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42AE" w:rsidRPr="00943825" w:rsidRDefault="00706984" w:rsidP="00706984">
      <w:pPr>
        <w:spacing w:after="0" w:line="240" w:lineRule="auto"/>
        <w:jc w:val="center"/>
        <w:rPr>
          <w:rFonts w:ascii="Times New Roman" w:eastAsia="Times New Roman" w:hAnsi="Times New Roman"/>
          <w:b/>
          <w:bCs/>
          <w:sz w:val="27"/>
          <w:szCs w:val="27"/>
          <w:lang w:val="es-ES" w:eastAsia="es-MX"/>
        </w:rPr>
      </w:pPr>
      <w:r w:rsidRPr="00943825">
        <w:rPr>
          <w:rFonts w:ascii="Times New Roman" w:eastAsia="Times New Roman" w:hAnsi="Times New Roman"/>
          <w:b/>
          <w:bCs/>
          <w:sz w:val="27"/>
          <w:szCs w:val="27"/>
          <w:lang w:val="es-ES" w:eastAsia="es-MX"/>
        </w:rPr>
        <w:t>Modelación matemática de la r</w:t>
      </w:r>
      <w:r w:rsidR="002B3B04" w:rsidRPr="00943825">
        <w:rPr>
          <w:rFonts w:ascii="Times New Roman" w:eastAsia="Times New Roman" w:hAnsi="Times New Roman"/>
          <w:b/>
          <w:bCs/>
          <w:sz w:val="27"/>
          <w:szCs w:val="27"/>
          <w:lang w:val="es-ES" w:eastAsia="es-MX"/>
        </w:rPr>
        <w:t>adiación no ionizante producida por las estac</w:t>
      </w:r>
      <w:r w:rsidRPr="00943825">
        <w:rPr>
          <w:rFonts w:ascii="Times New Roman" w:eastAsia="Times New Roman" w:hAnsi="Times New Roman"/>
          <w:b/>
          <w:bCs/>
          <w:sz w:val="27"/>
          <w:szCs w:val="27"/>
          <w:lang w:val="es-ES" w:eastAsia="es-MX"/>
        </w:rPr>
        <w:t>iones base de telefonía celular</w:t>
      </w:r>
    </w:p>
    <w:p w:rsidR="00706984" w:rsidRPr="00943825" w:rsidRDefault="00706984" w:rsidP="00706984">
      <w:pPr>
        <w:spacing w:after="0" w:line="240" w:lineRule="auto"/>
        <w:jc w:val="center"/>
        <w:rPr>
          <w:rFonts w:ascii="Times New Roman" w:eastAsia="Times New Roman" w:hAnsi="Times New Roman"/>
          <w:b/>
          <w:bCs/>
          <w:sz w:val="20"/>
          <w:szCs w:val="27"/>
          <w:lang w:val="es-ES" w:eastAsia="es-MX"/>
        </w:rPr>
      </w:pPr>
    </w:p>
    <w:p w:rsidR="00706984" w:rsidRPr="00943825" w:rsidRDefault="00706984" w:rsidP="00706984">
      <w:pPr>
        <w:spacing w:after="0" w:line="240" w:lineRule="auto"/>
        <w:jc w:val="center"/>
        <w:rPr>
          <w:rFonts w:ascii="Times New Roman" w:eastAsia="Times New Roman" w:hAnsi="Times New Roman"/>
          <w:b/>
          <w:bCs/>
          <w:sz w:val="27"/>
          <w:szCs w:val="27"/>
          <w:lang w:val="en-US" w:eastAsia="es-MX"/>
        </w:rPr>
      </w:pPr>
      <w:r w:rsidRPr="00943825">
        <w:rPr>
          <w:rFonts w:ascii="Times New Roman" w:eastAsia="Times New Roman" w:hAnsi="Times New Roman"/>
          <w:b/>
          <w:bCs/>
          <w:sz w:val="27"/>
          <w:szCs w:val="27"/>
          <w:lang w:val="en-US" w:eastAsia="es-MX"/>
        </w:rPr>
        <w:t>Mathematical modeling of non-ionizing radiation produced by cell phone base stations</w:t>
      </w:r>
    </w:p>
    <w:p w:rsidR="00626280" w:rsidRPr="00943825" w:rsidRDefault="00626280" w:rsidP="00706984">
      <w:pPr>
        <w:spacing w:after="0" w:line="240" w:lineRule="auto"/>
        <w:jc w:val="center"/>
        <w:rPr>
          <w:rFonts w:ascii="Times New Roman" w:eastAsia="Times New Roman" w:hAnsi="Times New Roman"/>
          <w:b/>
          <w:bCs/>
          <w:sz w:val="20"/>
          <w:szCs w:val="27"/>
          <w:lang w:val="es-ES" w:eastAsia="es-MX"/>
        </w:rPr>
      </w:pPr>
    </w:p>
    <w:p w:rsidR="00C30586" w:rsidRDefault="002B3B04" w:rsidP="00706984">
      <w:pPr>
        <w:pStyle w:val="author"/>
        <w:spacing w:after="0"/>
        <w:jc w:val="right"/>
        <w:rPr>
          <w:rFonts w:ascii="Times New Roman" w:hAnsi="Times New Roman"/>
          <w:b/>
          <w:sz w:val="18"/>
          <w:lang w:val="es-ES"/>
        </w:rPr>
      </w:pPr>
      <w:r w:rsidRPr="00943825">
        <w:rPr>
          <w:rFonts w:ascii="Times New Roman" w:hAnsi="Times New Roman"/>
          <w:b/>
          <w:sz w:val="18"/>
          <w:lang w:val="es-ES"/>
        </w:rPr>
        <w:t>Lizbeth Bonilla</w:t>
      </w:r>
      <w:r w:rsidR="00AC42AE" w:rsidRPr="00943825">
        <w:rPr>
          <w:rFonts w:ascii="Times New Roman" w:hAnsi="Times New Roman"/>
          <w:b/>
          <w:sz w:val="18"/>
          <w:lang w:val="es-ES"/>
        </w:rPr>
        <w:t>, Julio Cuji</w:t>
      </w:r>
      <w:r w:rsidR="00C30586" w:rsidRPr="00943825">
        <w:rPr>
          <w:rFonts w:ascii="Times New Roman" w:hAnsi="Times New Roman"/>
          <w:b/>
          <w:sz w:val="18"/>
          <w:lang w:val="es-ES"/>
        </w:rPr>
        <w:t>, Marco Jurado, Santiago Manzano</w:t>
      </w:r>
    </w:p>
    <w:p w:rsidR="008A491C" w:rsidRDefault="00AC42AE" w:rsidP="00706984">
      <w:pPr>
        <w:pStyle w:val="authorinfo"/>
        <w:jc w:val="right"/>
        <w:rPr>
          <w:rFonts w:ascii="Times New Roman" w:hAnsi="Times New Roman"/>
          <w:lang w:val="es-ES"/>
        </w:rPr>
      </w:pPr>
      <w:r w:rsidRPr="00943825">
        <w:rPr>
          <w:rFonts w:ascii="Times New Roman" w:hAnsi="Times New Roman"/>
          <w:lang w:val="es-ES"/>
        </w:rPr>
        <w:t xml:space="preserve">Facultad de Ingeniería en </w:t>
      </w:r>
      <w:r w:rsidR="006E581F" w:rsidRPr="00943825">
        <w:rPr>
          <w:rFonts w:ascii="Times New Roman" w:hAnsi="Times New Roman"/>
          <w:lang w:val="es-ES"/>
        </w:rPr>
        <w:t>Sistemas, Electró</w:t>
      </w:r>
      <w:r w:rsidRPr="00943825">
        <w:rPr>
          <w:rFonts w:ascii="Times New Roman" w:hAnsi="Times New Roman"/>
          <w:lang w:val="es-ES"/>
        </w:rPr>
        <w:t xml:space="preserve">nica e Industrial, </w:t>
      </w:r>
      <w:r w:rsidR="006E581F" w:rsidRPr="00943825">
        <w:rPr>
          <w:rFonts w:ascii="Times New Roman" w:hAnsi="Times New Roman"/>
          <w:lang w:val="es-ES"/>
        </w:rPr>
        <w:t>Un</w:t>
      </w:r>
      <w:bookmarkStart w:id="0" w:name="_GoBack"/>
      <w:bookmarkEnd w:id="0"/>
      <w:r w:rsidR="006E581F" w:rsidRPr="00943825">
        <w:rPr>
          <w:rFonts w:ascii="Times New Roman" w:hAnsi="Times New Roman"/>
          <w:lang w:val="es-ES"/>
        </w:rPr>
        <w:t>iversidad Té</w:t>
      </w:r>
      <w:r w:rsidRPr="00943825">
        <w:rPr>
          <w:rFonts w:ascii="Times New Roman" w:hAnsi="Times New Roman"/>
          <w:lang w:val="es-ES"/>
        </w:rPr>
        <w:t>cnica de Ambato,</w:t>
      </w:r>
      <w:r w:rsidR="0018388B" w:rsidRPr="00943825">
        <w:rPr>
          <w:rFonts w:ascii="Times New Roman" w:hAnsi="Times New Roman"/>
          <w:lang w:val="es-ES"/>
        </w:rPr>
        <w:t xml:space="preserve"> </w:t>
      </w:r>
      <w:r w:rsidRPr="00943825">
        <w:rPr>
          <w:rFonts w:ascii="Times New Roman" w:hAnsi="Times New Roman"/>
          <w:lang w:val="es-ES"/>
        </w:rPr>
        <w:t>Ambato, Ecuador</w:t>
      </w:r>
    </w:p>
    <w:p w:rsidR="00AC42AE" w:rsidRPr="00943825" w:rsidRDefault="00706984" w:rsidP="00706984">
      <w:pPr>
        <w:pStyle w:val="authorinfo"/>
        <w:jc w:val="right"/>
        <w:rPr>
          <w:rFonts w:ascii="Times New Roman" w:hAnsi="Times New Roman"/>
          <w:lang w:val="es-ES"/>
        </w:rPr>
      </w:pPr>
      <w:r w:rsidRPr="00943825">
        <w:rPr>
          <w:rStyle w:val="MemberType"/>
          <w:b/>
          <w:i w:val="0"/>
          <w:sz w:val="18"/>
          <w:szCs w:val="18"/>
          <w:lang w:val="es-EC"/>
        </w:rPr>
        <w:t>Correspondencia Autores:</w:t>
      </w:r>
      <w:r w:rsidRPr="00943825">
        <w:rPr>
          <w:rStyle w:val="MemberType"/>
          <w:i w:val="0"/>
          <w:sz w:val="18"/>
          <w:szCs w:val="18"/>
          <w:lang w:val="es-EC"/>
        </w:rPr>
        <w:t xml:space="preserve"> </w:t>
      </w:r>
      <w:r w:rsidR="002B3B04" w:rsidRPr="00943825">
        <w:rPr>
          <w:rFonts w:ascii="Times New Roman" w:hAnsi="Times New Roman"/>
          <w:lang w:val="es-ES"/>
        </w:rPr>
        <w:t>lizbony@hotmail.es</w:t>
      </w:r>
      <w:r w:rsidR="00AC42AE" w:rsidRPr="00943825">
        <w:rPr>
          <w:rFonts w:ascii="Times New Roman" w:hAnsi="Times New Roman"/>
          <w:lang w:val="es-ES"/>
        </w:rPr>
        <w:t xml:space="preserve">, </w:t>
      </w:r>
      <w:hyperlink r:id="rId8" w:history="1">
        <w:r w:rsidRPr="00943825">
          <w:rPr>
            <w:rStyle w:val="Hipervnculo"/>
            <w:rFonts w:ascii="Times New Roman" w:hAnsi="Times New Roman"/>
            <w:color w:val="auto"/>
            <w:lang w:val="es-ES"/>
          </w:rPr>
          <w:t>julioecuji@uta.edu.ec</w:t>
        </w:r>
      </w:hyperlink>
    </w:p>
    <w:p w:rsidR="00706984" w:rsidRPr="00943825" w:rsidRDefault="00706984" w:rsidP="00706984">
      <w:pPr>
        <w:pStyle w:val="email"/>
        <w:jc w:val="right"/>
        <w:rPr>
          <w:rFonts w:ascii="Times New Roman" w:hAnsi="Times New Roman"/>
          <w:lang w:val="es-ES"/>
        </w:rPr>
      </w:pPr>
    </w:p>
    <w:p w:rsidR="00706984" w:rsidRPr="00943825" w:rsidRDefault="00706984" w:rsidP="00706984">
      <w:pPr>
        <w:spacing w:after="0" w:line="240" w:lineRule="auto"/>
        <w:jc w:val="right"/>
        <w:rPr>
          <w:rFonts w:ascii="Times New Roman" w:eastAsia="Times New Roman" w:hAnsi="Times New Roman"/>
          <w:sz w:val="18"/>
          <w:szCs w:val="18"/>
          <w:lang w:val="es-ES" w:eastAsia="de-DE"/>
        </w:rPr>
      </w:pPr>
      <w:r w:rsidRPr="00943825">
        <w:rPr>
          <w:rFonts w:ascii="Times New Roman" w:eastAsia="Times New Roman" w:hAnsi="Times New Roman"/>
          <w:b/>
          <w:sz w:val="18"/>
          <w:szCs w:val="18"/>
          <w:lang w:val="es-ES" w:eastAsia="de-DE"/>
        </w:rPr>
        <w:t>Recibido:</w:t>
      </w:r>
      <w:r w:rsidRPr="00943825">
        <w:rPr>
          <w:rFonts w:ascii="Times New Roman" w:eastAsia="Times New Roman" w:hAnsi="Times New Roman"/>
          <w:sz w:val="18"/>
          <w:szCs w:val="18"/>
          <w:lang w:val="es-ES" w:eastAsia="de-DE"/>
        </w:rPr>
        <w:t xml:space="preserve"> agosto 2016, </w:t>
      </w:r>
      <w:r w:rsidRPr="00943825">
        <w:rPr>
          <w:rFonts w:ascii="Times New Roman" w:eastAsia="Times New Roman" w:hAnsi="Times New Roman"/>
          <w:b/>
          <w:sz w:val="18"/>
          <w:szCs w:val="18"/>
          <w:lang w:val="es-ES" w:eastAsia="de-DE"/>
        </w:rPr>
        <w:t>Publicado:</w:t>
      </w:r>
      <w:r w:rsidRPr="00943825">
        <w:rPr>
          <w:rFonts w:ascii="Times New Roman" w:eastAsia="Times New Roman" w:hAnsi="Times New Roman"/>
          <w:sz w:val="18"/>
          <w:szCs w:val="18"/>
          <w:lang w:val="es-ES" w:eastAsia="de-DE"/>
        </w:rPr>
        <w:t xml:space="preserve"> diciembre 2016</w:t>
      </w:r>
    </w:p>
    <w:p w:rsidR="00706984" w:rsidRPr="00943825" w:rsidRDefault="00706984" w:rsidP="00706984">
      <w:pPr>
        <w:spacing w:after="0" w:line="240" w:lineRule="auto"/>
        <w:jc w:val="right"/>
        <w:rPr>
          <w:rFonts w:ascii="Times New Roman" w:hAnsi="Times New Roman"/>
          <w:sz w:val="18"/>
          <w:szCs w:val="18"/>
          <w:lang w:val="es-ES" w:eastAsia="de-DE"/>
        </w:rPr>
      </w:pPr>
    </w:p>
    <w:p w:rsidR="00AC5868" w:rsidRPr="00943825" w:rsidRDefault="00AC5868" w:rsidP="00AC5868">
      <w:pPr>
        <w:pStyle w:val="email"/>
        <w:rPr>
          <w:rFonts w:ascii="Times New Roman" w:hAnsi="Times New Roman"/>
          <w:szCs w:val="18"/>
          <w:lang w:val="es-ES"/>
        </w:rPr>
      </w:pPr>
    </w:p>
    <w:p w:rsidR="007666E0" w:rsidRPr="00943825" w:rsidRDefault="007666E0" w:rsidP="003978E0">
      <w:pPr>
        <w:spacing w:after="0" w:line="240" w:lineRule="auto"/>
        <w:ind w:firstLine="284"/>
        <w:jc w:val="both"/>
        <w:rPr>
          <w:rFonts w:ascii="Times New Roman" w:eastAsia="Times New Roman" w:hAnsi="Times New Roman"/>
          <w:b/>
          <w:bCs/>
          <w:i/>
          <w:sz w:val="18"/>
          <w:szCs w:val="18"/>
          <w:lang w:val="es-ES" w:eastAsia="es-MX"/>
        </w:rPr>
        <w:sectPr w:rsidR="007666E0" w:rsidRPr="00943825" w:rsidSect="00465B22">
          <w:headerReference w:type="even" r:id="rId9"/>
          <w:headerReference w:type="default" r:id="rId10"/>
          <w:footerReference w:type="even" r:id="rId11"/>
          <w:footerReference w:type="default" r:id="rId12"/>
          <w:headerReference w:type="first" r:id="rId13"/>
          <w:type w:val="continuous"/>
          <w:pgSz w:w="12242" w:h="15842" w:code="1"/>
          <w:pgMar w:top="1009" w:right="936" w:bottom="1009" w:left="1418" w:header="1134" w:footer="1701" w:gutter="0"/>
          <w:pgNumType w:start="76"/>
          <w:cols w:space="283"/>
          <w:docGrid w:linePitch="360"/>
        </w:sectPr>
      </w:pPr>
    </w:p>
    <w:p w:rsidR="002B3B04" w:rsidRPr="00943825" w:rsidRDefault="003978E0" w:rsidP="003978E0">
      <w:pPr>
        <w:spacing w:after="0" w:line="240" w:lineRule="auto"/>
        <w:ind w:firstLine="284"/>
        <w:jc w:val="both"/>
        <w:rPr>
          <w:rFonts w:ascii="Times New Roman" w:eastAsia="Times New Roman" w:hAnsi="Times New Roman"/>
          <w:bCs/>
          <w:sz w:val="18"/>
          <w:szCs w:val="18"/>
          <w:lang w:val="es-ES" w:eastAsia="es-MX"/>
        </w:rPr>
      </w:pPr>
      <w:r w:rsidRPr="00943825">
        <w:rPr>
          <w:rFonts w:ascii="Times New Roman" w:eastAsia="Times New Roman" w:hAnsi="Times New Roman"/>
          <w:b/>
          <w:bCs/>
          <w:i/>
          <w:sz w:val="18"/>
          <w:szCs w:val="18"/>
          <w:lang w:val="es-ES" w:eastAsia="es-MX"/>
        </w:rPr>
        <w:t>Resumen</w:t>
      </w:r>
      <w:r w:rsidRPr="00943825">
        <w:rPr>
          <w:rFonts w:ascii="Times New Roman" w:hAnsi="Times New Roman"/>
          <w:b/>
          <w:i/>
          <w:sz w:val="18"/>
          <w:lang w:val="es-EC"/>
        </w:rPr>
        <w:t>—</w:t>
      </w:r>
      <w:r w:rsidR="006E581F" w:rsidRPr="00943825">
        <w:rPr>
          <w:rFonts w:ascii="Times New Roman" w:eastAsia="Times New Roman" w:hAnsi="Times New Roman"/>
          <w:b/>
          <w:bCs/>
          <w:sz w:val="18"/>
          <w:szCs w:val="18"/>
          <w:lang w:val="es-ES" w:eastAsia="es-MX"/>
        </w:rPr>
        <w:t xml:space="preserve"> </w:t>
      </w:r>
      <w:r w:rsidR="002B3B04" w:rsidRPr="00943825">
        <w:rPr>
          <w:rFonts w:ascii="Times New Roman" w:eastAsia="Times New Roman" w:hAnsi="Times New Roman"/>
          <w:bCs/>
          <w:sz w:val="18"/>
          <w:szCs w:val="18"/>
          <w:lang w:val="es-ES" w:eastAsia="es-MX"/>
        </w:rPr>
        <w:t xml:space="preserve">Las </w:t>
      </w:r>
      <w:r w:rsidR="0018388B" w:rsidRPr="00943825">
        <w:rPr>
          <w:rFonts w:ascii="Times New Roman" w:eastAsia="Times New Roman" w:hAnsi="Times New Roman"/>
          <w:bCs/>
          <w:sz w:val="18"/>
          <w:szCs w:val="18"/>
          <w:lang w:val="es-ES" w:eastAsia="es-MX"/>
        </w:rPr>
        <w:t>tecnologías vinculadas a la sociedad de la información y en este caso en especial la telefonía móvil ha tenido en estos últimos años una expansión tanto de servicios como su infraestructura para soportarlos, debido a esto las organizaciones encargadas de protección contra RNI han generados varios reglamentos en los cuales se limita la exposición humana a dichos radiaciones y obliga a las operadoras a realizar previos estudios a cada una de sus estaciones bases para controlar las emisiones electromagnéticas. Para acelerar el proceso de estudio se ha desarrollado un</w:t>
      </w:r>
      <w:r w:rsidR="003D471C" w:rsidRPr="00943825">
        <w:rPr>
          <w:rFonts w:ascii="Times New Roman" w:eastAsia="Times New Roman" w:hAnsi="Times New Roman"/>
          <w:bCs/>
          <w:sz w:val="18"/>
          <w:szCs w:val="18"/>
          <w:lang w:val="es-ES" w:eastAsia="es-MX"/>
        </w:rPr>
        <w:t>a</w:t>
      </w:r>
      <w:r w:rsidR="0018388B" w:rsidRPr="00943825">
        <w:rPr>
          <w:rFonts w:ascii="Times New Roman" w:eastAsia="Times New Roman" w:hAnsi="Times New Roman"/>
          <w:bCs/>
          <w:sz w:val="18"/>
          <w:szCs w:val="18"/>
          <w:lang w:val="es-ES" w:eastAsia="es-MX"/>
        </w:rPr>
        <w:t xml:space="preserve"> modelación matemática que determina si las emisiones electromagnéticas generadas por la ubicación de nuevas estaciones base sobrepasar dichos límites, lo cual optimiza el proceso de ubicación y da seguridad a la población donde estas sean ubicadas.</w:t>
      </w:r>
    </w:p>
    <w:p w:rsidR="003978E0" w:rsidRPr="00943825" w:rsidRDefault="003978E0" w:rsidP="003978E0">
      <w:pPr>
        <w:spacing w:after="0" w:line="240" w:lineRule="auto"/>
        <w:jc w:val="both"/>
        <w:rPr>
          <w:rFonts w:ascii="Times New Roman" w:eastAsia="Times New Roman" w:hAnsi="Times New Roman"/>
          <w:bCs/>
          <w:sz w:val="18"/>
          <w:szCs w:val="18"/>
          <w:lang w:val="es-ES" w:eastAsia="es-MX"/>
        </w:rPr>
      </w:pPr>
    </w:p>
    <w:p w:rsidR="00687A31" w:rsidRPr="00943825" w:rsidRDefault="006E581F" w:rsidP="003978E0">
      <w:pPr>
        <w:spacing w:after="0" w:line="240" w:lineRule="auto"/>
        <w:ind w:firstLine="284"/>
        <w:jc w:val="both"/>
        <w:rPr>
          <w:rFonts w:ascii="Times New Roman" w:eastAsia="Times New Roman" w:hAnsi="Times New Roman"/>
          <w:bCs/>
          <w:sz w:val="18"/>
          <w:szCs w:val="18"/>
          <w:lang w:val="es-ES" w:eastAsia="es-MX"/>
        </w:rPr>
      </w:pPr>
      <w:r w:rsidRPr="00943825">
        <w:rPr>
          <w:rFonts w:ascii="Times New Roman" w:eastAsia="Times New Roman" w:hAnsi="Times New Roman"/>
          <w:b/>
          <w:bCs/>
          <w:i/>
          <w:sz w:val="18"/>
          <w:szCs w:val="18"/>
          <w:lang w:val="es-ES" w:eastAsia="es-MX"/>
        </w:rPr>
        <w:t>Palabras clave</w:t>
      </w:r>
      <w:r w:rsidR="003978E0" w:rsidRPr="00943825">
        <w:rPr>
          <w:rFonts w:ascii="Times New Roman" w:hAnsi="Times New Roman"/>
          <w:b/>
          <w:i/>
          <w:sz w:val="18"/>
          <w:lang w:val="es-EC"/>
        </w:rPr>
        <w:t>—</w:t>
      </w:r>
      <w:r w:rsidRPr="00943825">
        <w:rPr>
          <w:rFonts w:ascii="Times New Roman" w:eastAsia="Times New Roman" w:hAnsi="Times New Roman"/>
          <w:b/>
          <w:bCs/>
          <w:sz w:val="18"/>
          <w:szCs w:val="18"/>
          <w:lang w:val="es-ES" w:eastAsia="es-MX"/>
        </w:rPr>
        <w:t xml:space="preserve"> </w:t>
      </w:r>
      <w:r w:rsidR="00687A31" w:rsidRPr="00943825">
        <w:rPr>
          <w:rFonts w:ascii="Times New Roman" w:eastAsia="Times New Roman" w:hAnsi="Times New Roman"/>
          <w:b/>
          <w:bCs/>
          <w:sz w:val="18"/>
          <w:szCs w:val="18"/>
          <w:lang w:val="es-ES" w:eastAsia="es-MX"/>
        </w:rPr>
        <w:t xml:space="preserve"> </w:t>
      </w:r>
      <w:r w:rsidR="003978E0" w:rsidRPr="00943825">
        <w:rPr>
          <w:rFonts w:ascii="Times New Roman" w:eastAsia="Times New Roman" w:hAnsi="Times New Roman"/>
          <w:bCs/>
          <w:sz w:val="18"/>
          <w:szCs w:val="18"/>
          <w:lang w:val="es-ES" w:eastAsia="es-MX"/>
        </w:rPr>
        <w:t>Modelación</w:t>
      </w:r>
      <w:r w:rsidR="003978E0" w:rsidRPr="00943825">
        <w:rPr>
          <w:rFonts w:ascii="Times New Roman" w:eastAsia="Times New Roman" w:hAnsi="Times New Roman"/>
          <w:b/>
          <w:bCs/>
          <w:sz w:val="18"/>
          <w:szCs w:val="18"/>
          <w:lang w:val="es-ES" w:eastAsia="es-MX"/>
        </w:rPr>
        <w:t xml:space="preserve">, </w:t>
      </w:r>
      <w:r w:rsidR="003978E0" w:rsidRPr="00943825">
        <w:rPr>
          <w:rFonts w:ascii="Times New Roman" w:eastAsia="Times New Roman" w:hAnsi="Times New Roman"/>
          <w:bCs/>
          <w:sz w:val="18"/>
          <w:szCs w:val="18"/>
          <w:lang w:val="es-ES" w:eastAsia="es-MX"/>
        </w:rPr>
        <w:t>Telefonía</w:t>
      </w:r>
      <w:r w:rsidR="0018388B" w:rsidRPr="00943825">
        <w:rPr>
          <w:rFonts w:ascii="Times New Roman" w:eastAsia="Times New Roman" w:hAnsi="Times New Roman"/>
          <w:bCs/>
          <w:sz w:val="18"/>
          <w:szCs w:val="18"/>
          <w:lang w:val="es-ES" w:eastAsia="es-MX"/>
        </w:rPr>
        <w:t>, Celular</w:t>
      </w:r>
      <w:r w:rsidR="00687A31" w:rsidRPr="00943825">
        <w:rPr>
          <w:rFonts w:ascii="Times New Roman" w:eastAsia="Times New Roman" w:hAnsi="Times New Roman"/>
          <w:bCs/>
          <w:sz w:val="18"/>
          <w:szCs w:val="18"/>
          <w:lang w:val="es-ES" w:eastAsia="es-MX"/>
        </w:rPr>
        <w:t>,</w:t>
      </w:r>
      <w:r w:rsidR="00687A31" w:rsidRPr="00943825">
        <w:rPr>
          <w:rFonts w:ascii="Times New Roman" w:eastAsia="Times New Roman" w:hAnsi="Times New Roman"/>
          <w:b/>
          <w:bCs/>
          <w:sz w:val="18"/>
          <w:szCs w:val="18"/>
          <w:lang w:val="es-ES" w:eastAsia="es-MX"/>
        </w:rPr>
        <w:t xml:space="preserve"> </w:t>
      </w:r>
      <w:r w:rsidR="0018388B" w:rsidRPr="00943825">
        <w:rPr>
          <w:rFonts w:ascii="Times New Roman" w:eastAsia="Times New Roman" w:hAnsi="Times New Roman"/>
          <w:bCs/>
          <w:sz w:val="18"/>
          <w:szCs w:val="18"/>
          <w:lang w:val="es-ES" w:eastAsia="es-MX"/>
        </w:rPr>
        <w:t>Electromagnéticas, Radiaciones</w:t>
      </w:r>
      <w:r w:rsidR="00687A31" w:rsidRPr="00943825">
        <w:rPr>
          <w:rFonts w:ascii="Times New Roman" w:eastAsia="Times New Roman" w:hAnsi="Times New Roman"/>
          <w:bCs/>
          <w:sz w:val="18"/>
          <w:szCs w:val="18"/>
          <w:lang w:val="es-ES" w:eastAsia="es-MX"/>
        </w:rPr>
        <w:t>.</w:t>
      </w:r>
    </w:p>
    <w:p w:rsidR="003978E0" w:rsidRPr="00943825" w:rsidRDefault="003978E0" w:rsidP="003978E0">
      <w:pPr>
        <w:spacing w:after="0" w:line="240" w:lineRule="auto"/>
        <w:jc w:val="both"/>
        <w:rPr>
          <w:rFonts w:ascii="Times New Roman" w:eastAsia="Times New Roman" w:hAnsi="Times New Roman"/>
          <w:bCs/>
          <w:sz w:val="18"/>
          <w:szCs w:val="18"/>
          <w:lang w:val="es-ES" w:eastAsia="es-MX"/>
        </w:rPr>
      </w:pPr>
    </w:p>
    <w:p w:rsidR="0039094D" w:rsidRPr="00943825" w:rsidRDefault="003978E0" w:rsidP="003978E0">
      <w:pPr>
        <w:spacing w:after="0" w:line="240" w:lineRule="auto"/>
        <w:ind w:firstLine="284"/>
        <w:jc w:val="both"/>
        <w:rPr>
          <w:rFonts w:ascii="Times New Roman" w:eastAsia="Times New Roman" w:hAnsi="Times New Roman"/>
          <w:bCs/>
          <w:sz w:val="18"/>
          <w:szCs w:val="18"/>
          <w:lang w:val="en-US" w:eastAsia="es-MX"/>
        </w:rPr>
      </w:pPr>
      <w:r w:rsidRPr="00943825">
        <w:rPr>
          <w:rFonts w:ascii="Times New Roman" w:eastAsia="Times New Roman" w:hAnsi="Times New Roman"/>
          <w:b/>
          <w:bCs/>
          <w:i/>
          <w:sz w:val="18"/>
          <w:szCs w:val="18"/>
          <w:lang w:val="en-US" w:eastAsia="es-MX"/>
        </w:rPr>
        <w:t>Abstract</w:t>
      </w:r>
      <w:r w:rsidRPr="00943825">
        <w:rPr>
          <w:rFonts w:ascii="Times New Roman" w:hAnsi="Times New Roman"/>
          <w:b/>
          <w:i/>
          <w:sz w:val="18"/>
          <w:lang w:val="es-EC"/>
        </w:rPr>
        <w:t xml:space="preserve">— </w:t>
      </w:r>
      <w:r w:rsidR="0039094D" w:rsidRPr="00943825">
        <w:rPr>
          <w:rFonts w:ascii="Times New Roman" w:eastAsia="Times New Roman" w:hAnsi="Times New Roman"/>
          <w:bCs/>
          <w:sz w:val="18"/>
          <w:szCs w:val="18"/>
          <w:lang w:val="en-US" w:eastAsia="es-MX"/>
        </w:rPr>
        <w:t>The technologies related to the information society and in this case especially mobile telephony has been in recent years an expansion of both services and infrastructure to support them, because of this the organizations responsible for protection RNI have generated several regulations which human exposure to such radiation is limited and requires operators to conduct preliminary studies for each of its base stations to control electromagnetic emissions. To accelerate the process of study has developed a mathematical model that determines whether electromagnetic emissions generated by the location of new base stations exceed those limits, which optimizes the placement process and gives security to the population where these are located.</w:t>
      </w:r>
    </w:p>
    <w:p w:rsidR="003978E0" w:rsidRPr="00943825" w:rsidRDefault="003978E0" w:rsidP="003978E0">
      <w:pPr>
        <w:spacing w:after="0" w:line="240" w:lineRule="auto"/>
        <w:ind w:firstLine="284"/>
        <w:jc w:val="both"/>
        <w:rPr>
          <w:rFonts w:ascii="Times New Roman" w:eastAsia="Times New Roman" w:hAnsi="Times New Roman"/>
          <w:b/>
          <w:bCs/>
          <w:sz w:val="18"/>
          <w:szCs w:val="18"/>
          <w:lang w:val="en-US" w:eastAsia="es-MX"/>
        </w:rPr>
      </w:pPr>
    </w:p>
    <w:p w:rsidR="007666E0" w:rsidRPr="00943825" w:rsidRDefault="003978E0" w:rsidP="007666E0">
      <w:pPr>
        <w:spacing w:after="0" w:line="240" w:lineRule="auto"/>
        <w:ind w:firstLine="284"/>
        <w:jc w:val="both"/>
        <w:rPr>
          <w:rFonts w:ascii="Times New Roman" w:eastAsia="Times New Roman" w:hAnsi="Times New Roman"/>
          <w:b/>
          <w:bCs/>
          <w:sz w:val="18"/>
          <w:szCs w:val="18"/>
          <w:lang w:val="en-US" w:eastAsia="es-MX"/>
        </w:rPr>
      </w:pPr>
      <w:r w:rsidRPr="00943825">
        <w:rPr>
          <w:rFonts w:ascii="Times New Roman" w:eastAsia="Times New Roman" w:hAnsi="Times New Roman"/>
          <w:b/>
          <w:bCs/>
          <w:i/>
          <w:sz w:val="18"/>
          <w:szCs w:val="18"/>
          <w:lang w:val="en-US" w:eastAsia="es-MX"/>
        </w:rPr>
        <w:t>Keywords</w:t>
      </w:r>
      <w:r w:rsidRPr="00943825">
        <w:rPr>
          <w:rFonts w:ascii="Times New Roman" w:hAnsi="Times New Roman"/>
          <w:b/>
          <w:i/>
          <w:sz w:val="18"/>
          <w:lang w:val="es-EC"/>
        </w:rPr>
        <w:t>—</w:t>
      </w:r>
      <w:r w:rsidR="00687A31" w:rsidRPr="00943825">
        <w:rPr>
          <w:rFonts w:ascii="Times New Roman" w:eastAsia="Times New Roman" w:hAnsi="Times New Roman"/>
          <w:b/>
          <w:bCs/>
          <w:sz w:val="18"/>
          <w:szCs w:val="18"/>
          <w:lang w:val="en-US" w:eastAsia="es-MX"/>
        </w:rPr>
        <w:t xml:space="preserve"> </w:t>
      </w:r>
      <w:r w:rsidR="0039094D" w:rsidRPr="00943825">
        <w:rPr>
          <w:rFonts w:ascii="Times New Roman" w:eastAsia="Times New Roman" w:hAnsi="Times New Roman"/>
          <w:bCs/>
          <w:sz w:val="18"/>
          <w:szCs w:val="18"/>
          <w:lang w:val="en-US" w:eastAsia="es-MX"/>
        </w:rPr>
        <w:t>Modeling, Phones, Cell, Electromagnetic, Radiation</w:t>
      </w:r>
      <w:r w:rsidRPr="00943825">
        <w:rPr>
          <w:rFonts w:ascii="Times New Roman" w:eastAsia="Times New Roman" w:hAnsi="Times New Roman"/>
          <w:b/>
          <w:bCs/>
          <w:sz w:val="18"/>
          <w:szCs w:val="18"/>
          <w:lang w:val="en-US" w:eastAsia="es-MX"/>
        </w:rPr>
        <w:t>.</w:t>
      </w:r>
      <w:r w:rsidR="007666E0" w:rsidRPr="00943825">
        <w:rPr>
          <w:rFonts w:ascii="Times New Roman" w:eastAsia="Times New Roman" w:hAnsi="Times New Roman"/>
          <w:b/>
          <w:bCs/>
          <w:sz w:val="18"/>
          <w:szCs w:val="18"/>
          <w:lang w:val="en-US" w:eastAsia="es-MX"/>
        </w:rPr>
        <w:t xml:space="preserve"> </w:t>
      </w:r>
    </w:p>
    <w:p w:rsidR="00355EE1" w:rsidRPr="00943825" w:rsidRDefault="00CF5E86" w:rsidP="007666E0">
      <w:pPr>
        <w:pStyle w:val="Ttulo1"/>
        <w:numPr>
          <w:ilvl w:val="0"/>
          <w:numId w:val="15"/>
        </w:numPr>
        <w:rPr>
          <w:b/>
          <w:lang w:val="es-EC"/>
        </w:rPr>
      </w:pPr>
      <w:r w:rsidRPr="00943825">
        <w:rPr>
          <w:b/>
          <w:lang w:val="es-EC"/>
        </w:rPr>
        <w:t>INTRODUCCIÓN</w:t>
      </w:r>
    </w:p>
    <w:p w:rsidR="0039094D" w:rsidRPr="00943825" w:rsidRDefault="0039094D" w:rsidP="00720D8F">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 xml:space="preserve">Millones de personas en todo el mundo utilizan los teléfonos celulares como un dispositivo de comunicación de todos los días. Estaciones base continuamente se está construyendo. Una cantidad increíble de la publicidad generada en los medios de comunicación acerca de la </w:t>
      </w:r>
      <w:r w:rsidRPr="00943825">
        <w:rPr>
          <w:rFonts w:ascii="Times New Roman" w:eastAsia="Times New Roman" w:hAnsi="Times New Roman"/>
          <w:bCs/>
          <w:sz w:val="20"/>
          <w:szCs w:val="20"/>
          <w:lang w:val="es-ES" w:eastAsia="es-MX"/>
        </w:rPr>
        <w:t>facilidad de acceso a los teléfonos celulares también ha causado gran preocupación entre las personas [1].</w:t>
      </w:r>
    </w:p>
    <w:p w:rsidR="0039094D" w:rsidRPr="00943825" w:rsidRDefault="0039094D" w:rsidP="00720D8F">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Esto nos lleva a ser personas que viven en un mundo de radiación. Las radiaciones se clasifican en</w:t>
      </w:r>
      <w:r w:rsidR="00C15EF1" w:rsidRPr="00943825">
        <w:rPr>
          <w:rFonts w:ascii="Times New Roman" w:eastAsia="Times New Roman" w:hAnsi="Times New Roman"/>
          <w:bCs/>
          <w:sz w:val="20"/>
          <w:szCs w:val="20"/>
          <w:lang w:val="es-ES" w:eastAsia="es-MX"/>
        </w:rPr>
        <w:t xml:space="preserve">: </w:t>
      </w:r>
      <w:r w:rsidRPr="00943825">
        <w:rPr>
          <w:rFonts w:ascii="Times New Roman" w:eastAsia="Times New Roman" w:hAnsi="Times New Roman"/>
          <w:bCs/>
          <w:sz w:val="20"/>
          <w:szCs w:val="20"/>
          <w:lang w:val="es-ES" w:eastAsia="es-MX"/>
        </w:rPr>
        <w:t xml:space="preserve">(a) la radiación ionizante </w:t>
      </w:r>
      <w:r w:rsidR="00C15EF1" w:rsidRPr="00943825">
        <w:rPr>
          <w:rFonts w:ascii="Times New Roman" w:eastAsia="Times New Roman" w:hAnsi="Times New Roman"/>
          <w:bCs/>
          <w:sz w:val="20"/>
          <w:szCs w:val="20"/>
          <w:lang w:val="es-ES" w:eastAsia="es-MX"/>
        </w:rPr>
        <w:t>que t</w:t>
      </w:r>
      <w:r w:rsidRPr="00943825">
        <w:rPr>
          <w:rFonts w:ascii="Times New Roman" w:eastAsia="Times New Roman" w:hAnsi="Times New Roman"/>
          <w:bCs/>
          <w:sz w:val="20"/>
          <w:szCs w:val="20"/>
          <w:lang w:val="es-ES" w:eastAsia="es-MX"/>
        </w:rPr>
        <w:t xml:space="preserve">iene suficiente energía para causar la ionización. Los electrones se eliminan de átomos de moléculas conocidas como ionización. Se puede cambiar las reacciones químicas en el cuerpo que conduce a daños en tejidos biológicos, incluidos los efectos sobre la genética del ADN. Los rayos gamma y los rayos X son </w:t>
      </w:r>
      <w:r w:rsidR="00C15EF1" w:rsidRPr="00943825">
        <w:rPr>
          <w:rFonts w:ascii="Times New Roman" w:eastAsia="Times New Roman" w:hAnsi="Times New Roman"/>
          <w:bCs/>
          <w:sz w:val="20"/>
          <w:szCs w:val="20"/>
          <w:lang w:val="es-ES" w:eastAsia="es-MX"/>
        </w:rPr>
        <w:t>las</w:t>
      </w:r>
      <w:r w:rsidRPr="00943825">
        <w:rPr>
          <w:rFonts w:ascii="Times New Roman" w:eastAsia="Times New Roman" w:hAnsi="Times New Roman"/>
          <w:bCs/>
          <w:sz w:val="20"/>
          <w:szCs w:val="20"/>
          <w:lang w:val="es-ES" w:eastAsia="es-MX"/>
        </w:rPr>
        <w:t xml:space="preserve"> formas de radiaciones ionizantes. (b) La radiación no ionizante – esta no posee suficiente energía para causar ionización en la materia solo causa un efecto de calentamiento, pero por lo general no es suficiente para causar cualquier tipo de daño a largo plazo a los tejidos. Dentro de estos se encuentra la energía de RF, la luz visible y la radiación de microondas. Los estudios muestran que esta radiación no ionizante puede causar daño biológico a través de efectos de calentamiento</w:t>
      </w:r>
      <w:r w:rsidR="00C15EF1" w:rsidRPr="00943825">
        <w:rPr>
          <w:rFonts w:ascii="Times New Roman" w:eastAsia="Times New Roman" w:hAnsi="Times New Roman"/>
          <w:bCs/>
          <w:sz w:val="20"/>
          <w:szCs w:val="20"/>
          <w:lang w:val="es-ES" w:eastAsia="es-MX"/>
        </w:rPr>
        <w:t xml:space="preserve"> </w:t>
      </w:r>
      <w:r w:rsidRPr="00943825">
        <w:rPr>
          <w:rFonts w:ascii="Times New Roman" w:eastAsia="Times New Roman" w:hAnsi="Times New Roman"/>
          <w:bCs/>
          <w:sz w:val="20"/>
          <w:szCs w:val="20"/>
          <w:lang w:val="es-ES" w:eastAsia="es-MX"/>
        </w:rPr>
        <w:t>[2].</w:t>
      </w:r>
    </w:p>
    <w:p w:rsidR="0039094D" w:rsidRPr="00943825" w:rsidRDefault="0039094D" w:rsidP="00720D8F">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Se ha establecido normas y estándares internacionales para limitar la exposición humana a los campos electromagnéticos seste se da en dos categorías: restricciones básicas (SAR, la densidad de potencia inducida) y los nivel</w:t>
      </w:r>
      <w:r w:rsidR="003B30AC" w:rsidRPr="00943825">
        <w:rPr>
          <w:rFonts w:ascii="Times New Roman" w:eastAsia="Times New Roman" w:hAnsi="Times New Roman"/>
          <w:bCs/>
          <w:sz w:val="20"/>
          <w:szCs w:val="20"/>
          <w:lang w:val="es-ES" w:eastAsia="es-MX"/>
        </w:rPr>
        <w:t xml:space="preserve">es de referencia </w:t>
      </w:r>
      <w:r w:rsidRPr="00943825">
        <w:rPr>
          <w:rFonts w:ascii="Times New Roman" w:eastAsia="Times New Roman" w:hAnsi="Times New Roman"/>
          <w:bCs/>
          <w:sz w:val="20"/>
          <w:szCs w:val="20"/>
          <w:lang w:val="es-ES" w:eastAsia="es-MX"/>
        </w:rPr>
        <w:t>espacio libre del campo eléctrico de intensidad</w:t>
      </w:r>
      <w:r w:rsidR="00AF4A24" w:rsidRPr="00943825">
        <w:rPr>
          <w:rFonts w:ascii="Times New Roman" w:eastAsia="Times New Roman" w:hAnsi="Times New Roman"/>
          <w:bCs/>
          <w:sz w:val="20"/>
          <w:szCs w:val="20"/>
          <w:lang w:val="es-ES" w:eastAsia="es-MX"/>
        </w:rPr>
        <w:t xml:space="preserve"> </w:t>
      </w:r>
      <w:r w:rsidRPr="00943825">
        <w:rPr>
          <w:rFonts w:ascii="Times New Roman" w:eastAsia="Times New Roman" w:hAnsi="Times New Roman"/>
          <w:bCs/>
          <w:sz w:val="20"/>
          <w:szCs w:val="20"/>
          <w:lang w:val="es-ES" w:eastAsia="es-MX"/>
        </w:rPr>
        <w:t>[3].</w:t>
      </w:r>
      <w:r w:rsidR="00AF4A24" w:rsidRPr="00943825">
        <w:rPr>
          <w:rFonts w:ascii="Times New Roman" w:eastAsia="Times New Roman" w:hAnsi="Times New Roman"/>
          <w:bCs/>
          <w:sz w:val="20"/>
          <w:szCs w:val="20"/>
          <w:lang w:val="es-ES" w:eastAsia="es-MX"/>
        </w:rPr>
        <w:t xml:space="preserve"> La entidad encargada de hacer cumplir las recomendaciones internacionales en nuestro país es la </w:t>
      </w:r>
      <w:proofErr w:type="spellStart"/>
      <w:r w:rsidR="00AF4A24" w:rsidRPr="00943825">
        <w:rPr>
          <w:rFonts w:ascii="Times New Roman" w:eastAsia="Times New Roman" w:hAnsi="Times New Roman"/>
          <w:bCs/>
          <w:sz w:val="20"/>
          <w:szCs w:val="20"/>
          <w:lang w:val="es-ES" w:eastAsia="es-MX"/>
        </w:rPr>
        <w:t>Arcotel</w:t>
      </w:r>
      <w:proofErr w:type="spellEnd"/>
      <w:r w:rsidR="00AF4A24" w:rsidRPr="00943825">
        <w:rPr>
          <w:rFonts w:ascii="Times New Roman" w:eastAsia="Times New Roman" w:hAnsi="Times New Roman"/>
          <w:bCs/>
          <w:sz w:val="20"/>
          <w:szCs w:val="20"/>
          <w:lang w:val="es-ES" w:eastAsia="es-MX"/>
        </w:rPr>
        <w:t>.</w:t>
      </w:r>
    </w:p>
    <w:p w:rsidR="00C15EF1" w:rsidRPr="00943825" w:rsidRDefault="00C15EF1" w:rsidP="00720D8F">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 xml:space="preserve">En la investigación se realizó la medición del campo eléctrico magnético y de la densidad de potencia emitida por las tres estaciones base que se encuentran en el cantón Mera a </w:t>
      </w:r>
      <w:r w:rsidR="00720D8F" w:rsidRPr="00943825">
        <w:rPr>
          <w:rFonts w:ascii="Times New Roman" w:eastAsia="Times New Roman" w:hAnsi="Times New Roman"/>
          <w:bCs/>
          <w:sz w:val="20"/>
          <w:szCs w:val="20"/>
          <w:lang w:val="es-ES" w:eastAsia="es-MX"/>
        </w:rPr>
        <w:t>poca distancia</w:t>
      </w:r>
      <w:r w:rsidRPr="00943825">
        <w:rPr>
          <w:rFonts w:ascii="Times New Roman" w:eastAsia="Times New Roman" w:hAnsi="Times New Roman"/>
          <w:bCs/>
          <w:sz w:val="20"/>
          <w:szCs w:val="20"/>
          <w:lang w:val="es-ES" w:eastAsia="es-MX"/>
        </w:rPr>
        <w:t xml:space="preserve"> una de la otra. </w:t>
      </w:r>
      <w:r w:rsidR="00720D8F" w:rsidRPr="00943825">
        <w:rPr>
          <w:rFonts w:ascii="Times New Roman" w:eastAsia="Times New Roman" w:hAnsi="Times New Roman"/>
          <w:bCs/>
          <w:sz w:val="20"/>
          <w:szCs w:val="20"/>
          <w:lang w:val="es-ES" w:eastAsia="es-MX"/>
        </w:rPr>
        <w:t>Mismos datos</w:t>
      </w:r>
      <w:r w:rsidRPr="00943825">
        <w:rPr>
          <w:rFonts w:ascii="Times New Roman" w:eastAsia="Times New Roman" w:hAnsi="Times New Roman"/>
          <w:bCs/>
          <w:sz w:val="20"/>
          <w:szCs w:val="20"/>
          <w:lang w:val="es-ES" w:eastAsia="es-MX"/>
        </w:rPr>
        <w:t xml:space="preserve"> serán utilizados en la aplicación que se desarrolla con el fin de determinar si la densidad de potencia que aumenta al incrementar una estación base afecta o no a la población del mencionado cantón.</w:t>
      </w:r>
    </w:p>
    <w:p w:rsidR="00F71728" w:rsidRPr="00943825" w:rsidRDefault="008B7208" w:rsidP="008B7208">
      <w:pPr>
        <w:pStyle w:val="Ttulo1"/>
        <w:numPr>
          <w:ilvl w:val="0"/>
          <w:numId w:val="15"/>
        </w:numPr>
        <w:rPr>
          <w:b/>
          <w:lang w:val="es-EC"/>
        </w:rPr>
      </w:pPr>
      <w:r w:rsidRPr="00943825">
        <w:rPr>
          <w:b/>
          <w:lang w:val="es-EC"/>
        </w:rPr>
        <w:lastRenderedPageBreak/>
        <w:t>Planteamiento del problema</w:t>
      </w:r>
    </w:p>
    <w:p w:rsidR="00ED420F" w:rsidRPr="00943825" w:rsidRDefault="00ED420F" w:rsidP="00720D8F">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Los campos electromagnéticos son desconocidos e imperceptibles para las personas lo cual indica una clara falta de comunicación e información a los ciudadanos, porque no existe un organismo o entidad que se dedique a informar sobre el funcionamiento o la operación de las emisiones de radiación no ionizante producidas por las estaciones base, esto ha llevado a las personas a tener temor de dichas estaciones, lo que genera conflictos sociales y causa demoras en el despliegue de nuevas tecnologías inalámbricas.</w:t>
      </w:r>
    </w:p>
    <w:p w:rsidR="00ED420F" w:rsidRPr="00943825" w:rsidRDefault="00ED420F" w:rsidP="00720D8F">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 xml:space="preserve">La </w:t>
      </w:r>
      <w:proofErr w:type="spellStart"/>
      <w:r w:rsidRPr="00943825">
        <w:rPr>
          <w:rFonts w:ascii="Times New Roman" w:eastAsia="Times New Roman" w:hAnsi="Times New Roman"/>
          <w:bCs/>
          <w:sz w:val="20"/>
          <w:szCs w:val="20"/>
          <w:lang w:val="es-ES" w:eastAsia="es-MX"/>
        </w:rPr>
        <w:t>Arcotel</w:t>
      </w:r>
      <w:proofErr w:type="spellEnd"/>
      <w:r w:rsidRPr="00943825">
        <w:rPr>
          <w:rFonts w:ascii="Times New Roman" w:eastAsia="Times New Roman" w:hAnsi="Times New Roman"/>
          <w:bCs/>
          <w:sz w:val="20"/>
          <w:szCs w:val="20"/>
          <w:lang w:val="es-ES" w:eastAsia="es-MX"/>
        </w:rPr>
        <w:t xml:space="preserve"> institución encargada de dar permisos de funcionamiento a las operadoras de telefonía celular, por lo cual para que estas operadoras ubiquen nuevas estaciones base, piden que se desarrolle un estudio previo donde demuestren que la ubicación de una nueva estación base no sobrepase los valores límites establecidos por las normas internacionales. Dicho estudio se debe realizar con mediciones de niveles de campos electrográficos es decir tienen que seguir un proceso mismo que causa una gran demora en el despliegue de nuevas tecnologías.</w:t>
      </w:r>
    </w:p>
    <w:p w:rsidR="00720D8F" w:rsidRPr="00943825" w:rsidRDefault="00B540CB" w:rsidP="008B7208">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Se recalca</w:t>
      </w:r>
      <w:r w:rsidR="00ED420F" w:rsidRPr="00943825">
        <w:rPr>
          <w:rFonts w:ascii="Times New Roman" w:eastAsia="Times New Roman" w:hAnsi="Times New Roman"/>
          <w:bCs/>
          <w:sz w:val="20"/>
          <w:szCs w:val="20"/>
          <w:lang w:val="es-ES" w:eastAsia="es-MX"/>
        </w:rPr>
        <w:t xml:space="preserve"> que la competencia entre las operadoras de telefonía móvil en el país ha llevado a las mismas a incrementar sus estaciones base con el fin de aumentar su cobertura con el objetivo de obtener más usuarios y de esta manera elevar sus ganancias. Esta competencia entre empresas ha causado que en el cantón Mera se haya implementado diversas estaciones base a poca distancia una de las otras, esto ha provocado una gran preocupación de los pobladores a vivir con el temor de adquirir alguna enfermedad con el paso de tiempo, por lo cual ellos se niegan a que se implementen más estaciones base en el </w:t>
      </w:r>
      <w:r w:rsidR="009B6866" w:rsidRPr="00943825">
        <w:rPr>
          <w:rFonts w:ascii="Times New Roman" w:eastAsia="Times New Roman" w:hAnsi="Times New Roman"/>
          <w:bCs/>
          <w:sz w:val="20"/>
          <w:szCs w:val="20"/>
          <w:lang w:val="es-ES" w:eastAsia="es-MX"/>
        </w:rPr>
        <w:t>cantón</w:t>
      </w:r>
      <w:r w:rsidR="00ED420F" w:rsidRPr="00943825">
        <w:rPr>
          <w:rFonts w:ascii="Times New Roman" w:eastAsia="Times New Roman" w:hAnsi="Times New Roman"/>
          <w:bCs/>
          <w:sz w:val="20"/>
          <w:szCs w:val="20"/>
          <w:lang w:val="es-ES" w:eastAsia="es-MX"/>
        </w:rPr>
        <w:t>.</w:t>
      </w:r>
    </w:p>
    <w:p w:rsidR="00355EE1" w:rsidRPr="00943825" w:rsidRDefault="008B7208" w:rsidP="008B7208">
      <w:pPr>
        <w:pStyle w:val="Ttulo1"/>
        <w:numPr>
          <w:ilvl w:val="0"/>
          <w:numId w:val="15"/>
        </w:numPr>
        <w:rPr>
          <w:b/>
          <w:lang w:val="es-EC"/>
        </w:rPr>
      </w:pPr>
      <w:r w:rsidRPr="00943825">
        <w:rPr>
          <w:b/>
          <w:lang w:val="es-EC"/>
        </w:rPr>
        <w:t>Antecedentes investigativos</w:t>
      </w:r>
      <w:r w:rsidR="00AC2EE2" w:rsidRPr="00943825">
        <w:rPr>
          <w:b/>
          <w:lang w:val="es-EC"/>
        </w:rPr>
        <w:t xml:space="preserve"> </w:t>
      </w:r>
    </w:p>
    <w:p w:rsidR="009B6866" w:rsidRPr="00943825" w:rsidRDefault="009B6866" w:rsidP="00B540CB">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Alrededor del mundo se ha realizado investigaciones acerca de radiaciones no ionizantes producidas tanto por las estaciones base de telefonía celular así como de estaciones transmisoras de radio y televisión tal es el caso de la entidad mundial Organización mundial de la Salud, la cual ha establecido el denominado Proyecto Internacional de Campos Electromagnéticos para evaluar los niveles de radiación electromagnética a las cuales pueden estar expuestas los seres humanos sin que estas afecten a su salud. [4]</w:t>
      </w:r>
    </w:p>
    <w:p w:rsidR="009B6866" w:rsidRPr="00943825" w:rsidRDefault="009B6866" w:rsidP="00B540CB">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 xml:space="preserve">Como resultado de estos estudios, basados en la revisión exhaustiva de documentos internacionales y estudios realizados se afirma que </w:t>
      </w:r>
      <w:r w:rsidR="007B234A" w:rsidRPr="00943825">
        <w:rPr>
          <w:rFonts w:ascii="Times New Roman" w:eastAsia="Times New Roman" w:hAnsi="Times New Roman"/>
          <w:bCs/>
          <w:sz w:val="20"/>
          <w:szCs w:val="20"/>
          <w:lang w:val="es-ES" w:eastAsia="es-MX"/>
        </w:rPr>
        <w:t>las exposiciones a los campos electromagnéticos de las telecomunicaciones pueden</w:t>
      </w:r>
      <w:r w:rsidRPr="00943825">
        <w:rPr>
          <w:rFonts w:ascii="Times New Roman" w:eastAsia="Times New Roman" w:hAnsi="Times New Roman"/>
          <w:bCs/>
          <w:sz w:val="20"/>
          <w:szCs w:val="20"/>
          <w:lang w:val="es-ES" w:eastAsia="es-MX"/>
        </w:rPr>
        <w:t xml:space="preserve"> causar un incremento de temperatura en algunos órganos del cuerpo humano, sin </w:t>
      </w:r>
      <w:r w:rsidR="007B234A" w:rsidRPr="00943825">
        <w:rPr>
          <w:rFonts w:ascii="Times New Roman" w:eastAsia="Times New Roman" w:hAnsi="Times New Roman"/>
          <w:bCs/>
          <w:sz w:val="20"/>
          <w:szCs w:val="20"/>
          <w:lang w:val="es-ES" w:eastAsia="es-MX"/>
        </w:rPr>
        <w:t>embargo,</w:t>
      </w:r>
      <w:r w:rsidRPr="00943825">
        <w:rPr>
          <w:rFonts w:ascii="Times New Roman" w:eastAsia="Times New Roman" w:hAnsi="Times New Roman"/>
          <w:bCs/>
          <w:sz w:val="20"/>
          <w:szCs w:val="20"/>
          <w:lang w:val="es-ES" w:eastAsia="es-MX"/>
        </w:rPr>
        <w:t xml:space="preserve"> mientras el incremento de temperatura sea menos a 1°</w:t>
      </w:r>
      <w:r w:rsidR="007B234A" w:rsidRPr="00943825">
        <w:rPr>
          <w:rFonts w:ascii="Times New Roman" w:eastAsia="Times New Roman" w:hAnsi="Times New Roman"/>
          <w:bCs/>
          <w:sz w:val="20"/>
          <w:szCs w:val="20"/>
          <w:lang w:val="es-ES" w:eastAsia="es-MX"/>
        </w:rPr>
        <w:t>C no</w:t>
      </w:r>
      <w:r w:rsidRPr="00943825">
        <w:rPr>
          <w:rFonts w:ascii="Times New Roman" w:eastAsia="Times New Roman" w:hAnsi="Times New Roman"/>
          <w:bCs/>
          <w:sz w:val="20"/>
          <w:szCs w:val="20"/>
          <w:lang w:val="es-ES" w:eastAsia="es-MX"/>
        </w:rPr>
        <w:t xml:space="preserve"> habrá efectos sobre la salud de las personas. Los incrementos de temperatura mayores a </w:t>
      </w:r>
      <w:r w:rsidRPr="00943825">
        <w:rPr>
          <w:rFonts w:ascii="Times New Roman" w:eastAsia="Times New Roman" w:hAnsi="Times New Roman"/>
          <w:bCs/>
          <w:sz w:val="20"/>
          <w:szCs w:val="20"/>
          <w:lang w:val="es-ES" w:eastAsia="es-MX"/>
        </w:rPr>
        <w:t>1º C pueden provocar cambios de comportamiento, reduciendo la resistencia debido al calor. [5]</w:t>
      </w:r>
    </w:p>
    <w:p w:rsidR="009B6866" w:rsidRPr="00943825" w:rsidRDefault="009B6866" w:rsidP="00B540CB">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Víctor Manuel Puente Tristán se basa en la detección, medición y modelo matemático de la radiación ionizante producida en los televisores comerciales en la cual crea un modelo matemático por medio del método de mínimos cuadrados de Gauss que se encarga de mostrar el incremento de radiación producida por el uso de cristales termoluminiscentes en las pantallas de los televisores. [6]</w:t>
      </w:r>
    </w:p>
    <w:p w:rsidR="00B540CB" w:rsidRPr="00943825" w:rsidRDefault="009B6866" w:rsidP="007B234A">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La investigación de análisis de exposición de radiaciones no ionizantes, realizado por Luis Javier Castillo Heredia indica que el desconocimiento de los riesgos a los seres humanos que producen las Radiaciones Electromagnéticas no Ionizantes, sobre los límites permitidos por las normas internacionales, producen una preocupación en las personas que viven en la cercanía de las antenas, por el temor de contraer una enfermedad crónica, debido a que viven cerca de una antena transmisora. [7]</w:t>
      </w:r>
    </w:p>
    <w:p w:rsidR="009B6866" w:rsidRPr="00943825" w:rsidRDefault="009B6866" w:rsidP="00272F11">
      <w:pPr>
        <w:pStyle w:val="Ttulo1"/>
        <w:numPr>
          <w:ilvl w:val="0"/>
          <w:numId w:val="15"/>
        </w:numPr>
        <w:rPr>
          <w:b/>
          <w:lang w:val="es-EC"/>
        </w:rPr>
      </w:pPr>
      <w:r w:rsidRPr="00943825">
        <w:rPr>
          <w:b/>
          <w:lang w:val="es-EC"/>
        </w:rPr>
        <w:t>Desarrollo de Modelación Matemático</w:t>
      </w:r>
    </w:p>
    <w:p w:rsidR="009B6866" w:rsidRPr="00943825" w:rsidRDefault="009B6866" w:rsidP="00B540CB">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El presente proyecto está orientado a la elaboración de un modelo matemático de la radiación no ionizante producida por las estaciones base de telefonía celular localizadas en el sector urbano del cantón Mera de la provincia de Pastaza como una referencia de lo que sucede en todas las estaciones base existentes, el cual consta en primer lugar de un estudio histórico-bibliográfico acerca de los daños que produce las emisiones de radiación no ionizantes generadas por las estaciones base a las personas expuestas y después se realizó la modelación matemática por medio de los datos adquiridos tanto del campo eléctrico como de la densidad de potencia los cuales fueron tomados mediante un analizador de radiación de alta frecuencia y posteriormente se realizó un software en el cual se muestra el funcionamiento del modelo matemático.</w:t>
      </w:r>
    </w:p>
    <w:p w:rsidR="00B540CB" w:rsidRPr="00943825" w:rsidRDefault="00B540CB" w:rsidP="00B540CB">
      <w:pPr>
        <w:spacing w:after="0" w:line="240" w:lineRule="auto"/>
        <w:ind w:firstLine="357"/>
        <w:jc w:val="both"/>
        <w:rPr>
          <w:rFonts w:ascii="Times New Roman" w:eastAsia="Times New Roman" w:hAnsi="Times New Roman"/>
          <w:bCs/>
          <w:sz w:val="20"/>
          <w:szCs w:val="20"/>
          <w:lang w:val="es-ES" w:eastAsia="es-MX"/>
        </w:rPr>
      </w:pPr>
    </w:p>
    <w:p w:rsidR="009B6866" w:rsidRPr="00943825" w:rsidRDefault="009B6866" w:rsidP="007B234A">
      <w:pPr>
        <w:pStyle w:val="Ttulo2"/>
        <w:numPr>
          <w:ilvl w:val="1"/>
          <w:numId w:val="38"/>
        </w:numPr>
        <w:spacing w:before="0" w:after="0" w:line="252" w:lineRule="auto"/>
        <w:rPr>
          <w:b/>
          <w:lang w:val="es-ES"/>
        </w:rPr>
      </w:pPr>
      <w:r w:rsidRPr="00943825">
        <w:rPr>
          <w:b/>
          <w:lang w:val="es-ES"/>
        </w:rPr>
        <w:t>Estud</w:t>
      </w:r>
      <w:r w:rsidR="00300420" w:rsidRPr="00943825">
        <w:rPr>
          <w:b/>
          <w:lang w:val="es-ES"/>
        </w:rPr>
        <w:t>io de Radiaciones no Ionizantes</w:t>
      </w:r>
    </w:p>
    <w:p w:rsidR="007B234A" w:rsidRPr="00943825" w:rsidRDefault="007B234A" w:rsidP="007B234A">
      <w:pPr>
        <w:spacing w:after="0" w:line="240" w:lineRule="auto"/>
        <w:rPr>
          <w:rFonts w:ascii="Times New Roman" w:hAnsi="Times New Roman"/>
          <w:sz w:val="20"/>
          <w:lang w:val="es-ES"/>
        </w:rPr>
      </w:pPr>
    </w:p>
    <w:p w:rsidR="009B6866" w:rsidRPr="00943825" w:rsidRDefault="009B6866" w:rsidP="00B540CB">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 xml:space="preserve">Para la evaluación de los efectos que producen las emisiones de RNI en la salud del ser humano, se ha realizado una revisión de los principales documentos publicados por organizaciones internacionales tales como el IEEE, ICNIRP, IARC y OMS, </w:t>
      </w:r>
      <w:r w:rsidR="00300420" w:rsidRPr="00943825">
        <w:rPr>
          <w:rFonts w:ascii="Times New Roman" w:eastAsia="Times New Roman" w:hAnsi="Times New Roman"/>
          <w:bCs/>
          <w:sz w:val="20"/>
          <w:szCs w:val="20"/>
          <w:lang w:val="es-ES" w:eastAsia="es-MX"/>
        </w:rPr>
        <w:t>además se</w:t>
      </w:r>
      <w:r w:rsidRPr="00943825">
        <w:rPr>
          <w:rFonts w:ascii="Times New Roman" w:eastAsia="Times New Roman" w:hAnsi="Times New Roman"/>
          <w:bCs/>
          <w:sz w:val="20"/>
          <w:szCs w:val="20"/>
          <w:lang w:val="es-ES" w:eastAsia="es-MX"/>
        </w:rPr>
        <w:t xml:space="preserve"> revisó los documentos nacionales más importantes publicados por ARCOTEL.</w:t>
      </w:r>
    </w:p>
    <w:p w:rsidR="009B6866" w:rsidRPr="00943825" w:rsidRDefault="009B6866" w:rsidP="00B540CB">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 xml:space="preserve">Una considerable cantidad de investigación se ha realizado sobre la relación entre los campos de alta frecuencia y los resultados de salud como dolores de cabeza, dificultad de concentración, la calidad del sueño, la función cognitiva, efectos cardiovasculares, etc. Esta investigación no ha mostrado ningún tipo de efectos sobre la salud. El hallazgo sólo observado consistentemente es un pequeño efecto sobre la actividad cerebral medida por la </w:t>
      </w:r>
      <w:r w:rsidRPr="00943825">
        <w:rPr>
          <w:rFonts w:ascii="Times New Roman" w:eastAsia="Times New Roman" w:hAnsi="Times New Roman"/>
          <w:bCs/>
          <w:sz w:val="20"/>
          <w:szCs w:val="20"/>
          <w:lang w:val="es-ES" w:eastAsia="es-MX"/>
        </w:rPr>
        <w:lastRenderedPageBreak/>
        <w:t>electroencefalografía (EEG). En fin no se ha demostrado que afectan a la calidad del sueño o estar as</w:t>
      </w:r>
      <w:r w:rsidR="00C86F60" w:rsidRPr="00943825">
        <w:rPr>
          <w:rFonts w:ascii="Times New Roman" w:eastAsia="Times New Roman" w:hAnsi="Times New Roman"/>
          <w:bCs/>
          <w:sz w:val="20"/>
          <w:szCs w:val="20"/>
          <w:lang w:val="es-ES" w:eastAsia="es-MX"/>
        </w:rPr>
        <w:t xml:space="preserve">ociados a otros efectos </w:t>
      </w:r>
      <w:r w:rsidR="00300420" w:rsidRPr="00943825">
        <w:rPr>
          <w:rFonts w:ascii="Times New Roman" w:eastAsia="Times New Roman" w:hAnsi="Times New Roman"/>
          <w:bCs/>
          <w:sz w:val="20"/>
          <w:szCs w:val="20"/>
          <w:lang w:val="es-ES" w:eastAsia="es-MX"/>
        </w:rPr>
        <w:t>dañinos [</w:t>
      </w:r>
      <w:r w:rsidR="00B6627E" w:rsidRPr="00943825">
        <w:rPr>
          <w:rFonts w:ascii="Times New Roman" w:eastAsia="Times New Roman" w:hAnsi="Times New Roman"/>
          <w:bCs/>
          <w:sz w:val="20"/>
          <w:szCs w:val="20"/>
          <w:lang w:val="es-ES" w:eastAsia="es-MX"/>
        </w:rPr>
        <w:t>8]</w:t>
      </w:r>
      <w:r w:rsidR="00C86F60" w:rsidRPr="00943825">
        <w:rPr>
          <w:rFonts w:ascii="Times New Roman" w:eastAsia="Times New Roman" w:hAnsi="Times New Roman"/>
          <w:bCs/>
          <w:sz w:val="20"/>
          <w:szCs w:val="20"/>
          <w:lang w:val="es-ES" w:eastAsia="es-MX"/>
        </w:rPr>
        <w:t>.</w:t>
      </w:r>
    </w:p>
    <w:p w:rsidR="009B6866" w:rsidRPr="00943825" w:rsidRDefault="009B6866" w:rsidP="00B540CB">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De otros estudios se ha determinado que los efectos en seres humanos sobre la función cognitiva y memoria, electroencefalogramas, disturbios del sueño y potenciales relacionados con eventos, dolor de cabeza y fatiga, hipersensibilidad, efectos en la presión sanguínea y el ritmo cardiaco, se observa que la evidencia de efectos adversos para exposición de bajo nivel es no convincente e inconsistente por lo que no se toman acciones que contrarresten este tipo de radiaciones.</w:t>
      </w:r>
    </w:p>
    <w:p w:rsidR="009B6866" w:rsidRPr="00943825" w:rsidRDefault="009B6866" w:rsidP="00B540CB">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 xml:space="preserve">También se ha demostrado que los efectos en la salud se dan como consecuencia del efecto térmico de las RNI que se producen cuando el SAR es mayor a 4W/ kg produciendo un incremento  de temperatura mayor a 1 </w:t>
      </w:r>
      <w:proofErr w:type="spellStart"/>
      <w:r w:rsidRPr="00943825">
        <w:rPr>
          <w:rFonts w:ascii="Times New Roman" w:eastAsia="Times New Roman" w:hAnsi="Times New Roman"/>
          <w:bCs/>
          <w:sz w:val="20"/>
          <w:szCs w:val="20"/>
          <w:lang w:val="es-ES" w:eastAsia="es-MX"/>
        </w:rPr>
        <w:t>ºC</w:t>
      </w:r>
      <w:proofErr w:type="spellEnd"/>
      <w:r w:rsidRPr="00943825">
        <w:rPr>
          <w:rFonts w:ascii="Times New Roman" w:eastAsia="Times New Roman" w:hAnsi="Times New Roman"/>
          <w:bCs/>
          <w:sz w:val="20"/>
          <w:szCs w:val="20"/>
          <w:lang w:val="es-ES" w:eastAsia="es-MX"/>
        </w:rPr>
        <w:t xml:space="preserve"> y que se convierte en el indicador más sensible que puede ser definido como efecto nocivo para la salud durante la exposición a campos electromagnéticos, el mismo que deber ser tomado en cuenta antes que aparezcan lesiones anatómicas debido a exposiciones fuertes y no tratadas con las medidas de seguridad requeridas.</w:t>
      </w:r>
      <w:r w:rsidR="00B6627E" w:rsidRPr="00943825">
        <w:rPr>
          <w:rFonts w:ascii="Times New Roman" w:eastAsia="Times New Roman" w:hAnsi="Times New Roman"/>
          <w:bCs/>
          <w:sz w:val="20"/>
          <w:szCs w:val="20"/>
          <w:lang w:val="es-ES" w:eastAsia="es-MX"/>
        </w:rPr>
        <w:t>[9]</w:t>
      </w:r>
      <w:r w:rsidR="00B540CB" w:rsidRPr="00943825">
        <w:rPr>
          <w:rFonts w:ascii="Times New Roman" w:eastAsia="Times New Roman" w:hAnsi="Times New Roman"/>
          <w:bCs/>
          <w:sz w:val="20"/>
          <w:szCs w:val="20"/>
          <w:lang w:val="es-ES" w:eastAsia="es-MX"/>
        </w:rPr>
        <w:t>.</w:t>
      </w:r>
    </w:p>
    <w:p w:rsidR="00B540CB" w:rsidRPr="00943825" w:rsidRDefault="00B540CB" w:rsidP="00B540CB">
      <w:pPr>
        <w:spacing w:after="0" w:line="240" w:lineRule="auto"/>
        <w:ind w:firstLine="357"/>
        <w:jc w:val="both"/>
        <w:rPr>
          <w:rFonts w:ascii="Times New Roman" w:eastAsia="Times New Roman" w:hAnsi="Times New Roman"/>
          <w:bCs/>
          <w:sz w:val="20"/>
          <w:szCs w:val="20"/>
          <w:lang w:val="es-ES" w:eastAsia="es-MX"/>
        </w:rPr>
      </w:pPr>
    </w:p>
    <w:p w:rsidR="009B6866" w:rsidRPr="00943825" w:rsidRDefault="009B6866" w:rsidP="007B234A">
      <w:pPr>
        <w:pStyle w:val="Ttulo2"/>
        <w:numPr>
          <w:ilvl w:val="1"/>
          <w:numId w:val="38"/>
        </w:numPr>
        <w:spacing w:before="0" w:after="0" w:line="252" w:lineRule="auto"/>
        <w:rPr>
          <w:b/>
          <w:lang w:val="es-ES"/>
        </w:rPr>
      </w:pPr>
      <w:r w:rsidRPr="00943825">
        <w:rPr>
          <w:b/>
          <w:lang w:val="es-ES"/>
        </w:rPr>
        <w:t>Elección de dispositivo de medición</w:t>
      </w:r>
    </w:p>
    <w:p w:rsidR="007B234A" w:rsidRPr="00943825" w:rsidRDefault="007B234A" w:rsidP="007B234A">
      <w:pPr>
        <w:spacing w:after="0" w:line="240" w:lineRule="auto"/>
        <w:rPr>
          <w:rFonts w:ascii="Times New Roman" w:hAnsi="Times New Roman"/>
          <w:sz w:val="20"/>
          <w:lang w:val="es-ES"/>
        </w:rPr>
      </w:pPr>
    </w:p>
    <w:p w:rsidR="009B6866" w:rsidRPr="00943825" w:rsidRDefault="009B6866" w:rsidP="00B540CB">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 xml:space="preserve">En los últimos 20 años se han incremento </w:t>
      </w:r>
      <w:r w:rsidR="00B540CB" w:rsidRPr="00943825">
        <w:rPr>
          <w:rFonts w:ascii="Times New Roman" w:eastAsia="Times New Roman" w:hAnsi="Times New Roman"/>
          <w:bCs/>
          <w:sz w:val="20"/>
          <w:szCs w:val="20"/>
          <w:lang w:val="es-ES" w:eastAsia="es-MX"/>
        </w:rPr>
        <w:t>dramáticamente en</w:t>
      </w:r>
      <w:r w:rsidRPr="00943825">
        <w:rPr>
          <w:rFonts w:ascii="Times New Roman" w:eastAsia="Times New Roman" w:hAnsi="Times New Roman"/>
          <w:bCs/>
          <w:sz w:val="20"/>
          <w:szCs w:val="20"/>
          <w:lang w:val="es-ES" w:eastAsia="es-MX"/>
        </w:rPr>
        <w:t xml:space="preserve"> la variedad de servicios que ofrecen las telecomunicaciones. Además de las tradicionales señales de radio, televisión, analógica </w:t>
      </w:r>
      <w:proofErr w:type="spellStart"/>
      <w:r w:rsidRPr="00943825">
        <w:rPr>
          <w:rFonts w:ascii="Times New Roman" w:eastAsia="Times New Roman" w:hAnsi="Times New Roman"/>
          <w:bCs/>
          <w:sz w:val="20"/>
          <w:szCs w:val="20"/>
          <w:lang w:val="es-ES" w:eastAsia="es-MX"/>
        </w:rPr>
        <w:t>walkie-talkie</w:t>
      </w:r>
      <w:proofErr w:type="spellEnd"/>
      <w:r w:rsidRPr="00943825">
        <w:rPr>
          <w:rFonts w:ascii="Times New Roman" w:eastAsia="Times New Roman" w:hAnsi="Times New Roman"/>
          <w:bCs/>
          <w:sz w:val="20"/>
          <w:szCs w:val="20"/>
          <w:lang w:val="es-ES" w:eastAsia="es-MX"/>
        </w:rPr>
        <w:t xml:space="preserve"> y militares, ahora tenemos nuevos servicios, tales como GSM, UMTS, CDMA, DVB-T, WLAN, WiMAX, y TETRA. </w:t>
      </w:r>
    </w:p>
    <w:p w:rsidR="009B6866" w:rsidRPr="00943825" w:rsidRDefault="009B6866" w:rsidP="00B540CB">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 xml:space="preserve">Pero cuando se trata de evaluar la seguridad se lo realiza mediante un conjunto de medición de frecuencia selectiva - un instrumento que analiza el espectro y por lo tanto se puede determinar qué fuente está activa actualmente y cuál es su intensidad de campo es en el momento. </w:t>
      </w:r>
    </w:p>
    <w:p w:rsidR="009B6866" w:rsidRPr="00943825" w:rsidRDefault="009B6866" w:rsidP="00B540CB">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 xml:space="preserve">Para la medición de la radiación no ionizantes producida por </w:t>
      </w:r>
      <w:r w:rsidR="00B540CB" w:rsidRPr="00943825">
        <w:rPr>
          <w:rFonts w:ascii="Times New Roman" w:eastAsia="Times New Roman" w:hAnsi="Times New Roman"/>
          <w:bCs/>
          <w:sz w:val="20"/>
          <w:szCs w:val="20"/>
          <w:lang w:val="es-ES" w:eastAsia="es-MX"/>
        </w:rPr>
        <w:t>la estación</w:t>
      </w:r>
      <w:r w:rsidRPr="00943825">
        <w:rPr>
          <w:rFonts w:ascii="Times New Roman" w:eastAsia="Times New Roman" w:hAnsi="Times New Roman"/>
          <w:bCs/>
          <w:sz w:val="20"/>
          <w:szCs w:val="20"/>
          <w:lang w:val="es-ES" w:eastAsia="es-MX"/>
        </w:rPr>
        <w:t xml:space="preserve"> base de telefonía celular se considera los siguientes dispositivos; SRM NARDA 3000, Spectran HF2025E, PCE-EMF 823 de los cuales se revisó las características técnicas, físicas y que el precio sea accesible.</w:t>
      </w:r>
      <w:r w:rsidR="00733498" w:rsidRPr="00943825">
        <w:rPr>
          <w:rFonts w:ascii="Times New Roman" w:eastAsia="Times New Roman" w:hAnsi="Times New Roman"/>
          <w:bCs/>
          <w:sz w:val="20"/>
          <w:szCs w:val="20"/>
          <w:lang w:val="es-ES" w:eastAsia="es-MX"/>
        </w:rPr>
        <w:t xml:space="preserve"> En la tabla 4.1 se muestran las características técnicas de los dispositivos de medición.</w:t>
      </w:r>
    </w:p>
    <w:p w:rsidR="00B540CB" w:rsidRPr="00943825" w:rsidRDefault="00B540CB" w:rsidP="00B540CB">
      <w:pPr>
        <w:spacing w:after="0" w:line="240" w:lineRule="auto"/>
        <w:jc w:val="both"/>
        <w:rPr>
          <w:rFonts w:ascii="Times New Roman" w:eastAsia="Times New Roman" w:hAnsi="Times New Roman"/>
          <w:bCs/>
          <w:sz w:val="20"/>
          <w:szCs w:val="20"/>
          <w:lang w:val="es-ES" w:eastAsia="es-MX"/>
        </w:rPr>
      </w:pPr>
    </w:p>
    <w:p w:rsidR="00B540CB" w:rsidRPr="00943825" w:rsidRDefault="00B540CB" w:rsidP="00027CA9">
      <w:pPr>
        <w:spacing w:after="0" w:line="240" w:lineRule="auto"/>
        <w:ind w:left="-426"/>
        <w:jc w:val="center"/>
        <w:rPr>
          <w:rFonts w:ascii="Times New Roman" w:eastAsia="Times New Roman" w:hAnsi="Times New Roman"/>
          <w:bCs/>
          <w:sz w:val="16"/>
          <w:szCs w:val="16"/>
          <w:lang w:val="es-ES" w:eastAsia="es-MX"/>
        </w:rPr>
      </w:pPr>
      <w:r w:rsidRPr="00943825">
        <w:rPr>
          <w:rFonts w:ascii="Times New Roman" w:eastAsia="Times New Roman" w:hAnsi="Times New Roman"/>
          <w:bCs/>
          <w:sz w:val="16"/>
          <w:szCs w:val="16"/>
          <w:lang w:val="es-ES" w:eastAsia="es-MX"/>
        </w:rPr>
        <w:t>Tabla 4.1. Características Técnicas de dispositivos</w:t>
      </w:r>
    </w:p>
    <w:tbl>
      <w:tblPr>
        <w:tblStyle w:val="Tablaconcuadrcula"/>
        <w:tblW w:w="3964" w:type="dxa"/>
        <w:tblLayout w:type="fixed"/>
        <w:tblLook w:val="04A0" w:firstRow="1" w:lastRow="0" w:firstColumn="1" w:lastColumn="0" w:noHBand="0" w:noVBand="1"/>
      </w:tblPr>
      <w:tblGrid>
        <w:gridCol w:w="988"/>
        <w:gridCol w:w="992"/>
        <w:gridCol w:w="992"/>
        <w:gridCol w:w="992"/>
      </w:tblGrid>
      <w:tr w:rsidR="00943825" w:rsidRPr="00943825" w:rsidTr="00943825">
        <w:tc>
          <w:tcPr>
            <w:tcW w:w="988" w:type="dxa"/>
          </w:tcPr>
          <w:p w:rsidR="009B6866" w:rsidRPr="0082086A" w:rsidRDefault="009B6866" w:rsidP="00A8659D">
            <w:pPr>
              <w:rPr>
                <w:rFonts w:ascii="Times New Roman" w:hAnsi="Times New Roman" w:cs="Times New Roman"/>
                <w:sz w:val="14"/>
                <w:szCs w:val="14"/>
              </w:rPr>
            </w:pP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NARDA SRM 3000</w:t>
            </w:r>
          </w:p>
          <w:p w:rsidR="009B6866" w:rsidRPr="0082086A" w:rsidRDefault="009B6866" w:rsidP="00A8659D">
            <w:pPr>
              <w:rPr>
                <w:rFonts w:ascii="Times New Roman" w:hAnsi="Times New Roman" w:cs="Times New Roman"/>
                <w:sz w:val="14"/>
                <w:szCs w:val="14"/>
              </w:rPr>
            </w:pPr>
            <w:r w:rsidRPr="0082086A">
              <w:rPr>
                <w:rFonts w:ascii="Times New Roman" w:hAnsi="Times New Roman"/>
                <w:noProof/>
                <w:sz w:val="14"/>
                <w:szCs w:val="14"/>
                <w:lang w:val="es-ES" w:eastAsia="es-ES"/>
              </w:rPr>
              <w:drawing>
                <wp:inline distT="0" distB="0" distL="0" distR="0" wp14:anchorId="51C933CC" wp14:editId="2ED4FDE4">
                  <wp:extent cx="325755" cy="325755"/>
                  <wp:effectExtent l="0" t="0" r="0" b="0"/>
                  <wp:docPr id="42" name="Imagen 42" descr="MEDICIóN DE CAMPOS ELECTROMAGNéTICOS SRM-3000 (100 KHZ – 3 G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CIóN DE CAMPOS ELECTROMAGNéTICOS SRM-3000 (100 KHZ – 3 GH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597" cy="332597"/>
                          </a:xfrm>
                          <a:prstGeom prst="rect">
                            <a:avLst/>
                          </a:prstGeom>
                          <a:noFill/>
                          <a:ln>
                            <a:noFill/>
                          </a:ln>
                        </pic:spPr>
                      </pic:pic>
                    </a:graphicData>
                  </a:graphic>
                </wp:inline>
              </w:drawing>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Spectran HF2025E</w:t>
            </w:r>
          </w:p>
          <w:p w:rsidR="009B6866" w:rsidRPr="0082086A" w:rsidRDefault="009B6866" w:rsidP="00A8659D">
            <w:pPr>
              <w:rPr>
                <w:rFonts w:ascii="Times New Roman" w:hAnsi="Times New Roman" w:cs="Times New Roman"/>
                <w:sz w:val="14"/>
                <w:szCs w:val="14"/>
              </w:rPr>
            </w:pPr>
            <w:r w:rsidRPr="0082086A">
              <w:rPr>
                <w:rFonts w:ascii="Times New Roman" w:hAnsi="Times New Roman"/>
                <w:noProof/>
                <w:sz w:val="14"/>
                <w:szCs w:val="14"/>
                <w:lang w:val="es-ES" w:eastAsia="es-ES"/>
              </w:rPr>
              <w:drawing>
                <wp:inline distT="0" distB="0" distL="0" distR="0" wp14:anchorId="3C1CEA12" wp14:editId="3C4C9100">
                  <wp:extent cx="421419" cy="332105"/>
                  <wp:effectExtent l="0" t="0" r="0" b="0"/>
                  <wp:docPr id="43" name="Imagen 43" descr="Spectran HF-2025E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ctran HF-2025E V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858" cy="342696"/>
                          </a:xfrm>
                          <a:prstGeom prst="rect">
                            <a:avLst/>
                          </a:prstGeom>
                          <a:noFill/>
                          <a:ln>
                            <a:noFill/>
                          </a:ln>
                        </pic:spPr>
                      </pic:pic>
                    </a:graphicData>
                  </a:graphic>
                </wp:inline>
              </w:drawing>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PCE-EMF 823</w:t>
            </w:r>
          </w:p>
          <w:p w:rsidR="009B6866" w:rsidRPr="0082086A" w:rsidRDefault="009B6866" w:rsidP="00A8659D">
            <w:pPr>
              <w:rPr>
                <w:rFonts w:ascii="Times New Roman" w:hAnsi="Times New Roman" w:cs="Times New Roman"/>
                <w:sz w:val="14"/>
                <w:szCs w:val="14"/>
              </w:rPr>
            </w:pPr>
            <w:r w:rsidRPr="0082086A">
              <w:rPr>
                <w:rFonts w:ascii="Times New Roman" w:hAnsi="Times New Roman"/>
                <w:noProof/>
                <w:sz w:val="14"/>
                <w:szCs w:val="14"/>
                <w:lang w:val="es-ES" w:eastAsia="es-ES"/>
              </w:rPr>
              <w:drawing>
                <wp:inline distT="0" distB="0" distL="0" distR="0" wp14:anchorId="60638C62" wp14:editId="660D6E35">
                  <wp:extent cx="243438" cy="326004"/>
                  <wp:effectExtent l="0" t="0" r="4445" b="0"/>
                  <wp:docPr id="44" name="Imagen 44" descr="https://www.pce-instruments.com/italiano/italiano/images/immagini/pce-emf%20823/misuratore-radiazione-pce-emf-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ce-instruments.com/italiano/italiano/images/immagini/pce-emf%20823/misuratore-radiazione-pce-emf-82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2485"/>
                          <a:stretch/>
                        </pic:blipFill>
                        <pic:spPr bwMode="auto">
                          <a:xfrm>
                            <a:off x="0" y="0"/>
                            <a:ext cx="254948" cy="3414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3825" w:rsidRPr="00943825" w:rsidTr="00943825">
        <w:trPr>
          <w:trHeight w:hRule="exact" w:val="492"/>
        </w:trPr>
        <w:tc>
          <w:tcPr>
            <w:tcW w:w="988"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Rango de frecuencias</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lang w:eastAsia="es-EC"/>
              </w:rPr>
              <w:t>100 kHz a 3 GHz</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700MHz a 2,5GHz</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30 Hz a 300 Hz</w:t>
            </w:r>
          </w:p>
        </w:tc>
      </w:tr>
      <w:tr w:rsidR="00943825" w:rsidRPr="00943825" w:rsidTr="00943825">
        <w:trPr>
          <w:trHeight w:val="1667"/>
        </w:trPr>
        <w:tc>
          <w:tcPr>
            <w:tcW w:w="988"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Amplitud</w:t>
            </w:r>
          </w:p>
        </w:tc>
        <w:tc>
          <w:tcPr>
            <w:tcW w:w="992" w:type="dxa"/>
          </w:tcPr>
          <w:p w:rsidR="009B6866" w:rsidRPr="0082086A" w:rsidRDefault="009B6866" w:rsidP="00A8659D">
            <w:pPr>
              <w:rPr>
                <w:rFonts w:ascii="Times New Roman" w:hAnsi="Times New Roman" w:cs="Times New Roman"/>
                <w:sz w:val="14"/>
                <w:szCs w:val="14"/>
                <w:lang w:val="en-US"/>
              </w:rPr>
            </w:pPr>
            <w:r w:rsidRPr="0082086A">
              <w:rPr>
                <w:rFonts w:ascii="Times New Roman" w:hAnsi="Times New Roman" w:cs="Times New Roman"/>
                <w:sz w:val="14"/>
                <w:szCs w:val="14"/>
                <w:lang w:val="en-US" w:eastAsia="es-EC"/>
              </w:rPr>
              <w:t>-27 dBm to +23 dBm (in steps of 1 dB)</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 xml:space="preserve">-80dBm a 0dBm Antena: </w:t>
            </w:r>
            <w:proofErr w:type="spellStart"/>
            <w:r w:rsidRPr="0082086A">
              <w:rPr>
                <w:rFonts w:ascii="Times New Roman" w:hAnsi="Times New Roman" w:cs="Times New Roman"/>
                <w:sz w:val="14"/>
                <w:szCs w:val="14"/>
              </w:rPr>
              <w:t>HyperLOG</w:t>
            </w:r>
            <w:proofErr w:type="spellEnd"/>
            <w:r w:rsidRPr="0082086A">
              <w:rPr>
                <w:rFonts w:ascii="Times New Roman" w:hAnsi="Times New Roman" w:cs="Times New Roman"/>
                <w:sz w:val="14"/>
                <w:szCs w:val="14"/>
              </w:rPr>
              <w:t xml:space="preserve"> 7025, para GSM900, </w:t>
            </w:r>
            <w:proofErr w:type="spellStart"/>
            <w:r w:rsidRPr="0082086A">
              <w:rPr>
                <w:rFonts w:ascii="Times New Roman" w:hAnsi="Times New Roman" w:cs="Times New Roman"/>
                <w:sz w:val="14"/>
                <w:szCs w:val="14"/>
              </w:rPr>
              <w:t>Smax</w:t>
            </w:r>
            <w:proofErr w:type="spellEnd"/>
            <w:r w:rsidRPr="0082086A">
              <w:rPr>
                <w:rFonts w:ascii="Times New Roman" w:hAnsi="Times New Roman" w:cs="Times New Roman"/>
                <w:sz w:val="14"/>
                <w:szCs w:val="14"/>
              </w:rPr>
              <w:t xml:space="preserve">=45 </w:t>
            </w:r>
            <w:proofErr w:type="spellStart"/>
            <w:r w:rsidRPr="0082086A">
              <w:rPr>
                <w:rFonts w:ascii="Times New Roman" w:hAnsi="Times New Roman" w:cs="Times New Roman"/>
                <w:sz w:val="14"/>
                <w:szCs w:val="14"/>
              </w:rPr>
              <w:t>mW</w:t>
            </w:r>
            <w:proofErr w:type="spellEnd"/>
            <w:r w:rsidRPr="0082086A">
              <w:rPr>
                <w:rFonts w:ascii="Times New Roman" w:hAnsi="Times New Roman" w:cs="Times New Roman"/>
                <w:sz w:val="14"/>
                <w:szCs w:val="14"/>
              </w:rPr>
              <w:t>/m2</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w:t>
            </w:r>
          </w:p>
        </w:tc>
      </w:tr>
      <w:tr w:rsidR="00943825" w:rsidRPr="00943825" w:rsidTr="00943825">
        <w:trPr>
          <w:trHeight w:hRule="exact" w:val="728"/>
        </w:trPr>
        <w:tc>
          <w:tcPr>
            <w:tcW w:w="988"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Tiempo de muestreo más corto</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100mS</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Aproximadamente 1 segundo</w:t>
            </w:r>
          </w:p>
        </w:tc>
      </w:tr>
      <w:tr w:rsidR="00943825" w:rsidRPr="00943825" w:rsidTr="00943825">
        <w:trPr>
          <w:trHeight w:val="1193"/>
        </w:trPr>
        <w:tc>
          <w:tcPr>
            <w:tcW w:w="988"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Anchos de banda de resolución (RBW)</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Consulte las especificaciones para cada modo</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1MHz a 50MHz</w:t>
            </w:r>
          </w:p>
        </w:tc>
        <w:tc>
          <w:tcPr>
            <w:tcW w:w="992" w:type="dxa"/>
          </w:tcPr>
          <w:p w:rsidR="009B6866" w:rsidRPr="0082086A" w:rsidRDefault="009B6866" w:rsidP="009B6866">
            <w:pPr>
              <w:rPr>
                <w:rFonts w:ascii="Times New Roman" w:hAnsi="Times New Roman" w:cs="Times New Roman"/>
                <w:sz w:val="14"/>
                <w:szCs w:val="14"/>
              </w:rPr>
            </w:pPr>
            <w:r w:rsidRPr="0082086A">
              <w:rPr>
                <w:rFonts w:ascii="Times New Roman" w:hAnsi="Times New Roman" w:cs="Times New Roman"/>
                <w:sz w:val="14"/>
                <w:szCs w:val="14"/>
              </w:rPr>
              <w:t xml:space="preserve">Micro Tesla-Tesla Gauss: 200 a </w:t>
            </w:r>
            <w:proofErr w:type="spellStart"/>
            <w:r w:rsidRPr="0082086A">
              <w:rPr>
                <w:rFonts w:ascii="Times New Roman" w:hAnsi="Times New Roman" w:cs="Times New Roman"/>
                <w:sz w:val="14"/>
                <w:szCs w:val="14"/>
              </w:rPr>
              <w:t>milli</w:t>
            </w:r>
            <w:proofErr w:type="spellEnd"/>
            <w:r w:rsidRPr="0082086A">
              <w:rPr>
                <w:rFonts w:ascii="Times New Roman" w:hAnsi="Times New Roman" w:cs="Times New Roman"/>
                <w:sz w:val="14"/>
                <w:szCs w:val="14"/>
              </w:rPr>
              <w:t xml:space="preserve">-Gauss * 1 </w:t>
            </w:r>
          </w:p>
        </w:tc>
      </w:tr>
      <w:tr w:rsidR="00943825" w:rsidRPr="00943825" w:rsidTr="00943825">
        <w:trPr>
          <w:trHeight w:hRule="exact" w:val="1041"/>
        </w:trPr>
        <w:tc>
          <w:tcPr>
            <w:tcW w:w="988"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Unidades</w:t>
            </w:r>
          </w:p>
        </w:tc>
        <w:tc>
          <w:tcPr>
            <w:tcW w:w="992" w:type="dxa"/>
          </w:tcPr>
          <w:p w:rsidR="009B6866" w:rsidRPr="0082086A" w:rsidRDefault="009B6866" w:rsidP="009B6866">
            <w:pPr>
              <w:rPr>
                <w:rFonts w:ascii="Times New Roman" w:hAnsi="Times New Roman" w:cs="Times New Roman"/>
                <w:sz w:val="14"/>
                <w:szCs w:val="14"/>
                <w:lang w:val="en-US"/>
              </w:rPr>
            </w:pPr>
            <w:r w:rsidRPr="0082086A">
              <w:rPr>
                <w:rFonts w:ascii="Times New Roman" w:hAnsi="Times New Roman" w:cs="Times New Roman"/>
                <w:sz w:val="14"/>
                <w:szCs w:val="14"/>
                <w:lang w:val="en-US"/>
              </w:rPr>
              <w:t xml:space="preserve">V / m, A / m, W / m², </w:t>
            </w:r>
            <w:proofErr w:type="spellStart"/>
            <w:r w:rsidRPr="0082086A">
              <w:rPr>
                <w:rFonts w:ascii="Times New Roman" w:hAnsi="Times New Roman" w:cs="Times New Roman"/>
                <w:sz w:val="14"/>
                <w:szCs w:val="14"/>
                <w:lang w:val="en-US"/>
              </w:rPr>
              <w:t>mW</w:t>
            </w:r>
            <w:proofErr w:type="spellEnd"/>
            <w:r w:rsidRPr="0082086A">
              <w:rPr>
                <w:rFonts w:ascii="Times New Roman" w:hAnsi="Times New Roman" w:cs="Times New Roman"/>
                <w:sz w:val="14"/>
                <w:szCs w:val="14"/>
                <w:lang w:val="en-US"/>
              </w:rPr>
              <w:t xml:space="preserve"> / cm², </w:t>
            </w:r>
            <w:proofErr w:type="spellStart"/>
            <w:r w:rsidRPr="0082086A">
              <w:rPr>
                <w:rFonts w:ascii="Times New Roman" w:hAnsi="Times New Roman" w:cs="Times New Roman"/>
                <w:sz w:val="14"/>
                <w:szCs w:val="14"/>
                <w:lang w:val="en-US"/>
              </w:rPr>
              <w:t>dBV</w:t>
            </w:r>
            <w:proofErr w:type="spellEnd"/>
            <w:r w:rsidRPr="0082086A">
              <w:rPr>
                <w:rFonts w:ascii="Times New Roman" w:hAnsi="Times New Roman" w:cs="Times New Roman"/>
                <w:sz w:val="14"/>
                <w:szCs w:val="14"/>
                <w:lang w:val="en-US"/>
              </w:rPr>
              <w:t xml:space="preserve"> / m, m, </w:t>
            </w:r>
          </w:p>
        </w:tc>
        <w:tc>
          <w:tcPr>
            <w:tcW w:w="992" w:type="dxa"/>
          </w:tcPr>
          <w:p w:rsidR="009B6866" w:rsidRPr="0082086A" w:rsidRDefault="009B6866" w:rsidP="009B6866">
            <w:pPr>
              <w:rPr>
                <w:rFonts w:ascii="Times New Roman" w:hAnsi="Times New Roman" w:cs="Times New Roman"/>
                <w:sz w:val="14"/>
                <w:szCs w:val="14"/>
                <w:lang w:val="en-US"/>
              </w:rPr>
            </w:pPr>
            <w:r w:rsidRPr="0082086A">
              <w:rPr>
                <w:rFonts w:ascii="Times New Roman" w:hAnsi="Times New Roman" w:cs="Times New Roman"/>
                <w:sz w:val="14"/>
                <w:szCs w:val="14"/>
                <w:lang w:val="en-US"/>
              </w:rPr>
              <w:t xml:space="preserve">dBm, </w:t>
            </w:r>
            <w:proofErr w:type="spellStart"/>
            <w:r w:rsidRPr="0082086A">
              <w:rPr>
                <w:rFonts w:ascii="Times New Roman" w:hAnsi="Times New Roman" w:cs="Times New Roman"/>
                <w:sz w:val="14"/>
                <w:szCs w:val="14"/>
                <w:lang w:val="en-US"/>
              </w:rPr>
              <w:t>dBµV</w:t>
            </w:r>
            <w:proofErr w:type="spellEnd"/>
            <w:r w:rsidRPr="0082086A">
              <w:rPr>
                <w:rFonts w:ascii="Times New Roman" w:hAnsi="Times New Roman" w:cs="Times New Roman"/>
                <w:sz w:val="14"/>
                <w:szCs w:val="14"/>
                <w:lang w:val="en-US"/>
              </w:rPr>
              <w:t>, V/m, A/m, W/m²</w:t>
            </w:r>
            <w:r w:rsidRPr="0082086A">
              <w:rPr>
                <w:rFonts w:ascii="Times New Roman" w:hAnsi="Times New Roman" w:cs="Times New Roman"/>
                <w:sz w:val="14"/>
                <w:szCs w:val="14"/>
                <w:lang w:val="en-US"/>
              </w:rPr>
              <w:br/>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w:t>
            </w:r>
          </w:p>
        </w:tc>
      </w:tr>
      <w:tr w:rsidR="00943825" w:rsidRPr="00943825" w:rsidTr="00943825">
        <w:trPr>
          <w:trHeight w:hRule="exact" w:val="454"/>
        </w:trPr>
        <w:tc>
          <w:tcPr>
            <w:tcW w:w="988"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Entrada</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shd w:val="clear" w:color="auto" w:fill="FFFFFF"/>
              </w:rPr>
              <w:t>Conector, 50 Ω</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50 Ohm SMA AF (f)</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w:t>
            </w:r>
          </w:p>
        </w:tc>
      </w:tr>
      <w:tr w:rsidR="00943825" w:rsidRPr="00943825" w:rsidTr="00943825">
        <w:tc>
          <w:tcPr>
            <w:tcW w:w="988"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Exactitud</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+/- 4dB</w:t>
            </w:r>
          </w:p>
        </w:tc>
        <w:tc>
          <w:tcPr>
            <w:tcW w:w="992" w:type="dxa"/>
          </w:tcPr>
          <w:p w:rsidR="009B6866" w:rsidRPr="0082086A" w:rsidRDefault="009B6866" w:rsidP="009B6866">
            <w:pPr>
              <w:rPr>
                <w:rFonts w:ascii="Times New Roman" w:hAnsi="Times New Roman" w:cs="Times New Roman"/>
                <w:sz w:val="14"/>
                <w:szCs w:val="14"/>
              </w:rPr>
            </w:pPr>
            <w:r w:rsidRPr="0082086A">
              <w:rPr>
                <w:rFonts w:ascii="Times New Roman" w:hAnsi="Times New Roman" w:cs="Times New Roman"/>
                <w:sz w:val="14"/>
                <w:szCs w:val="14"/>
              </w:rPr>
              <w:t xml:space="preserve">20 </w:t>
            </w:r>
            <w:proofErr w:type="spellStart"/>
            <w:r w:rsidRPr="0082086A">
              <w:rPr>
                <w:rFonts w:ascii="Times New Roman" w:hAnsi="Times New Roman" w:cs="Times New Roman"/>
                <w:sz w:val="14"/>
                <w:szCs w:val="14"/>
              </w:rPr>
              <w:t>microTesla</w:t>
            </w:r>
            <w:proofErr w:type="spellEnd"/>
            <w:r w:rsidRPr="0082086A">
              <w:rPr>
                <w:rFonts w:ascii="Times New Roman" w:hAnsi="Times New Roman" w:cs="Times New Roman"/>
                <w:sz w:val="14"/>
                <w:szCs w:val="14"/>
              </w:rPr>
              <w:t xml:space="preserve"> ± (4 % + 3 d) 200 </w:t>
            </w:r>
            <w:proofErr w:type="spellStart"/>
            <w:r w:rsidRPr="0082086A">
              <w:rPr>
                <w:rFonts w:ascii="Times New Roman" w:hAnsi="Times New Roman" w:cs="Times New Roman"/>
                <w:sz w:val="14"/>
                <w:szCs w:val="14"/>
              </w:rPr>
              <w:t>microTesla</w:t>
            </w:r>
            <w:proofErr w:type="spellEnd"/>
            <w:r w:rsidRPr="0082086A">
              <w:rPr>
                <w:rFonts w:ascii="Times New Roman" w:hAnsi="Times New Roman" w:cs="Times New Roman"/>
                <w:sz w:val="14"/>
                <w:szCs w:val="14"/>
              </w:rPr>
              <w:t xml:space="preserve"> ± (5 % + 3 d) 2,000 </w:t>
            </w:r>
          </w:p>
        </w:tc>
      </w:tr>
      <w:tr w:rsidR="00943825" w:rsidRPr="00943825" w:rsidTr="00943825">
        <w:trPr>
          <w:trHeight w:hRule="exact" w:val="454"/>
        </w:trPr>
        <w:tc>
          <w:tcPr>
            <w:tcW w:w="988"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Interfaz</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RS232 y USB</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USB 2.0/1.1</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w:t>
            </w:r>
          </w:p>
        </w:tc>
      </w:tr>
      <w:tr w:rsidR="00943825" w:rsidRPr="00943825" w:rsidTr="00943825">
        <w:trPr>
          <w:trHeight w:hRule="exact" w:val="454"/>
        </w:trPr>
        <w:tc>
          <w:tcPr>
            <w:tcW w:w="988"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Peso</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1,9 kg con baterías</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410gr</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216 g / 0,48 lb</w:t>
            </w:r>
          </w:p>
        </w:tc>
      </w:tr>
      <w:tr w:rsidR="00943825" w:rsidRPr="00943825" w:rsidTr="00943825">
        <w:trPr>
          <w:trHeight w:hRule="exact" w:val="454"/>
        </w:trPr>
        <w:tc>
          <w:tcPr>
            <w:tcW w:w="988"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Garantía</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5 años</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10 años</w:t>
            </w:r>
          </w:p>
        </w:tc>
        <w:tc>
          <w:tcPr>
            <w:tcW w:w="992" w:type="dxa"/>
          </w:tcPr>
          <w:p w:rsidR="009B6866" w:rsidRPr="0082086A" w:rsidRDefault="009B6866" w:rsidP="00A8659D">
            <w:pPr>
              <w:rPr>
                <w:rFonts w:ascii="Times New Roman" w:hAnsi="Times New Roman" w:cs="Times New Roman"/>
                <w:sz w:val="14"/>
                <w:szCs w:val="14"/>
              </w:rPr>
            </w:pPr>
            <w:r w:rsidRPr="0082086A">
              <w:rPr>
                <w:rFonts w:ascii="Times New Roman" w:hAnsi="Times New Roman" w:cs="Times New Roman"/>
                <w:sz w:val="14"/>
                <w:szCs w:val="14"/>
              </w:rPr>
              <w:t>1 año</w:t>
            </w:r>
          </w:p>
        </w:tc>
      </w:tr>
    </w:tbl>
    <w:p w:rsidR="009B6866" w:rsidRPr="00943825" w:rsidRDefault="00733498" w:rsidP="00B540CB">
      <w:pPr>
        <w:spacing w:after="0" w:line="240" w:lineRule="auto"/>
        <w:jc w:val="center"/>
        <w:rPr>
          <w:rFonts w:ascii="Times New Roman" w:eastAsia="Times New Roman" w:hAnsi="Times New Roman"/>
          <w:bCs/>
          <w:sz w:val="16"/>
          <w:szCs w:val="16"/>
          <w:lang w:val="es-ES" w:eastAsia="es-MX"/>
        </w:rPr>
      </w:pPr>
      <w:r w:rsidRPr="00943825">
        <w:rPr>
          <w:rFonts w:ascii="Times New Roman" w:eastAsia="Times New Roman" w:hAnsi="Times New Roman"/>
          <w:bCs/>
          <w:sz w:val="16"/>
          <w:szCs w:val="16"/>
          <w:lang w:val="es-ES" w:eastAsia="es-MX"/>
        </w:rPr>
        <w:t>Fuente: Investigadora</w:t>
      </w:r>
    </w:p>
    <w:p w:rsidR="00B540CB" w:rsidRPr="00943825" w:rsidRDefault="00B540CB" w:rsidP="00B540CB">
      <w:pPr>
        <w:spacing w:after="0" w:line="240" w:lineRule="auto"/>
        <w:jc w:val="center"/>
        <w:rPr>
          <w:rFonts w:ascii="Times New Roman" w:eastAsia="Times New Roman" w:hAnsi="Times New Roman"/>
          <w:bCs/>
          <w:sz w:val="20"/>
          <w:szCs w:val="20"/>
          <w:lang w:eastAsia="es-MX"/>
        </w:rPr>
      </w:pPr>
    </w:p>
    <w:p w:rsidR="009B6866" w:rsidRPr="00943825" w:rsidRDefault="009B6866" w:rsidP="00D83453">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Se optó por elegir el dispositivo Spectran HF2025E, puesto que muestra las mejores características eléctricas, físicas y que a su vez cuenta con manuales de usuario amigables para facilitar el uso del mismo, que además tiene un precio aceptable.</w:t>
      </w:r>
    </w:p>
    <w:p w:rsidR="00D83453" w:rsidRPr="00943825" w:rsidRDefault="00D83453" w:rsidP="00D83453">
      <w:pPr>
        <w:spacing w:after="0" w:line="240" w:lineRule="auto"/>
        <w:jc w:val="both"/>
        <w:rPr>
          <w:rFonts w:ascii="Times New Roman" w:eastAsia="Times New Roman" w:hAnsi="Times New Roman"/>
          <w:bCs/>
          <w:sz w:val="20"/>
          <w:szCs w:val="20"/>
          <w:lang w:val="es-ES" w:eastAsia="es-MX"/>
        </w:rPr>
      </w:pPr>
    </w:p>
    <w:p w:rsidR="009B6866" w:rsidRPr="00943825" w:rsidRDefault="009B6866" w:rsidP="007B234A">
      <w:pPr>
        <w:pStyle w:val="Ttulo2"/>
        <w:numPr>
          <w:ilvl w:val="1"/>
          <w:numId w:val="38"/>
        </w:numPr>
        <w:spacing w:before="0" w:after="0" w:line="252" w:lineRule="auto"/>
        <w:rPr>
          <w:b/>
          <w:lang w:val="es-ES"/>
        </w:rPr>
      </w:pPr>
      <w:r w:rsidRPr="00943825">
        <w:rPr>
          <w:b/>
          <w:lang w:val="es-ES"/>
        </w:rPr>
        <w:t>Evaluación del procedimiento de medición.</w:t>
      </w:r>
    </w:p>
    <w:p w:rsidR="007B234A" w:rsidRPr="00943825" w:rsidRDefault="007B234A" w:rsidP="007B234A">
      <w:pPr>
        <w:spacing w:after="0" w:line="240" w:lineRule="auto"/>
        <w:jc w:val="both"/>
        <w:rPr>
          <w:rFonts w:ascii="Times New Roman" w:eastAsia="Times New Roman" w:hAnsi="Times New Roman"/>
          <w:bCs/>
          <w:sz w:val="20"/>
          <w:szCs w:val="20"/>
          <w:lang w:val="es-ES" w:eastAsia="es-MX"/>
        </w:rPr>
      </w:pPr>
    </w:p>
    <w:p w:rsidR="00135F44" w:rsidRPr="00943825" w:rsidRDefault="00135F44" w:rsidP="00B540CB">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 xml:space="preserve">Para realizar las mediciones de las emisiones electromagnéticas se tomó en cuenta las recomendaciones otorgadas por la entidad reguladora de las emisiones no </w:t>
      </w:r>
      <w:r w:rsidRPr="00943825">
        <w:rPr>
          <w:rFonts w:ascii="Times New Roman" w:eastAsia="Times New Roman" w:hAnsi="Times New Roman"/>
          <w:bCs/>
          <w:sz w:val="20"/>
          <w:szCs w:val="20"/>
          <w:lang w:val="es-ES" w:eastAsia="es-MX"/>
        </w:rPr>
        <w:lastRenderedPageBreak/>
        <w:t>ionizantes de telefonía celular ARCOTEL. El procedimiento realizado es:</w:t>
      </w:r>
    </w:p>
    <w:p w:rsidR="00D83453" w:rsidRPr="00943825" w:rsidRDefault="00D83453" w:rsidP="00B540CB">
      <w:pPr>
        <w:spacing w:after="0" w:line="240" w:lineRule="auto"/>
        <w:ind w:firstLine="357"/>
        <w:jc w:val="both"/>
        <w:rPr>
          <w:rFonts w:ascii="Times New Roman" w:eastAsia="Times New Roman" w:hAnsi="Times New Roman"/>
          <w:bCs/>
          <w:sz w:val="20"/>
          <w:szCs w:val="20"/>
          <w:lang w:val="es-ES" w:eastAsia="es-MX"/>
        </w:rPr>
      </w:pPr>
    </w:p>
    <w:p w:rsidR="00135F44" w:rsidRPr="00943825" w:rsidRDefault="00135F44" w:rsidP="00B540CB">
      <w:pPr>
        <w:pStyle w:val="Prrafodelista"/>
        <w:numPr>
          <w:ilvl w:val="0"/>
          <w:numId w:val="37"/>
        </w:numPr>
        <w:spacing w:after="0" w:line="240" w:lineRule="auto"/>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Para la elección de puntos se evaluó las características geográficas en las cuales están ubicadas las estaciones base. Se efectuará las mediciones en puntos accesibles.</w:t>
      </w:r>
    </w:p>
    <w:p w:rsidR="00135F44" w:rsidRPr="00943825" w:rsidRDefault="00135F44" w:rsidP="00B540CB">
      <w:pPr>
        <w:pStyle w:val="Prrafodelista"/>
        <w:numPr>
          <w:ilvl w:val="0"/>
          <w:numId w:val="37"/>
        </w:numPr>
        <w:spacing w:after="0" w:line="240" w:lineRule="auto"/>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Las mediciones se realizaron en las horas de mayor tráfico o de mayor potencia emitida en horario de 9am - 17pm.</w:t>
      </w:r>
    </w:p>
    <w:p w:rsidR="00135F44" w:rsidRPr="00943825" w:rsidRDefault="00135F44" w:rsidP="00B540CB">
      <w:pPr>
        <w:pStyle w:val="Prrafodelista"/>
        <w:numPr>
          <w:ilvl w:val="0"/>
          <w:numId w:val="37"/>
        </w:numPr>
        <w:spacing w:after="0" w:line="240" w:lineRule="auto"/>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Los puntos de medición dependiendo de la antena, se escogieron entre dos y  tres perfiles de acuerdo a la dirección de máxima propagación de las antenas de la estación base ya que cada una cubre 120° en el sector.</w:t>
      </w:r>
    </w:p>
    <w:p w:rsidR="00135F44" w:rsidRPr="00943825" w:rsidRDefault="00135F44" w:rsidP="00B540CB">
      <w:pPr>
        <w:pStyle w:val="Prrafodelista"/>
        <w:numPr>
          <w:ilvl w:val="0"/>
          <w:numId w:val="37"/>
        </w:numPr>
        <w:spacing w:after="0" w:line="240" w:lineRule="auto"/>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Las distancias para la ejecución de las medidas 5- 10, 10–20, 20-50 y de 50 metros en adelante como lo ilustra la figura 4.3., en sentido horizontal y radial a partir de la base de la antena.</w:t>
      </w:r>
    </w:p>
    <w:p w:rsidR="00B540CB" w:rsidRPr="00943825" w:rsidRDefault="00B540CB" w:rsidP="00B540CB">
      <w:pPr>
        <w:spacing w:after="0" w:line="240" w:lineRule="auto"/>
        <w:ind w:left="357"/>
        <w:jc w:val="both"/>
        <w:rPr>
          <w:rFonts w:ascii="Times New Roman" w:eastAsia="Times New Roman" w:hAnsi="Times New Roman"/>
          <w:bCs/>
          <w:sz w:val="20"/>
          <w:szCs w:val="20"/>
          <w:lang w:val="es-ES" w:eastAsia="es-MX"/>
        </w:rPr>
      </w:pPr>
    </w:p>
    <w:p w:rsidR="00135F44" w:rsidRPr="00943825" w:rsidRDefault="00135F44" w:rsidP="00027CA9">
      <w:pPr>
        <w:spacing w:after="0" w:line="240" w:lineRule="auto"/>
        <w:jc w:val="center"/>
        <w:rPr>
          <w:rFonts w:ascii="Times New Roman" w:eastAsia="Times New Roman" w:hAnsi="Times New Roman"/>
          <w:bCs/>
          <w:sz w:val="20"/>
          <w:szCs w:val="20"/>
          <w:lang w:val="es-EC" w:eastAsia="es-MX"/>
        </w:rPr>
      </w:pPr>
      <w:r w:rsidRPr="00943825">
        <w:rPr>
          <w:rFonts w:ascii="Times New Roman" w:hAnsi="Times New Roman"/>
          <w:noProof/>
          <w:sz w:val="20"/>
          <w:szCs w:val="20"/>
          <w:lang w:val="es-ES" w:eastAsia="es-ES"/>
        </w:rPr>
        <w:drawing>
          <wp:inline distT="0" distB="0" distL="0" distR="0" wp14:anchorId="41C9F554" wp14:editId="7BD578AB">
            <wp:extent cx="2474952" cy="1225550"/>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7015" cy="1226572"/>
                    </a:xfrm>
                    <a:prstGeom prst="rect">
                      <a:avLst/>
                    </a:prstGeom>
                    <a:noFill/>
                    <a:ln>
                      <a:noFill/>
                    </a:ln>
                  </pic:spPr>
                </pic:pic>
              </a:graphicData>
            </a:graphic>
          </wp:inline>
        </w:drawing>
      </w:r>
    </w:p>
    <w:p w:rsidR="00135F44" w:rsidRPr="00943825" w:rsidRDefault="00135F44" w:rsidP="00B540CB">
      <w:pPr>
        <w:pStyle w:val="Descripcin"/>
        <w:spacing w:after="0"/>
        <w:rPr>
          <w:rFonts w:eastAsia="Times New Roman" w:cs="Times New Roman"/>
          <w:sz w:val="16"/>
          <w:szCs w:val="20"/>
          <w:lang w:eastAsia="es-MX"/>
        </w:rPr>
      </w:pPr>
      <w:r w:rsidRPr="00943825">
        <w:rPr>
          <w:rFonts w:cs="Times New Roman"/>
          <w:sz w:val="16"/>
          <w:szCs w:val="20"/>
        </w:rPr>
        <w:t xml:space="preserve">Fig. 4. </w:t>
      </w:r>
      <w:r w:rsidRPr="00943825">
        <w:rPr>
          <w:rFonts w:cs="Times New Roman"/>
          <w:sz w:val="16"/>
          <w:szCs w:val="20"/>
        </w:rPr>
        <w:fldChar w:fldCharType="begin"/>
      </w:r>
      <w:r w:rsidRPr="00943825">
        <w:rPr>
          <w:rFonts w:cs="Times New Roman"/>
          <w:sz w:val="16"/>
          <w:szCs w:val="20"/>
        </w:rPr>
        <w:instrText xml:space="preserve"> SEQ Fig._4. \* ARABIC </w:instrText>
      </w:r>
      <w:r w:rsidRPr="00943825">
        <w:rPr>
          <w:rFonts w:cs="Times New Roman"/>
          <w:sz w:val="16"/>
          <w:szCs w:val="20"/>
        </w:rPr>
        <w:fldChar w:fldCharType="separate"/>
      </w:r>
      <w:r w:rsidR="00D5672B">
        <w:rPr>
          <w:rFonts w:cs="Times New Roman"/>
          <w:noProof/>
          <w:sz w:val="16"/>
          <w:szCs w:val="20"/>
        </w:rPr>
        <w:t>1</w:t>
      </w:r>
      <w:r w:rsidRPr="00943825">
        <w:rPr>
          <w:rFonts w:cs="Times New Roman"/>
          <w:sz w:val="16"/>
          <w:szCs w:val="20"/>
        </w:rPr>
        <w:fldChar w:fldCharType="end"/>
      </w:r>
      <w:r w:rsidRPr="00943825">
        <w:rPr>
          <w:rFonts w:eastAsia="Times New Roman" w:cs="Times New Roman"/>
          <w:sz w:val="16"/>
          <w:szCs w:val="20"/>
          <w:lang w:eastAsia="es-MX"/>
        </w:rPr>
        <w:t xml:space="preserve">. Esquema de medición </w:t>
      </w:r>
    </w:p>
    <w:p w:rsidR="00135F44" w:rsidRPr="00943825" w:rsidRDefault="00135F44" w:rsidP="00B540CB">
      <w:pPr>
        <w:pStyle w:val="Descripcin"/>
        <w:spacing w:after="0"/>
        <w:rPr>
          <w:rFonts w:eastAsia="Times New Roman" w:cs="Times New Roman"/>
          <w:sz w:val="16"/>
          <w:szCs w:val="20"/>
          <w:lang w:eastAsia="es-MX"/>
        </w:rPr>
      </w:pPr>
      <w:r w:rsidRPr="00943825">
        <w:rPr>
          <w:rFonts w:eastAsia="Times New Roman" w:cs="Times New Roman"/>
          <w:sz w:val="16"/>
          <w:szCs w:val="20"/>
          <w:lang w:eastAsia="es-MX"/>
        </w:rPr>
        <w:t>Fuente: Investigadora</w:t>
      </w:r>
    </w:p>
    <w:p w:rsidR="00B540CB" w:rsidRPr="00943825" w:rsidRDefault="00B540CB" w:rsidP="00B540CB">
      <w:pPr>
        <w:spacing w:after="0" w:line="240" w:lineRule="auto"/>
        <w:rPr>
          <w:rFonts w:ascii="Times New Roman" w:hAnsi="Times New Roman"/>
          <w:lang w:val="es-EC" w:eastAsia="es-MX"/>
        </w:rPr>
      </w:pPr>
    </w:p>
    <w:p w:rsidR="00135F44" w:rsidRPr="00943825" w:rsidRDefault="00135F44" w:rsidP="00B540CB">
      <w:pPr>
        <w:pStyle w:val="Prrafodelista"/>
        <w:numPr>
          <w:ilvl w:val="0"/>
          <w:numId w:val="37"/>
        </w:numPr>
        <w:spacing w:after="0" w:line="240" w:lineRule="auto"/>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La altura de las mediciones será de 1.5 metros sobre la superficie del suelo.</w:t>
      </w:r>
    </w:p>
    <w:p w:rsidR="00135F44" w:rsidRPr="00943825" w:rsidRDefault="00135F44" w:rsidP="00B540CB">
      <w:pPr>
        <w:pStyle w:val="Prrafodelista"/>
        <w:numPr>
          <w:ilvl w:val="0"/>
          <w:numId w:val="37"/>
        </w:numPr>
        <w:spacing w:after="0" w:line="240" w:lineRule="auto"/>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Todos los equipos utilizados están debidamente calibrados.</w:t>
      </w:r>
    </w:p>
    <w:p w:rsidR="00135F44" w:rsidRPr="00943825" w:rsidRDefault="00135F44" w:rsidP="00B540CB">
      <w:pPr>
        <w:pStyle w:val="Prrafodelista"/>
        <w:numPr>
          <w:ilvl w:val="0"/>
          <w:numId w:val="37"/>
        </w:numPr>
        <w:spacing w:after="0" w:line="240" w:lineRule="auto"/>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El tiempo de medición debe ser de 6 minutos en cada punto y con el fin de evitar errores en la medición.</w:t>
      </w:r>
    </w:p>
    <w:p w:rsidR="00135F44" w:rsidRPr="00943825" w:rsidRDefault="00135F44" w:rsidP="00B540CB">
      <w:pPr>
        <w:pStyle w:val="Prrafodelista"/>
        <w:numPr>
          <w:ilvl w:val="0"/>
          <w:numId w:val="37"/>
        </w:numPr>
        <w:spacing w:after="0" w:line="240" w:lineRule="auto"/>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Para evitar acoplamientos capacitivos, los puntos de medición deben encontrarse a una distancia no inferior a 20 cm de cualquier objeto conductor.</w:t>
      </w:r>
    </w:p>
    <w:p w:rsidR="009B6866" w:rsidRPr="00943825" w:rsidRDefault="00135F44" w:rsidP="00B540CB">
      <w:pPr>
        <w:pStyle w:val="Prrafodelista"/>
        <w:numPr>
          <w:ilvl w:val="0"/>
          <w:numId w:val="37"/>
        </w:numPr>
        <w:spacing w:after="0" w:line="240" w:lineRule="auto"/>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Se procedió a medir en cada punto el campo eléctrico y densidad de potencia, en las frecuencias de telefonía celular; gracias a las prestaciones de Spectran HF2025E.</w:t>
      </w:r>
    </w:p>
    <w:p w:rsidR="00B540CB" w:rsidRPr="00943825" w:rsidRDefault="00B540CB" w:rsidP="00B540CB">
      <w:pPr>
        <w:spacing w:after="0" w:line="240" w:lineRule="auto"/>
        <w:jc w:val="both"/>
        <w:rPr>
          <w:rFonts w:ascii="Times New Roman" w:eastAsia="Times New Roman" w:hAnsi="Times New Roman"/>
          <w:bCs/>
          <w:sz w:val="20"/>
          <w:szCs w:val="20"/>
          <w:lang w:val="es-ES" w:eastAsia="es-MX"/>
        </w:rPr>
      </w:pPr>
    </w:p>
    <w:p w:rsidR="00135F44" w:rsidRPr="00943825" w:rsidRDefault="00733498" w:rsidP="007B234A">
      <w:pPr>
        <w:pStyle w:val="Ttulo2"/>
        <w:numPr>
          <w:ilvl w:val="1"/>
          <w:numId w:val="38"/>
        </w:numPr>
        <w:spacing w:before="0" w:after="0" w:line="252" w:lineRule="auto"/>
        <w:rPr>
          <w:b/>
          <w:lang w:val="es-ES"/>
        </w:rPr>
      </w:pPr>
      <w:r w:rsidRPr="00943825">
        <w:rPr>
          <w:b/>
          <w:lang w:val="es-ES"/>
        </w:rPr>
        <w:t>Realización de medición de campo eléctrico y densidad de potencia.</w:t>
      </w:r>
    </w:p>
    <w:p w:rsidR="007B234A" w:rsidRPr="00943825" w:rsidRDefault="007B234A" w:rsidP="007B234A">
      <w:pPr>
        <w:spacing w:after="0" w:line="240" w:lineRule="auto"/>
        <w:jc w:val="both"/>
        <w:rPr>
          <w:rFonts w:ascii="Times New Roman" w:eastAsia="Times New Roman" w:hAnsi="Times New Roman"/>
          <w:bCs/>
          <w:sz w:val="20"/>
          <w:szCs w:val="20"/>
          <w:lang w:val="es-ES" w:eastAsia="es-MX"/>
        </w:rPr>
      </w:pPr>
    </w:p>
    <w:p w:rsidR="00733498" w:rsidRPr="00943825" w:rsidRDefault="00733498" w:rsidP="00B540CB">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Se realizó una actividad de campo la cual constaba en seguir los pasos establecidos en la evaluación del procedimiento de medición. Las mediciones se recogieron durante tres meses, los días no fueron continuos debido a la presencia de días lluviosos.</w:t>
      </w:r>
    </w:p>
    <w:p w:rsidR="00733498" w:rsidRPr="00943825" w:rsidRDefault="00733498" w:rsidP="00B540CB">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En la tabla 4.2 se muestra el promedio de las mediciones otorgadas por la operadora Conecel tomadas a lo largo de los tres meses.</w:t>
      </w:r>
    </w:p>
    <w:p w:rsidR="00D83453" w:rsidRPr="00943825" w:rsidRDefault="00D83453" w:rsidP="00B540CB">
      <w:pPr>
        <w:spacing w:after="0" w:line="240" w:lineRule="auto"/>
        <w:ind w:firstLine="357"/>
        <w:jc w:val="both"/>
        <w:rPr>
          <w:rFonts w:ascii="Times New Roman" w:eastAsia="Times New Roman" w:hAnsi="Times New Roman"/>
          <w:bCs/>
          <w:sz w:val="20"/>
          <w:szCs w:val="20"/>
          <w:lang w:val="es-ES" w:eastAsia="es-MX"/>
        </w:rPr>
      </w:pPr>
    </w:p>
    <w:p w:rsidR="00B540CB" w:rsidRPr="00943825" w:rsidRDefault="00733498" w:rsidP="00D83453">
      <w:pPr>
        <w:spacing w:after="0" w:line="240" w:lineRule="auto"/>
        <w:jc w:val="center"/>
        <w:rPr>
          <w:rFonts w:ascii="Times New Roman" w:eastAsia="Times New Roman" w:hAnsi="Times New Roman"/>
          <w:bCs/>
          <w:sz w:val="16"/>
          <w:szCs w:val="20"/>
          <w:lang w:val="es-ES" w:eastAsia="es-MX"/>
        </w:rPr>
      </w:pPr>
      <w:r w:rsidRPr="00943825">
        <w:rPr>
          <w:rFonts w:ascii="Times New Roman" w:eastAsia="Times New Roman" w:hAnsi="Times New Roman"/>
          <w:bCs/>
          <w:sz w:val="16"/>
          <w:szCs w:val="20"/>
          <w:lang w:val="es-ES" w:eastAsia="es-MX"/>
        </w:rPr>
        <w:t>Tabla 4.2.</w:t>
      </w:r>
      <w:r w:rsidR="00D83453" w:rsidRPr="00943825">
        <w:rPr>
          <w:rFonts w:ascii="Times New Roman" w:eastAsia="Times New Roman" w:hAnsi="Times New Roman"/>
          <w:bCs/>
          <w:sz w:val="16"/>
          <w:szCs w:val="20"/>
          <w:lang w:val="es-ES" w:eastAsia="es-MX"/>
        </w:rPr>
        <w:t xml:space="preserve"> Promedio de mediciones Conecel</w:t>
      </w:r>
    </w:p>
    <w:tbl>
      <w:tblPr>
        <w:tblW w:w="5165" w:type="dxa"/>
        <w:tblLook w:val="04A0" w:firstRow="1" w:lastRow="0" w:firstColumn="1" w:lastColumn="0" w:noHBand="0" w:noVBand="1"/>
      </w:tblPr>
      <w:tblGrid>
        <w:gridCol w:w="971"/>
        <w:gridCol w:w="1204"/>
        <w:gridCol w:w="986"/>
        <w:gridCol w:w="1056"/>
        <w:gridCol w:w="948"/>
      </w:tblGrid>
      <w:tr w:rsidR="00943825" w:rsidRPr="0082086A" w:rsidTr="00943825">
        <w:trPr>
          <w:trHeight w:val="294"/>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498" w:rsidRPr="0082086A" w:rsidRDefault="00733498" w:rsidP="00A8659D">
            <w:pPr>
              <w:spacing w:after="0" w:line="240" w:lineRule="auto"/>
              <w:jc w:val="center"/>
              <w:rPr>
                <w:rFonts w:ascii="Times New Roman" w:eastAsia="Times New Roman" w:hAnsi="Times New Roman"/>
                <w:sz w:val="13"/>
                <w:szCs w:val="13"/>
              </w:rPr>
            </w:pPr>
            <w:r w:rsidRPr="0082086A">
              <w:rPr>
                <w:rFonts w:ascii="Times New Roman" w:eastAsia="Times New Roman" w:hAnsi="Times New Roman"/>
                <w:sz w:val="13"/>
                <w:szCs w:val="13"/>
              </w:rPr>
              <w:t>DISTANCIA DE MEDICIÓN</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733498" w:rsidRPr="0082086A" w:rsidRDefault="00733498" w:rsidP="00A8659D">
            <w:pPr>
              <w:spacing w:after="0" w:line="240" w:lineRule="auto"/>
              <w:jc w:val="center"/>
              <w:rPr>
                <w:rFonts w:ascii="Times New Roman" w:eastAsia="Times New Roman" w:hAnsi="Times New Roman"/>
                <w:sz w:val="13"/>
                <w:szCs w:val="13"/>
              </w:rPr>
            </w:pPr>
            <w:r w:rsidRPr="0082086A">
              <w:rPr>
                <w:rFonts w:ascii="Times New Roman" w:eastAsia="Times New Roman" w:hAnsi="Times New Roman"/>
                <w:sz w:val="13"/>
                <w:szCs w:val="13"/>
              </w:rPr>
              <w:t>TIPO DE EXPOSICIÓN</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733498" w:rsidRPr="0082086A" w:rsidRDefault="00733498" w:rsidP="00A8659D">
            <w:pPr>
              <w:spacing w:after="0" w:line="240" w:lineRule="auto"/>
              <w:jc w:val="center"/>
              <w:rPr>
                <w:rFonts w:ascii="Times New Roman" w:eastAsia="Times New Roman" w:hAnsi="Times New Roman"/>
                <w:sz w:val="13"/>
                <w:szCs w:val="13"/>
              </w:rPr>
            </w:pPr>
            <w:r w:rsidRPr="0082086A">
              <w:rPr>
                <w:rFonts w:ascii="Times New Roman" w:eastAsia="Times New Roman" w:hAnsi="Times New Roman"/>
                <w:sz w:val="13"/>
                <w:szCs w:val="13"/>
              </w:rPr>
              <w:t>PROMEDIO CAMPO ELÉCTRICO</w:t>
            </w:r>
          </w:p>
          <w:p w:rsidR="00733498" w:rsidRPr="0082086A" w:rsidRDefault="00733498" w:rsidP="00A8659D">
            <w:pPr>
              <w:spacing w:after="0" w:line="240" w:lineRule="auto"/>
              <w:jc w:val="center"/>
              <w:rPr>
                <w:rFonts w:ascii="Times New Roman" w:eastAsia="Times New Roman" w:hAnsi="Times New Roman"/>
                <w:sz w:val="13"/>
                <w:szCs w:val="13"/>
              </w:rPr>
            </w:pPr>
            <m:oMathPara>
              <m:oMath>
                <m:r>
                  <m:rPr>
                    <m:sty m:val="p"/>
                  </m:rPr>
                  <w:rPr>
                    <w:rFonts w:ascii="Cambria Math" w:hAnsi="Cambria Math"/>
                    <w:sz w:val="13"/>
                    <w:szCs w:val="13"/>
                  </w:rPr>
                  <m:t>V/m</m:t>
                </m:r>
              </m:oMath>
            </m:oMathPara>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733498" w:rsidRPr="0082086A" w:rsidRDefault="00733498" w:rsidP="00A8659D">
            <w:pPr>
              <w:spacing w:after="0" w:line="240" w:lineRule="auto"/>
              <w:jc w:val="center"/>
              <w:rPr>
                <w:rFonts w:ascii="Times New Roman" w:eastAsia="Times New Roman" w:hAnsi="Times New Roman"/>
                <w:sz w:val="13"/>
                <w:szCs w:val="13"/>
              </w:rPr>
            </w:pPr>
            <w:r w:rsidRPr="0082086A">
              <w:rPr>
                <w:rFonts w:ascii="Times New Roman" w:eastAsia="Times New Roman" w:hAnsi="Times New Roman"/>
                <w:sz w:val="13"/>
                <w:szCs w:val="13"/>
              </w:rPr>
              <w:t xml:space="preserve">PROMEDIO CAMPO MAGNÉTICO </w:t>
            </w:r>
            <m:oMath>
              <m:r>
                <m:rPr>
                  <m:sty m:val="p"/>
                </m:rPr>
                <w:rPr>
                  <w:rFonts w:ascii="Cambria Math" w:hAnsi="Cambria Math"/>
                  <w:sz w:val="13"/>
                  <w:szCs w:val="13"/>
                </w:rPr>
                <m:t>A/m</m:t>
              </m:r>
            </m:oMath>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733498" w:rsidRPr="0082086A" w:rsidRDefault="00733498" w:rsidP="00A8659D">
            <w:pPr>
              <w:spacing w:after="0" w:line="240" w:lineRule="auto"/>
              <w:jc w:val="center"/>
              <w:rPr>
                <w:rFonts w:ascii="Times New Roman" w:eastAsia="Times New Roman" w:hAnsi="Times New Roman"/>
                <w:sz w:val="13"/>
                <w:szCs w:val="13"/>
              </w:rPr>
            </w:pPr>
            <w:r w:rsidRPr="0082086A">
              <w:rPr>
                <w:rFonts w:ascii="Times New Roman" w:eastAsia="Times New Roman" w:hAnsi="Times New Roman"/>
                <w:sz w:val="13"/>
                <w:szCs w:val="13"/>
              </w:rPr>
              <w:t xml:space="preserve">PROMEDIO DENSIDAD DE POTENCIA </w:t>
            </w:r>
          </w:p>
          <w:p w:rsidR="00733498" w:rsidRPr="0082086A" w:rsidRDefault="00733498" w:rsidP="00A8659D">
            <w:pPr>
              <w:spacing w:after="0" w:line="240" w:lineRule="auto"/>
              <w:jc w:val="center"/>
              <w:rPr>
                <w:rFonts w:ascii="Times New Roman" w:eastAsia="Times New Roman" w:hAnsi="Times New Roman"/>
                <w:sz w:val="13"/>
                <w:szCs w:val="13"/>
              </w:rPr>
            </w:pPr>
            <m:oMathPara>
              <m:oMath>
                <m:r>
                  <m:rPr>
                    <m:sty m:val="p"/>
                  </m:rPr>
                  <w:rPr>
                    <w:rFonts w:ascii="Cambria Math" w:hAnsi="Cambria Math"/>
                    <w:sz w:val="13"/>
                    <w:szCs w:val="13"/>
                  </w:rPr>
                  <m:t>W/</m:t>
                </m:r>
                <m:sSup>
                  <m:sSupPr>
                    <m:ctrlPr>
                      <w:rPr>
                        <w:rFonts w:ascii="Cambria Math" w:hAnsi="Cambria Math"/>
                        <w:sz w:val="13"/>
                        <w:szCs w:val="13"/>
                      </w:rPr>
                    </m:ctrlPr>
                  </m:sSupPr>
                  <m:e>
                    <m:r>
                      <m:rPr>
                        <m:sty m:val="p"/>
                      </m:rPr>
                      <w:rPr>
                        <w:rFonts w:ascii="Cambria Math" w:hAnsi="Cambria Math"/>
                        <w:sz w:val="13"/>
                        <w:szCs w:val="13"/>
                      </w:rPr>
                      <m:t>m</m:t>
                    </m:r>
                  </m:e>
                  <m:sup>
                    <m:r>
                      <m:rPr>
                        <m:sty m:val="p"/>
                      </m:rPr>
                      <w:rPr>
                        <w:rFonts w:ascii="Cambria Math" w:hAnsi="Cambria Math"/>
                        <w:sz w:val="13"/>
                        <w:szCs w:val="13"/>
                      </w:rPr>
                      <m:t>2</m:t>
                    </m:r>
                  </m:sup>
                </m:sSup>
              </m:oMath>
            </m:oMathPara>
          </w:p>
        </w:tc>
      </w:tr>
      <w:tr w:rsidR="00943825" w:rsidRPr="0082086A" w:rsidTr="00943825">
        <w:trPr>
          <w:trHeight w:val="167"/>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733498" w:rsidRPr="0082086A" w:rsidRDefault="00733498" w:rsidP="00A8659D">
            <w:pPr>
              <w:spacing w:after="0" w:line="240" w:lineRule="auto"/>
              <w:jc w:val="center"/>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5m</w:t>
            </w:r>
          </w:p>
        </w:tc>
        <w:tc>
          <w:tcPr>
            <w:tcW w:w="1204"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POBLACIONAL</w:t>
            </w:r>
          </w:p>
        </w:tc>
        <w:tc>
          <w:tcPr>
            <w:tcW w:w="986"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5,65E-01</w:t>
            </w:r>
          </w:p>
        </w:tc>
        <w:tc>
          <w:tcPr>
            <w:tcW w:w="1056"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4,03E-02</w:t>
            </w:r>
          </w:p>
        </w:tc>
        <w:tc>
          <w:tcPr>
            <w:tcW w:w="948"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1,66E-02</w:t>
            </w:r>
          </w:p>
        </w:tc>
      </w:tr>
      <w:tr w:rsidR="00943825" w:rsidRPr="0082086A" w:rsidTr="00943825">
        <w:trPr>
          <w:trHeight w:val="167"/>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733498" w:rsidRPr="0082086A" w:rsidRDefault="00733498" w:rsidP="00A8659D">
            <w:pPr>
              <w:spacing w:after="0" w:line="240" w:lineRule="auto"/>
              <w:jc w:val="center"/>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10m</w:t>
            </w:r>
          </w:p>
        </w:tc>
        <w:tc>
          <w:tcPr>
            <w:tcW w:w="1204"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POBLACIONAL</w:t>
            </w:r>
          </w:p>
        </w:tc>
        <w:tc>
          <w:tcPr>
            <w:tcW w:w="986"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4,84E-01</w:t>
            </w:r>
          </w:p>
        </w:tc>
        <w:tc>
          <w:tcPr>
            <w:tcW w:w="1056"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5,50E-03</w:t>
            </w:r>
          </w:p>
        </w:tc>
        <w:tc>
          <w:tcPr>
            <w:tcW w:w="948"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2,77E-03</w:t>
            </w:r>
          </w:p>
        </w:tc>
      </w:tr>
      <w:tr w:rsidR="00943825" w:rsidRPr="0082086A" w:rsidTr="00943825">
        <w:trPr>
          <w:trHeight w:val="167"/>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733498" w:rsidRPr="0082086A" w:rsidRDefault="00733498" w:rsidP="00A8659D">
            <w:pPr>
              <w:spacing w:after="0" w:line="240" w:lineRule="auto"/>
              <w:jc w:val="center"/>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20m</w:t>
            </w:r>
          </w:p>
        </w:tc>
        <w:tc>
          <w:tcPr>
            <w:tcW w:w="1204"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POBLACIONAL</w:t>
            </w:r>
          </w:p>
        </w:tc>
        <w:tc>
          <w:tcPr>
            <w:tcW w:w="986"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2,17E-01</w:t>
            </w:r>
          </w:p>
        </w:tc>
        <w:tc>
          <w:tcPr>
            <w:tcW w:w="1056"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3,45E-03</w:t>
            </w:r>
          </w:p>
        </w:tc>
        <w:tc>
          <w:tcPr>
            <w:tcW w:w="948"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7,00E-04</w:t>
            </w:r>
          </w:p>
        </w:tc>
      </w:tr>
      <w:tr w:rsidR="00943825" w:rsidRPr="0082086A" w:rsidTr="00943825">
        <w:trPr>
          <w:trHeight w:val="167"/>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733498" w:rsidRPr="0082086A" w:rsidRDefault="00733498" w:rsidP="00A8659D">
            <w:pPr>
              <w:spacing w:after="0" w:line="240" w:lineRule="auto"/>
              <w:jc w:val="center"/>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50m</w:t>
            </w:r>
          </w:p>
        </w:tc>
        <w:tc>
          <w:tcPr>
            <w:tcW w:w="1204"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POBLACIONAL</w:t>
            </w:r>
          </w:p>
        </w:tc>
        <w:tc>
          <w:tcPr>
            <w:tcW w:w="986"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5,89E-02</w:t>
            </w:r>
          </w:p>
        </w:tc>
        <w:tc>
          <w:tcPr>
            <w:tcW w:w="1056"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5,97E-04</w:t>
            </w:r>
          </w:p>
        </w:tc>
        <w:tc>
          <w:tcPr>
            <w:tcW w:w="948"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3,23E-05</w:t>
            </w:r>
          </w:p>
        </w:tc>
      </w:tr>
      <w:tr w:rsidR="00943825" w:rsidRPr="0082086A" w:rsidTr="00943825">
        <w:trPr>
          <w:trHeight w:val="167"/>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733498" w:rsidRPr="0082086A" w:rsidRDefault="00733498" w:rsidP="00A8659D">
            <w:pPr>
              <w:spacing w:after="0" w:line="240" w:lineRule="auto"/>
              <w:jc w:val="center"/>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70m</w:t>
            </w:r>
          </w:p>
        </w:tc>
        <w:tc>
          <w:tcPr>
            <w:tcW w:w="1204"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POBLACIONAL</w:t>
            </w:r>
          </w:p>
        </w:tc>
        <w:tc>
          <w:tcPr>
            <w:tcW w:w="986"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5,29E-02</w:t>
            </w:r>
          </w:p>
        </w:tc>
        <w:tc>
          <w:tcPr>
            <w:tcW w:w="1056"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5,45E-04</w:t>
            </w:r>
          </w:p>
        </w:tc>
        <w:tc>
          <w:tcPr>
            <w:tcW w:w="948"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2,83E-05</w:t>
            </w:r>
          </w:p>
        </w:tc>
      </w:tr>
    </w:tbl>
    <w:p w:rsidR="00733498" w:rsidRPr="00943825" w:rsidRDefault="00733498" w:rsidP="00D83453">
      <w:pPr>
        <w:spacing w:after="0" w:line="240" w:lineRule="auto"/>
        <w:jc w:val="center"/>
        <w:rPr>
          <w:rFonts w:ascii="Times New Roman" w:eastAsia="Times New Roman" w:hAnsi="Times New Roman"/>
          <w:bCs/>
          <w:sz w:val="16"/>
          <w:szCs w:val="20"/>
          <w:lang w:val="es-ES" w:eastAsia="es-MX"/>
        </w:rPr>
      </w:pPr>
      <w:r w:rsidRPr="00943825">
        <w:rPr>
          <w:rFonts w:ascii="Times New Roman" w:eastAsia="Times New Roman" w:hAnsi="Times New Roman"/>
          <w:bCs/>
          <w:sz w:val="16"/>
          <w:szCs w:val="20"/>
          <w:lang w:val="es-ES" w:eastAsia="es-MX"/>
        </w:rPr>
        <w:t>Fuente: Investigadora</w:t>
      </w:r>
    </w:p>
    <w:p w:rsidR="00D83453" w:rsidRPr="00943825" w:rsidRDefault="00D83453" w:rsidP="00D83453">
      <w:pPr>
        <w:spacing w:after="0" w:line="240" w:lineRule="auto"/>
        <w:jc w:val="center"/>
        <w:rPr>
          <w:rFonts w:ascii="Times New Roman" w:eastAsia="Times New Roman" w:hAnsi="Times New Roman"/>
          <w:bCs/>
          <w:sz w:val="16"/>
          <w:szCs w:val="20"/>
          <w:lang w:val="es-ES" w:eastAsia="es-MX"/>
        </w:rPr>
      </w:pPr>
    </w:p>
    <w:p w:rsidR="00733498" w:rsidRPr="00943825" w:rsidRDefault="00733498" w:rsidP="00733498">
      <w:pPr>
        <w:spacing w:line="240" w:lineRule="auto"/>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La tabla 4.3 se muestra el promedio de las mediciones de la operadora Otecel.</w:t>
      </w:r>
    </w:p>
    <w:p w:rsidR="00D83453" w:rsidRPr="00943825" w:rsidRDefault="00733498" w:rsidP="00D83453">
      <w:pPr>
        <w:spacing w:after="0" w:line="240" w:lineRule="auto"/>
        <w:jc w:val="center"/>
        <w:rPr>
          <w:rFonts w:ascii="Times New Roman" w:eastAsia="Times New Roman" w:hAnsi="Times New Roman"/>
          <w:bCs/>
          <w:sz w:val="16"/>
          <w:szCs w:val="20"/>
          <w:lang w:val="es-ES" w:eastAsia="es-MX"/>
        </w:rPr>
      </w:pPr>
      <w:r w:rsidRPr="00943825">
        <w:rPr>
          <w:rFonts w:ascii="Times New Roman" w:eastAsia="Times New Roman" w:hAnsi="Times New Roman"/>
          <w:bCs/>
          <w:sz w:val="16"/>
          <w:szCs w:val="20"/>
          <w:lang w:val="es-ES" w:eastAsia="es-MX"/>
        </w:rPr>
        <w:t xml:space="preserve">Tabla </w:t>
      </w:r>
      <w:r w:rsidR="00A8659D" w:rsidRPr="00943825">
        <w:rPr>
          <w:rFonts w:ascii="Times New Roman" w:eastAsia="Times New Roman" w:hAnsi="Times New Roman"/>
          <w:bCs/>
          <w:sz w:val="16"/>
          <w:szCs w:val="20"/>
          <w:lang w:val="es-ES" w:eastAsia="es-MX"/>
        </w:rPr>
        <w:t>4.3</w:t>
      </w:r>
      <w:r w:rsidRPr="00943825">
        <w:rPr>
          <w:rFonts w:ascii="Times New Roman" w:eastAsia="Times New Roman" w:hAnsi="Times New Roman"/>
          <w:bCs/>
          <w:sz w:val="16"/>
          <w:szCs w:val="20"/>
          <w:lang w:val="es-ES" w:eastAsia="es-MX"/>
        </w:rPr>
        <w:t>. Promedio de mediciones Otecel.</w:t>
      </w:r>
    </w:p>
    <w:tbl>
      <w:tblPr>
        <w:tblW w:w="4779" w:type="dxa"/>
        <w:tblLook w:val="04A0" w:firstRow="1" w:lastRow="0" w:firstColumn="1" w:lastColumn="0" w:noHBand="0" w:noVBand="1"/>
      </w:tblPr>
      <w:tblGrid>
        <w:gridCol w:w="887"/>
        <w:gridCol w:w="1176"/>
        <w:gridCol w:w="900"/>
        <w:gridCol w:w="963"/>
        <w:gridCol w:w="866"/>
      </w:tblGrid>
      <w:tr w:rsidR="00943825" w:rsidRPr="0082086A" w:rsidTr="007468F8">
        <w:trPr>
          <w:trHeight w:val="517"/>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498" w:rsidRPr="0082086A" w:rsidRDefault="00733498" w:rsidP="00A8659D">
            <w:pPr>
              <w:spacing w:after="0" w:line="240" w:lineRule="auto"/>
              <w:jc w:val="center"/>
              <w:rPr>
                <w:rFonts w:ascii="Times New Roman" w:eastAsia="Times New Roman" w:hAnsi="Times New Roman"/>
                <w:sz w:val="13"/>
                <w:szCs w:val="13"/>
                <w:lang w:val="en-US"/>
              </w:rPr>
            </w:pPr>
            <w:r w:rsidRPr="0082086A">
              <w:rPr>
                <w:rFonts w:ascii="Times New Roman" w:eastAsia="Times New Roman" w:hAnsi="Times New Roman"/>
                <w:sz w:val="13"/>
                <w:szCs w:val="13"/>
              </w:rPr>
              <w:t>DISTANCIA DE MEDICIÓN</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733498" w:rsidRPr="0082086A" w:rsidRDefault="00733498" w:rsidP="00A8659D">
            <w:pPr>
              <w:spacing w:after="0" w:line="240" w:lineRule="auto"/>
              <w:jc w:val="center"/>
              <w:rPr>
                <w:rFonts w:ascii="Times New Roman" w:eastAsia="Times New Roman" w:hAnsi="Times New Roman"/>
                <w:sz w:val="13"/>
                <w:szCs w:val="13"/>
                <w:lang w:val="en-US"/>
              </w:rPr>
            </w:pPr>
            <w:r w:rsidRPr="0082086A">
              <w:rPr>
                <w:rFonts w:ascii="Times New Roman" w:eastAsia="Times New Roman" w:hAnsi="Times New Roman"/>
                <w:sz w:val="13"/>
                <w:szCs w:val="13"/>
              </w:rPr>
              <w:t>TIPO DE EXPOSICIÓN</w:t>
            </w:r>
          </w:p>
        </w:tc>
        <w:tc>
          <w:tcPr>
            <w:tcW w:w="887" w:type="dxa"/>
            <w:tcBorders>
              <w:top w:val="single" w:sz="4" w:space="0" w:color="auto"/>
              <w:left w:val="nil"/>
              <w:bottom w:val="single" w:sz="4" w:space="0" w:color="auto"/>
              <w:right w:val="single" w:sz="4" w:space="0" w:color="auto"/>
            </w:tcBorders>
            <w:shd w:val="clear" w:color="auto" w:fill="auto"/>
            <w:vAlign w:val="center"/>
            <w:hideMark/>
          </w:tcPr>
          <w:p w:rsidR="00733498" w:rsidRPr="0082086A" w:rsidRDefault="00733498" w:rsidP="00A8659D">
            <w:pPr>
              <w:spacing w:after="0" w:line="240" w:lineRule="auto"/>
              <w:jc w:val="center"/>
              <w:rPr>
                <w:rFonts w:ascii="Times New Roman" w:eastAsia="Times New Roman" w:hAnsi="Times New Roman"/>
                <w:sz w:val="13"/>
                <w:szCs w:val="13"/>
              </w:rPr>
            </w:pPr>
            <w:r w:rsidRPr="0082086A">
              <w:rPr>
                <w:rFonts w:ascii="Times New Roman" w:eastAsia="Times New Roman" w:hAnsi="Times New Roman"/>
                <w:sz w:val="13"/>
                <w:szCs w:val="13"/>
              </w:rPr>
              <w:t>PROMEDIO CAMPO ELÉCTRICO</w:t>
            </w:r>
          </w:p>
          <w:p w:rsidR="00733498" w:rsidRPr="0082086A" w:rsidRDefault="00733498" w:rsidP="00A8659D">
            <w:pPr>
              <w:spacing w:after="0" w:line="240" w:lineRule="auto"/>
              <w:jc w:val="center"/>
              <w:rPr>
                <w:rFonts w:ascii="Times New Roman" w:eastAsia="Times New Roman" w:hAnsi="Times New Roman"/>
                <w:sz w:val="13"/>
                <w:szCs w:val="13"/>
                <w:lang w:val="en-US"/>
              </w:rPr>
            </w:pPr>
            <m:oMathPara>
              <m:oMath>
                <m:r>
                  <m:rPr>
                    <m:sty m:val="p"/>
                  </m:rPr>
                  <w:rPr>
                    <w:rFonts w:ascii="Cambria Math" w:hAnsi="Cambria Math"/>
                    <w:sz w:val="13"/>
                    <w:szCs w:val="13"/>
                  </w:rPr>
                  <m:t>V/m</m:t>
                </m:r>
              </m:oMath>
            </m:oMathPara>
          </w:p>
        </w:tc>
        <w:tc>
          <w:tcPr>
            <w:tcW w:w="947" w:type="dxa"/>
            <w:tcBorders>
              <w:top w:val="single" w:sz="4" w:space="0" w:color="auto"/>
              <w:left w:val="nil"/>
              <w:bottom w:val="single" w:sz="4" w:space="0" w:color="auto"/>
              <w:right w:val="single" w:sz="4" w:space="0" w:color="auto"/>
            </w:tcBorders>
            <w:shd w:val="clear" w:color="auto" w:fill="auto"/>
            <w:vAlign w:val="center"/>
            <w:hideMark/>
          </w:tcPr>
          <w:p w:rsidR="00733498" w:rsidRPr="0082086A" w:rsidRDefault="00733498" w:rsidP="00A8659D">
            <w:pPr>
              <w:spacing w:after="0" w:line="240" w:lineRule="auto"/>
              <w:jc w:val="center"/>
              <w:rPr>
                <w:rFonts w:ascii="Times New Roman" w:eastAsia="Times New Roman" w:hAnsi="Times New Roman"/>
                <w:sz w:val="13"/>
                <w:szCs w:val="13"/>
              </w:rPr>
            </w:pPr>
            <w:r w:rsidRPr="0082086A">
              <w:rPr>
                <w:rFonts w:ascii="Times New Roman" w:eastAsia="Times New Roman" w:hAnsi="Times New Roman"/>
                <w:sz w:val="13"/>
                <w:szCs w:val="13"/>
              </w:rPr>
              <w:t xml:space="preserve">PROMEDIO CAMPO MAGNÉTICO </w:t>
            </w:r>
            <m:oMath>
              <m:r>
                <m:rPr>
                  <m:sty m:val="p"/>
                </m:rPr>
                <w:rPr>
                  <w:rFonts w:ascii="Cambria Math" w:hAnsi="Cambria Math"/>
                  <w:sz w:val="13"/>
                  <w:szCs w:val="13"/>
                </w:rPr>
                <m:t>A/m</m:t>
              </m:r>
            </m:oMath>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733498" w:rsidRPr="0082086A" w:rsidRDefault="00733498" w:rsidP="00A8659D">
            <w:pPr>
              <w:spacing w:after="0" w:line="240" w:lineRule="auto"/>
              <w:jc w:val="center"/>
              <w:rPr>
                <w:rFonts w:ascii="Times New Roman" w:eastAsia="Times New Roman" w:hAnsi="Times New Roman"/>
                <w:sz w:val="13"/>
                <w:szCs w:val="13"/>
              </w:rPr>
            </w:pPr>
            <w:r w:rsidRPr="0082086A">
              <w:rPr>
                <w:rFonts w:ascii="Times New Roman" w:eastAsia="Times New Roman" w:hAnsi="Times New Roman"/>
                <w:sz w:val="13"/>
                <w:szCs w:val="13"/>
              </w:rPr>
              <w:t xml:space="preserve">PROMEDIO DENSIDAD DE POTENCIA </w:t>
            </w:r>
          </w:p>
          <w:p w:rsidR="00733498" w:rsidRPr="0082086A" w:rsidRDefault="00733498" w:rsidP="00A8659D">
            <w:pPr>
              <w:spacing w:after="0" w:line="240" w:lineRule="auto"/>
              <w:jc w:val="center"/>
              <w:rPr>
                <w:rFonts w:ascii="Times New Roman" w:eastAsia="Times New Roman" w:hAnsi="Times New Roman"/>
                <w:sz w:val="13"/>
                <w:szCs w:val="13"/>
                <w:lang w:val="en-US"/>
              </w:rPr>
            </w:pPr>
            <m:oMathPara>
              <m:oMath>
                <m:r>
                  <m:rPr>
                    <m:sty m:val="p"/>
                  </m:rPr>
                  <w:rPr>
                    <w:rFonts w:ascii="Cambria Math" w:hAnsi="Cambria Math"/>
                    <w:sz w:val="13"/>
                    <w:szCs w:val="13"/>
                  </w:rPr>
                  <m:t>W/</m:t>
                </m:r>
                <m:sSup>
                  <m:sSupPr>
                    <m:ctrlPr>
                      <w:rPr>
                        <w:rFonts w:ascii="Cambria Math" w:hAnsi="Cambria Math"/>
                        <w:sz w:val="13"/>
                        <w:szCs w:val="13"/>
                      </w:rPr>
                    </m:ctrlPr>
                  </m:sSupPr>
                  <m:e>
                    <m:r>
                      <m:rPr>
                        <m:sty m:val="p"/>
                      </m:rPr>
                      <w:rPr>
                        <w:rFonts w:ascii="Cambria Math" w:hAnsi="Cambria Math"/>
                        <w:sz w:val="13"/>
                        <w:szCs w:val="13"/>
                      </w:rPr>
                      <m:t>m</m:t>
                    </m:r>
                  </m:e>
                  <m:sup>
                    <m:r>
                      <m:rPr>
                        <m:sty m:val="p"/>
                      </m:rPr>
                      <w:rPr>
                        <w:rFonts w:ascii="Cambria Math" w:hAnsi="Cambria Math"/>
                        <w:sz w:val="13"/>
                        <w:szCs w:val="13"/>
                      </w:rPr>
                      <m:t>2</m:t>
                    </m:r>
                  </m:sup>
                </m:sSup>
              </m:oMath>
            </m:oMathPara>
          </w:p>
        </w:tc>
      </w:tr>
      <w:tr w:rsidR="00943825" w:rsidRPr="0082086A" w:rsidTr="007468F8">
        <w:trPr>
          <w:trHeight w:val="171"/>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733498" w:rsidRPr="0082086A" w:rsidRDefault="00733498" w:rsidP="00A8659D">
            <w:pPr>
              <w:spacing w:after="0" w:line="240" w:lineRule="auto"/>
              <w:jc w:val="center"/>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5m</w:t>
            </w:r>
          </w:p>
        </w:tc>
        <w:tc>
          <w:tcPr>
            <w:tcW w:w="1219"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POBLACIONAL</w:t>
            </w:r>
          </w:p>
        </w:tc>
        <w:tc>
          <w:tcPr>
            <w:tcW w:w="887"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5,99E-01</w:t>
            </w:r>
          </w:p>
        </w:tc>
        <w:tc>
          <w:tcPr>
            <w:tcW w:w="947"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4,39E-02</w:t>
            </w:r>
          </w:p>
        </w:tc>
        <w:tc>
          <w:tcPr>
            <w:tcW w:w="853"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3,32E-02</w:t>
            </w:r>
          </w:p>
        </w:tc>
      </w:tr>
      <w:tr w:rsidR="00943825" w:rsidRPr="0082086A" w:rsidTr="007468F8">
        <w:trPr>
          <w:trHeight w:val="171"/>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733498" w:rsidRPr="0082086A" w:rsidRDefault="00733498" w:rsidP="00A8659D">
            <w:pPr>
              <w:spacing w:after="0" w:line="240" w:lineRule="auto"/>
              <w:jc w:val="center"/>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10m</w:t>
            </w:r>
          </w:p>
        </w:tc>
        <w:tc>
          <w:tcPr>
            <w:tcW w:w="1219"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POBLACIONAL</w:t>
            </w:r>
          </w:p>
        </w:tc>
        <w:tc>
          <w:tcPr>
            <w:tcW w:w="887"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6,04E-01</w:t>
            </w:r>
          </w:p>
        </w:tc>
        <w:tc>
          <w:tcPr>
            <w:tcW w:w="947"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7,85E-03</w:t>
            </w:r>
          </w:p>
        </w:tc>
        <w:tc>
          <w:tcPr>
            <w:tcW w:w="853"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5,93E-03</w:t>
            </w:r>
          </w:p>
        </w:tc>
      </w:tr>
      <w:tr w:rsidR="00943825" w:rsidRPr="0082086A" w:rsidTr="007468F8">
        <w:trPr>
          <w:trHeight w:val="171"/>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733498" w:rsidRPr="0082086A" w:rsidRDefault="00733498" w:rsidP="00A8659D">
            <w:pPr>
              <w:spacing w:after="0" w:line="240" w:lineRule="auto"/>
              <w:jc w:val="center"/>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20m</w:t>
            </w:r>
          </w:p>
        </w:tc>
        <w:tc>
          <w:tcPr>
            <w:tcW w:w="1219"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POBLACIONAL</w:t>
            </w:r>
          </w:p>
        </w:tc>
        <w:tc>
          <w:tcPr>
            <w:tcW w:w="887"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1,98E-01</w:t>
            </w:r>
          </w:p>
        </w:tc>
        <w:tc>
          <w:tcPr>
            <w:tcW w:w="947"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3,09E-03</w:t>
            </w:r>
          </w:p>
        </w:tc>
        <w:tc>
          <w:tcPr>
            <w:tcW w:w="853"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7,43E-04</w:t>
            </w:r>
          </w:p>
        </w:tc>
      </w:tr>
      <w:tr w:rsidR="00943825" w:rsidRPr="0082086A" w:rsidTr="007468F8">
        <w:trPr>
          <w:trHeight w:val="171"/>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733498" w:rsidRPr="0082086A" w:rsidRDefault="00733498" w:rsidP="00A8659D">
            <w:pPr>
              <w:spacing w:after="0" w:line="240" w:lineRule="auto"/>
              <w:jc w:val="center"/>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50m</w:t>
            </w:r>
          </w:p>
        </w:tc>
        <w:tc>
          <w:tcPr>
            <w:tcW w:w="1219"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POBLACIONAL</w:t>
            </w:r>
          </w:p>
        </w:tc>
        <w:tc>
          <w:tcPr>
            <w:tcW w:w="887"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9,89E-02</w:t>
            </w:r>
          </w:p>
        </w:tc>
        <w:tc>
          <w:tcPr>
            <w:tcW w:w="947"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1,32E-03</w:t>
            </w:r>
          </w:p>
        </w:tc>
        <w:tc>
          <w:tcPr>
            <w:tcW w:w="853"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2,04E-04</w:t>
            </w:r>
          </w:p>
        </w:tc>
      </w:tr>
      <w:tr w:rsidR="00943825" w:rsidRPr="0082086A" w:rsidTr="007468F8">
        <w:trPr>
          <w:trHeight w:val="171"/>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733498" w:rsidRPr="0082086A" w:rsidRDefault="00733498" w:rsidP="00A8659D">
            <w:pPr>
              <w:spacing w:after="0" w:line="240" w:lineRule="auto"/>
              <w:jc w:val="center"/>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70m</w:t>
            </w:r>
          </w:p>
        </w:tc>
        <w:tc>
          <w:tcPr>
            <w:tcW w:w="1219"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POBLACIONAL</w:t>
            </w:r>
          </w:p>
        </w:tc>
        <w:tc>
          <w:tcPr>
            <w:tcW w:w="887"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4,96E-02</w:t>
            </w:r>
          </w:p>
        </w:tc>
        <w:tc>
          <w:tcPr>
            <w:tcW w:w="947"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5,17E-04</w:t>
            </w:r>
          </w:p>
        </w:tc>
        <w:tc>
          <w:tcPr>
            <w:tcW w:w="853"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3,31E-05</w:t>
            </w:r>
          </w:p>
        </w:tc>
      </w:tr>
    </w:tbl>
    <w:p w:rsidR="00733498" w:rsidRPr="00943825" w:rsidRDefault="00733498" w:rsidP="00D83453">
      <w:pPr>
        <w:spacing w:after="0" w:line="240" w:lineRule="auto"/>
        <w:jc w:val="center"/>
        <w:rPr>
          <w:rFonts w:ascii="Times New Roman" w:eastAsia="Times New Roman" w:hAnsi="Times New Roman"/>
          <w:bCs/>
          <w:sz w:val="16"/>
          <w:szCs w:val="20"/>
          <w:lang w:val="es-ES" w:eastAsia="es-MX"/>
        </w:rPr>
      </w:pPr>
      <w:r w:rsidRPr="00943825">
        <w:rPr>
          <w:rFonts w:ascii="Times New Roman" w:eastAsia="Times New Roman" w:hAnsi="Times New Roman"/>
          <w:bCs/>
          <w:sz w:val="16"/>
          <w:szCs w:val="20"/>
          <w:lang w:val="es-ES" w:eastAsia="es-MX"/>
        </w:rPr>
        <w:t>Fuente: Investigadora</w:t>
      </w:r>
    </w:p>
    <w:p w:rsidR="00D83453" w:rsidRPr="00943825" w:rsidRDefault="00D83453" w:rsidP="00D83453">
      <w:pPr>
        <w:spacing w:after="0" w:line="240" w:lineRule="auto"/>
        <w:jc w:val="center"/>
        <w:rPr>
          <w:rFonts w:ascii="Times New Roman" w:eastAsia="Times New Roman" w:hAnsi="Times New Roman"/>
          <w:bCs/>
          <w:sz w:val="16"/>
          <w:szCs w:val="20"/>
          <w:lang w:val="es-ES" w:eastAsia="es-MX"/>
        </w:rPr>
      </w:pPr>
    </w:p>
    <w:p w:rsidR="00733498" w:rsidRPr="00943825" w:rsidRDefault="00733498" w:rsidP="00733498">
      <w:pPr>
        <w:spacing w:line="240" w:lineRule="auto"/>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La tabla 4.4 se observa el promedio de las mediciones de la operadora CNT.</w:t>
      </w:r>
    </w:p>
    <w:p w:rsidR="00D83453" w:rsidRPr="00943825" w:rsidRDefault="00733498" w:rsidP="00D83453">
      <w:pPr>
        <w:spacing w:after="0" w:line="240" w:lineRule="auto"/>
        <w:jc w:val="center"/>
        <w:rPr>
          <w:rFonts w:ascii="Times New Roman" w:eastAsia="Times New Roman" w:hAnsi="Times New Roman"/>
          <w:bCs/>
          <w:sz w:val="16"/>
          <w:szCs w:val="20"/>
          <w:lang w:val="es-ES" w:eastAsia="es-MX"/>
        </w:rPr>
      </w:pPr>
      <w:r w:rsidRPr="00943825">
        <w:rPr>
          <w:rFonts w:ascii="Times New Roman" w:eastAsia="Times New Roman" w:hAnsi="Times New Roman"/>
          <w:bCs/>
          <w:sz w:val="16"/>
          <w:szCs w:val="20"/>
          <w:lang w:val="es-ES" w:eastAsia="es-MX"/>
        </w:rPr>
        <w:t xml:space="preserve">Tabla </w:t>
      </w:r>
      <w:r w:rsidR="00A8659D" w:rsidRPr="00943825">
        <w:rPr>
          <w:rFonts w:ascii="Times New Roman" w:eastAsia="Times New Roman" w:hAnsi="Times New Roman"/>
          <w:bCs/>
          <w:sz w:val="16"/>
          <w:szCs w:val="20"/>
          <w:lang w:val="es-ES" w:eastAsia="es-MX"/>
        </w:rPr>
        <w:t>4.4</w:t>
      </w:r>
      <w:r w:rsidR="00D83453" w:rsidRPr="00943825">
        <w:rPr>
          <w:rFonts w:ascii="Times New Roman" w:eastAsia="Times New Roman" w:hAnsi="Times New Roman"/>
          <w:bCs/>
          <w:sz w:val="16"/>
          <w:szCs w:val="20"/>
          <w:lang w:val="es-ES" w:eastAsia="es-MX"/>
        </w:rPr>
        <w:t>. Promedio de mediciones CNT</w:t>
      </w:r>
    </w:p>
    <w:tbl>
      <w:tblPr>
        <w:tblW w:w="4735" w:type="dxa"/>
        <w:tblLook w:val="04A0" w:firstRow="1" w:lastRow="0" w:firstColumn="1" w:lastColumn="0" w:noHBand="0" w:noVBand="1"/>
      </w:tblPr>
      <w:tblGrid>
        <w:gridCol w:w="890"/>
        <w:gridCol w:w="1165"/>
        <w:gridCol w:w="903"/>
        <w:gridCol w:w="966"/>
        <w:gridCol w:w="868"/>
      </w:tblGrid>
      <w:tr w:rsidR="00943825" w:rsidRPr="0082086A" w:rsidTr="00733498">
        <w:trPr>
          <w:trHeight w:val="404"/>
        </w:trPr>
        <w:tc>
          <w:tcPr>
            <w:tcW w:w="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498" w:rsidRPr="0082086A" w:rsidRDefault="00733498" w:rsidP="00A8659D">
            <w:pPr>
              <w:spacing w:after="0" w:line="240" w:lineRule="auto"/>
              <w:jc w:val="center"/>
              <w:rPr>
                <w:rFonts w:ascii="Times New Roman" w:eastAsia="Times New Roman" w:hAnsi="Times New Roman"/>
                <w:sz w:val="13"/>
                <w:szCs w:val="13"/>
              </w:rPr>
            </w:pPr>
            <w:r w:rsidRPr="0082086A">
              <w:rPr>
                <w:rFonts w:ascii="Times New Roman" w:eastAsia="Times New Roman" w:hAnsi="Times New Roman"/>
                <w:sz w:val="13"/>
                <w:szCs w:val="13"/>
              </w:rPr>
              <w:t>DISTANCIA DE MEDICIÓN</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733498" w:rsidRPr="0082086A" w:rsidRDefault="00733498" w:rsidP="00A8659D">
            <w:pPr>
              <w:spacing w:after="0" w:line="240" w:lineRule="auto"/>
              <w:jc w:val="center"/>
              <w:rPr>
                <w:rFonts w:ascii="Times New Roman" w:eastAsia="Times New Roman" w:hAnsi="Times New Roman"/>
                <w:sz w:val="13"/>
                <w:szCs w:val="13"/>
              </w:rPr>
            </w:pPr>
            <w:r w:rsidRPr="0082086A">
              <w:rPr>
                <w:rFonts w:ascii="Times New Roman" w:eastAsia="Times New Roman" w:hAnsi="Times New Roman"/>
                <w:sz w:val="13"/>
                <w:szCs w:val="13"/>
              </w:rPr>
              <w:t>TIPO DE EXPOSICIÓN</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733498" w:rsidRPr="0082086A" w:rsidRDefault="00733498" w:rsidP="00A8659D">
            <w:pPr>
              <w:spacing w:after="0" w:line="240" w:lineRule="auto"/>
              <w:jc w:val="center"/>
              <w:rPr>
                <w:rFonts w:ascii="Times New Roman" w:eastAsia="Times New Roman" w:hAnsi="Times New Roman"/>
                <w:sz w:val="13"/>
                <w:szCs w:val="13"/>
              </w:rPr>
            </w:pPr>
            <w:r w:rsidRPr="0082086A">
              <w:rPr>
                <w:rFonts w:ascii="Times New Roman" w:eastAsia="Times New Roman" w:hAnsi="Times New Roman"/>
                <w:sz w:val="13"/>
                <w:szCs w:val="13"/>
              </w:rPr>
              <w:t>PROMEDIO CAMPO ELÉCTRICO</w:t>
            </w:r>
          </w:p>
          <w:p w:rsidR="00733498" w:rsidRPr="0082086A" w:rsidRDefault="00733498" w:rsidP="00A8659D">
            <w:pPr>
              <w:spacing w:after="0" w:line="240" w:lineRule="auto"/>
              <w:jc w:val="center"/>
              <w:rPr>
                <w:rFonts w:ascii="Times New Roman" w:eastAsia="Times New Roman" w:hAnsi="Times New Roman"/>
                <w:sz w:val="13"/>
                <w:szCs w:val="13"/>
              </w:rPr>
            </w:pPr>
            <m:oMathPara>
              <m:oMath>
                <m:r>
                  <m:rPr>
                    <m:sty m:val="p"/>
                  </m:rPr>
                  <w:rPr>
                    <w:rFonts w:ascii="Cambria Math" w:hAnsi="Cambria Math"/>
                    <w:sz w:val="13"/>
                    <w:szCs w:val="13"/>
                  </w:rPr>
                  <m:t>V/m</m:t>
                </m:r>
              </m:oMath>
            </m:oMathPara>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733498" w:rsidRPr="0082086A" w:rsidRDefault="00733498" w:rsidP="00A8659D">
            <w:pPr>
              <w:spacing w:after="0" w:line="240" w:lineRule="auto"/>
              <w:jc w:val="center"/>
              <w:rPr>
                <w:rFonts w:ascii="Times New Roman" w:eastAsia="Times New Roman" w:hAnsi="Times New Roman"/>
                <w:sz w:val="13"/>
                <w:szCs w:val="13"/>
              </w:rPr>
            </w:pPr>
            <w:r w:rsidRPr="0082086A">
              <w:rPr>
                <w:rFonts w:ascii="Times New Roman" w:eastAsia="Times New Roman" w:hAnsi="Times New Roman"/>
                <w:sz w:val="13"/>
                <w:szCs w:val="13"/>
              </w:rPr>
              <w:t xml:space="preserve">PROMEDIO CAMPO MAGNÉTICO </w:t>
            </w:r>
            <m:oMath>
              <m:r>
                <m:rPr>
                  <m:sty m:val="p"/>
                </m:rPr>
                <w:rPr>
                  <w:rFonts w:ascii="Cambria Math" w:hAnsi="Cambria Math"/>
                  <w:sz w:val="13"/>
                  <w:szCs w:val="13"/>
                </w:rPr>
                <m:t>A/m</m:t>
              </m:r>
            </m:oMath>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733498" w:rsidRPr="0082086A" w:rsidRDefault="00733498" w:rsidP="00A8659D">
            <w:pPr>
              <w:spacing w:after="0" w:line="240" w:lineRule="auto"/>
              <w:jc w:val="center"/>
              <w:rPr>
                <w:rFonts w:ascii="Times New Roman" w:eastAsia="Times New Roman" w:hAnsi="Times New Roman"/>
                <w:sz w:val="13"/>
                <w:szCs w:val="13"/>
              </w:rPr>
            </w:pPr>
            <w:r w:rsidRPr="0082086A">
              <w:rPr>
                <w:rFonts w:ascii="Times New Roman" w:eastAsia="Times New Roman" w:hAnsi="Times New Roman"/>
                <w:sz w:val="13"/>
                <w:szCs w:val="13"/>
              </w:rPr>
              <w:t xml:space="preserve">PROMEDIO DENSIDAD DE POTENCIA </w:t>
            </w:r>
          </w:p>
          <w:p w:rsidR="00733498" w:rsidRPr="0082086A" w:rsidRDefault="00733498" w:rsidP="00A8659D">
            <w:pPr>
              <w:spacing w:after="0" w:line="240" w:lineRule="auto"/>
              <w:jc w:val="center"/>
              <w:rPr>
                <w:rFonts w:ascii="Times New Roman" w:eastAsia="Times New Roman" w:hAnsi="Times New Roman"/>
                <w:sz w:val="13"/>
                <w:szCs w:val="13"/>
                <w:lang w:val="en-US"/>
              </w:rPr>
            </w:pPr>
            <m:oMathPara>
              <m:oMath>
                <m:r>
                  <m:rPr>
                    <m:sty m:val="p"/>
                  </m:rPr>
                  <w:rPr>
                    <w:rFonts w:ascii="Cambria Math" w:hAnsi="Cambria Math"/>
                    <w:sz w:val="13"/>
                    <w:szCs w:val="13"/>
                  </w:rPr>
                  <m:t>W/</m:t>
                </m:r>
                <m:sSup>
                  <m:sSupPr>
                    <m:ctrlPr>
                      <w:rPr>
                        <w:rFonts w:ascii="Cambria Math" w:hAnsi="Cambria Math"/>
                        <w:sz w:val="13"/>
                        <w:szCs w:val="13"/>
                      </w:rPr>
                    </m:ctrlPr>
                  </m:sSupPr>
                  <m:e>
                    <m:r>
                      <m:rPr>
                        <m:sty m:val="p"/>
                      </m:rPr>
                      <w:rPr>
                        <w:rFonts w:ascii="Cambria Math" w:hAnsi="Cambria Math"/>
                        <w:sz w:val="13"/>
                        <w:szCs w:val="13"/>
                      </w:rPr>
                      <m:t>m</m:t>
                    </m:r>
                  </m:e>
                  <m:sup>
                    <m:r>
                      <m:rPr>
                        <m:sty m:val="p"/>
                      </m:rPr>
                      <w:rPr>
                        <w:rFonts w:ascii="Cambria Math" w:hAnsi="Cambria Math"/>
                        <w:sz w:val="13"/>
                        <w:szCs w:val="13"/>
                      </w:rPr>
                      <m:t>2</m:t>
                    </m:r>
                  </m:sup>
                </m:sSup>
              </m:oMath>
            </m:oMathPara>
          </w:p>
        </w:tc>
      </w:tr>
      <w:tr w:rsidR="00943825" w:rsidRPr="0082086A" w:rsidTr="00733498">
        <w:trPr>
          <w:trHeight w:val="144"/>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733498" w:rsidRPr="0082086A" w:rsidRDefault="00733498" w:rsidP="00A8659D">
            <w:pPr>
              <w:spacing w:after="0" w:line="240" w:lineRule="auto"/>
              <w:jc w:val="center"/>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5m</w:t>
            </w:r>
          </w:p>
        </w:tc>
        <w:tc>
          <w:tcPr>
            <w:tcW w:w="1204"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POBLACIONAL</w:t>
            </w:r>
          </w:p>
        </w:tc>
        <w:tc>
          <w:tcPr>
            <w:tcW w:w="879"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6,00E-01</w:t>
            </w:r>
          </w:p>
        </w:tc>
        <w:tc>
          <w:tcPr>
            <w:tcW w:w="936"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4,06E-02</w:t>
            </w:r>
          </w:p>
        </w:tc>
        <w:tc>
          <w:tcPr>
            <w:tcW w:w="848"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2,80E-02</w:t>
            </w:r>
          </w:p>
        </w:tc>
      </w:tr>
      <w:tr w:rsidR="00943825" w:rsidRPr="0082086A" w:rsidTr="00733498">
        <w:trPr>
          <w:trHeight w:val="144"/>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733498" w:rsidRPr="0082086A" w:rsidRDefault="00733498" w:rsidP="00A8659D">
            <w:pPr>
              <w:spacing w:after="0" w:line="240" w:lineRule="auto"/>
              <w:jc w:val="center"/>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10m</w:t>
            </w:r>
          </w:p>
        </w:tc>
        <w:tc>
          <w:tcPr>
            <w:tcW w:w="1204"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POBLACIONAL</w:t>
            </w:r>
          </w:p>
        </w:tc>
        <w:tc>
          <w:tcPr>
            <w:tcW w:w="879"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6,06E-01</w:t>
            </w:r>
          </w:p>
        </w:tc>
        <w:tc>
          <w:tcPr>
            <w:tcW w:w="936"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6,98E-03</w:t>
            </w:r>
          </w:p>
        </w:tc>
        <w:tc>
          <w:tcPr>
            <w:tcW w:w="848"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4,12E-03</w:t>
            </w:r>
          </w:p>
        </w:tc>
      </w:tr>
      <w:tr w:rsidR="00943825" w:rsidRPr="0082086A" w:rsidTr="00733498">
        <w:trPr>
          <w:trHeight w:val="144"/>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733498" w:rsidRPr="0082086A" w:rsidRDefault="00733498" w:rsidP="00A8659D">
            <w:pPr>
              <w:spacing w:after="0" w:line="240" w:lineRule="auto"/>
              <w:jc w:val="center"/>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20m</w:t>
            </w:r>
          </w:p>
        </w:tc>
        <w:tc>
          <w:tcPr>
            <w:tcW w:w="1204"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POBLACIONAL</w:t>
            </w:r>
          </w:p>
        </w:tc>
        <w:tc>
          <w:tcPr>
            <w:tcW w:w="879"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2,44E-01</w:t>
            </w:r>
          </w:p>
        </w:tc>
        <w:tc>
          <w:tcPr>
            <w:tcW w:w="936"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2,62E-03</w:t>
            </w:r>
          </w:p>
        </w:tc>
        <w:tc>
          <w:tcPr>
            <w:tcW w:w="848"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7,52E-04</w:t>
            </w:r>
          </w:p>
        </w:tc>
      </w:tr>
      <w:tr w:rsidR="00943825" w:rsidRPr="0082086A" w:rsidTr="00733498">
        <w:trPr>
          <w:trHeight w:val="144"/>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733498" w:rsidRPr="0082086A" w:rsidRDefault="00733498" w:rsidP="00A8659D">
            <w:pPr>
              <w:spacing w:after="0" w:line="240" w:lineRule="auto"/>
              <w:jc w:val="center"/>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50m</w:t>
            </w:r>
          </w:p>
        </w:tc>
        <w:tc>
          <w:tcPr>
            <w:tcW w:w="1204"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POBLACIONAL</w:t>
            </w:r>
          </w:p>
        </w:tc>
        <w:tc>
          <w:tcPr>
            <w:tcW w:w="879"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9,11E-02</w:t>
            </w:r>
          </w:p>
        </w:tc>
        <w:tc>
          <w:tcPr>
            <w:tcW w:w="936"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1,27E-03</w:t>
            </w:r>
          </w:p>
        </w:tc>
        <w:tc>
          <w:tcPr>
            <w:tcW w:w="848"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1,89E-04</w:t>
            </w:r>
          </w:p>
        </w:tc>
      </w:tr>
      <w:tr w:rsidR="00943825" w:rsidRPr="0082086A" w:rsidTr="00733498">
        <w:trPr>
          <w:trHeight w:val="144"/>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733498" w:rsidRPr="0082086A" w:rsidRDefault="00733498" w:rsidP="00A8659D">
            <w:pPr>
              <w:spacing w:after="0" w:line="240" w:lineRule="auto"/>
              <w:jc w:val="center"/>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70m</w:t>
            </w:r>
          </w:p>
        </w:tc>
        <w:tc>
          <w:tcPr>
            <w:tcW w:w="1204"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POBLACIONAL</w:t>
            </w:r>
          </w:p>
        </w:tc>
        <w:tc>
          <w:tcPr>
            <w:tcW w:w="879"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4,59E-02</w:t>
            </w:r>
          </w:p>
        </w:tc>
        <w:tc>
          <w:tcPr>
            <w:tcW w:w="936"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5,85E-04</w:t>
            </w:r>
          </w:p>
        </w:tc>
        <w:tc>
          <w:tcPr>
            <w:tcW w:w="848" w:type="dxa"/>
            <w:tcBorders>
              <w:top w:val="nil"/>
              <w:left w:val="nil"/>
              <w:bottom w:val="single" w:sz="4" w:space="0" w:color="auto"/>
              <w:right w:val="single" w:sz="4" w:space="0" w:color="auto"/>
            </w:tcBorders>
            <w:shd w:val="clear" w:color="auto" w:fill="auto"/>
            <w:noWrap/>
            <w:vAlign w:val="bottom"/>
            <w:hideMark/>
          </w:tcPr>
          <w:p w:rsidR="00733498" w:rsidRPr="0082086A" w:rsidRDefault="00733498" w:rsidP="00A8659D">
            <w:pPr>
              <w:spacing w:after="0" w:line="240" w:lineRule="auto"/>
              <w:jc w:val="right"/>
              <w:rPr>
                <w:rFonts w:ascii="Times New Roman" w:eastAsia="Times New Roman" w:hAnsi="Times New Roman"/>
                <w:sz w:val="13"/>
                <w:szCs w:val="13"/>
                <w:lang w:val="en-US"/>
              </w:rPr>
            </w:pPr>
            <w:r w:rsidRPr="0082086A">
              <w:rPr>
                <w:rFonts w:ascii="Times New Roman" w:eastAsia="Times New Roman" w:hAnsi="Times New Roman"/>
                <w:sz w:val="13"/>
                <w:szCs w:val="13"/>
                <w:lang w:val="en-US"/>
              </w:rPr>
              <w:t>2,97E-05</w:t>
            </w:r>
          </w:p>
        </w:tc>
      </w:tr>
    </w:tbl>
    <w:p w:rsidR="00733498" w:rsidRPr="00943825" w:rsidRDefault="00733498" w:rsidP="00D83453">
      <w:pPr>
        <w:spacing w:after="0" w:line="240" w:lineRule="auto"/>
        <w:jc w:val="center"/>
        <w:rPr>
          <w:rFonts w:ascii="Times New Roman" w:eastAsia="Times New Roman" w:hAnsi="Times New Roman"/>
          <w:bCs/>
          <w:sz w:val="16"/>
          <w:szCs w:val="20"/>
          <w:lang w:val="es-ES" w:eastAsia="es-MX"/>
        </w:rPr>
      </w:pPr>
      <w:r w:rsidRPr="00943825">
        <w:rPr>
          <w:rFonts w:ascii="Times New Roman" w:eastAsia="Times New Roman" w:hAnsi="Times New Roman"/>
          <w:bCs/>
          <w:sz w:val="16"/>
          <w:szCs w:val="20"/>
          <w:lang w:val="es-ES" w:eastAsia="es-MX"/>
        </w:rPr>
        <w:t>Fuente: Investigadora</w:t>
      </w:r>
    </w:p>
    <w:p w:rsidR="007B234A" w:rsidRPr="00943825" w:rsidRDefault="007468F8" w:rsidP="007B234A">
      <w:pPr>
        <w:pStyle w:val="Ttulo1"/>
        <w:numPr>
          <w:ilvl w:val="0"/>
          <w:numId w:val="15"/>
        </w:numPr>
        <w:rPr>
          <w:b/>
          <w:lang w:val="es-EC"/>
        </w:rPr>
      </w:pPr>
      <w:bookmarkStart w:id="1" w:name="_Toc420068631"/>
      <w:r w:rsidRPr="00943825">
        <w:rPr>
          <w:b/>
          <w:lang w:val="es-EC"/>
        </w:rPr>
        <w:t>E</w:t>
      </w:r>
      <w:r w:rsidR="00272F11" w:rsidRPr="00943825">
        <w:rPr>
          <w:b/>
          <w:lang w:val="es-EC"/>
        </w:rPr>
        <w:t>laboración de Modelo Matemático</w:t>
      </w:r>
    </w:p>
    <w:p w:rsidR="007468F8" w:rsidRPr="00943825" w:rsidRDefault="007468F8" w:rsidP="00D83453">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Para Para la modelación matemática usa el software Matlab el cual proporciona directamente un Toolbox, el cual dispone de varios métodos numéricos por los cuales se puede realizar la modelación matemática, en este caso se ha optado por realizar una modelación matemática por medio del desarrollo de un modelo exponencial porque a medida que aumenta la distancia de medición se reduce la densidad de potencia que generan cada una de las estaciones base.</w:t>
      </w:r>
    </w:p>
    <w:p w:rsidR="007468F8" w:rsidRPr="00943825" w:rsidRDefault="007468F8" w:rsidP="00D83453">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 xml:space="preserve">Tal como se menciona Las variables utilizadas para la obtención de la ecuación son la distancia a la que se realizó cada una de las mediciones se denominara (x) y los valores </w:t>
      </w:r>
      <w:r w:rsidRPr="00943825">
        <w:rPr>
          <w:rFonts w:ascii="Times New Roman" w:eastAsia="Times New Roman" w:hAnsi="Times New Roman"/>
          <w:bCs/>
          <w:sz w:val="20"/>
          <w:szCs w:val="20"/>
          <w:lang w:val="es-ES" w:eastAsia="es-MX"/>
        </w:rPr>
        <w:lastRenderedPageBreak/>
        <w:t>de la densidad de potencia adquirida por el dispositivo de medición se denominara (y).</w:t>
      </w:r>
    </w:p>
    <w:p w:rsidR="00CF5E86" w:rsidRPr="00943825" w:rsidRDefault="007468F8" w:rsidP="00D83453">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 xml:space="preserve">Para que los datos se adapten de mejor manera se usa la ecuación exponencial denotada así: </w:t>
      </w:r>
      <m:oMath>
        <m:r>
          <w:rPr>
            <w:rFonts w:ascii="Cambria Math" w:eastAsia="Times New Roman" w:hAnsi="Cambria Math"/>
            <w:sz w:val="20"/>
            <w:szCs w:val="20"/>
            <w:lang w:val="es-ES" w:eastAsia="es-MX"/>
          </w:rPr>
          <m:t>Y</m:t>
        </m:r>
        <m:r>
          <m:rPr>
            <m:sty m:val="p"/>
          </m:rPr>
          <w:rPr>
            <w:rFonts w:ascii="Cambria Math" w:eastAsia="Times New Roman" w:hAnsi="Cambria Math"/>
            <w:sz w:val="20"/>
            <w:szCs w:val="20"/>
            <w:lang w:val="es-ES" w:eastAsia="es-MX"/>
          </w:rPr>
          <m:t>=</m:t>
        </m:r>
        <m:r>
          <w:rPr>
            <w:rFonts w:ascii="Cambria Math" w:eastAsia="Times New Roman" w:hAnsi="Cambria Math"/>
            <w:sz w:val="20"/>
            <w:szCs w:val="20"/>
            <w:lang w:val="es-ES" w:eastAsia="es-MX"/>
          </w:rPr>
          <m:t>A</m:t>
        </m:r>
        <m:sSup>
          <m:sSupPr>
            <m:ctrlPr>
              <w:rPr>
                <w:rFonts w:ascii="Cambria Math" w:eastAsia="Times New Roman" w:hAnsi="Cambria Math"/>
                <w:bCs/>
                <w:sz w:val="20"/>
                <w:szCs w:val="20"/>
                <w:lang w:val="es-ES" w:eastAsia="es-MX"/>
              </w:rPr>
            </m:ctrlPr>
          </m:sSupPr>
          <m:e>
            <m:r>
              <w:rPr>
                <w:rFonts w:ascii="Cambria Math" w:eastAsia="Times New Roman" w:hAnsi="Cambria Math"/>
                <w:sz w:val="20"/>
                <w:szCs w:val="20"/>
                <w:lang w:val="es-ES" w:eastAsia="es-MX"/>
              </w:rPr>
              <m:t>e</m:t>
            </m:r>
          </m:e>
          <m:sup>
            <m:r>
              <w:rPr>
                <w:rFonts w:ascii="Cambria Math" w:eastAsia="Times New Roman" w:hAnsi="Cambria Math"/>
                <w:sz w:val="20"/>
                <w:szCs w:val="20"/>
                <w:lang w:val="es-ES" w:eastAsia="es-MX"/>
              </w:rPr>
              <m:t>BX</m:t>
            </m:r>
          </m:sup>
        </m:sSup>
      </m:oMath>
      <w:r w:rsidR="00A8659D" w:rsidRPr="00943825">
        <w:rPr>
          <w:rFonts w:ascii="Times New Roman" w:eastAsia="Times New Roman" w:hAnsi="Times New Roman"/>
          <w:bCs/>
          <w:sz w:val="20"/>
          <w:szCs w:val="20"/>
          <w:lang w:val="es-ES" w:eastAsia="es-MX"/>
        </w:rPr>
        <w:t xml:space="preserve">.  </w:t>
      </w:r>
    </w:p>
    <w:p w:rsidR="00CF5E86" w:rsidRPr="00943825" w:rsidRDefault="00CF5E86" w:rsidP="00CF5E86">
      <w:pPr>
        <w:spacing w:after="0" w:line="240" w:lineRule="auto"/>
        <w:jc w:val="both"/>
        <w:rPr>
          <w:rFonts w:ascii="Times New Roman" w:eastAsia="Times New Roman" w:hAnsi="Times New Roman"/>
          <w:bCs/>
          <w:sz w:val="20"/>
          <w:szCs w:val="20"/>
          <w:lang w:val="es-ES" w:eastAsia="es-MX"/>
        </w:rPr>
      </w:pPr>
    </w:p>
    <w:p w:rsidR="007468F8" w:rsidRPr="00943825" w:rsidRDefault="00A8659D" w:rsidP="00CF5E86">
      <w:pPr>
        <w:spacing w:after="0" w:line="240" w:lineRule="auto"/>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El proceso de la modelación lo realiza Matlab y lo presento a continuación:</w:t>
      </w:r>
    </w:p>
    <w:p w:rsidR="00CF5E86" w:rsidRPr="00943825" w:rsidRDefault="00CF5E86" w:rsidP="00CF5E86">
      <w:pPr>
        <w:spacing w:after="0" w:line="240" w:lineRule="auto"/>
        <w:jc w:val="both"/>
        <w:rPr>
          <w:rFonts w:ascii="Times New Roman" w:eastAsia="Times New Roman" w:hAnsi="Times New Roman"/>
          <w:bCs/>
          <w:sz w:val="20"/>
          <w:szCs w:val="20"/>
          <w:lang w:val="es-ES" w:eastAsia="es-MX"/>
        </w:rPr>
      </w:pPr>
    </w:p>
    <w:p w:rsidR="00A8659D" w:rsidRPr="00943825" w:rsidRDefault="00A8659D" w:rsidP="00CF5E86">
      <w:pPr>
        <w:pStyle w:val="Prrafodelista"/>
        <w:numPr>
          <w:ilvl w:val="0"/>
          <w:numId w:val="34"/>
        </w:numPr>
        <w:spacing w:after="0" w:line="240" w:lineRule="auto"/>
        <w:ind w:left="357" w:hanging="357"/>
        <w:jc w:val="both"/>
        <w:rPr>
          <w:rFonts w:ascii="Times New Roman" w:eastAsiaTheme="minorEastAsia" w:hAnsi="Times New Roman"/>
          <w:sz w:val="20"/>
          <w:szCs w:val="20"/>
          <w:lang w:val="es-EC"/>
        </w:rPr>
      </w:pPr>
      <w:r w:rsidRPr="00943825">
        <w:rPr>
          <w:rFonts w:ascii="Times New Roman" w:eastAsiaTheme="minorEastAsia" w:hAnsi="Times New Roman"/>
          <w:sz w:val="20"/>
          <w:szCs w:val="20"/>
          <w:lang w:val="es-EC"/>
        </w:rPr>
        <w:t>Se exporta los datos de Excel, el archivo posee el nombre ecuación1.</w:t>
      </w:r>
    </w:p>
    <w:p w:rsidR="00CF5E86" w:rsidRPr="00943825" w:rsidRDefault="00CF5E86" w:rsidP="00CF5E86">
      <w:pPr>
        <w:autoSpaceDE w:val="0"/>
        <w:autoSpaceDN w:val="0"/>
        <w:adjustRightInd w:val="0"/>
        <w:spacing w:after="0" w:line="240" w:lineRule="auto"/>
        <w:ind w:left="357"/>
        <w:rPr>
          <w:rFonts w:ascii="Times New Roman" w:hAnsi="Times New Roman"/>
          <w:sz w:val="20"/>
          <w:szCs w:val="20"/>
        </w:rPr>
      </w:pPr>
    </w:p>
    <w:p w:rsidR="00A8659D" w:rsidRPr="00943825" w:rsidRDefault="00A8659D" w:rsidP="00CF5E86">
      <w:pPr>
        <w:autoSpaceDE w:val="0"/>
        <w:autoSpaceDN w:val="0"/>
        <w:adjustRightInd w:val="0"/>
        <w:spacing w:after="0" w:line="240" w:lineRule="auto"/>
        <w:ind w:left="357"/>
        <w:rPr>
          <w:rFonts w:ascii="Times New Roman" w:hAnsi="Times New Roman"/>
          <w:sz w:val="20"/>
          <w:szCs w:val="20"/>
        </w:rPr>
      </w:pPr>
      <w:r w:rsidRPr="00943825">
        <w:rPr>
          <w:rFonts w:ascii="Times New Roman" w:hAnsi="Times New Roman"/>
          <w:sz w:val="20"/>
          <w:szCs w:val="20"/>
        </w:rPr>
        <w:t xml:space="preserve">%% </w:t>
      </w:r>
      <w:proofErr w:type="spellStart"/>
      <w:r w:rsidRPr="00943825">
        <w:rPr>
          <w:rFonts w:ascii="Times New Roman" w:hAnsi="Times New Roman"/>
          <w:sz w:val="20"/>
          <w:szCs w:val="20"/>
        </w:rPr>
        <w:t>Import</w:t>
      </w:r>
      <w:proofErr w:type="spellEnd"/>
      <w:r w:rsidRPr="00943825">
        <w:rPr>
          <w:rFonts w:ascii="Times New Roman" w:hAnsi="Times New Roman"/>
          <w:sz w:val="20"/>
          <w:szCs w:val="20"/>
        </w:rPr>
        <w:t xml:space="preserve"> </w:t>
      </w:r>
      <w:proofErr w:type="spellStart"/>
      <w:r w:rsidRPr="00943825">
        <w:rPr>
          <w:rFonts w:ascii="Times New Roman" w:hAnsi="Times New Roman"/>
          <w:sz w:val="20"/>
          <w:szCs w:val="20"/>
        </w:rPr>
        <w:t>the</w:t>
      </w:r>
      <w:proofErr w:type="spellEnd"/>
      <w:r w:rsidRPr="00943825">
        <w:rPr>
          <w:rFonts w:ascii="Times New Roman" w:hAnsi="Times New Roman"/>
          <w:sz w:val="20"/>
          <w:szCs w:val="20"/>
        </w:rPr>
        <w:t xml:space="preserve"> data</w:t>
      </w:r>
    </w:p>
    <w:p w:rsidR="00A8659D" w:rsidRPr="00943825" w:rsidRDefault="00A8659D" w:rsidP="00CF5E86">
      <w:pPr>
        <w:autoSpaceDE w:val="0"/>
        <w:autoSpaceDN w:val="0"/>
        <w:adjustRightInd w:val="0"/>
        <w:spacing w:after="0" w:line="240" w:lineRule="auto"/>
        <w:ind w:left="357"/>
        <w:rPr>
          <w:rFonts w:ascii="Times New Roman" w:hAnsi="Times New Roman"/>
          <w:sz w:val="20"/>
          <w:szCs w:val="20"/>
        </w:rPr>
      </w:pPr>
      <w:r w:rsidRPr="00943825">
        <w:rPr>
          <w:rFonts w:ascii="Times New Roman" w:hAnsi="Times New Roman"/>
          <w:sz w:val="20"/>
          <w:szCs w:val="20"/>
        </w:rPr>
        <w:t>[~, ~, raw] = xlsread('C:\Users\Lenovo\Desktop\li\ecuacion1.xlsx','Hoja1','B2:C181');</w:t>
      </w:r>
    </w:p>
    <w:p w:rsidR="00A8659D" w:rsidRPr="00943825" w:rsidRDefault="00A8659D" w:rsidP="00CF5E86">
      <w:pPr>
        <w:autoSpaceDE w:val="0"/>
        <w:autoSpaceDN w:val="0"/>
        <w:adjustRightInd w:val="0"/>
        <w:spacing w:after="0" w:line="240" w:lineRule="auto"/>
        <w:ind w:left="357"/>
        <w:rPr>
          <w:rFonts w:ascii="Times New Roman" w:hAnsi="Times New Roman"/>
          <w:sz w:val="20"/>
          <w:szCs w:val="20"/>
          <w:lang w:val="en-US"/>
        </w:rPr>
      </w:pPr>
      <w:r w:rsidRPr="00943825">
        <w:rPr>
          <w:rFonts w:ascii="Times New Roman" w:hAnsi="Times New Roman"/>
          <w:sz w:val="20"/>
          <w:szCs w:val="20"/>
          <w:lang w:val="en-US"/>
        </w:rPr>
        <w:t>%% Create output variable</w:t>
      </w:r>
    </w:p>
    <w:p w:rsidR="00A8659D" w:rsidRPr="00943825" w:rsidRDefault="00A8659D" w:rsidP="00CF5E86">
      <w:pPr>
        <w:autoSpaceDE w:val="0"/>
        <w:autoSpaceDN w:val="0"/>
        <w:adjustRightInd w:val="0"/>
        <w:spacing w:after="0" w:line="240" w:lineRule="auto"/>
        <w:ind w:left="357"/>
        <w:rPr>
          <w:rFonts w:ascii="Times New Roman" w:hAnsi="Times New Roman"/>
          <w:sz w:val="20"/>
          <w:szCs w:val="20"/>
          <w:lang w:val="en-US"/>
        </w:rPr>
      </w:pPr>
      <w:r w:rsidRPr="00943825">
        <w:rPr>
          <w:rFonts w:ascii="Times New Roman" w:hAnsi="Times New Roman"/>
          <w:sz w:val="20"/>
          <w:szCs w:val="20"/>
          <w:lang w:val="en-US"/>
        </w:rPr>
        <w:t>data = reshape([raw{:}],size(raw));</w:t>
      </w:r>
    </w:p>
    <w:p w:rsidR="00A8659D" w:rsidRPr="00943825" w:rsidRDefault="00A8659D" w:rsidP="00CF5E86">
      <w:pPr>
        <w:autoSpaceDE w:val="0"/>
        <w:autoSpaceDN w:val="0"/>
        <w:adjustRightInd w:val="0"/>
        <w:spacing w:after="0" w:line="240" w:lineRule="auto"/>
        <w:ind w:left="357"/>
        <w:rPr>
          <w:rFonts w:ascii="Times New Roman" w:hAnsi="Times New Roman"/>
          <w:sz w:val="20"/>
          <w:szCs w:val="20"/>
          <w:lang w:val="en-US"/>
        </w:rPr>
      </w:pPr>
      <w:r w:rsidRPr="00943825">
        <w:rPr>
          <w:rFonts w:ascii="Times New Roman" w:hAnsi="Times New Roman"/>
          <w:sz w:val="20"/>
          <w:szCs w:val="20"/>
          <w:lang w:val="en-US"/>
        </w:rPr>
        <w:t>%% Allocate imported array to column variable names</w:t>
      </w:r>
    </w:p>
    <w:p w:rsidR="00A8659D" w:rsidRPr="00943825" w:rsidRDefault="00A8659D" w:rsidP="00CF5E86">
      <w:pPr>
        <w:autoSpaceDE w:val="0"/>
        <w:autoSpaceDN w:val="0"/>
        <w:adjustRightInd w:val="0"/>
        <w:spacing w:after="0" w:line="240" w:lineRule="auto"/>
        <w:ind w:left="357"/>
        <w:rPr>
          <w:rFonts w:ascii="Times New Roman" w:hAnsi="Times New Roman"/>
          <w:sz w:val="20"/>
          <w:szCs w:val="20"/>
        </w:rPr>
      </w:pPr>
      <w:r w:rsidRPr="00943825">
        <w:rPr>
          <w:rFonts w:ascii="Times New Roman" w:hAnsi="Times New Roman"/>
          <w:sz w:val="20"/>
          <w:szCs w:val="20"/>
        </w:rPr>
        <w:t>DISTANCIA = data(:,1);</w:t>
      </w:r>
    </w:p>
    <w:p w:rsidR="00A8659D" w:rsidRPr="00943825" w:rsidRDefault="00A8659D" w:rsidP="00CF5E86">
      <w:pPr>
        <w:autoSpaceDE w:val="0"/>
        <w:autoSpaceDN w:val="0"/>
        <w:adjustRightInd w:val="0"/>
        <w:spacing w:after="0" w:line="240" w:lineRule="auto"/>
        <w:ind w:left="357"/>
        <w:rPr>
          <w:rFonts w:ascii="Times New Roman" w:hAnsi="Times New Roman"/>
          <w:sz w:val="20"/>
          <w:szCs w:val="20"/>
        </w:rPr>
      </w:pPr>
      <w:r w:rsidRPr="00943825">
        <w:rPr>
          <w:rFonts w:ascii="Times New Roman" w:hAnsi="Times New Roman"/>
          <w:sz w:val="20"/>
          <w:szCs w:val="20"/>
        </w:rPr>
        <w:t>DENSIDAD_DE_PONTENCIA_W_m2 = data(:,2);</w:t>
      </w:r>
    </w:p>
    <w:p w:rsidR="00A8659D" w:rsidRPr="00943825" w:rsidRDefault="00A8659D" w:rsidP="00CF5E86">
      <w:pPr>
        <w:autoSpaceDE w:val="0"/>
        <w:autoSpaceDN w:val="0"/>
        <w:adjustRightInd w:val="0"/>
        <w:spacing w:after="0" w:line="240" w:lineRule="auto"/>
        <w:ind w:left="357"/>
        <w:rPr>
          <w:rFonts w:ascii="Times New Roman" w:hAnsi="Times New Roman"/>
          <w:sz w:val="20"/>
          <w:szCs w:val="20"/>
          <w:lang w:val="en-US"/>
        </w:rPr>
      </w:pPr>
      <w:r w:rsidRPr="00943825">
        <w:rPr>
          <w:rFonts w:ascii="Times New Roman" w:hAnsi="Times New Roman"/>
          <w:sz w:val="20"/>
          <w:szCs w:val="20"/>
          <w:lang w:val="en-US"/>
        </w:rPr>
        <w:t>%% Clear temporary variables</w:t>
      </w:r>
    </w:p>
    <w:p w:rsidR="00A8659D" w:rsidRPr="00943825" w:rsidRDefault="00A8659D" w:rsidP="00CF5E86">
      <w:pPr>
        <w:autoSpaceDE w:val="0"/>
        <w:autoSpaceDN w:val="0"/>
        <w:adjustRightInd w:val="0"/>
        <w:spacing w:after="0" w:line="240" w:lineRule="auto"/>
        <w:ind w:left="357"/>
        <w:rPr>
          <w:rFonts w:ascii="Times New Roman" w:hAnsi="Times New Roman"/>
          <w:sz w:val="20"/>
          <w:szCs w:val="20"/>
          <w:lang w:val="en-US"/>
        </w:rPr>
      </w:pPr>
      <w:proofErr w:type="spellStart"/>
      <w:r w:rsidRPr="00943825">
        <w:rPr>
          <w:rFonts w:ascii="Times New Roman" w:hAnsi="Times New Roman"/>
          <w:sz w:val="20"/>
          <w:szCs w:val="20"/>
          <w:lang w:val="en-US"/>
        </w:rPr>
        <w:t>clearvars</w:t>
      </w:r>
      <w:proofErr w:type="spellEnd"/>
      <w:r w:rsidRPr="00943825">
        <w:rPr>
          <w:rFonts w:ascii="Times New Roman" w:hAnsi="Times New Roman"/>
          <w:sz w:val="20"/>
          <w:szCs w:val="20"/>
          <w:lang w:val="en-US"/>
        </w:rPr>
        <w:t xml:space="preserve"> data raw;</w:t>
      </w:r>
    </w:p>
    <w:p w:rsidR="00CF5E86" w:rsidRPr="00943825" w:rsidRDefault="00CF5E86" w:rsidP="00CF5E86">
      <w:pPr>
        <w:autoSpaceDE w:val="0"/>
        <w:autoSpaceDN w:val="0"/>
        <w:adjustRightInd w:val="0"/>
        <w:spacing w:after="0" w:line="240" w:lineRule="auto"/>
        <w:ind w:left="357"/>
        <w:rPr>
          <w:rFonts w:ascii="Times New Roman" w:hAnsi="Times New Roman"/>
          <w:sz w:val="20"/>
          <w:szCs w:val="20"/>
          <w:lang w:val="en-US"/>
        </w:rPr>
      </w:pPr>
    </w:p>
    <w:p w:rsidR="00A8659D" w:rsidRPr="00943825" w:rsidRDefault="00CF5E86" w:rsidP="00CF5E86">
      <w:pPr>
        <w:pStyle w:val="Prrafodelista"/>
        <w:numPr>
          <w:ilvl w:val="0"/>
          <w:numId w:val="34"/>
        </w:numPr>
        <w:spacing w:after="0" w:line="240" w:lineRule="auto"/>
        <w:ind w:left="357" w:hanging="357"/>
        <w:jc w:val="both"/>
        <w:rPr>
          <w:rFonts w:ascii="Times New Roman" w:eastAsiaTheme="minorEastAsia" w:hAnsi="Times New Roman"/>
          <w:sz w:val="20"/>
          <w:szCs w:val="20"/>
          <w:lang w:val="es-EC"/>
        </w:rPr>
      </w:pPr>
      <w:r w:rsidRPr="00943825">
        <w:rPr>
          <w:rFonts w:ascii="Times New Roman" w:eastAsiaTheme="minorEastAsia" w:hAnsi="Times New Roman"/>
          <w:sz w:val="20"/>
          <w:szCs w:val="20"/>
          <w:lang w:val="es-EC"/>
        </w:rPr>
        <w:t>Grá</w:t>
      </w:r>
      <w:r w:rsidR="00A8659D" w:rsidRPr="00943825">
        <w:rPr>
          <w:rFonts w:ascii="Times New Roman" w:eastAsiaTheme="minorEastAsia" w:hAnsi="Times New Roman"/>
          <w:sz w:val="20"/>
          <w:szCs w:val="20"/>
          <w:lang w:val="es-EC"/>
        </w:rPr>
        <w:t>fica de los datos exportados y representados en la figura 4.5.</w:t>
      </w:r>
    </w:p>
    <w:p w:rsidR="00CF5E86" w:rsidRPr="00943825" w:rsidRDefault="00CF5E86" w:rsidP="00CF5E86">
      <w:pPr>
        <w:pStyle w:val="Prrafodelista"/>
        <w:spacing w:after="0" w:line="240" w:lineRule="auto"/>
        <w:ind w:left="357"/>
        <w:jc w:val="both"/>
        <w:rPr>
          <w:rFonts w:ascii="Times New Roman" w:eastAsiaTheme="minorEastAsia" w:hAnsi="Times New Roman"/>
          <w:sz w:val="20"/>
          <w:szCs w:val="20"/>
          <w:lang w:val="es-EC"/>
        </w:rPr>
      </w:pPr>
    </w:p>
    <w:p w:rsidR="00A8659D" w:rsidRPr="00943825" w:rsidRDefault="00A8659D" w:rsidP="00027CA9">
      <w:pPr>
        <w:spacing w:after="0" w:line="240" w:lineRule="auto"/>
        <w:jc w:val="center"/>
        <w:rPr>
          <w:rFonts w:ascii="Times New Roman" w:hAnsi="Times New Roman"/>
          <w:sz w:val="20"/>
          <w:szCs w:val="20"/>
        </w:rPr>
      </w:pPr>
      <w:r w:rsidRPr="00943825">
        <w:rPr>
          <w:rFonts w:ascii="Times New Roman" w:hAnsi="Times New Roman"/>
          <w:noProof/>
          <w:sz w:val="20"/>
          <w:szCs w:val="20"/>
          <w:lang w:val="es-ES" w:eastAsia="es-ES"/>
        </w:rPr>
        <w:drawing>
          <wp:inline distT="0" distB="0" distL="0" distR="0" wp14:anchorId="3053B268" wp14:editId="15F01A73">
            <wp:extent cx="2531089" cy="1276350"/>
            <wp:effectExtent l="0" t="0" r="317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0291" cy="1280990"/>
                    </a:xfrm>
                    <a:prstGeom prst="rect">
                      <a:avLst/>
                    </a:prstGeom>
                  </pic:spPr>
                </pic:pic>
              </a:graphicData>
            </a:graphic>
          </wp:inline>
        </w:drawing>
      </w:r>
    </w:p>
    <w:p w:rsidR="00A8659D" w:rsidRPr="00943825" w:rsidRDefault="00A8659D" w:rsidP="00CF5E86">
      <w:pPr>
        <w:pStyle w:val="Sinespaciado"/>
        <w:jc w:val="center"/>
        <w:rPr>
          <w:rFonts w:ascii="Times New Roman" w:hAnsi="Times New Roman"/>
          <w:sz w:val="16"/>
          <w:szCs w:val="20"/>
        </w:rPr>
      </w:pPr>
      <w:r w:rsidRPr="00943825">
        <w:rPr>
          <w:rFonts w:ascii="Times New Roman" w:hAnsi="Times New Roman"/>
          <w:sz w:val="16"/>
          <w:szCs w:val="20"/>
        </w:rPr>
        <w:t xml:space="preserve">Fig.4 </w:t>
      </w:r>
      <w:r w:rsidRPr="00943825">
        <w:rPr>
          <w:rFonts w:ascii="Times New Roman" w:hAnsi="Times New Roman"/>
          <w:sz w:val="16"/>
          <w:szCs w:val="20"/>
        </w:rPr>
        <w:fldChar w:fldCharType="begin"/>
      </w:r>
      <w:r w:rsidRPr="00943825">
        <w:rPr>
          <w:rFonts w:ascii="Times New Roman" w:hAnsi="Times New Roman"/>
          <w:sz w:val="16"/>
          <w:szCs w:val="20"/>
        </w:rPr>
        <w:instrText xml:space="preserve"> SEQ Fig.4 \* ARABIC </w:instrText>
      </w:r>
      <w:r w:rsidRPr="00943825">
        <w:rPr>
          <w:rFonts w:ascii="Times New Roman" w:hAnsi="Times New Roman"/>
          <w:sz w:val="16"/>
          <w:szCs w:val="20"/>
        </w:rPr>
        <w:fldChar w:fldCharType="separate"/>
      </w:r>
      <w:r w:rsidR="00D5672B">
        <w:rPr>
          <w:rFonts w:ascii="Times New Roman" w:hAnsi="Times New Roman"/>
          <w:noProof/>
          <w:sz w:val="16"/>
          <w:szCs w:val="20"/>
        </w:rPr>
        <w:t>1</w:t>
      </w:r>
      <w:r w:rsidRPr="00943825">
        <w:rPr>
          <w:rFonts w:ascii="Times New Roman" w:hAnsi="Times New Roman"/>
          <w:sz w:val="16"/>
          <w:szCs w:val="20"/>
        </w:rPr>
        <w:fldChar w:fldCharType="end"/>
      </w:r>
      <w:r w:rsidR="00CF5E86" w:rsidRPr="00943825">
        <w:rPr>
          <w:rFonts w:ascii="Times New Roman" w:hAnsi="Times New Roman"/>
          <w:sz w:val="16"/>
          <w:szCs w:val="20"/>
        </w:rPr>
        <w:t>8. Datos recopilados de c</w:t>
      </w:r>
      <w:r w:rsidRPr="00943825">
        <w:rPr>
          <w:rFonts w:ascii="Times New Roman" w:hAnsi="Times New Roman"/>
          <w:sz w:val="16"/>
          <w:szCs w:val="20"/>
        </w:rPr>
        <w:t>laro</w:t>
      </w:r>
    </w:p>
    <w:p w:rsidR="00A8659D" w:rsidRPr="00943825" w:rsidRDefault="00A8659D" w:rsidP="00CF5E86">
      <w:pPr>
        <w:pStyle w:val="Sinespaciado"/>
        <w:jc w:val="center"/>
        <w:rPr>
          <w:rFonts w:ascii="Times New Roman" w:hAnsi="Times New Roman"/>
          <w:sz w:val="16"/>
          <w:szCs w:val="20"/>
        </w:rPr>
      </w:pPr>
      <w:r w:rsidRPr="00943825">
        <w:rPr>
          <w:rFonts w:ascii="Times New Roman" w:hAnsi="Times New Roman"/>
          <w:sz w:val="16"/>
          <w:szCs w:val="20"/>
        </w:rPr>
        <w:t>Fuente: Investigadora</w:t>
      </w:r>
    </w:p>
    <w:p w:rsidR="00CF5E86" w:rsidRPr="00943825" w:rsidRDefault="00CF5E86" w:rsidP="00CF5E86">
      <w:pPr>
        <w:pStyle w:val="Sinespaciado"/>
        <w:jc w:val="center"/>
        <w:rPr>
          <w:rFonts w:ascii="Times New Roman" w:hAnsi="Times New Roman"/>
          <w:sz w:val="20"/>
          <w:szCs w:val="20"/>
        </w:rPr>
      </w:pPr>
    </w:p>
    <w:p w:rsidR="00A8659D" w:rsidRPr="00943825" w:rsidRDefault="00A8659D" w:rsidP="00CF5E86">
      <w:pPr>
        <w:pStyle w:val="Prrafodelista"/>
        <w:numPr>
          <w:ilvl w:val="0"/>
          <w:numId w:val="34"/>
        </w:numPr>
        <w:spacing w:after="0" w:line="240" w:lineRule="auto"/>
        <w:ind w:left="357" w:hanging="357"/>
        <w:jc w:val="both"/>
        <w:rPr>
          <w:rFonts w:ascii="Times New Roman" w:eastAsiaTheme="minorEastAsia" w:hAnsi="Times New Roman"/>
          <w:sz w:val="20"/>
          <w:szCs w:val="20"/>
          <w:lang w:val="es-EC"/>
        </w:rPr>
      </w:pPr>
      <w:r w:rsidRPr="00943825">
        <w:rPr>
          <w:rFonts w:ascii="Times New Roman" w:eastAsiaTheme="minorEastAsia" w:hAnsi="Times New Roman"/>
          <w:sz w:val="20"/>
          <w:szCs w:val="20"/>
          <w:lang w:val="es-EC"/>
        </w:rPr>
        <w:t>En este punto se realiza los cálculos matemáticos los cuales determinan los valores de los coeficientes de la modelación exponencial de datos de la densidad de potencia v</w:t>
      </w:r>
      <w:r w:rsidR="00CF5E86" w:rsidRPr="00943825">
        <w:rPr>
          <w:rFonts w:ascii="Times New Roman" w:eastAsiaTheme="minorEastAsia" w:hAnsi="Times New Roman"/>
          <w:sz w:val="20"/>
          <w:szCs w:val="20"/>
          <w:lang w:val="es-EC"/>
        </w:rPr>
        <w:t>ersus la distancia de medición.</w:t>
      </w:r>
    </w:p>
    <w:p w:rsidR="00CF5E86" w:rsidRPr="00943825" w:rsidRDefault="00CF5E86" w:rsidP="00CF5E86">
      <w:pPr>
        <w:pStyle w:val="Prrafodelista"/>
        <w:spacing w:after="0" w:line="240" w:lineRule="auto"/>
        <w:ind w:left="357"/>
        <w:jc w:val="both"/>
        <w:rPr>
          <w:rFonts w:ascii="Times New Roman" w:eastAsiaTheme="minorEastAsia" w:hAnsi="Times New Roman"/>
          <w:sz w:val="20"/>
          <w:szCs w:val="20"/>
          <w:lang w:val="es-EC"/>
        </w:rPr>
      </w:pPr>
    </w:p>
    <w:p w:rsidR="00A8659D" w:rsidRPr="00943825" w:rsidRDefault="00A8659D" w:rsidP="00CF5E86">
      <w:pPr>
        <w:autoSpaceDE w:val="0"/>
        <w:autoSpaceDN w:val="0"/>
        <w:adjustRightInd w:val="0"/>
        <w:spacing w:after="0" w:line="240" w:lineRule="auto"/>
        <w:ind w:left="357"/>
        <w:rPr>
          <w:rFonts w:ascii="Times New Roman" w:hAnsi="Times New Roman"/>
          <w:sz w:val="16"/>
          <w:szCs w:val="20"/>
        </w:rPr>
      </w:pPr>
      <w:proofErr w:type="spellStart"/>
      <w:r w:rsidRPr="00943825">
        <w:rPr>
          <w:rFonts w:ascii="Times New Roman" w:hAnsi="Times New Roman"/>
          <w:sz w:val="16"/>
          <w:szCs w:val="20"/>
        </w:rPr>
        <w:t>function</w:t>
      </w:r>
      <w:proofErr w:type="spellEnd"/>
      <w:r w:rsidRPr="00943825">
        <w:rPr>
          <w:rFonts w:ascii="Times New Roman" w:hAnsi="Times New Roman"/>
          <w:sz w:val="16"/>
          <w:szCs w:val="20"/>
        </w:rPr>
        <w:t xml:space="preserve"> [</w:t>
      </w:r>
      <w:proofErr w:type="spellStart"/>
      <w:r w:rsidRPr="00943825">
        <w:rPr>
          <w:rFonts w:ascii="Times New Roman" w:hAnsi="Times New Roman"/>
          <w:sz w:val="16"/>
          <w:szCs w:val="20"/>
        </w:rPr>
        <w:t>fitresult</w:t>
      </w:r>
      <w:proofErr w:type="spellEnd"/>
      <w:r w:rsidRPr="00943825">
        <w:rPr>
          <w:rFonts w:ascii="Times New Roman" w:hAnsi="Times New Roman"/>
          <w:sz w:val="16"/>
          <w:szCs w:val="20"/>
        </w:rPr>
        <w:t xml:space="preserve">, </w:t>
      </w:r>
      <w:proofErr w:type="spellStart"/>
      <w:r w:rsidRPr="00943825">
        <w:rPr>
          <w:rFonts w:ascii="Times New Roman" w:hAnsi="Times New Roman"/>
          <w:sz w:val="16"/>
          <w:szCs w:val="20"/>
        </w:rPr>
        <w:t>gof</w:t>
      </w:r>
      <w:proofErr w:type="spellEnd"/>
      <w:r w:rsidRPr="00943825">
        <w:rPr>
          <w:rFonts w:ascii="Times New Roman" w:hAnsi="Times New Roman"/>
          <w:sz w:val="16"/>
          <w:szCs w:val="20"/>
        </w:rPr>
        <w:t xml:space="preserve">] = </w:t>
      </w:r>
      <w:proofErr w:type="spellStart"/>
      <w:r w:rsidRPr="00943825">
        <w:rPr>
          <w:rFonts w:ascii="Times New Roman" w:hAnsi="Times New Roman"/>
          <w:sz w:val="16"/>
          <w:szCs w:val="20"/>
        </w:rPr>
        <w:t>createFit</w:t>
      </w:r>
      <w:proofErr w:type="spellEnd"/>
      <w:r w:rsidRPr="00943825">
        <w:rPr>
          <w:rFonts w:ascii="Times New Roman" w:hAnsi="Times New Roman"/>
          <w:sz w:val="16"/>
          <w:szCs w:val="20"/>
        </w:rPr>
        <w:t>(DISTANCIA, DENSIDAD_DE_PONTENCIA_W_m2)</w:t>
      </w:r>
    </w:p>
    <w:p w:rsidR="00A8659D" w:rsidRPr="00943825" w:rsidRDefault="00A8659D" w:rsidP="00CF5E86">
      <w:pPr>
        <w:autoSpaceDE w:val="0"/>
        <w:autoSpaceDN w:val="0"/>
        <w:adjustRightInd w:val="0"/>
        <w:spacing w:after="0" w:line="240" w:lineRule="auto"/>
        <w:ind w:left="357"/>
        <w:rPr>
          <w:rFonts w:ascii="Times New Roman" w:hAnsi="Times New Roman"/>
          <w:sz w:val="16"/>
          <w:szCs w:val="20"/>
        </w:rPr>
      </w:pPr>
      <w:r w:rsidRPr="00943825">
        <w:rPr>
          <w:rFonts w:ascii="Times New Roman" w:hAnsi="Times New Roman"/>
          <w:sz w:val="16"/>
          <w:szCs w:val="20"/>
        </w:rPr>
        <w:t>%CREATEFIT(DISTANCIA,DENSIDAD_DE_PONTENCIA_W_M2)</w:t>
      </w:r>
    </w:p>
    <w:p w:rsidR="00A8659D" w:rsidRPr="00943825" w:rsidRDefault="00A8659D" w:rsidP="00CF5E86">
      <w:pPr>
        <w:autoSpaceDE w:val="0"/>
        <w:autoSpaceDN w:val="0"/>
        <w:adjustRightInd w:val="0"/>
        <w:spacing w:after="0" w:line="240" w:lineRule="auto"/>
        <w:ind w:left="357"/>
        <w:rPr>
          <w:rFonts w:ascii="Times New Roman" w:hAnsi="Times New Roman"/>
          <w:sz w:val="16"/>
          <w:szCs w:val="20"/>
          <w:lang w:val="en-US"/>
        </w:rPr>
      </w:pPr>
      <w:r w:rsidRPr="00943825">
        <w:rPr>
          <w:rFonts w:ascii="Times New Roman" w:hAnsi="Times New Roman"/>
          <w:sz w:val="16"/>
          <w:szCs w:val="20"/>
          <w:lang w:val="en-US"/>
        </w:rPr>
        <w:t>%  Create a fit.</w:t>
      </w:r>
    </w:p>
    <w:p w:rsidR="00A8659D" w:rsidRPr="00943825" w:rsidRDefault="00A8659D" w:rsidP="00CF5E86">
      <w:pPr>
        <w:autoSpaceDE w:val="0"/>
        <w:autoSpaceDN w:val="0"/>
        <w:adjustRightInd w:val="0"/>
        <w:spacing w:after="0" w:line="240" w:lineRule="auto"/>
        <w:ind w:left="357"/>
        <w:rPr>
          <w:rFonts w:ascii="Times New Roman" w:hAnsi="Times New Roman"/>
          <w:sz w:val="16"/>
          <w:szCs w:val="20"/>
          <w:lang w:val="en-US"/>
        </w:rPr>
      </w:pPr>
      <w:r w:rsidRPr="00943825">
        <w:rPr>
          <w:rFonts w:ascii="Times New Roman" w:hAnsi="Times New Roman"/>
          <w:sz w:val="16"/>
          <w:szCs w:val="20"/>
          <w:lang w:val="en-US"/>
        </w:rPr>
        <w:t>%  Auto-generated by MATLAB on 16-Dec-2015 19:17:07</w:t>
      </w:r>
    </w:p>
    <w:p w:rsidR="00A8659D" w:rsidRPr="00943825" w:rsidRDefault="00A8659D" w:rsidP="00CF5E86">
      <w:pPr>
        <w:autoSpaceDE w:val="0"/>
        <w:autoSpaceDN w:val="0"/>
        <w:adjustRightInd w:val="0"/>
        <w:spacing w:after="0" w:line="240" w:lineRule="auto"/>
        <w:ind w:left="357"/>
        <w:rPr>
          <w:rFonts w:ascii="Times New Roman" w:hAnsi="Times New Roman"/>
          <w:sz w:val="16"/>
          <w:szCs w:val="20"/>
        </w:rPr>
      </w:pPr>
      <w:r w:rsidRPr="00943825">
        <w:rPr>
          <w:rFonts w:ascii="Times New Roman" w:hAnsi="Times New Roman"/>
          <w:sz w:val="16"/>
          <w:szCs w:val="20"/>
        </w:rPr>
        <w:t xml:space="preserve">%% </w:t>
      </w:r>
      <w:proofErr w:type="spellStart"/>
      <w:r w:rsidRPr="00943825">
        <w:rPr>
          <w:rFonts w:ascii="Times New Roman" w:hAnsi="Times New Roman"/>
          <w:sz w:val="16"/>
          <w:szCs w:val="20"/>
        </w:rPr>
        <w:t>Fit</w:t>
      </w:r>
      <w:proofErr w:type="spellEnd"/>
      <w:r w:rsidRPr="00943825">
        <w:rPr>
          <w:rFonts w:ascii="Times New Roman" w:hAnsi="Times New Roman"/>
          <w:sz w:val="16"/>
          <w:szCs w:val="20"/>
        </w:rPr>
        <w:t>: 'ECUACION CLARO'.</w:t>
      </w:r>
    </w:p>
    <w:p w:rsidR="00A8659D" w:rsidRPr="00943825" w:rsidRDefault="00A8659D" w:rsidP="00CF5E86">
      <w:pPr>
        <w:autoSpaceDE w:val="0"/>
        <w:autoSpaceDN w:val="0"/>
        <w:adjustRightInd w:val="0"/>
        <w:spacing w:after="0" w:line="240" w:lineRule="auto"/>
        <w:ind w:left="357"/>
        <w:rPr>
          <w:rFonts w:ascii="Times New Roman" w:hAnsi="Times New Roman"/>
          <w:sz w:val="16"/>
          <w:szCs w:val="20"/>
        </w:rPr>
      </w:pPr>
      <w:r w:rsidRPr="00943825">
        <w:rPr>
          <w:rFonts w:ascii="Times New Roman" w:hAnsi="Times New Roman"/>
          <w:sz w:val="16"/>
          <w:szCs w:val="20"/>
        </w:rPr>
        <w:t>[</w:t>
      </w:r>
      <w:proofErr w:type="spellStart"/>
      <w:r w:rsidRPr="00943825">
        <w:rPr>
          <w:rFonts w:ascii="Times New Roman" w:hAnsi="Times New Roman"/>
          <w:sz w:val="16"/>
          <w:szCs w:val="20"/>
        </w:rPr>
        <w:t>xData</w:t>
      </w:r>
      <w:proofErr w:type="spellEnd"/>
      <w:r w:rsidRPr="00943825">
        <w:rPr>
          <w:rFonts w:ascii="Times New Roman" w:hAnsi="Times New Roman"/>
          <w:sz w:val="16"/>
          <w:szCs w:val="20"/>
        </w:rPr>
        <w:t xml:space="preserve">, </w:t>
      </w:r>
      <w:proofErr w:type="spellStart"/>
      <w:r w:rsidRPr="00943825">
        <w:rPr>
          <w:rFonts w:ascii="Times New Roman" w:hAnsi="Times New Roman"/>
          <w:sz w:val="16"/>
          <w:szCs w:val="20"/>
        </w:rPr>
        <w:t>yData</w:t>
      </w:r>
      <w:proofErr w:type="spellEnd"/>
      <w:r w:rsidRPr="00943825">
        <w:rPr>
          <w:rFonts w:ascii="Times New Roman" w:hAnsi="Times New Roman"/>
          <w:sz w:val="16"/>
          <w:szCs w:val="20"/>
        </w:rPr>
        <w:t xml:space="preserve">] = </w:t>
      </w:r>
      <w:proofErr w:type="spellStart"/>
      <w:r w:rsidRPr="00943825">
        <w:rPr>
          <w:rFonts w:ascii="Times New Roman" w:hAnsi="Times New Roman"/>
          <w:sz w:val="16"/>
          <w:szCs w:val="20"/>
        </w:rPr>
        <w:t>prepareCurveData</w:t>
      </w:r>
      <w:proofErr w:type="spellEnd"/>
      <w:r w:rsidRPr="00943825">
        <w:rPr>
          <w:rFonts w:ascii="Times New Roman" w:hAnsi="Times New Roman"/>
          <w:sz w:val="16"/>
          <w:szCs w:val="20"/>
        </w:rPr>
        <w:t>( DISTANCIA, DENSIDAD_DE_PONTENCIA_W_m2 );</w:t>
      </w:r>
    </w:p>
    <w:p w:rsidR="00A8659D" w:rsidRPr="00943825" w:rsidRDefault="00A8659D" w:rsidP="00CF5E86">
      <w:pPr>
        <w:autoSpaceDE w:val="0"/>
        <w:autoSpaceDN w:val="0"/>
        <w:adjustRightInd w:val="0"/>
        <w:spacing w:after="0" w:line="240" w:lineRule="auto"/>
        <w:ind w:left="357"/>
        <w:rPr>
          <w:rFonts w:ascii="Times New Roman" w:hAnsi="Times New Roman"/>
          <w:sz w:val="16"/>
          <w:szCs w:val="20"/>
          <w:lang w:val="en-US"/>
        </w:rPr>
      </w:pPr>
      <w:r w:rsidRPr="00943825">
        <w:rPr>
          <w:rFonts w:ascii="Times New Roman" w:hAnsi="Times New Roman"/>
          <w:sz w:val="16"/>
          <w:szCs w:val="20"/>
          <w:lang w:val="en-US"/>
        </w:rPr>
        <w:t xml:space="preserve">% Set up </w:t>
      </w:r>
      <w:proofErr w:type="spellStart"/>
      <w:r w:rsidRPr="00943825">
        <w:rPr>
          <w:rFonts w:ascii="Times New Roman" w:hAnsi="Times New Roman"/>
          <w:sz w:val="16"/>
          <w:szCs w:val="20"/>
          <w:lang w:val="en-US"/>
        </w:rPr>
        <w:t>fittype</w:t>
      </w:r>
      <w:proofErr w:type="spellEnd"/>
      <w:r w:rsidRPr="00943825">
        <w:rPr>
          <w:rFonts w:ascii="Times New Roman" w:hAnsi="Times New Roman"/>
          <w:sz w:val="16"/>
          <w:szCs w:val="20"/>
          <w:lang w:val="en-US"/>
        </w:rPr>
        <w:t xml:space="preserve"> and options.</w:t>
      </w:r>
    </w:p>
    <w:p w:rsidR="00A8659D" w:rsidRPr="00943825" w:rsidRDefault="00A8659D" w:rsidP="00CF5E86">
      <w:pPr>
        <w:autoSpaceDE w:val="0"/>
        <w:autoSpaceDN w:val="0"/>
        <w:adjustRightInd w:val="0"/>
        <w:spacing w:after="0" w:line="240" w:lineRule="auto"/>
        <w:ind w:left="357"/>
        <w:rPr>
          <w:rFonts w:ascii="Times New Roman" w:hAnsi="Times New Roman"/>
          <w:sz w:val="16"/>
          <w:szCs w:val="20"/>
          <w:lang w:val="en-US"/>
        </w:rPr>
      </w:pPr>
      <w:proofErr w:type="spellStart"/>
      <w:r w:rsidRPr="00943825">
        <w:rPr>
          <w:rFonts w:ascii="Times New Roman" w:hAnsi="Times New Roman"/>
          <w:sz w:val="16"/>
          <w:szCs w:val="20"/>
          <w:lang w:val="en-US"/>
        </w:rPr>
        <w:t>ft</w:t>
      </w:r>
      <w:proofErr w:type="spellEnd"/>
      <w:r w:rsidRPr="00943825">
        <w:rPr>
          <w:rFonts w:ascii="Times New Roman" w:hAnsi="Times New Roman"/>
          <w:sz w:val="16"/>
          <w:szCs w:val="20"/>
          <w:lang w:val="en-US"/>
        </w:rPr>
        <w:t xml:space="preserve"> = </w:t>
      </w:r>
      <w:proofErr w:type="spellStart"/>
      <w:r w:rsidRPr="00943825">
        <w:rPr>
          <w:rFonts w:ascii="Times New Roman" w:hAnsi="Times New Roman"/>
          <w:sz w:val="16"/>
          <w:szCs w:val="20"/>
          <w:lang w:val="en-US"/>
        </w:rPr>
        <w:t>fittype</w:t>
      </w:r>
      <w:proofErr w:type="spellEnd"/>
      <w:r w:rsidRPr="00943825">
        <w:rPr>
          <w:rFonts w:ascii="Times New Roman" w:hAnsi="Times New Roman"/>
          <w:sz w:val="16"/>
          <w:szCs w:val="20"/>
          <w:lang w:val="en-US"/>
        </w:rPr>
        <w:t>( 'exp1' );</w:t>
      </w:r>
    </w:p>
    <w:p w:rsidR="00A8659D" w:rsidRPr="00943825" w:rsidRDefault="00A8659D" w:rsidP="00CF5E86">
      <w:pPr>
        <w:autoSpaceDE w:val="0"/>
        <w:autoSpaceDN w:val="0"/>
        <w:adjustRightInd w:val="0"/>
        <w:spacing w:after="0" w:line="240" w:lineRule="auto"/>
        <w:ind w:left="357"/>
        <w:rPr>
          <w:rFonts w:ascii="Times New Roman" w:hAnsi="Times New Roman"/>
          <w:sz w:val="16"/>
          <w:szCs w:val="20"/>
          <w:lang w:val="en-US"/>
        </w:rPr>
      </w:pPr>
      <w:r w:rsidRPr="00943825">
        <w:rPr>
          <w:rFonts w:ascii="Times New Roman" w:hAnsi="Times New Roman"/>
          <w:sz w:val="16"/>
          <w:szCs w:val="20"/>
          <w:lang w:val="en-US"/>
        </w:rPr>
        <w:t xml:space="preserve">opts = </w:t>
      </w:r>
      <w:proofErr w:type="spellStart"/>
      <w:r w:rsidRPr="00943825">
        <w:rPr>
          <w:rFonts w:ascii="Times New Roman" w:hAnsi="Times New Roman"/>
          <w:sz w:val="16"/>
          <w:szCs w:val="20"/>
          <w:lang w:val="en-US"/>
        </w:rPr>
        <w:t>fitoptions</w:t>
      </w:r>
      <w:proofErr w:type="spellEnd"/>
      <w:r w:rsidRPr="00943825">
        <w:rPr>
          <w:rFonts w:ascii="Times New Roman" w:hAnsi="Times New Roman"/>
          <w:sz w:val="16"/>
          <w:szCs w:val="20"/>
          <w:lang w:val="en-US"/>
        </w:rPr>
        <w:t>( 'Method', '</w:t>
      </w:r>
      <w:proofErr w:type="spellStart"/>
      <w:r w:rsidRPr="00943825">
        <w:rPr>
          <w:rFonts w:ascii="Times New Roman" w:hAnsi="Times New Roman"/>
          <w:sz w:val="16"/>
          <w:szCs w:val="20"/>
          <w:lang w:val="en-US"/>
        </w:rPr>
        <w:t>NonlinearLeastSquares</w:t>
      </w:r>
      <w:proofErr w:type="spellEnd"/>
      <w:r w:rsidRPr="00943825">
        <w:rPr>
          <w:rFonts w:ascii="Times New Roman" w:hAnsi="Times New Roman"/>
          <w:sz w:val="16"/>
          <w:szCs w:val="20"/>
          <w:lang w:val="en-US"/>
        </w:rPr>
        <w:t>' );</w:t>
      </w:r>
    </w:p>
    <w:p w:rsidR="00A8659D" w:rsidRPr="00943825" w:rsidRDefault="00A8659D" w:rsidP="00CF5E86">
      <w:pPr>
        <w:autoSpaceDE w:val="0"/>
        <w:autoSpaceDN w:val="0"/>
        <w:adjustRightInd w:val="0"/>
        <w:spacing w:after="0" w:line="240" w:lineRule="auto"/>
        <w:ind w:left="357"/>
        <w:rPr>
          <w:rFonts w:ascii="Times New Roman" w:hAnsi="Times New Roman"/>
          <w:sz w:val="16"/>
          <w:szCs w:val="20"/>
          <w:lang w:val="en-US"/>
        </w:rPr>
      </w:pPr>
      <w:proofErr w:type="spellStart"/>
      <w:r w:rsidRPr="00943825">
        <w:rPr>
          <w:rFonts w:ascii="Times New Roman" w:hAnsi="Times New Roman"/>
          <w:sz w:val="16"/>
          <w:szCs w:val="20"/>
          <w:lang w:val="en-US"/>
        </w:rPr>
        <w:t>opts.Display</w:t>
      </w:r>
      <w:proofErr w:type="spellEnd"/>
      <w:r w:rsidRPr="00943825">
        <w:rPr>
          <w:rFonts w:ascii="Times New Roman" w:hAnsi="Times New Roman"/>
          <w:sz w:val="16"/>
          <w:szCs w:val="20"/>
          <w:lang w:val="en-US"/>
        </w:rPr>
        <w:t xml:space="preserve"> = 'Off';</w:t>
      </w:r>
    </w:p>
    <w:p w:rsidR="00A8659D" w:rsidRPr="00943825" w:rsidRDefault="00A8659D" w:rsidP="00CF5E86">
      <w:pPr>
        <w:autoSpaceDE w:val="0"/>
        <w:autoSpaceDN w:val="0"/>
        <w:adjustRightInd w:val="0"/>
        <w:spacing w:after="0" w:line="240" w:lineRule="auto"/>
        <w:ind w:left="357"/>
        <w:rPr>
          <w:rFonts w:ascii="Times New Roman" w:hAnsi="Times New Roman"/>
          <w:sz w:val="16"/>
          <w:szCs w:val="20"/>
          <w:lang w:val="en-US"/>
        </w:rPr>
      </w:pPr>
      <w:proofErr w:type="spellStart"/>
      <w:r w:rsidRPr="00943825">
        <w:rPr>
          <w:rFonts w:ascii="Times New Roman" w:hAnsi="Times New Roman"/>
          <w:sz w:val="16"/>
          <w:szCs w:val="20"/>
          <w:lang w:val="en-US"/>
        </w:rPr>
        <w:t>opts.StartPoint</w:t>
      </w:r>
      <w:proofErr w:type="spellEnd"/>
      <w:r w:rsidRPr="00943825">
        <w:rPr>
          <w:rFonts w:ascii="Times New Roman" w:hAnsi="Times New Roman"/>
          <w:sz w:val="16"/>
          <w:szCs w:val="20"/>
          <w:lang w:val="en-US"/>
        </w:rPr>
        <w:t xml:space="preserve"> = [0.0093628960908838 -0.101259973791054];</w:t>
      </w:r>
    </w:p>
    <w:p w:rsidR="00A8659D" w:rsidRPr="00943825" w:rsidRDefault="00A8659D" w:rsidP="00CF5E86">
      <w:pPr>
        <w:autoSpaceDE w:val="0"/>
        <w:autoSpaceDN w:val="0"/>
        <w:adjustRightInd w:val="0"/>
        <w:spacing w:after="0" w:line="240" w:lineRule="auto"/>
        <w:ind w:left="357"/>
        <w:rPr>
          <w:rFonts w:ascii="Times New Roman" w:hAnsi="Times New Roman"/>
          <w:sz w:val="16"/>
          <w:szCs w:val="20"/>
          <w:lang w:val="en-US"/>
        </w:rPr>
      </w:pPr>
      <w:r w:rsidRPr="00943825">
        <w:rPr>
          <w:rFonts w:ascii="Times New Roman" w:hAnsi="Times New Roman"/>
          <w:sz w:val="16"/>
          <w:szCs w:val="20"/>
          <w:lang w:val="en-US"/>
        </w:rPr>
        <w:t>% Fit model to data.</w:t>
      </w:r>
    </w:p>
    <w:p w:rsidR="00A8659D" w:rsidRPr="00943825" w:rsidRDefault="00A8659D" w:rsidP="00CF5E86">
      <w:pPr>
        <w:autoSpaceDE w:val="0"/>
        <w:autoSpaceDN w:val="0"/>
        <w:adjustRightInd w:val="0"/>
        <w:spacing w:after="0" w:line="240" w:lineRule="auto"/>
        <w:ind w:left="357"/>
        <w:rPr>
          <w:rFonts w:ascii="Times New Roman" w:hAnsi="Times New Roman"/>
          <w:sz w:val="16"/>
          <w:szCs w:val="20"/>
          <w:lang w:val="en-US"/>
        </w:rPr>
      </w:pPr>
      <w:r w:rsidRPr="00943825">
        <w:rPr>
          <w:rFonts w:ascii="Times New Roman" w:hAnsi="Times New Roman"/>
          <w:sz w:val="16"/>
          <w:szCs w:val="20"/>
          <w:lang w:val="en-US"/>
        </w:rPr>
        <w:t>[</w:t>
      </w:r>
      <w:proofErr w:type="spellStart"/>
      <w:r w:rsidRPr="00943825">
        <w:rPr>
          <w:rFonts w:ascii="Times New Roman" w:hAnsi="Times New Roman"/>
          <w:sz w:val="16"/>
          <w:szCs w:val="20"/>
          <w:lang w:val="en-US"/>
        </w:rPr>
        <w:t>fitresult</w:t>
      </w:r>
      <w:proofErr w:type="spellEnd"/>
      <w:r w:rsidRPr="00943825">
        <w:rPr>
          <w:rFonts w:ascii="Times New Roman" w:hAnsi="Times New Roman"/>
          <w:sz w:val="16"/>
          <w:szCs w:val="20"/>
          <w:lang w:val="en-US"/>
        </w:rPr>
        <w:t xml:space="preserve">, </w:t>
      </w:r>
      <w:proofErr w:type="spellStart"/>
      <w:r w:rsidRPr="00943825">
        <w:rPr>
          <w:rFonts w:ascii="Times New Roman" w:hAnsi="Times New Roman"/>
          <w:sz w:val="16"/>
          <w:szCs w:val="20"/>
          <w:lang w:val="en-US"/>
        </w:rPr>
        <w:t>gof</w:t>
      </w:r>
      <w:proofErr w:type="spellEnd"/>
      <w:r w:rsidRPr="00943825">
        <w:rPr>
          <w:rFonts w:ascii="Times New Roman" w:hAnsi="Times New Roman"/>
          <w:sz w:val="16"/>
          <w:szCs w:val="20"/>
          <w:lang w:val="en-US"/>
        </w:rPr>
        <w:t xml:space="preserve">] = fit( </w:t>
      </w:r>
      <w:proofErr w:type="spellStart"/>
      <w:r w:rsidRPr="00943825">
        <w:rPr>
          <w:rFonts w:ascii="Times New Roman" w:hAnsi="Times New Roman"/>
          <w:sz w:val="16"/>
          <w:szCs w:val="20"/>
          <w:lang w:val="en-US"/>
        </w:rPr>
        <w:t>xData</w:t>
      </w:r>
      <w:proofErr w:type="spellEnd"/>
      <w:r w:rsidRPr="00943825">
        <w:rPr>
          <w:rFonts w:ascii="Times New Roman" w:hAnsi="Times New Roman"/>
          <w:sz w:val="16"/>
          <w:szCs w:val="20"/>
          <w:lang w:val="en-US"/>
        </w:rPr>
        <w:t xml:space="preserve">, </w:t>
      </w:r>
      <w:proofErr w:type="spellStart"/>
      <w:r w:rsidRPr="00943825">
        <w:rPr>
          <w:rFonts w:ascii="Times New Roman" w:hAnsi="Times New Roman"/>
          <w:sz w:val="16"/>
          <w:szCs w:val="20"/>
          <w:lang w:val="en-US"/>
        </w:rPr>
        <w:t>yData</w:t>
      </w:r>
      <w:proofErr w:type="spellEnd"/>
      <w:r w:rsidRPr="00943825">
        <w:rPr>
          <w:rFonts w:ascii="Times New Roman" w:hAnsi="Times New Roman"/>
          <w:sz w:val="16"/>
          <w:szCs w:val="20"/>
          <w:lang w:val="en-US"/>
        </w:rPr>
        <w:t xml:space="preserve">, </w:t>
      </w:r>
      <w:proofErr w:type="spellStart"/>
      <w:r w:rsidRPr="00943825">
        <w:rPr>
          <w:rFonts w:ascii="Times New Roman" w:hAnsi="Times New Roman"/>
          <w:sz w:val="16"/>
          <w:szCs w:val="20"/>
          <w:lang w:val="en-US"/>
        </w:rPr>
        <w:t>ft</w:t>
      </w:r>
      <w:proofErr w:type="spellEnd"/>
      <w:r w:rsidRPr="00943825">
        <w:rPr>
          <w:rFonts w:ascii="Times New Roman" w:hAnsi="Times New Roman"/>
          <w:sz w:val="16"/>
          <w:szCs w:val="20"/>
          <w:lang w:val="en-US"/>
        </w:rPr>
        <w:t>, opts );</w:t>
      </w:r>
    </w:p>
    <w:p w:rsidR="00A8659D" w:rsidRPr="00943825" w:rsidRDefault="00A8659D" w:rsidP="00CF5E86">
      <w:pPr>
        <w:autoSpaceDE w:val="0"/>
        <w:autoSpaceDN w:val="0"/>
        <w:adjustRightInd w:val="0"/>
        <w:spacing w:after="0" w:line="240" w:lineRule="auto"/>
        <w:ind w:left="357"/>
        <w:rPr>
          <w:rFonts w:ascii="Times New Roman" w:hAnsi="Times New Roman"/>
          <w:sz w:val="16"/>
          <w:szCs w:val="20"/>
          <w:lang w:val="en-US"/>
        </w:rPr>
      </w:pPr>
      <w:r w:rsidRPr="00943825">
        <w:rPr>
          <w:rFonts w:ascii="Times New Roman" w:hAnsi="Times New Roman"/>
          <w:sz w:val="16"/>
          <w:szCs w:val="20"/>
          <w:lang w:val="en-US"/>
        </w:rPr>
        <w:t>% Plot fit with data.</w:t>
      </w:r>
    </w:p>
    <w:p w:rsidR="00A8659D" w:rsidRPr="00943825" w:rsidRDefault="00A8659D" w:rsidP="00CF5E86">
      <w:pPr>
        <w:autoSpaceDE w:val="0"/>
        <w:autoSpaceDN w:val="0"/>
        <w:adjustRightInd w:val="0"/>
        <w:spacing w:after="0" w:line="240" w:lineRule="auto"/>
        <w:ind w:left="357"/>
        <w:rPr>
          <w:rFonts w:ascii="Times New Roman" w:hAnsi="Times New Roman"/>
          <w:sz w:val="16"/>
          <w:szCs w:val="20"/>
          <w:lang w:val="en-US"/>
        </w:rPr>
      </w:pPr>
      <w:r w:rsidRPr="00943825">
        <w:rPr>
          <w:rFonts w:ascii="Times New Roman" w:hAnsi="Times New Roman"/>
          <w:sz w:val="16"/>
          <w:szCs w:val="20"/>
          <w:lang w:val="en-US"/>
        </w:rPr>
        <w:t>figure( 'Name', 'ECUACION CLARO' );</w:t>
      </w:r>
    </w:p>
    <w:p w:rsidR="00A8659D" w:rsidRPr="00943825" w:rsidRDefault="00A8659D" w:rsidP="00CF5E86">
      <w:pPr>
        <w:autoSpaceDE w:val="0"/>
        <w:autoSpaceDN w:val="0"/>
        <w:adjustRightInd w:val="0"/>
        <w:spacing w:after="0" w:line="240" w:lineRule="auto"/>
        <w:ind w:left="357"/>
        <w:rPr>
          <w:rFonts w:ascii="Times New Roman" w:hAnsi="Times New Roman"/>
          <w:sz w:val="16"/>
          <w:szCs w:val="20"/>
          <w:lang w:val="en-US"/>
        </w:rPr>
      </w:pPr>
      <w:r w:rsidRPr="00943825">
        <w:rPr>
          <w:rFonts w:ascii="Times New Roman" w:hAnsi="Times New Roman"/>
          <w:sz w:val="16"/>
          <w:szCs w:val="20"/>
          <w:lang w:val="en-US"/>
        </w:rPr>
        <w:t xml:space="preserve">h = plot( </w:t>
      </w:r>
      <w:proofErr w:type="spellStart"/>
      <w:r w:rsidRPr="00943825">
        <w:rPr>
          <w:rFonts w:ascii="Times New Roman" w:hAnsi="Times New Roman"/>
          <w:sz w:val="16"/>
          <w:szCs w:val="20"/>
          <w:lang w:val="en-US"/>
        </w:rPr>
        <w:t>fitresult</w:t>
      </w:r>
      <w:proofErr w:type="spellEnd"/>
      <w:r w:rsidRPr="00943825">
        <w:rPr>
          <w:rFonts w:ascii="Times New Roman" w:hAnsi="Times New Roman"/>
          <w:sz w:val="16"/>
          <w:szCs w:val="20"/>
          <w:lang w:val="en-US"/>
        </w:rPr>
        <w:t xml:space="preserve">, </w:t>
      </w:r>
      <w:proofErr w:type="spellStart"/>
      <w:r w:rsidRPr="00943825">
        <w:rPr>
          <w:rFonts w:ascii="Times New Roman" w:hAnsi="Times New Roman"/>
          <w:sz w:val="16"/>
          <w:szCs w:val="20"/>
          <w:lang w:val="en-US"/>
        </w:rPr>
        <w:t>xData</w:t>
      </w:r>
      <w:proofErr w:type="spellEnd"/>
      <w:r w:rsidRPr="00943825">
        <w:rPr>
          <w:rFonts w:ascii="Times New Roman" w:hAnsi="Times New Roman"/>
          <w:sz w:val="16"/>
          <w:szCs w:val="20"/>
          <w:lang w:val="en-US"/>
        </w:rPr>
        <w:t xml:space="preserve">, </w:t>
      </w:r>
      <w:proofErr w:type="spellStart"/>
      <w:r w:rsidRPr="00943825">
        <w:rPr>
          <w:rFonts w:ascii="Times New Roman" w:hAnsi="Times New Roman"/>
          <w:sz w:val="16"/>
          <w:szCs w:val="20"/>
          <w:lang w:val="en-US"/>
        </w:rPr>
        <w:t>yData</w:t>
      </w:r>
      <w:proofErr w:type="spellEnd"/>
      <w:r w:rsidRPr="00943825">
        <w:rPr>
          <w:rFonts w:ascii="Times New Roman" w:hAnsi="Times New Roman"/>
          <w:sz w:val="16"/>
          <w:szCs w:val="20"/>
          <w:lang w:val="en-US"/>
        </w:rPr>
        <w:t xml:space="preserve"> );</w:t>
      </w:r>
    </w:p>
    <w:p w:rsidR="00A8659D" w:rsidRPr="00943825" w:rsidRDefault="00A8659D" w:rsidP="00CF5E86">
      <w:pPr>
        <w:autoSpaceDE w:val="0"/>
        <w:autoSpaceDN w:val="0"/>
        <w:adjustRightInd w:val="0"/>
        <w:spacing w:after="0" w:line="240" w:lineRule="auto"/>
        <w:ind w:left="357"/>
        <w:rPr>
          <w:rFonts w:ascii="Times New Roman" w:hAnsi="Times New Roman"/>
          <w:sz w:val="16"/>
          <w:szCs w:val="20"/>
        </w:rPr>
      </w:pPr>
      <w:proofErr w:type="spellStart"/>
      <w:r w:rsidRPr="00943825">
        <w:rPr>
          <w:rFonts w:ascii="Times New Roman" w:hAnsi="Times New Roman"/>
          <w:sz w:val="16"/>
          <w:szCs w:val="20"/>
        </w:rPr>
        <w:t>legend</w:t>
      </w:r>
      <w:proofErr w:type="spellEnd"/>
      <w:r w:rsidRPr="00943825">
        <w:rPr>
          <w:rFonts w:ascii="Times New Roman" w:hAnsi="Times New Roman"/>
          <w:sz w:val="16"/>
          <w:szCs w:val="20"/>
        </w:rPr>
        <w:t>( h, 'DENSIDAD_DE_PONTENCIA_W_m2 vs. DISTANCIA', 'ECUACION CLARO', '</w:t>
      </w:r>
      <w:proofErr w:type="spellStart"/>
      <w:r w:rsidRPr="00943825">
        <w:rPr>
          <w:rFonts w:ascii="Times New Roman" w:hAnsi="Times New Roman"/>
          <w:sz w:val="16"/>
          <w:szCs w:val="20"/>
        </w:rPr>
        <w:t>Location</w:t>
      </w:r>
      <w:proofErr w:type="spellEnd"/>
      <w:r w:rsidRPr="00943825">
        <w:rPr>
          <w:rFonts w:ascii="Times New Roman" w:hAnsi="Times New Roman"/>
          <w:sz w:val="16"/>
          <w:szCs w:val="20"/>
        </w:rPr>
        <w:t>', '</w:t>
      </w:r>
      <w:proofErr w:type="spellStart"/>
      <w:r w:rsidRPr="00943825">
        <w:rPr>
          <w:rFonts w:ascii="Times New Roman" w:hAnsi="Times New Roman"/>
          <w:sz w:val="16"/>
          <w:szCs w:val="20"/>
        </w:rPr>
        <w:t>NorthEast</w:t>
      </w:r>
      <w:proofErr w:type="spellEnd"/>
      <w:r w:rsidRPr="00943825">
        <w:rPr>
          <w:rFonts w:ascii="Times New Roman" w:hAnsi="Times New Roman"/>
          <w:sz w:val="16"/>
          <w:szCs w:val="20"/>
        </w:rPr>
        <w:t>' );</w:t>
      </w:r>
    </w:p>
    <w:p w:rsidR="00A8659D" w:rsidRPr="00943825" w:rsidRDefault="00A8659D" w:rsidP="00CF5E86">
      <w:pPr>
        <w:autoSpaceDE w:val="0"/>
        <w:autoSpaceDN w:val="0"/>
        <w:adjustRightInd w:val="0"/>
        <w:spacing w:after="0" w:line="240" w:lineRule="auto"/>
        <w:ind w:left="357"/>
        <w:rPr>
          <w:rFonts w:ascii="Times New Roman" w:hAnsi="Times New Roman"/>
          <w:sz w:val="16"/>
          <w:szCs w:val="20"/>
        </w:rPr>
      </w:pPr>
      <w:r w:rsidRPr="00943825">
        <w:rPr>
          <w:rFonts w:ascii="Times New Roman" w:hAnsi="Times New Roman"/>
          <w:sz w:val="16"/>
          <w:szCs w:val="20"/>
        </w:rPr>
        <w:t xml:space="preserve">% </w:t>
      </w:r>
      <w:proofErr w:type="spellStart"/>
      <w:r w:rsidRPr="00943825">
        <w:rPr>
          <w:rFonts w:ascii="Times New Roman" w:hAnsi="Times New Roman"/>
          <w:sz w:val="16"/>
          <w:szCs w:val="20"/>
        </w:rPr>
        <w:t>Label</w:t>
      </w:r>
      <w:proofErr w:type="spellEnd"/>
      <w:r w:rsidRPr="00943825">
        <w:rPr>
          <w:rFonts w:ascii="Times New Roman" w:hAnsi="Times New Roman"/>
          <w:sz w:val="16"/>
          <w:szCs w:val="20"/>
        </w:rPr>
        <w:t xml:space="preserve"> </w:t>
      </w:r>
      <w:proofErr w:type="spellStart"/>
      <w:r w:rsidRPr="00943825">
        <w:rPr>
          <w:rFonts w:ascii="Times New Roman" w:hAnsi="Times New Roman"/>
          <w:sz w:val="16"/>
          <w:szCs w:val="20"/>
        </w:rPr>
        <w:t>axes</w:t>
      </w:r>
      <w:proofErr w:type="spellEnd"/>
    </w:p>
    <w:p w:rsidR="00A8659D" w:rsidRPr="00943825" w:rsidRDefault="00A8659D" w:rsidP="00CF5E86">
      <w:pPr>
        <w:autoSpaceDE w:val="0"/>
        <w:autoSpaceDN w:val="0"/>
        <w:adjustRightInd w:val="0"/>
        <w:spacing w:after="0" w:line="240" w:lineRule="auto"/>
        <w:ind w:left="357"/>
        <w:rPr>
          <w:rFonts w:ascii="Times New Roman" w:hAnsi="Times New Roman"/>
          <w:sz w:val="16"/>
          <w:szCs w:val="20"/>
        </w:rPr>
      </w:pPr>
      <w:proofErr w:type="spellStart"/>
      <w:r w:rsidRPr="00943825">
        <w:rPr>
          <w:rFonts w:ascii="Times New Roman" w:hAnsi="Times New Roman"/>
          <w:sz w:val="16"/>
          <w:szCs w:val="20"/>
        </w:rPr>
        <w:t>xlabel</w:t>
      </w:r>
      <w:proofErr w:type="spellEnd"/>
      <w:r w:rsidRPr="00943825">
        <w:rPr>
          <w:rFonts w:ascii="Times New Roman" w:hAnsi="Times New Roman"/>
          <w:sz w:val="16"/>
          <w:szCs w:val="20"/>
        </w:rPr>
        <w:t>( 'DISTANCIA' );</w:t>
      </w:r>
    </w:p>
    <w:p w:rsidR="00A8659D" w:rsidRPr="00943825" w:rsidRDefault="00A8659D" w:rsidP="00CF5E86">
      <w:pPr>
        <w:autoSpaceDE w:val="0"/>
        <w:autoSpaceDN w:val="0"/>
        <w:adjustRightInd w:val="0"/>
        <w:spacing w:after="0" w:line="240" w:lineRule="auto"/>
        <w:ind w:left="357"/>
        <w:rPr>
          <w:rFonts w:ascii="Times New Roman" w:hAnsi="Times New Roman"/>
          <w:sz w:val="16"/>
          <w:szCs w:val="20"/>
        </w:rPr>
      </w:pPr>
      <w:proofErr w:type="spellStart"/>
      <w:r w:rsidRPr="00943825">
        <w:rPr>
          <w:rFonts w:ascii="Times New Roman" w:hAnsi="Times New Roman"/>
          <w:sz w:val="16"/>
          <w:szCs w:val="20"/>
        </w:rPr>
        <w:t>ylabel</w:t>
      </w:r>
      <w:proofErr w:type="spellEnd"/>
      <w:r w:rsidRPr="00943825">
        <w:rPr>
          <w:rFonts w:ascii="Times New Roman" w:hAnsi="Times New Roman"/>
          <w:sz w:val="16"/>
          <w:szCs w:val="20"/>
        </w:rPr>
        <w:t>( 'DENSIDAD_DE_PONTENCIA_W_m2' );</w:t>
      </w:r>
    </w:p>
    <w:p w:rsidR="00A8659D" w:rsidRPr="00943825" w:rsidRDefault="00A8659D" w:rsidP="00CF5E86">
      <w:pPr>
        <w:autoSpaceDE w:val="0"/>
        <w:autoSpaceDN w:val="0"/>
        <w:adjustRightInd w:val="0"/>
        <w:spacing w:after="0" w:line="240" w:lineRule="auto"/>
        <w:ind w:left="357"/>
        <w:rPr>
          <w:rFonts w:ascii="Times New Roman" w:hAnsi="Times New Roman"/>
          <w:sz w:val="16"/>
          <w:szCs w:val="20"/>
          <w:lang w:val="en-US"/>
        </w:rPr>
      </w:pPr>
      <w:r w:rsidRPr="00943825">
        <w:rPr>
          <w:rFonts w:ascii="Times New Roman" w:hAnsi="Times New Roman"/>
          <w:sz w:val="16"/>
          <w:szCs w:val="20"/>
          <w:lang w:val="en-US"/>
        </w:rPr>
        <w:t>grid on</w:t>
      </w:r>
    </w:p>
    <w:p w:rsidR="00CF5E86" w:rsidRPr="00943825" w:rsidRDefault="00CF5E86" w:rsidP="00CF5E86">
      <w:pPr>
        <w:autoSpaceDE w:val="0"/>
        <w:autoSpaceDN w:val="0"/>
        <w:adjustRightInd w:val="0"/>
        <w:spacing w:after="0" w:line="240" w:lineRule="auto"/>
        <w:ind w:left="357"/>
        <w:rPr>
          <w:rFonts w:ascii="Times New Roman" w:hAnsi="Times New Roman"/>
          <w:sz w:val="20"/>
          <w:szCs w:val="20"/>
          <w:lang w:val="en-US"/>
        </w:rPr>
      </w:pPr>
    </w:p>
    <w:p w:rsidR="00A8659D" w:rsidRPr="00943825" w:rsidRDefault="00A8659D" w:rsidP="00CF5E86">
      <w:pPr>
        <w:pStyle w:val="Prrafodelista"/>
        <w:numPr>
          <w:ilvl w:val="0"/>
          <w:numId w:val="34"/>
        </w:numPr>
        <w:spacing w:after="0" w:line="240" w:lineRule="auto"/>
        <w:ind w:left="357" w:hanging="357"/>
        <w:jc w:val="both"/>
        <w:rPr>
          <w:rFonts w:ascii="Times New Roman" w:eastAsiaTheme="minorEastAsia" w:hAnsi="Times New Roman"/>
          <w:sz w:val="20"/>
          <w:szCs w:val="20"/>
          <w:lang w:val="es-EC"/>
        </w:rPr>
      </w:pPr>
      <w:r w:rsidRPr="00943825">
        <w:rPr>
          <w:rFonts w:ascii="Times New Roman" w:eastAsiaTheme="minorEastAsia" w:hAnsi="Times New Roman"/>
          <w:sz w:val="20"/>
          <w:szCs w:val="20"/>
          <w:lang w:val="es-EC"/>
        </w:rPr>
        <w:t>Dentro del Toolbox Apps se obtiene los valores de las variables A y B.</w:t>
      </w:r>
    </w:p>
    <w:p w:rsidR="00CF5E86" w:rsidRPr="00943825" w:rsidRDefault="00CF5E86" w:rsidP="00CF5E86">
      <w:pPr>
        <w:spacing w:after="0" w:line="240" w:lineRule="auto"/>
        <w:jc w:val="both"/>
        <w:rPr>
          <w:rFonts w:ascii="Times New Roman" w:hAnsi="Times New Roman"/>
          <w:sz w:val="20"/>
          <w:szCs w:val="20"/>
          <w:lang w:val="es-EC"/>
        </w:rPr>
      </w:pPr>
    </w:p>
    <w:p w:rsidR="00A8659D" w:rsidRDefault="00A8659D" w:rsidP="00CF5E86">
      <w:pPr>
        <w:autoSpaceDE w:val="0"/>
        <w:autoSpaceDN w:val="0"/>
        <w:adjustRightInd w:val="0"/>
        <w:spacing w:after="0" w:line="240" w:lineRule="auto"/>
        <w:ind w:left="357"/>
        <w:rPr>
          <w:rFonts w:ascii="Times New Roman" w:hAnsi="Times New Roman"/>
          <w:sz w:val="20"/>
          <w:szCs w:val="20"/>
        </w:rPr>
      </w:pPr>
      <w:r w:rsidRPr="00943825">
        <w:rPr>
          <w:rFonts w:ascii="Times New Roman" w:hAnsi="Times New Roman"/>
          <w:sz w:val="20"/>
          <w:szCs w:val="20"/>
        </w:rPr>
        <w:t xml:space="preserve">En donde A=0.08274 y B=-0.3289x formando la modelación exponencial </w:t>
      </w:r>
      <m:oMath>
        <m:r>
          <w:rPr>
            <w:rFonts w:ascii="Cambria Math" w:hAnsi="Cambria Math"/>
            <w:sz w:val="20"/>
            <w:szCs w:val="20"/>
          </w:rPr>
          <m:t>y</m:t>
        </m:r>
        <m:r>
          <m:rPr>
            <m:sty m:val="p"/>
          </m:rPr>
          <w:rPr>
            <w:rFonts w:ascii="Cambria Math" w:hAnsi="Cambria Math"/>
            <w:sz w:val="20"/>
            <w:szCs w:val="20"/>
          </w:rPr>
          <m:t>=0,08274</m:t>
        </m:r>
        <m:sSup>
          <m:sSupPr>
            <m:ctrlPr>
              <w:rPr>
                <w:rFonts w:ascii="Cambria Math" w:hAnsi="Cambria Math"/>
                <w:sz w:val="20"/>
                <w:szCs w:val="20"/>
              </w:rPr>
            </m:ctrlPr>
          </m:sSupPr>
          <m:e>
            <m:r>
              <w:rPr>
                <w:rFonts w:ascii="Cambria Math" w:hAnsi="Cambria Math"/>
                <w:sz w:val="20"/>
                <w:szCs w:val="20"/>
              </w:rPr>
              <m:t>e</m:t>
            </m:r>
          </m:e>
          <m:sup>
            <m:r>
              <m:rPr>
                <m:sty m:val="p"/>
              </m:rPr>
              <w:rPr>
                <w:rFonts w:ascii="Cambria Math" w:hAnsi="Cambria Math"/>
                <w:sz w:val="20"/>
                <w:szCs w:val="20"/>
              </w:rPr>
              <m:t>-0,3289</m:t>
            </m:r>
            <m:r>
              <w:rPr>
                <w:rFonts w:ascii="Cambria Math" w:hAnsi="Cambria Math"/>
                <w:sz w:val="20"/>
                <w:szCs w:val="20"/>
              </w:rPr>
              <m:t>x</m:t>
            </m:r>
          </m:sup>
        </m:sSup>
      </m:oMath>
      <w:r w:rsidRPr="00943825">
        <w:rPr>
          <w:rFonts w:ascii="Times New Roman" w:hAnsi="Times New Roman"/>
          <w:sz w:val="20"/>
          <w:szCs w:val="20"/>
        </w:rPr>
        <w:t xml:space="preserve"> y se observa en la figura 4.6</w:t>
      </w:r>
      <w:r w:rsidR="00CF5E86" w:rsidRPr="00943825">
        <w:rPr>
          <w:rFonts w:ascii="Times New Roman" w:hAnsi="Times New Roman"/>
          <w:sz w:val="20"/>
          <w:szCs w:val="20"/>
        </w:rPr>
        <w:t>, la</w:t>
      </w:r>
      <w:r w:rsidRPr="00943825">
        <w:rPr>
          <w:rFonts w:ascii="Times New Roman" w:hAnsi="Times New Roman"/>
          <w:sz w:val="20"/>
          <w:szCs w:val="20"/>
        </w:rPr>
        <w:t xml:space="preserve"> misma muestra que los datos se ajustan de manera óptima.</w:t>
      </w:r>
    </w:p>
    <w:p w:rsidR="00027CA9" w:rsidRPr="00943825" w:rsidRDefault="00027CA9" w:rsidP="00CF5E86">
      <w:pPr>
        <w:autoSpaceDE w:val="0"/>
        <w:autoSpaceDN w:val="0"/>
        <w:adjustRightInd w:val="0"/>
        <w:spacing w:after="0" w:line="240" w:lineRule="auto"/>
        <w:ind w:left="357"/>
        <w:rPr>
          <w:rFonts w:ascii="Times New Roman" w:hAnsi="Times New Roman"/>
          <w:sz w:val="20"/>
          <w:szCs w:val="20"/>
        </w:rPr>
      </w:pPr>
    </w:p>
    <w:p w:rsidR="00A8659D" w:rsidRPr="00943825" w:rsidRDefault="00A8659D" w:rsidP="00027CA9">
      <w:pPr>
        <w:spacing w:after="0" w:line="240" w:lineRule="auto"/>
        <w:jc w:val="center"/>
        <w:rPr>
          <w:rFonts w:ascii="Times New Roman" w:hAnsi="Times New Roman"/>
          <w:sz w:val="20"/>
          <w:szCs w:val="20"/>
        </w:rPr>
      </w:pPr>
      <w:r w:rsidRPr="00943825">
        <w:rPr>
          <w:rFonts w:ascii="Times New Roman" w:hAnsi="Times New Roman"/>
          <w:noProof/>
          <w:sz w:val="20"/>
          <w:szCs w:val="20"/>
          <w:lang w:val="es-ES" w:eastAsia="es-ES"/>
        </w:rPr>
        <w:drawing>
          <wp:inline distT="0" distB="0" distL="0" distR="0" wp14:anchorId="37335903" wp14:editId="47EA9A83">
            <wp:extent cx="2933700" cy="1384300"/>
            <wp:effectExtent l="0" t="0" r="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7544" cy="1390832"/>
                    </a:xfrm>
                    <a:prstGeom prst="rect">
                      <a:avLst/>
                    </a:prstGeom>
                  </pic:spPr>
                </pic:pic>
              </a:graphicData>
            </a:graphic>
          </wp:inline>
        </w:drawing>
      </w:r>
    </w:p>
    <w:p w:rsidR="00A8659D" w:rsidRPr="00943825" w:rsidRDefault="00A8659D" w:rsidP="00CF5E86">
      <w:pPr>
        <w:pStyle w:val="Sinespaciado"/>
        <w:jc w:val="center"/>
        <w:rPr>
          <w:rFonts w:ascii="Times New Roman" w:hAnsi="Times New Roman"/>
          <w:sz w:val="16"/>
          <w:szCs w:val="20"/>
        </w:rPr>
      </w:pPr>
      <w:r w:rsidRPr="00943825">
        <w:rPr>
          <w:rFonts w:ascii="Times New Roman" w:hAnsi="Times New Roman"/>
          <w:sz w:val="16"/>
          <w:szCs w:val="20"/>
        </w:rPr>
        <w:t xml:space="preserve">Fig. 4. </w:t>
      </w:r>
      <w:r w:rsidRPr="00943825">
        <w:rPr>
          <w:rFonts w:ascii="Times New Roman" w:hAnsi="Times New Roman"/>
          <w:sz w:val="16"/>
          <w:szCs w:val="20"/>
        </w:rPr>
        <w:fldChar w:fldCharType="begin"/>
      </w:r>
      <w:r w:rsidRPr="00943825">
        <w:rPr>
          <w:rFonts w:ascii="Times New Roman" w:hAnsi="Times New Roman"/>
          <w:sz w:val="16"/>
          <w:szCs w:val="20"/>
        </w:rPr>
        <w:instrText xml:space="preserve"> SEQ Fig._4. \* ARABIC </w:instrText>
      </w:r>
      <w:r w:rsidRPr="00943825">
        <w:rPr>
          <w:rFonts w:ascii="Times New Roman" w:hAnsi="Times New Roman"/>
          <w:sz w:val="16"/>
          <w:szCs w:val="20"/>
        </w:rPr>
        <w:fldChar w:fldCharType="separate"/>
      </w:r>
      <w:r w:rsidR="00D5672B">
        <w:rPr>
          <w:rFonts w:ascii="Times New Roman" w:hAnsi="Times New Roman"/>
          <w:noProof/>
          <w:sz w:val="16"/>
          <w:szCs w:val="20"/>
        </w:rPr>
        <w:t>2</w:t>
      </w:r>
      <w:r w:rsidRPr="00943825">
        <w:rPr>
          <w:rFonts w:ascii="Times New Roman" w:hAnsi="Times New Roman"/>
          <w:sz w:val="16"/>
          <w:szCs w:val="20"/>
        </w:rPr>
        <w:fldChar w:fldCharType="end"/>
      </w:r>
      <w:r w:rsidRPr="00943825">
        <w:rPr>
          <w:rFonts w:ascii="Times New Roman" w:hAnsi="Times New Roman"/>
          <w:sz w:val="16"/>
          <w:szCs w:val="20"/>
        </w:rPr>
        <w:t>0. Modelación matemática de Claro</w:t>
      </w:r>
    </w:p>
    <w:p w:rsidR="00CF5E86" w:rsidRDefault="00A8659D" w:rsidP="00943825">
      <w:pPr>
        <w:pStyle w:val="Sinespaciado"/>
        <w:jc w:val="center"/>
        <w:rPr>
          <w:rFonts w:ascii="Times New Roman" w:hAnsi="Times New Roman"/>
          <w:sz w:val="16"/>
          <w:szCs w:val="20"/>
        </w:rPr>
      </w:pPr>
      <w:r w:rsidRPr="00943825">
        <w:rPr>
          <w:rFonts w:ascii="Times New Roman" w:hAnsi="Times New Roman"/>
          <w:sz w:val="16"/>
          <w:szCs w:val="20"/>
        </w:rPr>
        <w:t>Fuente: Investigadora</w:t>
      </w:r>
    </w:p>
    <w:p w:rsidR="00943825" w:rsidRPr="00943825" w:rsidRDefault="00943825" w:rsidP="00943825">
      <w:pPr>
        <w:pStyle w:val="Sinespaciado"/>
        <w:jc w:val="center"/>
        <w:rPr>
          <w:rFonts w:ascii="Times New Roman" w:hAnsi="Times New Roman"/>
          <w:sz w:val="16"/>
          <w:szCs w:val="20"/>
        </w:rPr>
      </w:pPr>
    </w:p>
    <w:p w:rsidR="00A8659D" w:rsidRPr="00943825" w:rsidRDefault="00A8659D" w:rsidP="00CF5E86">
      <w:pPr>
        <w:autoSpaceDE w:val="0"/>
        <w:autoSpaceDN w:val="0"/>
        <w:adjustRightInd w:val="0"/>
        <w:spacing w:after="0" w:line="240" w:lineRule="auto"/>
        <w:ind w:left="357"/>
        <w:rPr>
          <w:rFonts w:ascii="Times New Roman" w:hAnsi="Times New Roman"/>
          <w:sz w:val="20"/>
          <w:szCs w:val="20"/>
        </w:rPr>
      </w:pPr>
      <w:r w:rsidRPr="00943825">
        <w:rPr>
          <w:rFonts w:ascii="Times New Roman" w:hAnsi="Times New Roman"/>
          <w:sz w:val="20"/>
          <w:szCs w:val="20"/>
        </w:rPr>
        <w:t xml:space="preserve">El mismo procedimiento se lo realizo para las demás operadoras obteniendo las </w:t>
      </w:r>
      <w:r w:rsidR="00CF5E86" w:rsidRPr="00943825">
        <w:rPr>
          <w:rFonts w:ascii="Times New Roman" w:hAnsi="Times New Roman"/>
          <w:sz w:val="20"/>
          <w:szCs w:val="20"/>
        </w:rPr>
        <w:t>siguientes modelaciones exponenciales</w:t>
      </w:r>
      <w:r w:rsidRPr="00943825">
        <w:rPr>
          <w:rFonts w:ascii="Times New Roman" w:hAnsi="Times New Roman"/>
          <w:sz w:val="20"/>
          <w:szCs w:val="20"/>
        </w:rPr>
        <w:t xml:space="preserve"> que se presentan en la tabla 4.5.</w:t>
      </w:r>
    </w:p>
    <w:p w:rsidR="00CF5E86" w:rsidRPr="00943825" w:rsidRDefault="00CF5E86" w:rsidP="00CF5E86">
      <w:pPr>
        <w:autoSpaceDE w:val="0"/>
        <w:autoSpaceDN w:val="0"/>
        <w:adjustRightInd w:val="0"/>
        <w:spacing w:after="0" w:line="240" w:lineRule="auto"/>
        <w:ind w:left="357"/>
        <w:rPr>
          <w:rFonts w:ascii="Times New Roman" w:hAnsi="Times New Roman"/>
          <w:sz w:val="20"/>
          <w:szCs w:val="20"/>
        </w:rPr>
      </w:pPr>
    </w:p>
    <w:p w:rsidR="00A8659D" w:rsidRPr="00943825" w:rsidRDefault="00A8659D" w:rsidP="00CF5E86">
      <w:pPr>
        <w:spacing w:after="0" w:line="240" w:lineRule="auto"/>
        <w:jc w:val="center"/>
        <w:rPr>
          <w:rFonts w:ascii="Times New Roman" w:hAnsi="Times New Roman"/>
          <w:sz w:val="16"/>
          <w:szCs w:val="20"/>
          <w:lang w:val="es-EC"/>
        </w:rPr>
      </w:pPr>
      <w:r w:rsidRPr="00943825">
        <w:rPr>
          <w:rFonts w:ascii="Times New Roman" w:hAnsi="Times New Roman"/>
          <w:sz w:val="16"/>
          <w:szCs w:val="20"/>
          <w:lang w:val="es-EC"/>
        </w:rPr>
        <w:t>Tabla 4.5. Modelos Exponenciales de Operadoras</w:t>
      </w:r>
    </w:p>
    <w:tbl>
      <w:tblPr>
        <w:tblStyle w:val="Tablaconcuadrcula"/>
        <w:tblW w:w="3607" w:type="dxa"/>
        <w:jc w:val="center"/>
        <w:tblLayout w:type="fixed"/>
        <w:tblLook w:val="04A0" w:firstRow="1" w:lastRow="0" w:firstColumn="1" w:lastColumn="0" w:noHBand="0" w:noVBand="1"/>
      </w:tblPr>
      <w:tblGrid>
        <w:gridCol w:w="1250"/>
        <w:gridCol w:w="2357"/>
      </w:tblGrid>
      <w:tr w:rsidR="00943825" w:rsidRPr="00943825" w:rsidTr="00EC5002">
        <w:trPr>
          <w:trHeight w:hRule="exact" w:val="264"/>
          <w:jc w:val="center"/>
        </w:trPr>
        <w:tc>
          <w:tcPr>
            <w:tcW w:w="1250" w:type="dxa"/>
          </w:tcPr>
          <w:p w:rsidR="00A8659D" w:rsidRPr="00943825" w:rsidRDefault="00A8659D" w:rsidP="00A8659D">
            <w:pPr>
              <w:spacing w:line="240" w:lineRule="auto"/>
              <w:jc w:val="both"/>
              <w:rPr>
                <w:rFonts w:ascii="Times New Roman" w:hAnsi="Times New Roman" w:cs="Times New Roman"/>
                <w:sz w:val="16"/>
                <w:szCs w:val="20"/>
                <w:lang w:val="es-EC"/>
              </w:rPr>
            </w:pPr>
          </w:p>
        </w:tc>
        <w:tc>
          <w:tcPr>
            <w:tcW w:w="2357" w:type="dxa"/>
          </w:tcPr>
          <w:p w:rsidR="00A8659D" w:rsidRPr="00943825" w:rsidRDefault="00A8659D" w:rsidP="00A8659D">
            <w:pPr>
              <w:spacing w:line="240" w:lineRule="auto"/>
              <w:jc w:val="both"/>
              <w:rPr>
                <w:rFonts w:ascii="Times New Roman" w:hAnsi="Times New Roman" w:cs="Times New Roman"/>
                <w:b/>
                <w:sz w:val="16"/>
                <w:szCs w:val="20"/>
                <w:lang w:val="es-EC"/>
              </w:rPr>
            </w:pPr>
            <w:r w:rsidRPr="00943825">
              <w:rPr>
                <w:rFonts w:ascii="Times New Roman" w:hAnsi="Times New Roman" w:cs="Times New Roman"/>
                <w:b/>
                <w:sz w:val="16"/>
                <w:szCs w:val="20"/>
                <w:lang w:val="es-EC"/>
              </w:rPr>
              <w:t xml:space="preserve">Modelación Exponencial </w:t>
            </w:r>
          </w:p>
        </w:tc>
      </w:tr>
      <w:tr w:rsidR="00943825" w:rsidRPr="00943825" w:rsidTr="00EC5002">
        <w:trPr>
          <w:trHeight w:hRule="exact" w:val="264"/>
          <w:jc w:val="center"/>
        </w:trPr>
        <w:tc>
          <w:tcPr>
            <w:tcW w:w="1250" w:type="dxa"/>
          </w:tcPr>
          <w:p w:rsidR="00A8659D" w:rsidRPr="00943825" w:rsidRDefault="00A8659D" w:rsidP="00A8659D">
            <w:pPr>
              <w:spacing w:line="240" w:lineRule="auto"/>
              <w:jc w:val="both"/>
              <w:rPr>
                <w:rFonts w:ascii="Times New Roman" w:hAnsi="Times New Roman" w:cs="Times New Roman"/>
                <w:sz w:val="16"/>
                <w:szCs w:val="20"/>
                <w:lang w:val="es-EC"/>
              </w:rPr>
            </w:pPr>
            <w:r w:rsidRPr="00943825">
              <w:rPr>
                <w:rFonts w:ascii="Times New Roman" w:hAnsi="Times New Roman" w:cs="Times New Roman"/>
                <w:b/>
                <w:sz w:val="16"/>
                <w:szCs w:val="20"/>
                <w:lang w:val="es-EC"/>
              </w:rPr>
              <w:t>CONECEL</w:t>
            </w:r>
          </w:p>
          <w:p w:rsidR="00A8659D" w:rsidRPr="00943825" w:rsidRDefault="00A8659D" w:rsidP="00A8659D">
            <w:pPr>
              <w:spacing w:line="240" w:lineRule="auto"/>
              <w:jc w:val="both"/>
              <w:rPr>
                <w:rFonts w:ascii="Times New Roman" w:hAnsi="Times New Roman" w:cs="Times New Roman"/>
                <w:sz w:val="16"/>
                <w:szCs w:val="20"/>
                <w:lang w:val="es-EC"/>
              </w:rPr>
            </w:pPr>
          </w:p>
        </w:tc>
        <w:tc>
          <w:tcPr>
            <w:tcW w:w="2357" w:type="dxa"/>
          </w:tcPr>
          <w:p w:rsidR="00A8659D" w:rsidRPr="00943825" w:rsidRDefault="00A8659D" w:rsidP="00A8659D">
            <w:pPr>
              <w:spacing w:line="240" w:lineRule="auto"/>
              <w:jc w:val="both"/>
              <w:rPr>
                <w:rFonts w:ascii="Times New Roman" w:hAnsi="Times New Roman" w:cs="Times New Roman"/>
                <w:sz w:val="16"/>
                <w:szCs w:val="20"/>
                <w:lang w:val="es-EC"/>
              </w:rPr>
            </w:pPr>
            <m:oMathPara>
              <m:oMath>
                <m:r>
                  <w:rPr>
                    <w:rFonts w:ascii="Cambria Math" w:hAnsi="Cambria Math" w:cs="Times New Roman"/>
                    <w:sz w:val="16"/>
                    <w:szCs w:val="20"/>
                  </w:rPr>
                  <m:t>y=0,08274</m:t>
                </m:r>
                <m:sSup>
                  <m:sSupPr>
                    <m:ctrlPr>
                      <w:rPr>
                        <w:rFonts w:ascii="Cambria Math" w:hAnsi="Cambria Math" w:cs="Times New Roman"/>
                        <w:i/>
                        <w:sz w:val="16"/>
                        <w:szCs w:val="20"/>
                      </w:rPr>
                    </m:ctrlPr>
                  </m:sSupPr>
                  <m:e>
                    <m:r>
                      <w:rPr>
                        <w:rFonts w:ascii="Cambria Math" w:hAnsi="Cambria Math" w:cs="Times New Roman"/>
                        <w:sz w:val="16"/>
                        <w:szCs w:val="20"/>
                      </w:rPr>
                      <m:t>e</m:t>
                    </m:r>
                  </m:e>
                  <m:sup>
                    <m:r>
                      <w:rPr>
                        <w:rFonts w:ascii="Cambria Math" w:hAnsi="Cambria Math" w:cs="Times New Roman"/>
                        <w:sz w:val="16"/>
                        <w:szCs w:val="20"/>
                      </w:rPr>
                      <m:t>-0,3289x</m:t>
                    </m:r>
                  </m:sup>
                </m:sSup>
              </m:oMath>
            </m:oMathPara>
          </w:p>
        </w:tc>
      </w:tr>
      <w:tr w:rsidR="00943825" w:rsidRPr="00943825" w:rsidTr="00EC5002">
        <w:trPr>
          <w:trHeight w:hRule="exact" w:val="264"/>
          <w:jc w:val="center"/>
        </w:trPr>
        <w:tc>
          <w:tcPr>
            <w:tcW w:w="1250" w:type="dxa"/>
          </w:tcPr>
          <w:p w:rsidR="00A8659D" w:rsidRPr="00943825" w:rsidRDefault="00A8659D" w:rsidP="00A8659D">
            <w:pPr>
              <w:spacing w:line="240" w:lineRule="auto"/>
              <w:jc w:val="both"/>
              <w:rPr>
                <w:rFonts w:ascii="Times New Roman" w:hAnsi="Times New Roman" w:cs="Times New Roman"/>
                <w:b/>
                <w:sz w:val="16"/>
                <w:szCs w:val="20"/>
                <w:lang w:val="es-EC"/>
              </w:rPr>
            </w:pPr>
            <w:r w:rsidRPr="00943825">
              <w:rPr>
                <w:rFonts w:ascii="Times New Roman" w:hAnsi="Times New Roman" w:cs="Times New Roman"/>
                <w:b/>
                <w:sz w:val="16"/>
                <w:szCs w:val="20"/>
                <w:lang w:val="es-EC"/>
              </w:rPr>
              <w:t>OTECEL</w:t>
            </w:r>
          </w:p>
        </w:tc>
        <w:tc>
          <w:tcPr>
            <w:tcW w:w="2357" w:type="dxa"/>
          </w:tcPr>
          <w:p w:rsidR="00A8659D" w:rsidRPr="00943825" w:rsidRDefault="00A8659D" w:rsidP="00A8659D">
            <w:pPr>
              <w:spacing w:line="240" w:lineRule="auto"/>
              <w:jc w:val="both"/>
              <w:rPr>
                <w:rFonts w:ascii="Times New Roman" w:hAnsi="Times New Roman" w:cs="Times New Roman"/>
                <w:sz w:val="16"/>
                <w:szCs w:val="20"/>
              </w:rPr>
            </w:pPr>
            <m:oMathPara>
              <m:oMath>
                <m:r>
                  <w:rPr>
                    <w:rFonts w:ascii="Cambria Math" w:hAnsi="Cambria Math" w:cs="Times New Roman"/>
                    <w:sz w:val="16"/>
                    <w:szCs w:val="20"/>
                  </w:rPr>
                  <m:t>y=0,1958</m:t>
                </m:r>
                <m:sSup>
                  <m:sSupPr>
                    <m:ctrlPr>
                      <w:rPr>
                        <w:rFonts w:ascii="Cambria Math" w:hAnsi="Cambria Math" w:cs="Times New Roman"/>
                        <w:i/>
                        <w:sz w:val="16"/>
                        <w:szCs w:val="20"/>
                      </w:rPr>
                    </m:ctrlPr>
                  </m:sSupPr>
                  <m:e>
                    <m:r>
                      <w:rPr>
                        <w:rFonts w:ascii="Cambria Math" w:hAnsi="Cambria Math" w:cs="Times New Roman"/>
                        <w:sz w:val="16"/>
                        <w:szCs w:val="20"/>
                      </w:rPr>
                      <m:t>e</m:t>
                    </m:r>
                  </m:e>
                  <m:sup>
                    <m:r>
                      <w:rPr>
                        <w:rFonts w:ascii="Cambria Math" w:hAnsi="Cambria Math" w:cs="Times New Roman"/>
                        <w:sz w:val="16"/>
                        <w:szCs w:val="20"/>
                      </w:rPr>
                      <m:t>-0,3487x</m:t>
                    </m:r>
                  </m:sup>
                </m:sSup>
              </m:oMath>
            </m:oMathPara>
          </w:p>
        </w:tc>
      </w:tr>
      <w:tr w:rsidR="00943825" w:rsidRPr="00943825" w:rsidTr="00EC5002">
        <w:trPr>
          <w:trHeight w:hRule="exact" w:val="264"/>
          <w:jc w:val="center"/>
        </w:trPr>
        <w:tc>
          <w:tcPr>
            <w:tcW w:w="1250" w:type="dxa"/>
          </w:tcPr>
          <w:p w:rsidR="00A8659D" w:rsidRPr="00943825" w:rsidRDefault="00A8659D" w:rsidP="00A8659D">
            <w:pPr>
              <w:spacing w:line="240" w:lineRule="auto"/>
              <w:jc w:val="both"/>
              <w:rPr>
                <w:rFonts w:ascii="Times New Roman" w:hAnsi="Times New Roman" w:cs="Times New Roman"/>
                <w:b/>
                <w:sz w:val="16"/>
                <w:szCs w:val="20"/>
                <w:lang w:val="es-EC"/>
              </w:rPr>
            </w:pPr>
            <w:r w:rsidRPr="00943825">
              <w:rPr>
                <w:rFonts w:ascii="Times New Roman" w:hAnsi="Times New Roman" w:cs="Times New Roman"/>
                <w:b/>
                <w:sz w:val="16"/>
                <w:szCs w:val="20"/>
                <w:lang w:val="es-EC"/>
              </w:rPr>
              <w:t>CNT</w:t>
            </w:r>
          </w:p>
        </w:tc>
        <w:tc>
          <w:tcPr>
            <w:tcW w:w="2357" w:type="dxa"/>
          </w:tcPr>
          <w:p w:rsidR="00A8659D" w:rsidRPr="00943825" w:rsidRDefault="00A8659D" w:rsidP="00A8659D">
            <w:pPr>
              <w:spacing w:line="240" w:lineRule="auto"/>
              <w:jc w:val="both"/>
              <w:rPr>
                <w:rFonts w:ascii="Times New Roman" w:hAnsi="Times New Roman" w:cs="Times New Roman"/>
                <w:sz w:val="16"/>
                <w:szCs w:val="20"/>
              </w:rPr>
            </w:pPr>
            <m:oMathPara>
              <m:oMath>
                <m:r>
                  <w:rPr>
                    <w:rFonts w:ascii="Cambria Math" w:hAnsi="Cambria Math" w:cs="Times New Roman"/>
                    <w:sz w:val="16"/>
                    <w:szCs w:val="20"/>
                  </w:rPr>
                  <m:t>y=0,1879</m:t>
                </m:r>
                <m:sSup>
                  <m:sSupPr>
                    <m:ctrlPr>
                      <w:rPr>
                        <w:rFonts w:ascii="Cambria Math" w:hAnsi="Cambria Math" w:cs="Times New Roman"/>
                        <w:i/>
                        <w:sz w:val="16"/>
                        <w:szCs w:val="20"/>
                      </w:rPr>
                    </m:ctrlPr>
                  </m:sSupPr>
                  <m:e>
                    <m:r>
                      <w:rPr>
                        <w:rFonts w:ascii="Cambria Math" w:hAnsi="Cambria Math" w:cs="Times New Roman"/>
                        <w:sz w:val="16"/>
                        <w:szCs w:val="20"/>
                      </w:rPr>
                      <m:t>e</m:t>
                    </m:r>
                  </m:e>
                  <m:sup>
                    <m:r>
                      <w:rPr>
                        <w:rFonts w:ascii="Cambria Math" w:hAnsi="Cambria Math" w:cs="Times New Roman"/>
                        <w:sz w:val="16"/>
                        <w:szCs w:val="20"/>
                      </w:rPr>
                      <m:t>-0,3809x</m:t>
                    </m:r>
                  </m:sup>
                </m:sSup>
              </m:oMath>
            </m:oMathPara>
          </w:p>
        </w:tc>
      </w:tr>
    </w:tbl>
    <w:p w:rsidR="00A8659D" w:rsidRPr="00027CA9" w:rsidRDefault="00A8659D" w:rsidP="00027CA9">
      <w:pPr>
        <w:spacing w:after="0" w:line="240" w:lineRule="auto"/>
        <w:ind w:left="708"/>
        <w:rPr>
          <w:rFonts w:ascii="Times New Roman" w:hAnsi="Times New Roman"/>
          <w:sz w:val="16"/>
          <w:szCs w:val="20"/>
          <w:lang w:val="es-EC"/>
        </w:rPr>
      </w:pPr>
      <w:r w:rsidRPr="00027CA9">
        <w:rPr>
          <w:rFonts w:ascii="Times New Roman" w:hAnsi="Times New Roman"/>
          <w:sz w:val="16"/>
          <w:szCs w:val="20"/>
          <w:lang w:val="es-EC"/>
        </w:rPr>
        <w:t>Fuente: Investigadora</w:t>
      </w:r>
    </w:p>
    <w:p w:rsidR="007B234A" w:rsidRPr="00943825" w:rsidRDefault="00487795" w:rsidP="007B234A">
      <w:pPr>
        <w:pStyle w:val="Ttulo1"/>
        <w:numPr>
          <w:ilvl w:val="0"/>
          <w:numId w:val="15"/>
        </w:numPr>
        <w:rPr>
          <w:b/>
          <w:lang w:val="es-EC"/>
        </w:rPr>
      </w:pPr>
      <w:r w:rsidRPr="00943825">
        <w:rPr>
          <w:b/>
          <w:lang w:val="es-EC"/>
        </w:rPr>
        <w:t>Diseño de aplicación modelo matemático</w:t>
      </w:r>
    </w:p>
    <w:p w:rsidR="00487795" w:rsidRPr="00943825" w:rsidRDefault="00487795" w:rsidP="00CF5E86">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El objetivo de la elaboración de una aplicación, es facilitar la generación de resultados del incremento de la densidad de potencia que sucede al incrementa una nueva estación base en el cantón Mera.</w:t>
      </w:r>
    </w:p>
    <w:p w:rsidR="00487795" w:rsidRPr="00943825" w:rsidRDefault="00487795" w:rsidP="00CF5E86">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lastRenderedPageBreak/>
        <w:t>La aplicación fue desarrollada en Matlab, dada su filosofía orientada a objetos y a su gran capacidad de cálculo, y el uso de la interfaz gráfica de usuario (</w:t>
      </w:r>
      <w:proofErr w:type="spellStart"/>
      <w:r w:rsidRPr="00943825">
        <w:rPr>
          <w:rFonts w:ascii="Times New Roman" w:eastAsia="Times New Roman" w:hAnsi="Times New Roman"/>
          <w:bCs/>
          <w:sz w:val="20"/>
          <w:szCs w:val="20"/>
          <w:lang w:val="es-ES" w:eastAsia="es-MX"/>
        </w:rPr>
        <w:t>Guide</w:t>
      </w:r>
      <w:proofErr w:type="spellEnd"/>
      <w:r w:rsidRPr="00943825">
        <w:rPr>
          <w:rFonts w:ascii="Times New Roman" w:eastAsia="Times New Roman" w:hAnsi="Times New Roman"/>
          <w:bCs/>
          <w:sz w:val="20"/>
          <w:szCs w:val="20"/>
          <w:lang w:val="es-ES" w:eastAsia="es-MX"/>
        </w:rPr>
        <w:t>), facilita la  visualización de resultados. La aplicación es sencilla e intuitiva, de tal modo que, solo con unas pequeñas nociones, cualquier persona es capaz de conseguir resultados esperados.</w:t>
      </w:r>
    </w:p>
    <w:p w:rsidR="00487795" w:rsidRPr="00943825" w:rsidRDefault="00487795" w:rsidP="00CF5E86">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 xml:space="preserve">Se estudió los parámetros necesarios, para proceder a la elaboración de dicha aplicación. En esta sección se explica las funcionalidades de la aplicación, para que el usuario pueda llegar a entender el funcionamiento </w:t>
      </w:r>
      <w:r w:rsidR="00CF5E86" w:rsidRPr="00943825">
        <w:rPr>
          <w:rFonts w:ascii="Times New Roman" w:eastAsia="Times New Roman" w:hAnsi="Times New Roman"/>
          <w:bCs/>
          <w:sz w:val="20"/>
          <w:szCs w:val="20"/>
          <w:lang w:val="es-ES" w:eastAsia="es-MX"/>
        </w:rPr>
        <w:t>del mismo</w:t>
      </w:r>
      <w:r w:rsidRPr="00943825">
        <w:rPr>
          <w:rFonts w:ascii="Times New Roman" w:eastAsia="Times New Roman" w:hAnsi="Times New Roman"/>
          <w:bCs/>
          <w:sz w:val="20"/>
          <w:szCs w:val="20"/>
          <w:lang w:val="es-ES" w:eastAsia="es-MX"/>
        </w:rPr>
        <w:t>.</w:t>
      </w:r>
    </w:p>
    <w:p w:rsidR="00312F3A" w:rsidRPr="00943825" w:rsidRDefault="00312F3A" w:rsidP="00CF5E86">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En la Figura 6.1 se presenta la pantalla Caratula en donde están colocados datos informativos y botones denominados DIAGRAMAS Y MODELOS, RESULTADOS. Los están programados de tal forma en que se da clic en ellos y se abre</w:t>
      </w:r>
      <w:r w:rsidR="00CF5E86" w:rsidRPr="00943825">
        <w:rPr>
          <w:rFonts w:ascii="Times New Roman" w:eastAsia="Times New Roman" w:hAnsi="Times New Roman"/>
          <w:bCs/>
          <w:sz w:val="20"/>
          <w:szCs w:val="20"/>
          <w:lang w:val="es-ES" w:eastAsia="es-MX"/>
        </w:rPr>
        <w:t xml:space="preserve"> automáticamente otra pantalla.</w:t>
      </w:r>
    </w:p>
    <w:p w:rsidR="00CF5E86" w:rsidRPr="00943825" w:rsidRDefault="00CF5E86" w:rsidP="00CF5E86">
      <w:pPr>
        <w:spacing w:after="0" w:line="240" w:lineRule="auto"/>
        <w:ind w:firstLine="357"/>
        <w:jc w:val="both"/>
        <w:rPr>
          <w:rFonts w:ascii="Times New Roman" w:eastAsia="Times New Roman" w:hAnsi="Times New Roman"/>
          <w:bCs/>
          <w:sz w:val="20"/>
          <w:szCs w:val="20"/>
          <w:lang w:val="es-ES" w:eastAsia="es-MX"/>
        </w:rPr>
      </w:pPr>
    </w:p>
    <w:p w:rsidR="00312F3A" w:rsidRPr="00943825" w:rsidRDefault="00312F3A" w:rsidP="00DE4E5C">
      <w:pPr>
        <w:pStyle w:val="Sinespaciado"/>
        <w:jc w:val="center"/>
        <w:rPr>
          <w:rFonts w:ascii="Times New Roman" w:hAnsi="Times New Roman"/>
          <w:sz w:val="20"/>
          <w:szCs w:val="20"/>
          <w:lang w:val="es-ES"/>
        </w:rPr>
      </w:pPr>
      <w:r w:rsidRPr="00943825">
        <w:rPr>
          <w:rFonts w:ascii="Times New Roman" w:hAnsi="Times New Roman"/>
          <w:noProof/>
          <w:sz w:val="20"/>
          <w:szCs w:val="20"/>
          <w:lang w:val="es-ES" w:eastAsia="es-ES"/>
        </w:rPr>
        <w:drawing>
          <wp:inline distT="0" distB="0" distL="0" distR="0" wp14:anchorId="0E3665F0" wp14:editId="57F17390">
            <wp:extent cx="2284730" cy="1498600"/>
            <wp:effectExtent l="0" t="0" r="1270" b="63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90894" cy="1502643"/>
                    </a:xfrm>
                    <a:prstGeom prst="rect">
                      <a:avLst/>
                    </a:prstGeom>
                  </pic:spPr>
                </pic:pic>
              </a:graphicData>
            </a:graphic>
          </wp:inline>
        </w:drawing>
      </w:r>
    </w:p>
    <w:p w:rsidR="00312F3A" w:rsidRPr="00943825" w:rsidRDefault="00312F3A" w:rsidP="00312F3A">
      <w:pPr>
        <w:pStyle w:val="Sinespaciado"/>
        <w:jc w:val="center"/>
        <w:rPr>
          <w:rFonts w:ascii="Times New Roman" w:hAnsi="Times New Roman"/>
          <w:sz w:val="16"/>
          <w:szCs w:val="20"/>
          <w:lang w:val="es-ES"/>
        </w:rPr>
      </w:pPr>
      <w:proofErr w:type="spellStart"/>
      <w:r w:rsidRPr="00943825">
        <w:rPr>
          <w:rFonts w:ascii="Times New Roman" w:hAnsi="Times New Roman"/>
          <w:sz w:val="16"/>
          <w:szCs w:val="20"/>
          <w:lang w:val="es-ES"/>
        </w:rPr>
        <w:t>Fig</w:t>
      </w:r>
      <w:proofErr w:type="spellEnd"/>
      <w:r w:rsidRPr="00943825">
        <w:rPr>
          <w:rFonts w:ascii="Times New Roman" w:hAnsi="Times New Roman"/>
          <w:sz w:val="16"/>
          <w:szCs w:val="20"/>
          <w:lang w:val="es-ES"/>
        </w:rPr>
        <w:t xml:space="preserve"> 6.1. Caratula de </w:t>
      </w:r>
      <w:r w:rsidR="0015717A" w:rsidRPr="00943825">
        <w:rPr>
          <w:rFonts w:ascii="Times New Roman" w:hAnsi="Times New Roman"/>
          <w:sz w:val="16"/>
          <w:szCs w:val="20"/>
          <w:lang w:val="es-ES"/>
        </w:rPr>
        <w:t>Aplicación</w:t>
      </w:r>
    </w:p>
    <w:p w:rsidR="0015717A" w:rsidRPr="00943825" w:rsidRDefault="0015717A" w:rsidP="00312F3A">
      <w:pPr>
        <w:pStyle w:val="Sinespaciado"/>
        <w:jc w:val="center"/>
        <w:rPr>
          <w:rFonts w:ascii="Times New Roman" w:hAnsi="Times New Roman"/>
          <w:sz w:val="20"/>
          <w:szCs w:val="20"/>
          <w:lang w:val="es-ES"/>
        </w:rPr>
      </w:pPr>
    </w:p>
    <w:p w:rsidR="00312F3A" w:rsidRDefault="0015717A" w:rsidP="00CF5E86">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Una vez que da clic en el botón DIAGRAMAS Y MODELOS se muestra la pantalla de la figura 6.2, esta GUI  se denomina ESTACIONES y es el  resultado de la estacione base de Conecel.</w:t>
      </w:r>
    </w:p>
    <w:p w:rsidR="00EF5A14" w:rsidRPr="00943825" w:rsidRDefault="00EF5A14" w:rsidP="00CF5E86">
      <w:pPr>
        <w:spacing w:after="0" w:line="240" w:lineRule="auto"/>
        <w:ind w:firstLine="357"/>
        <w:jc w:val="both"/>
        <w:rPr>
          <w:rFonts w:ascii="Times New Roman" w:eastAsia="Times New Roman" w:hAnsi="Times New Roman"/>
          <w:bCs/>
          <w:sz w:val="20"/>
          <w:szCs w:val="20"/>
          <w:lang w:val="es-ES" w:eastAsia="es-MX"/>
        </w:rPr>
      </w:pPr>
    </w:p>
    <w:p w:rsidR="0015717A" w:rsidRPr="00943825" w:rsidRDefault="0015717A" w:rsidP="00027CA9">
      <w:pPr>
        <w:pStyle w:val="Sinespaciado"/>
        <w:jc w:val="center"/>
        <w:rPr>
          <w:rFonts w:ascii="Times New Roman" w:hAnsi="Times New Roman"/>
          <w:sz w:val="20"/>
          <w:szCs w:val="20"/>
        </w:rPr>
      </w:pPr>
      <w:r w:rsidRPr="00943825">
        <w:rPr>
          <w:rFonts w:ascii="Times New Roman" w:hAnsi="Times New Roman"/>
          <w:noProof/>
          <w:sz w:val="20"/>
          <w:szCs w:val="20"/>
          <w:lang w:val="es-ES" w:eastAsia="es-ES"/>
        </w:rPr>
        <w:drawing>
          <wp:inline distT="0" distB="0" distL="0" distR="0" wp14:anchorId="64EB512C" wp14:editId="3295FA79">
            <wp:extent cx="2391410" cy="1384300"/>
            <wp:effectExtent l="0" t="0" r="8890" b="635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02858" cy="1390927"/>
                    </a:xfrm>
                    <a:prstGeom prst="rect">
                      <a:avLst/>
                    </a:prstGeom>
                  </pic:spPr>
                </pic:pic>
              </a:graphicData>
            </a:graphic>
          </wp:inline>
        </w:drawing>
      </w:r>
    </w:p>
    <w:p w:rsidR="0015717A" w:rsidRPr="00DE4E5C" w:rsidRDefault="00DE4E5C" w:rsidP="0015717A">
      <w:pPr>
        <w:pStyle w:val="Sinespaciado"/>
        <w:jc w:val="center"/>
        <w:rPr>
          <w:rFonts w:ascii="Times New Roman" w:hAnsi="Times New Roman"/>
          <w:sz w:val="16"/>
          <w:szCs w:val="20"/>
        </w:rPr>
      </w:pPr>
      <w:r>
        <w:rPr>
          <w:rFonts w:ascii="Times New Roman" w:hAnsi="Times New Roman"/>
          <w:sz w:val="16"/>
          <w:szCs w:val="20"/>
        </w:rPr>
        <w:t xml:space="preserve">Fig.6.2. Resultados de </w:t>
      </w:r>
      <w:proofErr w:type="spellStart"/>
      <w:r>
        <w:rPr>
          <w:rFonts w:ascii="Times New Roman" w:hAnsi="Times New Roman"/>
          <w:sz w:val="16"/>
          <w:szCs w:val="20"/>
        </w:rPr>
        <w:t>Conecel</w:t>
      </w:r>
      <w:proofErr w:type="spellEnd"/>
    </w:p>
    <w:p w:rsidR="0015717A" w:rsidRPr="00943825" w:rsidRDefault="0015717A" w:rsidP="0015717A">
      <w:pPr>
        <w:pStyle w:val="Sinespaciado"/>
        <w:jc w:val="center"/>
        <w:rPr>
          <w:rFonts w:ascii="Times New Roman" w:hAnsi="Times New Roman"/>
          <w:sz w:val="20"/>
          <w:szCs w:val="20"/>
        </w:rPr>
      </w:pPr>
    </w:p>
    <w:p w:rsidR="00312F3A" w:rsidRPr="00943825" w:rsidRDefault="0015717A" w:rsidP="00CF5E86">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Para ver los resultados de campo eléctrico, campo magnético y campo radiado lo que tiene que hacer es seleccionar la opción de operadora y dar clic en ACEPTAR y para ver los resultados de la modelación matemática de la misma manera selecciona la operadora y da clic en GENERAR. De la misma manera se lo realiza para cada una de las operadoras.</w:t>
      </w:r>
    </w:p>
    <w:p w:rsidR="00E96C25" w:rsidRPr="00943825" w:rsidRDefault="00E96C25" w:rsidP="00272F11">
      <w:pPr>
        <w:pStyle w:val="Ttulo1"/>
        <w:numPr>
          <w:ilvl w:val="0"/>
          <w:numId w:val="15"/>
        </w:numPr>
        <w:rPr>
          <w:b/>
          <w:lang w:val="es-EC"/>
        </w:rPr>
      </w:pPr>
      <w:r w:rsidRPr="00943825">
        <w:rPr>
          <w:b/>
          <w:lang w:val="es-EC"/>
        </w:rPr>
        <w:t>Resu</w:t>
      </w:r>
      <w:r w:rsidR="00272F11" w:rsidRPr="00943825">
        <w:rPr>
          <w:b/>
          <w:lang w:val="es-EC"/>
        </w:rPr>
        <w:t>ltados de Modelación Matemática</w:t>
      </w:r>
    </w:p>
    <w:p w:rsidR="00310639" w:rsidRPr="00943825" w:rsidRDefault="00310639" w:rsidP="00CF5E86">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 xml:space="preserve">Para verificar el funcionamiento de la modelación matemática al incrementar una nueva estación base se crea la GUI denomina RESULTADOS la cual se abre a dar clic en el botón ubicado en la caratula se presenta en la figura 7.1, donde se ubican datos de tecnologías, cálculo de distancias, datos de medidas realizas </w:t>
      </w:r>
      <w:r w:rsidR="00EF5A14" w:rsidRPr="00943825">
        <w:rPr>
          <w:rFonts w:ascii="Times New Roman" w:eastAsia="Times New Roman" w:hAnsi="Times New Roman"/>
          <w:bCs/>
          <w:sz w:val="20"/>
          <w:szCs w:val="20"/>
          <w:lang w:val="es-ES" w:eastAsia="es-MX"/>
        </w:rPr>
        <w:t>y resultados</w:t>
      </w:r>
      <w:r w:rsidRPr="00943825">
        <w:rPr>
          <w:rFonts w:ascii="Times New Roman" w:eastAsia="Times New Roman" w:hAnsi="Times New Roman"/>
          <w:bCs/>
          <w:sz w:val="20"/>
          <w:szCs w:val="20"/>
          <w:lang w:val="es-ES" w:eastAsia="es-MX"/>
        </w:rPr>
        <w:t xml:space="preserve"> de modelación matemática.</w:t>
      </w:r>
    </w:p>
    <w:p w:rsidR="00EF5A14" w:rsidRPr="00943825" w:rsidRDefault="00EF5A14" w:rsidP="00EF5A14">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 xml:space="preserve">Lo único que el usuario tiene que ingresar para obtener los resultados el ingresar el número de estaciones base que quiere incrementar y la altura que tendrá la misma, además tiene que elegir si esta será una estación de Claro, Movistar y </w:t>
      </w:r>
      <w:proofErr w:type="spellStart"/>
      <w:r w:rsidRPr="00943825">
        <w:rPr>
          <w:rFonts w:ascii="Times New Roman" w:eastAsia="Times New Roman" w:hAnsi="Times New Roman"/>
          <w:bCs/>
          <w:sz w:val="20"/>
          <w:szCs w:val="20"/>
          <w:lang w:val="es-ES" w:eastAsia="es-MX"/>
        </w:rPr>
        <w:t>Cnt</w:t>
      </w:r>
      <w:proofErr w:type="spellEnd"/>
      <w:r w:rsidRPr="00943825">
        <w:rPr>
          <w:rFonts w:ascii="Times New Roman" w:eastAsia="Times New Roman" w:hAnsi="Times New Roman"/>
          <w:bCs/>
          <w:sz w:val="20"/>
          <w:szCs w:val="20"/>
          <w:lang w:val="es-ES" w:eastAsia="es-MX"/>
        </w:rPr>
        <w:t>, simplemente da clic en la operadora que desee. Cada una de las Columnas está debidamente programada con datos recopilados, fórmulas de antenas, y fórmulas de las modelaciones matemáticas.</w:t>
      </w:r>
    </w:p>
    <w:p w:rsidR="00CF5E86" w:rsidRPr="00943825" w:rsidRDefault="00CF5E86" w:rsidP="0082086A">
      <w:pPr>
        <w:spacing w:after="0" w:line="240" w:lineRule="auto"/>
        <w:jc w:val="both"/>
        <w:rPr>
          <w:rFonts w:ascii="Times New Roman" w:eastAsia="Times New Roman" w:hAnsi="Times New Roman"/>
          <w:bCs/>
          <w:sz w:val="20"/>
          <w:szCs w:val="20"/>
          <w:lang w:val="es-ES" w:eastAsia="es-MX"/>
        </w:rPr>
      </w:pPr>
    </w:p>
    <w:p w:rsidR="00310639" w:rsidRPr="00943825" w:rsidRDefault="003B30AC" w:rsidP="00027CA9">
      <w:pPr>
        <w:pStyle w:val="Sinespaciado"/>
        <w:jc w:val="center"/>
        <w:rPr>
          <w:rFonts w:ascii="Times New Roman" w:hAnsi="Times New Roman"/>
          <w:sz w:val="20"/>
          <w:szCs w:val="20"/>
          <w:lang w:val="es-ES"/>
        </w:rPr>
      </w:pPr>
      <w:r w:rsidRPr="00943825">
        <w:rPr>
          <w:rFonts w:ascii="Times New Roman" w:hAnsi="Times New Roman"/>
          <w:noProof/>
          <w:sz w:val="20"/>
          <w:szCs w:val="20"/>
          <w:lang w:val="es-ES" w:eastAsia="es-ES"/>
        </w:rPr>
        <w:drawing>
          <wp:inline distT="0" distB="0" distL="0" distR="0" wp14:anchorId="3EB6C69A" wp14:editId="04EDE933">
            <wp:extent cx="2520564" cy="1451458"/>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3595" cy="1453204"/>
                    </a:xfrm>
                    <a:prstGeom prst="rect">
                      <a:avLst/>
                    </a:prstGeom>
                  </pic:spPr>
                </pic:pic>
              </a:graphicData>
            </a:graphic>
          </wp:inline>
        </w:drawing>
      </w:r>
    </w:p>
    <w:p w:rsidR="00310639" w:rsidRPr="00943825" w:rsidRDefault="00310639" w:rsidP="00310639">
      <w:pPr>
        <w:pStyle w:val="Sinespaciado"/>
        <w:jc w:val="center"/>
        <w:rPr>
          <w:rFonts w:ascii="Times New Roman" w:hAnsi="Times New Roman"/>
          <w:sz w:val="16"/>
          <w:szCs w:val="20"/>
          <w:lang w:val="es-ES"/>
        </w:rPr>
      </w:pPr>
      <w:r w:rsidRPr="00943825">
        <w:rPr>
          <w:rFonts w:ascii="Times New Roman" w:hAnsi="Times New Roman"/>
          <w:sz w:val="16"/>
          <w:szCs w:val="20"/>
          <w:lang w:val="es-ES"/>
        </w:rPr>
        <w:t>Fig. 7.1. Resultados de Modelación Matemática</w:t>
      </w:r>
    </w:p>
    <w:p w:rsidR="00310639" w:rsidRPr="00943825" w:rsidRDefault="00310639" w:rsidP="00310639">
      <w:pPr>
        <w:pStyle w:val="Sinespaciado"/>
        <w:jc w:val="center"/>
        <w:rPr>
          <w:rFonts w:ascii="Times New Roman" w:hAnsi="Times New Roman"/>
          <w:sz w:val="20"/>
          <w:szCs w:val="20"/>
          <w:lang w:val="es-ES"/>
        </w:rPr>
      </w:pPr>
    </w:p>
    <w:p w:rsidR="00EC5002" w:rsidRPr="00943825" w:rsidRDefault="003B30AC" w:rsidP="00EC5002">
      <w:pPr>
        <w:pStyle w:val="Sinespaciado"/>
        <w:jc w:val="center"/>
        <w:rPr>
          <w:rFonts w:ascii="Times New Roman" w:hAnsi="Times New Roman"/>
          <w:sz w:val="20"/>
          <w:szCs w:val="20"/>
        </w:rPr>
      </w:pPr>
      <w:r w:rsidRPr="00943825">
        <w:rPr>
          <w:rFonts w:ascii="Times New Roman" w:hAnsi="Times New Roman"/>
          <w:noProof/>
          <w:sz w:val="20"/>
          <w:szCs w:val="20"/>
          <w:lang w:val="es-ES" w:eastAsia="es-ES"/>
        </w:rPr>
        <w:drawing>
          <wp:inline distT="0" distB="0" distL="0" distR="0" wp14:anchorId="3618088B" wp14:editId="530C8D1E">
            <wp:extent cx="2988945" cy="1479550"/>
            <wp:effectExtent l="0" t="0" r="190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 t="1533" r="39947" b="1"/>
                    <a:stretch/>
                  </pic:blipFill>
                  <pic:spPr bwMode="auto">
                    <a:xfrm>
                      <a:off x="0" y="0"/>
                      <a:ext cx="2994430" cy="1482265"/>
                    </a:xfrm>
                    <a:prstGeom prst="rect">
                      <a:avLst/>
                    </a:prstGeom>
                    <a:ln>
                      <a:noFill/>
                    </a:ln>
                    <a:extLst>
                      <a:ext uri="{53640926-AAD7-44D8-BBD7-CCE9431645EC}">
                        <a14:shadowObscured xmlns:a14="http://schemas.microsoft.com/office/drawing/2010/main"/>
                      </a:ext>
                    </a:extLst>
                  </pic:spPr>
                </pic:pic>
              </a:graphicData>
            </a:graphic>
          </wp:inline>
        </w:drawing>
      </w:r>
    </w:p>
    <w:p w:rsidR="00943825" w:rsidRDefault="00EC5002" w:rsidP="00943825">
      <w:pPr>
        <w:pStyle w:val="Sinespaciado"/>
        <w:spacing w:line="276" w:lineRule="auto"/>
        <w:jc w:val="center"/>
        <w:rPr>
          <w:rFonts w:ascii="Times New Roman" w:hAnsi="Times New Roman"/>
          <w:sz w:val="16"/>
          <w:szCs w:val="20"/>
        </w:rPr>
      </w:pPr>
      <w:r w:rsidRPr="00943825">
        <w:rPr>
          <w:rFonts w:ascii="Times New Roman" w:hAnsi="Times New Roman"/>
          <w:sz w:val="16"/>
          <w:szCs w:val="20"/>
        </w:rPr>
        <w:t xml:space="preserve">Fig. 7.2. </w:t>
      </w:r>
      <w:r w:rsidR="003B30AC" w:rsidRPr="00943825">
        <w:rPr>
          <w:rFonts w:ascii="Times New Roman" w:hAnsi="Times New Roman"/>
          <w:sz w:val="16"/>
          <w:szCs w:val="20"/>
        </w:rPr>
        <w:t xml:space="preserve">Función de </w:t>
      </w:r>
      <w:r w:rsidRPr="00943825">
        <w:rPr>
          <w:rFonts w:ascii="Times New Roman" w:hAnsi="Times New Roman"/>
          <w:sz w:val="16"/>
          <w:szCs w:val="20"/>
        </w:rPr>
        <w:t>Modelación Matemática Final</w:t>
      </w:r>
    </w:p>
    <w:p w:rsidR="00027CA9" w:rsidRDefault="00027CA9" w:rsidP="00027CA9">
      <w:pPr>
        <w:pStyle w:val="Sinespaciado"/>
        <w:spacing w:line="276" w:lineRule="auto"/>
        <w:rPr>
          <w:rFonts w:ascii="Times New Roman" w:hAnsi="Times New Roman"/>
          <w:sz w:val="20"/>
          <w:szCs w:val="20"/>
        </w:rPr>
      </w:pPr>
    </w:p>
    <w:p w:rsidR="00027CA9" w:rsidRDefault="00027CA9" w:rsidP="00027CA9">
      <w:pPr>
        <w:spacing w:after="0" w:line="240" w:lineRule="auto"/>
        <w:ind w:firstLine="357"/>
        <w:jc w:val="both"/>
        <w:rPr>
          <w:rFonts w:ascii="Times New Roman" w:eastAsia="Times New Roman" w:hAnsi="Times New Roman"/>
          <w:bCs/>
          <w:sz w:val="20"/>
          <w:szCs w:val="20"/>
          <w:lang w:val="es-ES" w:eastAsia="es-MX"/>
        </w:rPr>
      </w:pPr>
      <w:r w:rsidRPr="00943825">
        <w:rPr>
          <w:rFonts w:ascii="Times New Roman" w:eastAsia="Times New Roman" w:hAnsi="Times New Roman"/>
          <w:bCs/>
          <w:sz w:val="20"/>
          <w:szCs w:val="20"/>
          <w:lang w:val="es-ES" w:eastAsia="es-MX"/>
        </w:rPr>
        <w:t>Para comprobar el correcto funcionamiento de la modelación matemática se muestra la figura 7.2 se visualiza la función de la modelación matemática, en y la función de los nuevos datos simulados al incrementar una nueva estación base y en la figura 7.3 se muestra la interacción de las dos curvas, se comprueba que los nuevos datos de Densidad de potencia calculados se ajustan a la curva exponencial de manera óptima.</w:t>
      </w:r>
    </w:p>
    <w:p w:rsidR="003B30AC" w:rsidRPr="00943825" w:rsidRDefault="003B30AC" w:rsidP="003B30AC">
      <w:pPr>
        <w:pStyle w:val="Sinespaciado"/>
        <w:jc w:val="center"/>
        <w:rPr>
          <w:rFonts w:ascii="Times New Roman" w:hAnsi="Times New Roman"/>
          <w:sz w:val="20"/>
          <w:szCs w:val="20"/>
          <w:lang w:val="es-ES"/>
        </w:rPr>
      </w:pPr>
      <w:r w:rsidRPr="00943825">
        <w:rPr>
          <w:rFonts w:ascii="Times New Roman" w:hAnsi="Times New Roman"/>
          <w:noProof/>
          <w:sz w:val="20"/>
          <w:szCs w:val="20"/>
          <w:lang w:val="es-ES" w:eastAsia="es-ES"/>
        </w:rPr>
        <w:lastRenderedPageBreak/>
        <w:drawing>
          <wp:inline distT="0" distB="0" distL="0" distR="0" wp14:anchorId="1484ACD2" wp14:editId="40E6A4C5">
            <wp:extent cx="1503658" cy="156845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9562" t="1533" r="10269" b="1"/>
                    <a:stretch/>
                  </pic:blipFill>
                  <pic:spPr bwMode="auto">
                    <a:xfrm>
                      <a:off x="0" y="0"/>
                      <a:ext cx="1530916" cy="1596883"/>
                    </a:xfrm>
                    <a:prstGeom prst="rect">
                      <a:avLst/>
                    </a:prstGeom>
                    <a:ln>
                      <a:noFill/>
                    </a:ln>
                    <a:extLst>
                      <a:ext uri="{53640926-AAD7-44D8-BBD7-CCE9431645EC}">
                        <a14:shadowObscured xmlns:a14="http://schemas.microsoft.com/office/drawing/2010/main"/>
                      </a:ext>
                    </a:extLst>
                  </pic:spPr>
                </pic:pic>
              </a:graphicData>
            </a:graphic>
          </wp:inline>
        </w:drawing>
      </w:r>
    </w:p>
    <w:p w:rsidR="00943825" w:rsidRPr="00EF5A14" w:rsidRDefault="003B30AC" w:rsidP="00EF5A14">
      <w:pPr>
        <w:pStyle w:val="Sinespaciado"/>
        <w:jc w:val="center"/>
        <w:rPr>
          <w:rFonts w:ascii="Times New Roman" w:hAnsi="Times New Roman"/>
          <w:sz w:val="16"/>
          <w:szCs w:val="20"/>
        </w:rPr>
      </w:pPr>
      <w:r w:rsidRPr="00943825">
        <w:rPr>
          <w:rFonts w:ascii="Times New Roman" w:hAnsi="Times New Roman"/>
          <w:sz w:val="16"/>
          <w:szCs w:val="20"/>
        </w:rPr>
        <w:t>Fig. 7.3.  Función de datos simulados</w:t>
      </w:r>
    </w:p>
    <w:p w:rsidR="00EF5A14" w:rsidRPr="00943825" w:rsidRDefault="00EF5A14" w:rsidP="00EF5A14">
      <w:pPr>
        <w:pStyle w:val="Ttulo1"/>
        <w:numPr>
          <w:ilvl w:val="0"/>
          <w:numId w:val="15"/>
        </w:numPr>
        <w:rPr>
          <w:b/>
          <w:lang w:val="es-EC"/>
        </w:rPr>
      </w:pPr>
      <w:r w:rsidRPr="00943825">
        <w:rPr>
          <w:b/>
          <w:lang w:val="es-EC"/>
        </w:rPr>
        <w:t>Conclusiones</w:t>
      </w:r>
    </w:p>
    <w:p w:rsidR="00EF5A14" w:rsidRDefault="00EF5A14" w:rsidP="00EF5A14">
      <w:pPr>
        <w:pStyle w:val="Prrafodelista"/>
        <w:numPr>
          <w:ilvl w:val="0"/>
          <w:numId w:val="28"/>
        </w:numPr>
        <w:spacing w:line="240" w:lineRule="auto"/>
        <w:jc w:val="both"/>
        <w:rPr>
          <w:rFonts w:ascii="Times New Roman" w:hAnsi="Times New Roman"/>
          <w:sz w:val="20"/>
          <w:szCs w:val="20"/>
          <w:lang w:val="es-ES"/>
        </w:rPr>
      </w:pPr>
      <w:r w:rsidRPr="00943825">
        <w:rPr>
          <w:rFonts w:ascii="Times New Roman" w:hAnsi="Times New Roman"/>
          <w:sz w:val="20"/>
          <w:szCs w:val="20"/>
          <w:lang w:val="es-ES"/>
        </w:rPr>
        <w:t>Mediante el estudio de radiaciones no ionizantes el  análisis muestra que el cuerpo humano puede absorber la radiación térmica desde las estaciones de base celular fácilmente, esto por medio de la elevación de la temperatura del cuerpo humano, así que no podemos decir exactamente que es seguro, pero no mortal, además el estudio demuestra que a las estaciones base a corto plazo generan incremento en el estrés, pérdida de reflejos, dolores de cabeza pero estos efectos biológicos dependen del tiempo de exposición, de la potencia de emisión, de la distancia entre la antena zonal y la persona expuesta.</w:t>
      </w:r>
    </w:p>
    <w:p w:rsidR="00EF5A14" w:rsidRDefault="00EF5A14" w:rsidP="00EF5A14">
      <w:pPr>
        <w:pStyle w:val="Prrafodelista"/>
        <w:numPr>
          <w:ilvl w:val="0"/>
          <w:numId w:val="28"/>
        </w:numPr>
        <w:spacing w:line="240" w:lineRule="auto"/>
        <w:jc w:val="both"/>
        <w:rPr>
          <w:rFonts w:ascii="Times New Roman" w:hAnsi="Times New Roman"/>
          <w:sz w:val="20"/>
          <w:szCs w:val="20"/>
          <w:lang w:val="es-ES"/>
        </w:rPr>
      </w:pPr>
      <w:r w:rsidRPr="00943825">
        <w:rPr>
          <w:rFonts w:ascii="Times New Roman" w:hAnsi="Times New Roman"/>
          <w:sz w:val="20"/>
          <w:szCs w:val="20"/>
          <w:lang w:val="es-ES"/>
        </w:rPr>
        <w:t xml:space="preserve">En este estudio, el nivel de las radiaciones no ionizantes en el caso de las mediciones de densidad de potencia emitida por los transmisores en la estación base situada alrededor de las áreas poblacionales se han llevado a varias distancias y en diferentes direcciones. Y los valores medidos están por debajo de los recomendados por las normas emitidas por </w:t>
      </w:r>
      <w:proofErr w:type="spellStart"/>
      <w:r w:rsidRPr="00943825">
        <w:rPr>
          <w:rFonts w:ascii="Times New Roman" w:hAnsi="Times New Roman"/>
          <w:sz w:val="20"/>
          <w:szCs w:val="20"/>
          <w:lang w:val="es-ES"/>
        </w:rPr>
        <w:t>Arcotel</w:t>
      </w:r>
      <w:proofErr w:type="spellEnd"/>
      <w:r w:rsidRPr="00943825">
        <w:rPr>
          <w:rFonts w:ascii="Times New Roman" w:hAnsi="Times New Roman"/>
          <w:sz w:val="20"/>
          <w:szCs w:val="20"/>
          <w:lang w:val="es-ES"/>
        </w:rPr>
        <w:t>, pero lo cual, no evita que los habitantes no sigan teniendo temor de dichas estaciones.</w:t>
      </w:r>
    </w:p>
    <w:p w:rsidR="002F604F" w:rsidRPr="00943825" w:rsidRDefault="002F604F" w:rsidP="002F604F">
      <w:pPr>
        <w:pStyle w:val="Prrafodelista"/>
        <w:numPr>
          <w:ilvl w:val="0"/>
          <w:numId w:val="36"/>
        </w:numPr>
        <w:spacing w:before="120" w:line="240" w:lineRule="auto"/>
        <w:jc w:val="both"/>
        <w:rPr>
          <w:rFonts w:ascii="Times New Roman" w:hAnsi="Times New Roman"/>
          <w:sz w:val="20"/>
          <w:szCs w:val="20"/>
          <w:lang w:val="es-EC"/>
        </w:rPr>
      </w:pPr>
      <w:r w:rsidRPr="00943825">
        <w:rPr>
          <w:rFonts w:ascii="Times New Roman" w:hAnsi="Times New Roman"/>
          <w:sz w:val="20"/>
          <w:szCs w:val="20"/>
          <w:lang w:val="es-EC"/>
        </w:rPr>
        <w:t>La elaboración de la aplicación por medio de un GUI de Matlab, ya que posee gran capacidad y maneja todo tipo de datos. Se creó una aplicación intuitiva de fácil manejo para cualquier usuario. Los datos que se obtuvieron de desde esta aplicación son diagramas de radiación, visualización de graficas de modelos matemáticos por estaciones, incremento de densidad de potencia y lo más importante muestra que datos generados se ajustan a la modelación matemática elaborada.</w:t>
      </w:r>
    </w:p>
    <w:p w:rsidR="00CF5E86" w:rsidRPr="00943825" w:rsidRDefault="00D40B3A" w:rsidP="007B234A">
      <w:pPr>
        <w:pStyle w:val="Ttulo1"/>
        <w:numPr>
          <w:ilvl w:val="0"/>
          <w:numId w:val="15"/>
        </w:numPr>
        <w:rPr>
          <w:b/>
          <w:lang w:val="es-EC"/>
        </w:rPr>
      </w:pPr>
      <w:r w:rsidRPr="00943825">
        <w:rPr>
          <w:b/>
          <w:lang w:val="es-EC"/>
        </w:rPr>
        <w:t>Recomendaciones</w:t>
      </w:r>
    </w:p>
    <w:p w:rsidR="009F784B" w:rsidRPr="00943825" w:rsidRDefault="009F784B" w:rsidP="009F784B">
      <w:pPr>
        <w:pStyle w:val="Prrafodelista"/>
        <w:numPr>
          <w:ilvl w:val="0"/>
          <w:numId w:val="36"/>
        </w:numPr>
        <w:spacing w:line="240" w:lineRule="auto"/>
        <w:jc w:val="both"/>
        <w:rPr>
          <w:rFonts w:ascii="Times New Roman" w:hAnsi="Times New Roman"/>
          <w:sz w:val="20"/>
          <w:szCs w:val="20"/>
          <w:lang w:val="es-ES"/>
        </w:rPr>
      </w:pPr>
      <w:r w:rsidRPr="00943825">
        <w:rPr>
          <w:rFonts w:ascii="Times New Roman" w:hAnsi="Times New Roman"/>
          <w:sz w:val="20"/>
          <w:szCs w:val="20"/>
          <w:lang w:val="es-ES"/>
        </w:rPr>
        <w:t xml:space="preserve">Para mejorar la adustión de datos más precisos de mediciones de campos electromagnéticos se debe </w:t>
      </w:r>
      <w:r w:rsidRPr="00943825">
        <w:rPr>
          <w:rFonts w:ascii="Times New Roman" w:hAnsi="Times New Roman"/>
          <w:sz w:val="20"/>
          <w:szCs w:val="20"/>
          <w:lang w:val="es-ES"/>
        </w:rPr>
        <w:t>adquirir un dispositivo de medición con mayor capacidad operacional esto permite dar predicciones de emisiones de radiaciones ionizantes con mayor eficacia.</w:t>
      </w:r>
    </w:p>
    <w:p w:rsidR="002F604F" w:rsidRPr="00943825" w:rsidRDefault="009F784B" w:rsidP="002F604F">
      <w:pPr>
        <w:pStyle w:val="Prrafodelista"/>
        <w:numPr>
          <w:ilvl w:val="0"/>
          <w:numId w:val="36"/>
        </w:numPr>
        <w:spacing w:line="240" w:lineRule="auto"/>
        <w:jc w:val="both"/>
        <w:rPr>
          <w:rFonts w:ascii="Times New Roman" w:hAnsi="Times New Roman"/>
          <w:sz w:val="20"/>
          <w:szCs w:val="20"/>
          <w:lang w:val="es-ES"/>
        </w:rPr>
      </w:pPr>
      <w:r w:rsidRPr="00943825">
        <w:rPr>
          <w:rFonts w:ascii="Times New Roman" w:hAnsi="Times New Roman"/>
          <w:sz w:val="20"/>
          <w:szCs w:val="20"/>
          <w:lang w:val="es-ES"/>
        </w:rPr>
        <w:t>Para la adquisición del dispositivo de medición se debe tomar en cuenta la disposición de ese dentro del país, ya que al traerlo de otro país implica costos de envió, mas costos de aduana de aranceles y toda la problemática que ocasionan en la aduana al ingresar un producto que no es de conocimiento de los operadores.</w:t>
      </w:r>
    </w:p>
    <w:p w:rsidR="00B6627E" w:rsidRPr="00943825" w:rsidRDefault="00720D8F" w:rsidP="00720D8F">
      <w:pPr>
        <w:pStyle w:val="Prrafodelista"/>
        <w:numPr>
          <w:ilvl w:val="0"/>
          <w:numId w:val="35"/>
        </w:numPr>
        <w:spacing w:line="240" w:lineRule="auto"/>
        <w:jc w:val="both"/>
        <w:rPr>
          <w:rFonts w:ascii="Times New Roman" w:hAnsi="Times New Roman"/>
          <w:sz w:val="20"/>
          <w:szCs w:val="20"/>
          <w:lang w:val="es-ES"/>
        </w:rPr>
      </w:pPr>
      <w:r w:rsidRPr="00943825">
        <w:rPr>
          <w:rFonts w:ascii="Times New Roman" w:hAnsi="Times New Roman"/>
          <w:sz w:val="20"/>
          <w:szCs w:val="20"/>
          <w:lang w:val="es-ES"/>
        </w:rPr>
        <w:t>Los análisis comparativos de los resultados de la exposición a RF deben</w:t>
      </w:r>
      <w:r w:rsidR="003B30AC" w:rsidRPr="00943825">
        <w:rPr>
          <w:rFonts w:ascii="Times New Roman" w:hAnsi="Times New Roman"/>
          <w:sz w:val="20"/>
          <w:szCs w:val="20"/>
          <w:lang w:val="es-ES"/>
        </w:rPr>
        <w:t xml:space="preserve"> ser mostrados y explicado </w:t>
      </w:r>
      <w:r w:rsidR="00B6627E" w:rsidRPr="00943825">
        <w:rPr>
          <w:rFonts w:ascii="Times New Roman" w:hAnsi="Times New Roman"/>
          <w:sz w:val="20"/>
          <w:szCs w:val="20"/>
          <w:lang w:val="es-ES"/>
        </w:rPr>
        <w:t>a toda la población del cantón en donde se realizó el proyecto, para sacar de su pensamiento e</w:t>
      </w:r>
      <w:r w:rsidR="003B30AC" w:rsidRPr="00943825">
        <w:rPr>
          <w:rFonts w:ascii="Times New Roman" w:hAnsi="Times New Roman"/>
          <w:sz w:val="20"/>
          <w:szCs w:val="20"/>
          <w:lang w:val="es-ES"/>
        </w:rPr>
        <w:t xml:space="preserve">l temor a adquirir enfermedades </w:t>
      </w:r>
      <w:r w:rsidR="00B6627E" w:rsidRPr="00943825">
        <w:rPr>
          <w:rFonts w:ascii="Times New Roman" w:hAnsi="Times New Roman"/>
          <w:sz w:val="20"/>
          <w:szCs w:val="20"/>
          <w:lang w:val="es-ES"/>
        </w:rPr>
        <w:t xml:space="preserve">fatales, y darles noción de cómo funcionan las emisiones producidas por </w:t>
      </w:r>
      <w:r w:rsidRPr="00943825">
        <w:rPr>
          <w:rFonts w:ascii="Times New Roman" w:hAnsi="Times New Roman"/>
          <w:sz w:val="20"/>
          <w:szCs w:val="20"/>
          <w:lang w:val="es-ES"/>
        </w:rPr>
        <w:t>la estación</w:t>
      </w:r>
      <w:r w:rsidR="00B6627E" w:rsidRPr="00943825">
        <w:rPr>
          <w:rFonts w:ascii="Times New Roman" w:hAnsi="Times New Roman"/>
          <w:sz w:val="20"/>
          <w:szCs w:val="20"/>
          <w:lang w:val="es-ES"/>
        </w:rPr>
        <w:t xml:space="preserve"> bases.</w:t>
      </w:r>
    </w:p>
    <w:p w:rsidR="00272F11" w:rsidRPr="0082086A" w:rsidRDefault="00720D8F" w:rsidP="0082086A">
      <w:pPr>
        <w:pStyle w:val="Ttulo1"/>
        <w:jc w:val="left"/>
        <w:rPr>
          <w:b/>
          <w:lang w:val="es-EC"/>
        </w:rPr>
      </w:pPr>
      <w:r w:rsidRPr="00943825">
        <w:rPr>
          <w:b/>
          <w:lang w:val="es-EC"/>
        </w:rPr>
        <w:t>REFERENCIAS</w:t>
      </w:r>
    </w:p>
    <w:p w:rsidR="0089732F" w:rsidRPr="00943825" w:rsidRDefault="0089732F" w:rsidP="0089732F">
      <w:pPr>
        <w:spacing w:line="240" w:lineRule="auto"/>
        <w:jc w:val="both"/>
        <w:rPr>
          <w:rFonts w:ascii="Times New Roman" w:hAnsi="Times New Roman"/>
          <w:b/>
          <w:sz w:val="16"/>
          <w:szCs w:val="16"/>
          <w:lang w:val="es-ES"/>
        </w:rPr>
      </w:pPr>
      <w:r w:rsidRPr="00943825">
        <w:rPr>
          <w:rFonts w:ascii="Times New Roman" w:hAnsi="Times New Roman"/>
          <w:b/>
          <w:sz w:val="16"/>
          <w:szCs w:val="16"/>
          <w:lang w:val="es-ES"/>
        </w:rPr>
        <w:t xml:space="preserve">[1] </w:t>
      </w:r>
      <w:r w:rsidRPr="00943825">
        <w:rPr>
          <w:rFonts w:ascii="Times New Roman" w:hAnsi="Times New Roman"/>
          <w:sz w:val="16"/>
          <w:szCs w:val="16"/>
          <w:lang w:val="es-ES"/>
        </w:rPr>
        <w:t xml:space="preserve">J. </w:t>
      </w:r>
      <w:proofErr w:type="spellStart"/>
      <w:r w:rsidRPr="00943825">
        <w:rPr>
          <w:rFonts w:ascii="Times New Roman" w:hAnsi="Times New Roman"/>
          <w:sz w:val="16"/>
          <w:szCs w:val="16"/>
          <w:lang w:val="es-ES"/>
        </w:rPr>
        <w:t>Gavan</w:t>
      </w:r>
      <w:proofErr w:type="spellEnd"/>
      <w:r w:rsidRPr="00943825">
        <w:rPr>
          <w:rFonts w:ascii="Times New Roman" w:hAnsi="Times New Roman"/>
          <w:sz w:val="16"/>
          <w:szCs w:val="16"/>
          <w:lang w:val="es-ES"/>
        </w:rPr>
        <w:t xml:space="preserve">. 2007 «Estaciones Base y Auriculares Radio Móvil Sistemas de Radiación: Análisis, Mitigación y Simulaciones Técnicas», Conferencia Internacional sobre Sistemas de comunicación, Gold </w:t>
      </w:r>
      <w:proofErr w:type="spellStart"/>
      <w:r w:rsidRPr="00943825">
        <w:rPr>
          <w:rFonts w:ascii="Times New Roman" w:hAnsi="Times New Roman"/>
          <w:sz w:val="16"/>
          <w:szCs w:val="16"/>
          <w:lang w:val="es-ES"/>
        </w:rPr>
        <w:t>Coast</w:t>
      </w:r>
      <w:proofErr w:type="spellEnd"/>
      <w:r w:rsidRPr="00943825">
        <w:rPr>
          <w:rFonts w:ascii="Times New Roman" w:hAnsi="Times New Roman"/>
          <w:sz w:val="16"/>
          <w:szCs w:val="16"/>
          <w:lang w:val="es-ES"/>
        </w:rPr>
        <w:t xml:space="preserve"> Australia, 2008.</w:t>
      </w:r>
    </w:p>
    <w:p w:rsidR="0089732F" w:rsidRPr="00943825" w:rsidRDefault="0089732F" w:rsidP="0089732F">
      <w:pPr>
        <w:spacing w:line="240" w:lineRule="auto"/>
        <w:jc w:val="both"/>
        <w:rPr>
          <w:rFonts w:ascii="Times New Roman" w:hAnsi="Times New Roman"/>
          <w:b/>
          <w:sz w:val="16"/>
          <w:szCs w:val="16"/>
          <w:lang w:val="es-ES"/>
        </w:rPr>
      </w:pPr>
      <w:r w:rsidRPr="00943825">
        <w:rPr>
          <w:rFonts w:ascii="Times New Roman" w:hAnsi="Times New Roman"/>
          <w:b/>
          <w:sz w:val="16"/>
          <w:szCs w:val="16"/>
          <w:lang w:val="es-ES"/>
        </w:rPr>
        <w:t xml:space="preserve">[2] </w:t>
      </w:r>
      <w:r w:rsidRPr="00943825">
        <w:rPr>
          <w:rFonts w:ascii="Times New Roman" w:hAnsi="Times New Roman"/>
          <w:sz w:val="16"/>
          <w:szCs w:val="16"/>
          <w:lang w:val="es-ES"/>
        </w:rPr>
        <w:t xml:space="preserve">R. </w:t>
      </w:r>
      <w:proofErr w:type="spellStart"/>
      <w:r w:rsidRPr="00943825">
        <w:rPr>
          <w:rFonts w:ascii="Times New Roman" w:hAnsi="Times New Roman"/>
          <w:sz w:val="16"/>
          <w:szCs w:val="16"/>
          <w:lang w:val="es-ES"/>
        </w:rPr>
        <w:t>Andrzejak</w:t>
      </w:r>
      <w:proofErr w:type="spellEnd"/>
      <w:r w:rsidRPr="00943825">
        <w:rPr>
          <w:rFonts w:ascii="Times New Roman" w:hAnsi="Times New Roman"/>
          <w:sz w:val="16"/>
          <w:szCs w:val="16"/>
          <w:lang w:val="es-ES"/>
        </w:rPr>
        <w:t xml:space="preserve">, R. </w:t>
      </w:r>
      <w:proofErr w:type="spellStart"/>
      <w:r w:rsidRPr="00943825">
        <w:rPr>
          <w:rFonts w:ascii="Times New Roman" w:hAnsi="Times New Roman"/>
          <w:sz w:val="16"/>
          <w:szCs w:val="16"/>
          <w:lang w:val="es-ES"/>
        </w:rPr>
        <w:t>Poreba</w:t>
      </w:r>
      <w:proofErr w:type="spellEnd"/>
      <w:r w:rsidRPr="00943825">
        <w:rPr>
          <w:rFonts w:ascii="Times New Roman" w:hAnsi="Times New Roman"/>
          <w:sz w:val="16"/>
          <w:szCs w:val="16"/>
          <w:lang w:val="es-ES"/>
        </w:rPr>
        <w:t xml:space="preserve"> 1, M. </w:t>
      </w:r>
      <w:proofErr w:type="spellStart"/>
      <w:r w:rsidRPr="00943825">
        <w:rPr>
          <w:rFonts w:ascii="Times New Roman" w:hAnsi="Times New Roman"/>
          <w:sz w:val="16"/>
          <w:szCs w:val="16"/>
          <w:lang w:val="es-ES"/>
        </w:rPr>
        <w:t>Poreba</w:t>
      </w:r>
      <w:proofErr w:type="spellEnd"/>
      <w:r w:rsidRPr="00943825">
        <w:rPr>
          <w:rFonts w:ascii="Times New Roman" w:hAnsi="Times New Roman"/>
          <w:sz w:val="16"/>
          <w:szCs w:val="16"/>
          <w:lang w:val="es-ES"/>
        </w:rPr>
        <w:t xml:space="preserve">, A. </w:t>
      </w:r>
      <w:proofErr w:type="spellStart"/>
      <w:r w:rsidRPr="00943825">
        <w:rPr>
          <w:rFonts w:ascii="Times New Roman" w:hAnsi="Times New Roman"/>
          <w:sz w:val="16"/>
          <w:szCs w:val="16"/>
          <w:lang w:val="es-ES"/>
        </w:rPr>
        <w:t>Derkacz</w:t>
      </w:r>
      <w:proofErr w:type="spellEnd"/>
      <w:r w:rsidRPr="00943825">
        <w:rPr>
          <w:rFonts w:ascii="Times New Roman" w:hAnsi="Times New Roman"/>
          <w:sz w:val="16"/>
          <w:szCs w:val="16"/>
          <w:lang w:val="es-ES"/>
        </w:rPr>
        <w:t xml:space="preserve">, R. </w:t>
      </w:r>
      <w:proofErr w:type="spellStart"/>
      <w:r w:rsidRPr="00943825">
        <w:rPr>
          <w:rFonts w:ascii="Times New Roman" w:hAnsi="Times New Roman"/>
          <w:sz w:val="16"/>
          <w:szCs w:val="16"/>
          <w:lang w:val="es-ES"/>
        </w:rPr>
        <w:t>Skalik</w:t>
      </w:r>
      <w:proofErr w:type="spellEnd"/>
      <w:r w:rsidRPr="00943825">
        <w:rPr>
          <w:rFonts w:ascii="Times New Roman" w:hAnsi="Times New Roman"/>
          <w:sz w:val="16"/>
          <w:szCs w:val="16"/>
          <w:lang w:val="es-ES"/>
        </w:rPr>
        <w:t>, PGAC, B. Beck, «La influencia de la llamada con un teléfono móvil en la frecuencia cardíaca parámetros de variabilidad en voluntarios sanos, Higiene Industrial».2009</w:t>
      </w:r>
    </w:p>
    <w:p w:rsidR="0089732F" w:rsidRPr="00943825" w:rsidRDefault="0089732F" w:rsidP="0089732F">
      <w:pPr>
        <w:spacing w:line="240" w:lineRule="auto"/>
        <w:jc w:val="both"/>
        <w:rPr>
          <w:rFonts w:ascii="Times New Roman" w:hAnsi="Times New Roman"/>
          <w:b/>
          <w:sz w:val="16"/>
          <w:szCs w:val="16"/>
          <w:lang w:val="es-ES"/>
        </w:rPr>
      </w:pPr>
      <w:r w:rsidRPr="00943825">
        <w:rPr>
          <w:rFonts w:ascii="Times New Roman" w:hAnsi="Times New Roman"/>
          <w:b/>
          <w:sz w:val="16"/>
          <w:szCs w:val="16"/>
          <w:lang w:val="es-ES"/>
        </w:rPr>
        <w:t xml:space="preserve">[3] </w:t>
      </w:r>
      <w:r w:rsidRPr="00943825">
        <w:rPr>
          <w:rFonts w:ascii="Times New Roman" w:hAnsi="Times New Roman"/>
          <w:sz w:val="16"/>
          <w:szCs w:val="16"/>
          <w:lang w:val="es-ES"/>
        </w:rPr>
        <w:t xml:space="preserve">A. </w:t>
      </w:r>
      <w:proofErr w:type="spellStart"/>
      <w:r w:rsidRPr="00943825">
        <w:rPr>
          <w:rFonts w:ascii="Times New Roman" w:hAnsi="Times New Roman"/>
          <w:sz w:val="16"/>
          <w:szCs w:val="16"/>
          <w:lang w:val="es-ES"/>
        </w:rPr>
        <w:t>Guixa</w:t>
      </w:r>
      <w:proofErr w:type="spellEnd"/>
      <w:r w:rsidRPr="00943825">
        <w:rPr>
          <w:rFonts w:ascii="Times New Roman" w:hAnsi="Times New Roman"/>
          <w:sz w:val="16"/>
          <w:szCs w:val="16"/>
          <w:lang w:val="es-ES"/>
        </w:rPr>
        <w:t>, «La radiación del teléfono móvil 2013 Disponible en http: // www. electroschematics.com/5200/</w:t>
      </w:r>
      <w:proofErr w:type="spellStart"/>
      <w:r w:rsidRPr="00943825">
        <w:rPr>
          <w:rFonts w:ascii="Times New Roman" w:hAnsi="Times New Roman"/>
          <w:sz w:val="16"/>
          <w:szCs w:val="16"/>
          <w:lang w:val="es-ES"/>
        </w:rPr>
        <w:t>mobile-phone-radiation</w:t>
      </w:r>
      <w:proofErr w:type="spellEnd"/>
      <w:r w:rsidRPr="00943825">
        <w:rPr>
          <w:rFonts w:ascii="Times New Roman" w:hAnsi="Times New Roman"/>
          <w:sz w:val="16"/>
          <w:szCs w:val="16"/>
          <w:lang w:val="es-ES"/>
        </w:rPr>
        <w:t>/ (último acceso Agosto '15).</w:t>
      </w:r>
    </w:p>
    <w:p w:rsidR="0089732F" w:rsidRPr="00943825" w:rsidRDefault="0089732F" w:rsidP="0089732F">
      <w:pPr>
        <w:spacing w:line="240" w:lineRule="auto"/>
        <w:jc w:val="both"/>
        <w:rPr>
          <w:rFonts w:ascii="Times New Roman" w:hAnsi="Times New Roman"/>
          <w:b/>
          <w:sz w:val="16"/>
          <w:szCs w:val="16"/>
          <w:lang w:val="en-US"/>
        </w:rPr>
      </w:pPr>
      <w:r w:rsidRPr="00943825">
        <w:rPr>
          <w:rFonts w:ascii="Times New Roman" w:hAnsi="Times New Roman"/>
          <w:b/>
          <w:sz w:val="16"/>
          <w:szCs w:val="16"/>
          <w:lang w:val="es-ES"/>
        </w:rPr>
        <w:t xml:space="preserve">[4] </w:t>
      </w:r>
      <w:r w:rsidRPr="00943825">
        <w:rPr>
          <w:rFonts w:ascii="Times New Roman" w:hAnsi="Times New Roman"/>
          <w:sz w:val="16"/>
          <w:szCs w:val="16"/>
          <w:lang w:val="es-ES"/>
        </w:rPr>
        <w:t xml:space="preserve">O. M. d. l. Salud, "Campos electromagnéticos y salud pública: teléfonos móviles," MARTES OCTUBRE 2014. </w:t>
      </w:r>
      <w:r w:rsidRPr="00943825">
        <w:rPr>
          <w:rFonts w:ascii="Times New Roman" w:hAnsi="Times New Roman"/>
          <w:sz w:val="16"/>
          <w:szCs w:val="16"/>
          <w:lang w:val="en-US"/>
        </w:rPr>
        <w:t>[Online]. Available: http://www.who.int/mediacentre/factsheets/fs193/es/.</w:t>
      </w:r>
    </w:p>
    <w:p w:rsidR="0089732F" w:rsidRPr="00943825" w:rsidRDefault="0089732F" w:rsidP="0089732F">
      <w:pPr>
        <w:spacing w:line="240" w:lineRule="auto"/>
        <w:jc w:val="both"/>
        <w:rPr>
          <w:rFonts w:ascii="Times New Roman" w:hAnsi="Times New Roman"/>
          <w:b/>
          <w:sz w:val="16"/>
          <w:szCs w:val="16"/>
          <w:lang w:val="en-US"/>
        </w:rPr>
      </w:pPr>
      <w:r w:rsidRPr="00943825">
        <w:rPr>
          <w:rFonts w:ascii="Times New Roman" w:hAnsi="Times New Roman"/>
          <w:b/>
          <w:sz w:val="16"/>
          <w:szCs w:val="16"/>
          <w:lang w:val="es-ES"/>
        </w:rPr>
        <w:t xml:space="preserve">[5] </w:t>
      </w:r>
      <w:r w:rsidRPr="00943825">
        <w:rPr>
          <w:rFonts w:ascii="Times New Roman" w:hAnsi="Times New Roman"/>
          <w:sz w:val="16"/>
          <w:szCs w:val="16"/>
          <w:lang w:val="es-ES"/>
        </w:rPr>
        <w:t xml:space="preserve">I. N. d. I. y. C. d. Telecomunicaciones, "Radiaciones No Ionizantes y la Salud," LUNES DICIEMBRE 2009. </w:t>
      </w:r>
      <w:r w:rsidRPr="00943825">
        <w:rPr>
          <w:rFonts w:ascii="Times New Roman" w:hAnsi="Times New Roman"/>
          <w:sz w:val="16"/>
          <w:szCs w:val="16"/>
          <w:lang w:val="en-US"/>
        </w:rPr>
        <w:t>[Online]. Available: http://rni.inictel-uni.edu.pe/suplemento-peruano/SUPLEMENTO_PERUANO.pdf.</w:t>
      </w:r>
    </w:p>
    <w:p w:rsidR="0089732F" w:rsidRPr="00943825" w:rsidRDefault="0089732F" w:rsidP="0089732F">
      <w:pPr>
        <w:spacing w:line="240" w:lineRule="auto"/>
        <w:jc w:val="both"/>
        <w:rPr>
          <w:rFonts w:ascii="Times New Roman" w:hAnsi="Times New Roman"/>
          <w:b/>
          <w:sz w:val="16"/>
          <w:szCs w:val="16"/>
          <w:lang w:val="es-ES"/>
        </w:rPr>
      </w:pPr>
      <w:r w:rsidRPr="00943825">
        <w:rPr>
          <w:rFonts w:ascii="Times New Roman" w:hAnsi="Times New Roman"/>
          <w:b/>
          <w:sz w:val="16"/>
          <w:szCs w:val="16"/>
          <w:lang w:val="es-ES"/>
        </w:rPr>
        <w:t xml:space="preserve">[6] </w:t>
      </w:r>
      <w:r w:rsidRPr="00943825">
        <w:rPr>
          <w:rFonts w:ascii="Times New Roman" w:hAnsi="Times New Roman"/>
          <w:sz w:val="16"/>
          <w:szCs w:val="16"/>
          <w:lang w:val="es-ES"/>
        </w:rPr>
        <w:t xml:space="preserve">V. M. P. Tristán, Detección, Medición y Modelo </w:t>
      </w:r>
      <w:proofErr w:type="spellStart"/>
      <w:r w:rsidRPr="00943825">
        <w:rPr>
          <w:rFonts w:ascii="Times New Roman" w:hAnsi="Times New Roman"/>
          <w:sz w:val="16"/>
          <w:szCs w:val="16"/>
          <w:lang w:val="es-ES"/>
        </w:rPr>
        <w:t>Matematico</w:t>
      </w:r>
      <w:proofErr w:type="spellEnd"/>
      <w:r w:rsidRPr="00943825">
        <w:rPr>
          <w:rFonts w:ascii="Times New Roman" w:hAnsi="Times New Roman"/>
          <w:sz w:val="16"/>
          <w:szCs w:val="16"/>
          <w:lang w:val="es-ES"/>
        </w:rPr>
        <w:t xml:space="preserve"> de la </w:t>
      </w:r>
      <w:proofErr w:type="spellStart"/>
      <w:r w:rsidRPr="00943825">
        <w:rPr>
          <w:rFonts w:ascii="Times New Roman" w:hAnsi="Times New Roman"/>
          <w:sz w:val="16"/>
          <w:szCs w:val="16"/>
          <w:lang w:val="es-ES"/>
        </w:rPr>
        <w:t>Radiacion</w:t>
      </w:r>
      <w:proofErr w:type="spellEnd"/>
      <w:r w:rsidRPr="00943825">
        <w:rPr>
          <w:rFonts w:ascii="Times New Roman" w:hAnsi="Times New Roman"/>
          <w:sz w:val="16"/>
          <w:szCs w:val="16"/>
          <w:lang w:val="es-ES"/>
        </w:rPr>
        <w:t xml:space="preserve"> producida en Televisores Comerciales, MEXICO: Universidad Autónoma Nuevo León, 1998</w:t>
      </w:r>
    </w:p>
    <w:p w:rsidR="0089732F" w:rsidRPr="00943825" w:rsidRDefault="0089732F" w:rsidP="0089732F">
      <w:pPr>
        <w:spacing w:line="240" w:lineRule="auto"/>
        <w:jc w:val="both"/>
        <w:rPr>
          <w:rFonts w:ascii="Times New Roman" w:hAnsi="Times New Roman"/>
          <w:sz w:val="16"/>
          <w:szCs w:val="16"/>
          <w:lang w:val="es-ES"/>
        </w:rPr>
      </w:pPr>
      <w:r w:rsidRPr="00943825">
        <w:rPr>
          <w:rFonts w:ascii="Times New Roman" w:hAnsi="Times New Roman"/>
          <w:b/>
          <w:sz w:val="16"/>
          <w:szCs w:val="16"/>
          <w:lang w:val="es-ES"/>
        </w:rPr>
        <w:t>[7]</w:t>
      </w:r>
      <w:r w:rsidRPr="00943825">
        <w:rPr>
          <w:rFonts w:ascii="Times New Roman" w:hAnsi="Times New Roman"/>
          <w:sz w:val="16"/>
          <w:szCs w:val="16"/>
        </w:rPr>
        <w:t xml:space="preserve"> </w:t>
      </w:r>
      <w:r w:rsidRPr="00943825">
        <w:rPr>
          <w:rFonts w:ascii="Times New Roman" w:hAnsi="Times New Roman"/>
          <w:sz w:val="16"/>
          <w:szCs w:val="16"/>
          <w:lang w:val="es-ES"/>
        </w:rPr>
        <w:t xml:space="preserve">B. </w:t>
      </w:r>
      <w:proofErr w:type="spellStart"/>
      <w:r w:rsidRPr="00943825">
        <w:rPr>
          <w:rFonts w:ascii="Times New Roman" w:hAnsi="Times New Roman"/>
          <w:sz w:val="16"/>
          <w:szCs w:val="16"/>
          <w:lang w:val="es-ES"/>
        </w:rPr>
        <w:t>Thors</w:t>
      </w:r>
      <w:proofErr w:type="spellEnd"/>
      <w:r w:rsidRPr="00943825">
        <w:rPr>
          <w:rFonts w:ascii="Times New Roman" w:hAnsi="Times New Roman"/>
          <w:sz w:val="16"/>
          <w:szCs w:val="16"/>
          <w:lang w:val="es-ES"/>
        </w:rPr>
        <w:t xml:space="preserve">, ML </w:t>
      </w:r>
      <w:proofErr w:type="spellStart"/>
      <w:r w:rsidRPr="00943825">
        <w:rPr>
          <w:rFonts w:ascii="Times New Roman" w:hAnsi="Times New Roman"/>
          <w:sz w:val="16"/>
          <w:szCs w:val="16"/>
          <w:lang w:val="es-ES"/>
        </w:rPr>
        <w:t>Strydom</w:t>
      </w:r>
      <w:proofErr w:type="spellEnd"/>
      <w:r w:rsidRPr="00943825">
        <w:rPr>
          <w:rFonts w:ascii="Times New Roman" w:hAnsi="Times New Roman"/>
          <w:sz w:val="16"/>
          <w:szCs w:val="16"/>
          <w:lang w:val="es-ES"/>
        </w:rPr>
        <w:t xml:space="preserve">, B. </w:t>
      </w:r>
      <w:proofErr w:type="spellStart"/>
      <w:r w:rsidRPr="00943825">
        <w:rPr>
          <w:rFonts w:ascii="Times New Roman" w:hAnsi="Times New Roman"/>
          <w:sz w:val="16"/>
          <w:szCs w:val="16"/>
          <w:lang w:val="es-ES"/>
        </w:rPr>
        <w:t>Hansson</w:t>
      </w:r>
      <w:proofErr w:type="spellEnd"/>
      <w:r w:rsidRPr="00943825">
        <w:rPr>
          <w:rFonts w:ascii="Times New Roman" w:hAnsi="Times New Roman"/>
          <w:sz w:val="16"/>
          <w:szCs w:val="16"/>
          <w:lang w:val="es-ES"/>
        </w:rPr>
        <w:t xml:space="preserve">, FJC Meyer, </w:t>
      </w:r>
      <w:proofErr w:type="spellStart"/>
      <w:r w:rsidRPr="00943825">
        <w:rPr>
          <w:rFonts w:ascii="Times New Roman" w:hAnsi="Times New Roman"/>
          <w:sz w:val="16"/>
          <w:szCs w:val="16"/>
          <w:lang w:val="es-ES"/>
        </w:rPr>
        <w:t>Kärkkäinen</w:t>
      </w:r>
      <w:proofErr w:type="spellEnd"/>
      <w:r w:rsidRPr="00943825">
        <w:rPr>
          <w:rFonts w:ascii="Times New Roman" w:hAnsi="Times New Roman"/>
          <w:sz w:val="16"/>
          <w:szCs w:val="16"/>
          <w:lang w:val="es-ES"/>
        </w:rPr>
        <w:t xml:space="preserve">,"En la estimación de la RAE y Cumplimiento Distancia relacionada con la exposición a radiofrecuencias Desde Comunicaciones Móviles de estación de base de la antena, IEEE </w:t>
      </w:r>
      <w:proofErr w:type="spellStart"/>
      <w:r w:rsidRPr="00943825">
        <w:rPr>
          <w:rFonts w:ascii="Times New Roman" w:hAnsi="Times New Roman"/>
          <w:sz w:val="16"/>
          <w:szCs w:val="16"/>
          <w:lang w:val="es-ES"/>
        </w:rPr>
        <w:t>Transactions</w:t>
      </w:r>
      <w:proofErr w:type="spellEnd"/>
      <w:r w:rsidRPr="00943825">
        <w:rPr>
          <w:rFonts w:ascii="Times New Roman" w:hAnsi="Times New Roman"/>
          <w:sz w:val="16"/>
          <w:szCs w:val="16"/>
          <w:lang w:val="es-ES"/>
        </w:rPr>
        <w:t xml:space="preserve"> </w:t>
      </w:r>
      <w:proofErr w:type="spellStart"/>
      <w:r w:rsidRPr="00943825">
        <w:rPr>
          <w:rFonts w:ascii="Times New Roman" w:hAnsi="Times New Roman"/>
          <w:sz w:val="16"/>
          <w:szCs w:val="16"/>
          <w:lang w:val="es-ES"/>
        </w:rPr>
        <w:t>on</w:t>
      </w:r>
      <w:proofErr w:type="spellEnd"/>
      <w:r w:rsidRPr="00943825">
        <w:rPr>
          <w:rFonts w:ascii="Times New Roman" w:hAnsi="Times New Roman"/>
          <w:sz w:val="16"/>
          <w:szCs w:val="16"/>
          <w:lang w:val="es-ES"/>
        </w:rPr>
        <w:t xml:space="preserve"> Compatibilidad electromagnética ", 2008.</w:t>
      </w:r>
    </w:p>
    <w:p w:rsidR="0089732F" w:rsidRPr="00943825" w:rsidRDefault="0089732F" w:rsidP="0089732F">
      <w:pPr>
        <w:spacing w:line="240" w:lineRule="auto"/>
        <w:jc w:val="both"/>
        <w:rPr>
          <w:rFonts w:ascii="Times New Roman" w:hAnsi="Times New Roman"/>
          <w:b/>
          <w:sz w:val="16"/>
          <w:szCs w:val="16"/>
          <w:lang w:val="es-ES"/>
        </w:rPr>
      </w:pPr>
      <w:r w:rsidRPr="00943825">
        <w:rPr>
          <w:rFonts w:ascii="Times New Roman" w:hAnsi="Times New Roman"/>
          <w:b/>
          <w:sz w:val="16"/>
          <w:szCs w:val="16"/>
          <w:lang w:val="es-ES"/>
        </w:rPr>
        <w:t xml:space="preserve">[8] </w:t>
      </w:r>
      <w:r w:rsidRPr="00943825">
        <w:rPr>
          <w:rFonts w:ascii="Times New Roman" w:hAnsi="Times New Roman"/>
          <w:sz w:val="16"/>
          <w:szCs w:val="16"/>
          <w:lang w:val="es-ES"/>
        </w:rPr>
        <w:t xml:space="preserve">ICNIRP (Comisión Internacional sobre No Ionizante Protección Radiológica), "Directrices para limitar la exposición al tiempo que varía campos eléctricos, magnéticos y electromagnéticos (hasta 300 GHz"), 1998. </w:t>
      </w:r>
    </w:p>
    <w:p w:rsidR="003B30AC" w:rsidRPr="00943825" w:rsidRDefault="0089732F" w:rsidP="0016488D">
      <w:pPr>
        <w:spacing w:line="240" w:lineRule="auto"/>
        <w:jc w:val="both"/>
        <w:rPr>
          <w:rFonts w:ascii="Times New Roman" w:hAnsi="Times New Roman"/>
          <w:sz w:val="16"/>
          <w:szCs w:val="16"/>
          <w:lang w:val="es-ES"/>
        </w:rPr>
        <w:sectPr w:rsidR="003B30AC" w:rsidRPr="00943825" w:rsidSect="00465B22">
          <w:type w:val="continuous"/>
          <w:pgSz w:w="12242" w:h="15842" w:code="1"/>
          <w:pgMar w:top="1009" w:right="936" w:bottom="1009" w:left="1418" w:header="1134" w:footer="1701" w:gutter="0"/>
          <w:cols w:num="2" w:space="283"/>
          <w:titlePg/>
          <w:docGrid w:linePitch="360"/>
        </w:sectPr>
      </w:pPr>
      <w:r w:rsidRPr="00943825">
        <w:rPr>
          <w:rFonts w:ascii="Times New Roman" w:hAnsi="Times New Roman"/>
          <w:b/>
          <w:sz w:val="16"/>
          <w:szCs w:val="16"/>
          <w:lang w:val="es-ES"/>
        </w:rPr>
        <w:t xml:space="preserve">[9] </w:t>
      </w:r>
      <w:r w:rsidRPr="00943825">
        <w:rPr>
          <w:rFonts w:ascii="Times New Roman" w:hAnsi="Times New Roman"/>
          <w:sz w:val="16"/>
          <w:szCs w:val="16"/>
          <w:lang w:val="es-ES"/>
        </w:rPr>
        <w:t xml:space="preserve">KS </w:t>
      </w:r>
      <w:proofErr w:type="spellStart"/>
      <w:r w:rsidRPr="00943825">
        <w:rPr>
          <w:rFonts w:ascii="Times New Roman" w:hAnsi="Times New Roman"/>
          <w:sz w:val="16"/>
          <w:szCs w:val="16"/>
          <w:lang w:val="es-ES"/>
        </w:rPr>
        <w:t>Kunz</w:t>
      </w:r>
      <w:proofErr w:type="spellEnd"/>
      <w:r w:rsidRPr="00943825">
        <w:rPr>
          <w:rFonts w:ascii="Times New Roman" w:hAnsi="Times New Roman"/>
          <w:sz w:val="16"/>
          <w:szCs w:val="16"/>
          <w:lang w:val="es-ES"/>
        </w:rPr>
        <w:t xml:space="preserve"> y RJ </w:t>
      </w:r>
      <w:proofErr w:type="spellStart"/>
      <w:r w:rsidRPr="00943825">
        <w:rPr>
          <w:rFonts w:ascii="Times New Roman" w:hAnsi="Times New Roman"/>
          <w:sz w:val="16"/>
          <w:szCs w:val="16"/>
          <w:lang w:val="es-ES"/>
        </w:rPr>
        <w:t>Luebbers</w:t>
      </w:r>
      <w:proofErr w:type="spellEnd"/>
      <w:r w:rsidRPr="00943825">
        <w:rPr>
          <w:rFonts w:ascii="Times New Roman" w:hAnsi="Times New Roman"/>
          <w:sz w:val="16"/>
          <w:szCs w:val="16"/>
          <w:lang w:val="es-ES"/>
        </w:rPr>
        <w:t xml:space="preserve">, "La Diferencia Finita Tiempo Método dominio para Electromagnetismo", CRC </w:t>
      </w:r>
      <w:proofErr w:type="spellStart"/>
      <w:r w:rsidRPr="00943825">
        <w:rPr>
          <w:rFonts w:ascii="Times New Roman" w:hAnsi="Times New Roman"/>
          <w:sz w:val="16"/>
          <w:szCs w:val="16"/>
          <w:lang w:val="es-ES"/>
        </w:rPr>
        <w:t>Press</w:t>
      </w:r>
      <w:proofErr w:type="spellEnd"/>
      <w:r w:rsidRPr="00943825">
        <w:rPr>
          <w:rFonts w:ascii="Times New Roman" w:hAnsi="Times New Roman"/>
          <w:sz w:val="16"/>
          <w:szCs w:val="16"/>
          <w:lang w:val="es-ES"/>
        </w:rPr>
        <w:t xml:space="preserve"> ", 19</w:t>
      </w:r>
      <w:r w:rsidR="00896B69">
        <w:rPr>
          <w:rFonts w:ascii="Times New Roman" w:hAnsi="Times New Roman"/>
          <w:sz w:val="16"/>
          <w:szCs w:val="16"/>
          <w:lang w:val="es-ES"/>
        </w:rPr>
        <w:t>98</w:t>
      </w:r>
    </w:p>
    <w:bookmarkEnd w:id="1"/>
    <w:p w:rsidR="00AC42AE" w:rsidRPr="00943825" w:rsidRDefault="00AC42AE" w:rsidP="00027CA9">
      <w:pPr>
        <w:spacing w:after="0" w:line="240" w:lineRule="auto"/>
        <w:rPr>
          <w:rFonts w:ascii="Times New Roman" w:eastAsia="Times New Roman" w:hAnsi="Times New Roman"/>
          <w:sz w:val="27"/>
          <w:szCs w:val="27"/>
          <w:lang w:val="es-ES" w:eastAsia="es-MX"/>
        </w:rPr>
      </w:pPr>
    </w:p>
    <w:sectPr w:rsidR="00AC42AE" w:rsidRPr="00943825" w:rsidSect="00465B22">
      <w:type w:val="continuous"/>
      <w:pgSz w:w="12242" w:h="15842" w:code="1"/>
      <w:pgMar w:top="1418" w:right="1701" w:bottom="1418" w:left="1701" w:header="505" w:footer="198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29D8" w:rsidRDefault="00E329D8">
      <w:pPr>
        <w:spacing w:after="0" w:line="240" w:lineRule="auto"/>
      </w:pPr>
      <w:r>
        <w:separator/>
      </w:r>
    </w:p>
  </w:endnote>
  <w:endnote w:type="continuationSeparator" w:id="0">
    <w:p w:rsidR="00E329D8" w:rsidRDefault="00E32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591147"/>
      <w:docPartObj>
        <w:docPartGallery w:val="Page Numbers (Bottom of Page)"/>
        <w:docPartUnique/>
      </w:docPartObj>
    </w:sdtPr>
    <w:sdtEndPr/>
    <w:sdtContent>
      <w:p w:rsidR="00896B69" w:rsidRDefault="00896B69">
        <w:pPr>
          <w:pStyle w:val="Piedepgina"/>
          <w:jc w:val="right"/>
        </w:pPr>
        <w:r w:rsidRPr="00896B69">
          <w:rPr>
            <w:rFonts w:ascii="Times New Roman" w:hAnsi="Times New Roman"/>
            <w:sz w:val="20"/>
          </w:rPr>
          <w:fldChar w:fldCharType="begin"/>
        </w:r>
        <w:r w:rsidRPr="00896B69">
          <w:rPr>
            <w:rFonts w:ascii="Times New Roman" w:hAnsi="Times New Roman"/>
            <w:sz w:val="20"/>
          </w:rPr>
          <w:instrText>PAGE   \* MERGEFORMAT</w:instrText>
        </w:r>
        <w:r w:rsidRPr="00896B69">
          <w:rPr>
            <w:rFonts w:ascii="Times New Roman" w:hAnsi="Times New Roman"/>
            <w:sz w:val="20"/>
          </w:rPr>
          <w:fldChar w:fldCharType="separate"/>
        </w:r>
        <w:r w:rsidR="00D5672B" w:rsidRPr="00D5672B">
          <w:rPr>
            <w:rFonts w:ascii="Times New Roman" w:hAnsi="Times New Roman"/>
            <w:noProof/>
            <w:sz w:val="20"/>
            <w:lang w:val="es-ES"/>
          </w:rPr>
          <w:t>82</w:t>
        </w:r>
        <w:r w:rsidRPr="00896B69">
          <w:rPr>
            <w:rFonts w:ascii="Times New Roman" w:hAnsi="Times New Roman"/>
            <w:sz w:val="20"/>
          </w:rPr>
          <w:fldChar w:fldCharType="end"/>
        </w:r>
      </w:p>
    </w:sdtContent>
  </w:sdt>
  <w:p w:rsidR="00896B69" w:rsidRDefault="00896B69" w:rsidP="00896B69">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0351541"/>
      <w:docPartObj>
        <w:docPartGallery w:val="Page Numbers (Bottom of Page)"/>
        <w:docPartUnique/>
      </w:docPartObj>
    </w:sdtPr>
    <w:sdtEndPr>
      <w:rPr>
        <w:rFonts w:ascii="Times New Roman" w:hAnsi="Times New Roman"/>
        <w:sz w:val="20"/>
      </w:rPr>
    </w:sdtEndPr>
    <w:sdtContent>
      <w:p w:rsidR="00896B69" w:rsidRPr="00896B69" w:rsidRDefault="00896B69">
        <w:pPr>
          <w:pStyle w:val="Piedepgina"/>
          <w:jc w:val="right"/>
          <w:rPr>
            <w:rFonts w:ascii="Times New Roman" w:hAnsi="Times New Roman"/>
            <w:sz w:val="20"/>
          </w:rPr>
        </w:pPr>
        <w:r w:rsidRPr="00896B69">
          <w:rPr>
            <w:rFonts w:ascii="Times New Roman" w:hAnsi="Times New Roman"/>
            <w:sz w:val="20"/>
          </w:rPr>
          <w:fldChar w:fldCharType="begin"/>
        </w:r>
        <w:r w:rsidRPr="00896B69">
          <w:rPr>
            <w:rFonts w:ascii="Times New Roman" w:hAnsi="Times New Roman"/>
            <w:sz w:val="20"/>
          </w:rPr>
          <w:instrText>PAGE   \* MERGEFORMAT</w:instrText>
        </w:r>
        <w:r w:rsidRPr="00896B69">
          <w:rPr>
            <w:rFonts w:ascii="Times New Roman" w:hAnsi="Times New Roman"/>
            <w:sz w:val="20"/>
          </w:rPr>
          <w:fldChar w:fldCharType="separate"/>
        </w:r>
        <w:r w:rsidR="00D5672B" w:rsidRPr="00D5672B">
          <w:rPr>
            <w:rFonts w:ascii="Times New Roman" w:hAnsi="Times New Roman"/>
            <w:noProof/>
            <w:sz w:val="20"/>
            <w:lang w:val="es-ES"/>
          </w:rPr>
          <w:t>81</w:t>
        </w:r>
        <w:r w:rsidRPr="00896B69">
          <w:rPr>
            <w:rFonts w:ascii="Times New Roman" w:hAnsi="Times New Roman"/>
            <w:sz w:val="20"/>
          </w:rPr>
          <w:fldChar w:fldCharType="end"/>
        </w:r>
      </w:p>
    </w:sdtContent>
  </w:sdt>
  <w:p w:rsidR="00896B69" w:rsidRDefault="00896B69" w:rsidP="00896B6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29D8" w:rsidRDefault="00E329D8">
      <w:pPr>
        <w:spacing w:after="0" w:line="240" w:lineRule="auto"/>
      </w:pPr>
      <w:r>
        <w:separator/>
      </w:r>
    </w:p>
  </w:footnote>
  <w:footnote w:type="continuationSeparator" w:id="0">
    <w:p w:rsidR="00E329D8" w:rsidRDefault="00E329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962" w:rsidRPr="00F6741B" w:rsidRDefault="002F2962" w:rsidP="002F2962">
    <w:pPr>
      <w:pStyle w:val="Encabezado"/>
      <w:tabs>
        <w:tab w:val="clear" w:pos="8838"/>
        <w:tab w:val="right" w:pos="10065"/>
      </w:tabs>
      <w:jc w:val="right"/>
      <w:rPr>
        <w:b/>
        <w:lang w:val="es-EC"/>
      </w:rPr>
    </w:pPr>
    <w:r w:rsidRPr="00A871CD">
      <w:rPr>
        <w:b/>
        <w:sz w:val="24"/>
        <w:lang w:val="es-EC"/>
      </w:rPr>
      <w:t>R</w:t>
    </w:r>
    <w:r w:rsidRPr="00F6741B">
      <w:rPr>
        <w:b/>
        <w:lang w:val="es-EC"/>
      </w:rPr>
      <w:t xml:space="preserve">EVISTA  </w:t>
    </w:r>
    <w:r w:rsidRPr="00F6741B">
      <w:rPr>
        <w:b/>
        <w:sz w:val="24"/>
        <w:szCs w:val="24"/>
        <w:lang w:val="es-EC"/>
      </w:rPr>
      <w:t>I</w:t>
    </w:r>
    <w:r w:rsidRPr="00F6741B">
      <w:rPr>
        <w:b/>
        <w:lang w:val="es-EC"/>
      </w:rPr>
      <w:t>NFOCIENCIA</w:t>
    </w:r>
  </w:p>
  <w:p w:rsidR="002F2962" w:rsidRDefault="002F2962" w:rsidP="002F2962">
    <w:pPr>
      <w:pStyle w:val="Encabezado"/>
      <w:tabs>
        <w:tab w:val="clear" w:pos="8838"/>
        <w:tab w:val="right" w:pos="10065"/>
      </w:tabs>
      <w:jc w:val="right"/>
      <w:rPr>
        <w:b/>
        <w:lang w:val="es-CO"/>
      </w:rPr>
    </w:pPr>
    <w:r w:rsidRPr="00F6741B">
      <w:rPr>
        <w:b/>
        <w:lang w:val="es-CO"/>
      </w:rPr>
      <w:t>Vol. 10 / 2016</w:t>
    </w:r>
  </w:p>
  <w:p w:rsidR="00896B69" w:rsidRPr="00896B69" w:rsidRDefault="00896B69" w:rsidP="000045A5">
    <w:pPr>
      <w:pStyle w:val="Encabezado"/>
      <w:jc w:val="right"/>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6B69" w:rsidRPr="00EF5A14" w:rsidRDefault="00896B69" w:rsidP="00896B69">
    <w:pPr>
      <w:spacing w:after="0" w:line="240" w:lineRule="auto"/>
      <w:rPr>
        <w:rFonts w:ascii="Times New Roman" w:eastAsia="Times New Roman" w:hAnsi="Times New Roman"/>
        <w:b/>
        <w:bCs/>
        <w:sz w:val="18"/>
        <w:szCs w:val="27"/>
        <w:lang w:val="es-ES" w:eastAsia="es-MX"/>
      </w:rPr>
    </w:pPr>
    <w:r w:rsidRPr="00EF5A14">
      <w:rPr>
        <w:rFonts w:ascii="Times New Roman" w:eastAsia="Times New Roman" w:hAnsi="Times New Roman"/>
        <w:b/>
        <w:bCs/>
        <w:sz w:val="18"/>
        <w:szCs w:val="27"/>
        <w:lang w:val="es-ES" w:eastAsia="es-MX"/>
      </w:rPr>
      <w:t>Modelación matemática de la radiación no ionizante producida por las estaciones base de telefonía celular</w:t>
    </w:r>
  </w:p>
  <w:p w:rsidR="00EF5A14" w:rsidRPr="00EF5A14" w:rsidRDefault="00EF5A14" w:rsidP="00EF5A14">
    <w:pPr>
      <w:pStyle w:val="Encabezado"/>
      <w:jc w:val="right"/>
      <w:rPr>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A14" w:rsidRPr="00A42576" w:rsidRDefault="00EF5A14" w:rsidP="00EF5A14">
    <w:pPr>
      <w:pStyle w:val="Encabezado"/>
      <w:tabs>
        <w:tab w:val="clear" w:pos="8838"/>
        <w:tab w:val="right" w:pos="10065"/>
      </w:tabs>
      <w:jc w:val="right"/>
      <w:rPr>
        <w:b/>
        <w:sz w:val="18"/>
        <w:szCs w:val="18"/>
        <w:lang w:val="es-EC"/>
      </w:rPr>
    </w:pPr>
    <w:r w:rsidRPr="00A42576">
      <w:rPr>
        <w:b/>
        <w:szCs w:val="18"/>
        <w:lang w:val="es-EC"/>
      </w:rPr>
      <w:t>R</w:t>
    </w:r>
    <w:r w:rsidRPr="00A42576">
      <w:rPr>
        <w:b/>
        <w:sz w:val="18"/>
        <w:szCs w:val="18"/>
        <w:lang w:val="es-EC"/>
      </w:rPr>
      <w:t xml:space="preserve">EVISTA  </w:t>
    </w:r>
    <w:r w:rsidRPr="00A42576">
      <w:rPr>
        <w:b/>
        <w:szCs w:val="18"/>
        <w:lang w:val="es-EC"/>
      </w:rPr>
      <w:t>I</w:t>
    </w:r>
    <w:r w:rsidRPr="00A42576">
      <w:rPr>
        <w:b/>
        <w:sz w:val="18"/>
        <w:szCs w:val="18"/>
        <w:lang w:val="es-EC"/>
      </w:rPr>
      <w:t>NFOCIENCIA</w:t>
    </w:r>
  </w:p>
  <w:p w:rsidR="00EF5A14" w:rsidRPr="00A42576" w:rsidRDefault="00EF5A14" w:rsidP="00EF5A14">
    <w:pPr>
      <w:pStyle w:val="Encabezado"/>
      <w:tabs>
        <w:tab w:val="clear" w:pos="8838"/>
        <w:tab w:val="right" w:pos="10065"/>
      </w:tabs>
      <w:jc w:val="right"/>
      <w:rPr>
        <w:b/>
        <w:sz w:val="18"/>
        <w:lang w:val="es-CO"/>
      </w:rPr>
    </w:pPr>
    <w:r w:rsidRPr="00A42576">
      <w:rPr>
        <w:b/>
        <w:sz w:val="18"/>
        <w:lang w:val="es-CO"/>
      </w:rPr>
      <w:t>Vol. 10 / 2016</w:t>
    </w:r>
  </w:p>
  <w:p w:rsidR="00EF5A14" w:rsidRPr="00EF5A14" w:rsidRDefault="00EF5A14" w:rsidP="00EF5A14">
    <w:pPr>
      <w:pStyle w:val="Encabezado"/>
      <w:jc w:val="right"/>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4E808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3640F3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A4C2C4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92AB6E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B90A84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59A209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496EAE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DE8E78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96AA0D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48C2D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D18C36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9C775F"/>
    <w:multiLevelType w:val="multilevel"/>
    <w:tmpl w:val="80583E6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4113D8C"/>
    <w:multiLevelType w:val="hybridMultilevel"/>
    <w:tmpl w:val="D548BB6E"/>
    <w:lvl w:ilvl="0" w:tplc="540A0001">
      <w:start w:val="1"/>
      <w:numFmt w:val="bullet"/>
      <w:lvlText w:val=""/>
      <w:lvlJc w:val="left"/>
      <w:pPr>
        <w:ind w:left="1125" w:hanging="360"/>
      </w:pPr>
      <w:rPr>
        <w:rFonts w:ascii="Symbol" w:hAnsi="Symbol" w:hint="default"/>
      </w:rPr>
    </w:lvl>
    <w:lvl w:ilvl="1" w:tplc="540A0003" w:tentative="1">
      <w:start w:val="1"/>
      <w:numFmt w:val="bullet"/>
      <w:lvlText w:val="o"/>
      <w:lvlJc w:val="left"/>
      <w:pPr>
        <w:ind w:left="1845" w:hanging="360"/>
      </w:pPr>
      <w:rPr>
        <w:rFonts w:ascii="Courier New" w:hAnsi="Courier New" w:cs="Courier New" w:hint="default"/>
      </w:rPr>
    </w:lvl>
    <w:lvl w:ilvl="2" w:tplc="540A0005" w:tentative="1">
      <w:start w:val="1"/>
      <w:numFmt w:val="bullet"/>
      <w:lvlText w:val=""/>
      <w:lvlJc w:val="left"/>
      <w:pPr>
        <w:ind w:left="2565" w:hanging="360"/>
      </w:pPr>
      <w:rPr>
        <w:rFonts w:ascii="Wingdings" w:hAnsi="Wingdings" w:hint="default"/>
      </w:rPr>
    </w:lvl>
    <w:lvl w:ilvl="3" w:tplc="540A0001" w:tentative="1">
      <w:start w:val="1"/>
      <w:numFmt w:val="bullet"/>
      <w:lvlText w:val=""/>
      <w:lvlJc w:val="left"/>
      <w:pPr>
        <w:ind w:left="3285" w:hanging="360"/>
      </w:pPr>
      <w:rPr>
        <w:rFonts w:ascii="Symbol" w:hAnsi="Symbol" w:hint="default"/>
      </w:rPr>
    </w:lvl>
    <w:lvl w:ilvl="4" w:tplc="540A0003" w:tentative="1">
      <w:start w:val="1"/>
      <w:numFmt w:val="bullet"/>
      <w:lvlText w:val="o"/>
      <w:lvlJc w:val="left"/>
      <w:pPr>
        <w:ind w:left="4005" w:hanging="360"/>
      </w:pPr>
      <w:rPr>
        <w:rFonts w:ascii="Courier New" w:hAnsi="Courier New" w:cs="Courier New" w:hint="default"/>
      </w:rPr>
    </w:lvl>
    <w:lvl w:ilvl="5" w:tplc="540A0005" w:tentative="1">
      <w:start w:val="1"/>
      <w:numFmt w:val="bullet"/>
      <w:lvlText w:val=""/>
      <w:lvlJc w:val="left"/>
      <w:pPr>
        <w:ind w:left="4725" w:hanging="360"/>
      </w:pPr>
      <w:rPr>
        <w:rFonts w:ascii="Wingdings" w:hAnsi="Wingdings" w:hint="default"/>
      </w:rPr>
    </w:lvl>
    <w:lvl w:ilvl="6" w:tplc="540A0001" w:tentative="1">
      <w:start w:val="1"/>
      <w:numFmt w:val="bullet"/>
      <w:lvlText w:val=""/>
      <w:lvlJc w:val="left"/>
      <w:pPr>
        <w:ind w:left="5445" w:hanging="360"/>
      </w:pPr>
      <w:rPr>
        <w:rFonts w:ascii="Symbol" w:hAnsi="Symbol" w:hint="default"/>
      </w:rPr>
    </w:lvl>
    <w:lvl w:ilvl="7" w:tplc="540A0003" w:tentative="1">
      <w:start w:val="1"/>
      <w:numFmt w:val="bullet"/>
      <w:lvlText w:val="o"/>
      <w:lvlJc w:val="left"/>
      <w:pPr>
        <w:ind w:left="6165" w:hanging="360"/>
      </w:pPr>
      <w:rPr>
        <w:rFonts w:ascii="Courier New" w:hAnsi="Courier New" w:cs="Courier New" w:hint="default"/>
      </w:rPr>
    </w:lvl>
    <w:lvl w:ilvl="8" w:tplc="540A0005" w:tentative="1">
      <w:start w:val="1"/>
      <w:numFmt w:val="bullet"/>
      <w:lvlText w:val=""/>
      <w:lvlJc w:val="left"/>
      <w:pPr>
        <w:ind w:left="6885" w:hanging="360"/>
      </w:pPr>
      <w:rPr>
        <w:rFonts w:ascii="Wingdings" w:hAnsi="Wingdings" w:hint="default"/>
      </w:rPr>
    </w:lvl>
  </w:abstractNum>
  <w:abstractNum w:abstractNumId="13" w15:restartNumberingAfterBreak="0">
    <w:nsid w:val="052464F5"/>
    <w:multiLevelType w:val="hybridMultilevel"/>
    <w:tmpl w:val="A06E4A06"/>
    <w:lvl w:ilvl="0" w:tplc="540A0001">
      <w:start w:val="1"/>
      <w:numFmt w:val="bullet"/>
      <w:lvlText w:val=""/>
      <w:lvlJc w:val="left"/>
      <w:pPr>
        <w:ind w:left="360" w:hanging="360"/>
      </w:pPr>
      <w:rPr>
        <w:rFonts w:ascii="Symbol" w:hAnsi="Symbol" w:hint="default"/>
      </w:rPr>
    </w:lvl>
    <w:lvl w:ilvl="1" w:tplc="540A0003" w:tentative="1">
      <w:start w:val="1"/>
      <w:numFmt w:val="bullet"/>
      <w:lvlText w:val="o"/>
      <w:lvlJc w:val="left"/>
      <w:pPr>
        <w:ind w:left="1080" w:hanging="360"/>
      </w:pPr>
      <w:rPr>
        <w:rFonts w:ascii="Courier New" w:hAnsi="Courier New" w:cs="Courier New" w:hint="default"/>
      </w:rPr>
    </w:lvl>
    <w:lvl w:ilvl="2" w:tplc="540A0005" w:tentative="1">
      <w:start w:val="1"/>
      <w:numFmt w:val="bullet"/>
      <w:lvlText w:val=""/>
      <w:lvlJc w:val="left"/>
      <w:pPr>
        <w:ind w:left="1800" w:hanging="360"/>
      </w:pPr>
      <w:rPr>
        <w:rFonts w:ascii="Wingdings" w:hAnsi="Wingdings" w:hint="default"/>
      </w:rPr>
    </w:lvl>
    <w:lvl w:ilvl="3" w:tplc="540A0001" w:tentative="1">
      <w:start w:val="1"/>
      <w:numFmt w:val="bullet"/>
      <w:lvlText w:val=""/>
      <w:lvlJc w:val="left"/>
      <w:pPr>
        <w:ind w:left="2520" w:hanging="360"/>
      </w:pPr>
      <w:rPr>
        <w:rFonts w:ascii="Symbol" w:hAnsi="Symbol" w:hint="default"/>
      </w:rPr>
    </w:lvl>
    <w:lvl w:ilvl="4" w:tplc="540A0003" w:tentative="1">
      <w:start w:val="1"/>
      <w:numFmt w:val="bullet"/>
      <w:lvlText w:val="o"/>
      <w:lvlJc w:val="left"/>
      <w:pPr>
        <w:ind w:left="3240" w:hanging="360"/>
      </w:pPr>
      <w:rPr>
        <w:rFonts w:ascii="Courier New" w:hAnsi="Courier New" w:cs="Courier New" w:hint="default"/>
      </w:rPr>
    </w:lvl>
    <w:lvl w:ilvl="5" w:tplc="540A0005" w:tentative="1">
      <w:start w:val="1"/>
      <w:numFmt w:val="bullet"/>
      <w:lvlText w:val=""/>
      <w:lvlJc w:val="left"/>
      <w:pPr>
        <w:ind w:left="3960" w:hanging="360"/>
      </w:pPr>
      <w:rPr>
        <w:rFonts w:ascii="Wingdings" w:hAnsi="Wingdings" w:hint="default"/>
      </w:rPr>
    </w:lvl>
    <w:lvl w:ilvl="6" w:tplc="540A0001" w:tentative="1">
      <w:start w:val="1"/>
      <w:numFmt w:val="bullet"/>
      <w:lvlText w:val=""/>
      <w:lvlJc w:val="left"/>
      <w:pPr>
        <w:ind w:left="4680" w:hanging="360"/>
      </w:pPr>
      <w:rPr>
        <w:rFonts w:ascii="Symbol" w:hAnsi="Symbol" w:hint="default"/>
      </w:rPr>
    </w:lvl>
    <w:lvl w:ilvl="7" w:tplc="540A0003" w:tentative="1">
      <w:start w:val="1"/>
      <w:numFmt w:val="bullet"/>
      <w:lvlText w:val="o"/>
      <w:lvlJc w:val="left"/>
      <w:pPr>
        <w:ind w:left="5400" w:hanging="360"/>
      </w:pPr>
      <w:rPr>
        <w:rFonts w:ascii="Courier New" w:hAnsi="Courier New" w:cs="Courier New" w:hint="default"/>
      </w:rPr>
    </w:lvl>
    <w:lvl w:ilvl="8" w:tplc="540A0005" w:tentative="1">
      <w:start w:val="1"/>
      <w:numFmt w:val="bullet"/>
      <w:lvlText w:val=""/>
      <w:lvlJc w:val="left"/>
      <w:pPr>
        <w:ind w:left="6120" w:hanging="360"/>
      </w:pPr>
      <w:rPr>
        <w:rFonts w:ascii="Wingdings" w:hAnsi="Wingdings" w:hint="default"/>
      </w:rPr>
    </w:lvl>
  </w:abstractNum>
  <w:abstractNum w:abstractNumId="14" w15:restartNumberingAfterBreak="0">
    <w:nsid w:val="05A95467"/>
    <w:multiLevelType w:val="hybridMultilevel"/>
    <w:tmpl w:val="1E10AE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9500639"/>
    <w:multiLevelType w:val="multilevel"/>
    <w:tmpl w:val="C546BA2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96743C3"/>
    <w:multiLevelType w:val="hybridMultilevel"/>
    <w:tmpl w:val="73E6A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4B4487E"/>
    <w:multiLevelType w:val="hybridMultilevel"/>
    <w:tmpl w:val="BCA82A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2BFF013E"/>
    <w:multiLevelType w:val="hybridMultilevel"/>
    <w:tmpl w:val="CEC87CAE"/>
    <w:lvl w:ilvl="0" w:tplc="540A0001">
      <w:start w:val="1"/>
      <w:numFmt w:val="bullet"/>
      <w:lvlText w:val=""/>
      <w:lvlJc w:val="left"/>
      <w:pPr>
        <w:ind w:left="1080" w:hanging="360"/>
      </w:pPr>
      <w:rPr>
        <w:rFonts w:ascii="Symbol" w:hAnsi="Symbol"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19" w15:restartNumberingAfterBreak="0">
    <w:nsid w:val="2C0C0FFF"/>
    <w:multiLevelType w:val="hybridMultilevel"/>
    <w:tmpl w:val="0A7807AA"/>
    <w:lvl w:ilvl="0" w:tplc="300A0009">
      <w:start w:val="1"/>
      <w:numFmt w:val="bullet"/>
      <w:lvlText w:val=""/>
      <w:lvlJc w:val="left"/>
      <w:pPr>
        <w:ind w:left="360" w:hanging="360"/>
      </w:pPr>
      <w:rPr>
        <w:rFonts w:ascii="Wingdings" w:hAnsi="Wingdings" w:hint="default"/>
      </w:rPr>
    </w:lvl>
    <w:lvl w:ilvl="1" w:tplc="540A0003" w:tentative="1">
      <w:start w:val="1"/>
      <w:numFmt w:val="bullet"/>
      <w:lvlText w:val="o"/>
      <w:lvlJc w:val="left"/>
      <w:pPr>
        <w:ind w:left="1080" w:hanging="360"/>
      </w:pPr>
      <w:rPr>
        <w:rFonts w:ascii="Courier New" w:hAnsi="Courier New" w:cs="Courier New" w:hint="default"/>
      </w:rPr>
    </w:lvl>
    <w:lvl w:ilvl="2" w:tplc="540A0005" w:tentative="1">
      <w:start w:val="1"/>
      <w:numFmt w:val="bullet"/>
      <w:lvlText w:val=""/>
      <w:lvlJc w:val="left"/>
      <w:pPr>
        <w:ind w:left="1800" w:hanging="360"/>
      </w:pPr>
      <w:rPr>
        <w:rFonts w:ascii="Wingdings" w:hAnsi="Wingdings" w:hint="default"/>
      </w:rPr>
    </w:lvl>
    <w:lvl w:ilvl="3" w:tplc="540A0001" w:tentative="1">
      <w:start w:val="1"/>
      <w:numFmt w:val="bullet"/>
      <w:lvlText w:val=""/>
      <w:lvlJc w:val="left"/>
      <w:pPr>
        <w:ind w:left="2520" w:hanging="360"/>
      </w:pPr>
      <w:rPr>
        <w:rFonts w:ascii="Symbol" w:hAnsi="Symbol" w:hint="default"/>
      </w:rPr>
    </w:lvl>
    <w:lvl w:ilvl="4" w:tplc="540A0003" w:tentative="1">
      <w:start w:val="1"/>
      <w:numFmt w:val="bullet"/>
      <w:lvlText w:val="o"/>
      <w:lvlJc w:val="left"/>
      <w:pPr>
        <w:ind w:left="3240" w:hanging="360"/>
      </w:pPr>
      <w:rPr>
        <w:rFonts w:ascii="Courier New" w:hAnsi="Courier New" w:cs="Courier New" w:hint="default"/>
      </w:rPr>
    </w:lvl>
    <w:lvl w:ilvl="5" w:tplc="540A0005" w:tentative="1">
      <w:start w:val="1"/>
      <w:numFmt w:val="bullet"/>
      <w:lvlText w:val=""/>
      <w:lvlJc w:val="left"/>
      <w:pPr>
        <w:ind w:left="3960" w:hanging="360"/>
      </w:pPr>
      <w:rPr>
        <w:rFonts w:ascii="Wingdings" w:hAnsi="Wingdings" w:hint="default"/>
      </w:rPr>
    </w:lvl>
    <w:lvl w:ilvl="6" w:tplc="540A0001" w:tentative="1">
      <w:start w:val="1"/>
      <w:numFmt w:val="bullet"/>
      <w:lvlText w:val=""/>
      <w:lvlJc w:val="left"/>
      <w:pPr>
        <w:ind w:left="4680" w:hanging="360"/>
      </w:pPr>
      <w:rPr>
        <w:rFonts w:ascii="Symbol" w:hAnsi="Symbol" w:hint="default"/>
      </w:rPr>
    </w:lvl>
    <w:lvl w:ilvl="7" w:tplc="540A0003" w:tentative="1">
      <w:start w:val="1"/>
      <w:numFmt w:val="bullet"/>
      <w:lvlText w:val="o"/>
      <w:lvlJc w:val="left"/>
      <w:pPr>
        <w:ind w:left="5400" w:hanging="360"/>
      </w:pPr>
      <w:rPr>
        <w:rFonts w:ascii="Courier New" w:hAnsi="Courier New" w:cs="Courier New" w:hint="default"/>
      </w:rPr>
    </w:lvl>
    <w:lvl w:ilvl="8" w:tplc="540A0005" w:tentative="1">
      <w:start w:val="1"/>
      <w:numFmt w:val="bullet"/>
      <w:lvlText w:val=""/>
      <w:lvlJc w:val="left"/>
      <w:pPr>
        <w:ind w:left="6120" w:hanging="360"/>
      </w:pPr>
      <w:rPr>
        <w:rFonts w:ascii="Wingdings" w:hAnsi="Wingdings" w:hint="default"/>
      </w:rPr>
    </w:lvl>
  </w:abstractNum>
  <w:abstractNum w:abstractNumId="20" w15:restartNumberingAfterBreak="0">
    <w:nsid w:val="2F200AA1"/>
    <w:multiLevelType w:val="multilevel"/>
    <w:tmpl w:val="929C0EBA"/>
    <w:lvl w:ilvl="0">
      <w:start w:val="4"/>
      <w:numFmt w:val="decimal"/>
      <w:lvlText w:val="%1"/>
      <w:lvlJc w:val="left"/>
      <w:pPr>
        <w:ind w:left="360" w:hanging="360"/>
      </w:pPr>
      <w:rPr>
        <w:rFonts w:hint="default"/>
      </w:rPr>
    </w:lvl>
    <w:lvl w:ilvl="1">
      <w:start w:val="1"/>
      <w:numFmt w:val="upperLetter"/>
      <w:lvlText w:val="%2."/>
      <w:lvlJc w:val="left"/>
      <w:pPr>
        <w:ind w:left="360" w:hanging="360"/>
      </w:pPr>
      <w:rPr>
        <w:rFonts w:ascii="Times New Roman" w:hAnsi="Times New Roman" w:hint="default"/>
        <w:b/>
        <w:i/>
        <w:sz w:val="18"/>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84A30F9"/>
    <w:multiLevelType w:val="hybridMultilevel"/>
    <w:tmpl w:val="84ECD4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8696487"/>
    <w:multiLevelType w:val="multilevel"/>
    <w:tmpl w:val="C0CE372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DB17CF3"/>
    <w:multiLevelType w:val="hybridMultilevel"/>
    <w:tmpl w:val="8A7403EE"/>
    <w:lvl w:ilvl="0" w:tplc="540A0001">
      <w:start w:val="1"/>
      <w:numFmt w:val="bullet"/>
      <w:lvlText w:val=""/>
      <w:lvlJc w:val="left"/>
      <w:pPr>
        <w:ind w:left="360" w:hanging="360"/>
      </w:pPr>
      <w:rPr>
        <w:rFonts w:ascii="Symbol" w:hAnsi="Symbol" w:hint="default"/>
      </w:rPr>
    </w:lvl>
    <w:lvl w:ilvl="1" w:tplc="540A0003" w:tentative="1">
      <w:start w:val="1"/>
      <w:numFmt w:val="bullet"/>
      <w:lvlText w:val="o"/>
      <w:lvlJc w:val="left"/>
      <w:pPr>
        <w:ind w:left="1080" w:hanging="360"/>
      </w:pPr>
      <w:rPr>
        <w:rFonts w:ascii="Courier New" w:hAnsi="Courier New" w:cs="Courier New" w:hint="default"/>
      </w:rPr>
    </w:lvl>
    <w:lvl w:ilvl="2" w:tplc="540A0005" w:tentative="1">
      <w:start w:val="1"/>
      <w:numFmt w:val="bullet"/>
      <w:lvlText w:val=""/>
      <w:lvlJc w:val="left"/>
      <w:pPr>
        <w:ind w:left="1800" w:hanging="360"/>
      </w:pPr>
      <w:rPr>
        <w:rFonts w:ascii="Wingdings" w:hAnsi="Wingdings" w:hint="default"/>
      </w:rPr>
    </w:lvl>
    <w:lvl w:ilvl="3" w:tplc="540A0001" w:tentative="1">
      <w:start w:val="1"/>
      <w:numFmt w:val="bullet"/>
      <w:lvlText w:val=""/>
      <w:lvlJc w:val="left"/>
      <w:pPr>
        <w:ind w:left="2520" w:hanging="360"/>
      </w:pPr>
      <w:rPr>
        <w:rFonts w:ascii="Symbol" w:hAnsi="Symbol" w:hint="default"/>
      </w:rPr>
    </w:lvl>
    <w:lvl w:ilvl="4" w:tplc="540A0003" w:tentative="1">
      <w:start w:val="1"/>
      <w:numFmt w:val="bullet"/>
      <w:lvlText w:val="o"/>
      <w:lvlJc w:val="left"/>
      <w:pPr>
        <w:ind w:left="3240" w:hanging="360"/>
      </w:pPr>
      <w:rPr>
        <w:rFonts w:ascii="Courier New" w:hAnsi="Courier New" w:cs="Courier New" w:hint="default"/>
      </w:rPr>
    </w:lvl>
    <w:lvl w:ilvl="5" w:tplc="540A0005" w:tentative="1">
      <w:start w:val="1"/>
      <w:numFmt w:val="bullet"/>
      <w:lvlText w:val=""/>
      <w:lvlJc w:val="left"/>
      <w:pPr>
        <w:ind w:left="3960" w:hanging="360"/>
      </w:pPr>
      <w:rPr>
        <w:rFonts w:ascii="Wingdings" w:hAnsi="Wingdings" w:hint="default"/>
      </w:rPr>
    </w:lvl>
    <w:lvl w:ilvl="6" w:tplc="540A0001" w:tentative="1">
      <w:start w:val="1"/>
      <w:numFmt w:val="bullet"/>
      <w:lvlText w:val=""/>
      <w:lvlJc w:val="left"/>
      <w:pPr>
        <w:ind w:left="4680" w:hanging="360"/>
      </w:pPr>
      <w:rPr>
        <w:rFonts w:ascii="Symbol" w:hAnsi="Symbol" w:hint="default"/>
      </w:rPr>
    </w:lvl>
    <w:lvl w:ilvl="7" w:tplc="540A0003" w:tentative="1">
      <w:start w:val="1"/>
      <w:numFmt w:val="bullet"/>
      <w:lvlText w:val="o"/>
      <w:lvlJc w:val="left"/>
      <w:pPr>
        <w:ind w:left="5400" w:hanging="360"/>
      </w:pPr>
      <w:rPr>
        <w:rFonts w:ascii="Courier New" w:hAnsi="Courier New" w:cs="Courier New" w:hint="default"/>
      </w:rPr>
    </w:lvl>
    <w:lvl w:ilvl="8" w:tplc="540A0005" w:tentative="1">
      <w:start w:val="1"/>
      <w:numFmt w:val="bullet"/>
      <w:lvlText w:val=""/>
      <w:lvlJc w:val="left"/>
      <w:pPr>
        <w:ind w:left="6120" w:hanging="360"/>
      </w:pPr>
      <w:rPr>
        <w:rFonts w:ascii="Wingdings" w:hAnsi="Wingdings" w:hint="default"/>
      </w:rPr>
    </w:lvl>
  </w:abstractNum>
  <w:abstractNum w:abstractNumId="24" w15:restartNumberingAfterBreak="0">
    <w:nsid w:val="3E0D497D"/>
    <w:multiLevelType w:val="multilevel"/>
    <w:tmpl w:val="52C4ACFA"/>
    <w:lvl w:ilvl="0">
      <w:start w:val="1"/>
      <w:numFmt w:val="upperRoman"/>
      <w:lvlText w:val="%1."/>
      <w:lvlJc w:val="left"/>
      <w:pPr>
        <w:ind w:left="360" w:hanging="360"/>
      </w:pPr>
      <w:rPr>
        <w:rFonts w:ascii="Arial" w:hAnsi="Arial" w:hint="default"/>
        <w:b/>
        <w:i w:val="0"/>
        <w:color w:val="auto"/>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EA15F0C"/>
    <w:multiLevelType w:val="multilevel"/>
    <w:tmpl w:val="929C0EBA"/>
    <w:lvl w:ilvl="0">
      <w:start w:val="4"/>
      <w:numFmt w:val="decimal"/>
      <w:lvlText w:val="%1"/>
      <w:lvlJc w:val="left"/>
      <w:pPr>
        <w:ind w:left="360" w:hanging="360"/>
      </w:pPr>
      <w:rPr>
        <w:rFonts w:hint="default"/>
      </w:rPr>
    </w:lvl>
    <w:lvl w:ilvl="1">
      <w:start w:val="1"/>
      <w:numFmt w:val="upperLetter"/>
      <w:lvlText w:val="%2."/>
      <w:lvlJc w:val="left"/>
      <w:pPr>
        <w:ind w:left="360" w:hanging="360"/>
      </w:pPr>
      <w:rPr>
        <w:rFonts w:ascii="Times New Roman" w:hAnsi="Times New Roman" w:hint="default"/>
        <w:b/>
        <w:i/>
        <w:sz w:val="18"/>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E240C5E"/>
    <w:multiLevelType w:val="hybridMultilevel"/>
    <w:tmpl w:val="A8C28C9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7" w15:restartNumberingAfterBreak="0">
    <w:nsid w:val="4EA00AD5"/>
    <w:multiLevelType w:val="hybridMultilevel"/>
    <w:tmpl w:val="9286B818"/>
    <w:lvl w:ilvl="0" w:tplc="540A0003">
      <w:start w:val="1"/>
      <w:numFmt w:val="bullet"/>
      <w:lvlText w:val="o"/>
      <w:lvlJc w:val="left"/>
      <w:pPr>
        <w:ind w:left="720" w:hanging="360"/>
      </w:pPr>
      <w:rPr>
        <w:rFonts w:ascii="Courier New" w:hAnsi="Courier New" w:cs="Courier New"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8" w15:restartNumberingAfterBreak="0">
    <w:nsid w:val="51A3305D"/>
    <w:multiLevelType w:val="hybridMultilevel"/>
    <w:tmpl w:val="3B8E0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1CB2B5E"/>
    <w:multiLevelType w:val="hybridMultilevel"/>
    <w:tmpl w:val="CC46252E"/>
    <w:lvl w:ilvl="0" w:tplc="540A0003">
      <w:start w:val="1"/>
      <w:numFmt w:val="bullet"/>
      <w:lvlText w:val="o"/>
      <w:lvlJc w:val="left"/>
      <w:pPr>
        <w:ind w:left="720" w:hanging="360"/>
      </w:pPr>
      <w:rPr>
        <w:rFonts w:ascii="Courier New" w:hAnsi="Courier New" w:cs="Courier New"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0" w15:restartNumberingAfterBreak="0">
    <w:nsid w:val="65A71324"/>
    <w:multiLevelType w:val="hybridMultilevel"/>
    <w:tmpl w:val="597C7B6C"/>
    <w:lvl w:ilvl="0" w:tplc="540A0001">
      <w:start w:val="1"/>
      <w:numFmt w:val="bullet"/>
      <w:lvlText w:val=""/>
      <w:lvlJc w:val="left"/>
      <w:pPr>
        <w:ind w:left="720" w:hanging="360"/>
      </w:pPr>
      <w:rPr>
        <w:rFonts w:ascii="Symbol" w:hAnsi="Symbol" w:hint="default"/>
        <w:color w:val="000000" w:themeColor="text1"/>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1" w15:restartNumberingAfterBreak="0">
    <w:nsid w:val="66EB227A"/>
    <w:multiLevelType w:val="hybridMultilevel"/>
    <w:tmpl w:val="9814D6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9430E1"/>
    <w:multiLevelType w:val="multilevel"/>
    <w:tmpl w:val="8B8CDD48"/>
    <w:lvl w:ilvl="0">
      <w:start w:val="1"/>
      <w:numFmt w:val="decimal"/>
      <w:lvlText w:val="%1."/>
      <w:lvlJc w:val="left"/>
      <w:pPr>
        <w:tabs>
          <w:tab w:val="num" w:pos="720"/>
        </w:tabs>
        <w:ind w:left="720" w:hanging="360"/>
      </w:pPr>
    </w:lvl>
    <w:lvl w:ilvl="1" w:tentative="1">
      <w:start w:val="1"/>
      <w:numFmt w:val="decimal"/>
      <w:pStyle w:val="Ttulo2"/>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AF19F6"/>
    <w:multiLevelType w:val="hybridMultilevel"/>
    <w:tmpl w:val="491C159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4" w15:restartNumberingAfterBreak="0">
    <w:nsid w:val="6FB3689F"/>
    <w:multiLevelType w:val="hybridMultilevel"/>
    <w:tmpl w:val="6CAA4062"/>
    <w:lvl w:ilvl="0" w:tplc="4C34B62E">
      <w:start w:val="1"/>
      <w:numFmt w:val="bullet"/>
      <w:lvlText w:val="o"/>
      <w:lvlJc w:val="left"/>
      <w:pPr>
        <w:ind w:left="720" w:hanging="360"/>
      </w:pPr>
      <w:rPr>
        <w:rFonts w:ascii="Courier New" w:hAnsi="Courier New" w:cs="Courier New" w:hint="default"/>
        <w:color w:val="000000" w:themeColor="text1"/>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5" w15:restartNumberingAfterBreak="0">
    <w:nsid w:val="70B80BAB"/>
    <w:multiLevelType w:val="hybridMultilevel"/>
    <w:tmpl w:val="C67C3E9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6" w15:restartNumberingAfterBreak="0">
    <w:nsid w:val="780F3937"/>
    <w:multiLevelType w:val="hybridMultilevel"/>
    <w:tmpl w:val="5984B452"/>
    <w:lvl w:ilvl="0" w:tplc="540A0003">
      <w:start w:val="1"/>
      <w:numFmt w:val="bullet"/>
      <w:lvlText w:val="o"/>
      <w:lvlJc w:val="left"/>
      <w:pPr>
        <w:ind w:left="720" w:hanging="360"/>
      </w:pPr>
      <w:rPr>
        <w:rFonts w:ascii="Courier New" w:hAnsi="Courier New" w:cs="Courier New"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7" w15:restartNumberingAfterBreak="0">
    <w:nsid w:val="7A83462F"/>
    <w:multiLevelType w:val="hybridMultilevel"/>
    <w:tmpl w:val="69322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31"/>
  </w:num>
  <w:num w:numId="3">
    <w:abstractNumId w:val="9"/>
  </w:num>
  <w:num w:numId="4">
    <w:abstractNumId w:val="4"/>
  </w:num>
  <w:num w:numId="5">
    <w:abstractNumId w:val="3"/>
  </w:num>
  <w:num w:numId="6">
    <w:abstractNumId w:val="2"/>
  </w:num>
  <w:num w:numId="7">
    <w:abstractNumId w:val="1"/>
  </w:num>
  <w:num w:numId="8">
    <w:abstractNumId w:val="10"/>
  </w:num>
  <w:num w:numId="9">
    <w:abstractNumId w:val="8"/>
  </w:num>
  <w:num w:numId="10">
    <w:abstractNumId w:val="7"/>
  </w:num>
  <w:num w:numId="11">
    <w:abstractNumId w:val="6"/>
  </w:num>
  <w:num w:numId="12">
    <w:abstractNumId w:val="5"/>
  </w:num>
  <w:num w:numId="13">
    <w:abstractNumId w:val="17"/>
  </w:num>
  <w:num w:numId="14">
    <w:abstractNumId w:val="0"/>
  </w:num>
  <w:num w:numId="15">
    <w:abstractNumId w:val="24"/>
  </w:num>
  <w:num w:numId="16">
    <w:abstractNumId w:val="19"/>
  </w:num>
  <w:num w:numId="17">
    <w:abstractNumId w:val="27"/>
  </w:num>
  <w:num w:numId="18">
    <w:abstractNumId w:val="26"/>
  </w:num>
  <w:num w:numId="19">
    <w:abstractNumId w:val="36"/>
  </w:num>
  <w:num w:numId="20">
    <w:abstractNumId w:val="33"/>
  </w:num>
  <w:num w:numId="21">
    <w:abstractNumId w:val="29"/>
  </w:num>
  <w:num w:numId="22">
    <w:abstractNumId w:val="15"/>
  </w:num>
  <w:num w:numId="23">
    <w:abstractNumId w:val="11"/>
  </w:num>
  <w:num w:numId="24">
    <w:abstractNumId w:val="25"/>
  </w:num>
  <w:num w:numId="25">
    <w:abstractNumId w:val="22"/>
  </w:num>
  <w:num w:numId="26">
    <w:abstractNumId w:val="34"/>
  </w:num>
  <w:num w:numId="27">
    <w:abstractNumId w:val="30"/>
  </w:num>
  <w:num w:numId="28">
    <w:abstractNumId w:val="23"/>
  </w:num>
  <w:num w:numId="29">
    <w:abstractNumId w:val="13"/>
  </w:num>
  <w:num w:numId="30">
    <w:abstractNumId w:val="18"/>
  </w:num>
  <w:num w:numId="31">
    <w:abstractNumId w:val="12"/>
  </w:num>
  <w:num w:numId="32">
    <w:abstractNumId w:val="37"/>
  </w:num>
  <w:num w:numId="33">
    <w:abstractNumId w:val="21"/>
  </w:num>
  <w:num w:numId="34">
    <w:abstractNumId w:val="14"/>
  </w:num>
  <w:num w:numId="35">
    <w:abstractNumId w:val="28"/>
  </w:num>
  <w:num w:numId="36">
    <w:abstractNumId w:val="16"/>
  </w:num>
  <w:num w:numId="37">
    <w:abstractNumId w:val="35"/>
  </w:num>
  <w:num w:numId="38">
    <w:abstractNumId w:val="20"/>
  </w:num>
  <w:num w:numId="39">
    <w:abstractNumId w:val="32"/>
  </w:num>
  <w:num w:numId="40">
    <w:abstractNumId w:val="32"/>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D8E"/>
    <w:rsid w:val="00001FB0"/>
    <w:rsid w:val="00002FF8"/>
    <w:rsid w:val="000045A5"/>
    <w:rsid w:val="00012E52"/>
    <w:rsid w:val="0002000D"/>
    <w:rsid w:val="00027CA9"/>
    <w:rsid w:val="0005138A"/>
    <w:rsid w:val="00055636"/>
    <w:rsid w:val="00057ED1"/>
    <w:rsid w:val="000964BF"/>
    <w:rsid w:val="000978B8"/>
    <w:rsid w:val="000A343B"/>
    <w:rsid w:val="000B0CD6"/>
    <w:rsid w:val="000B2FEF"/>
    <w:rsid w:val="000F3834"/>
    <w:rsid w:val="00117C96"/>
    <w:rsid w:val="0013576F"/>
    <w:rsid w:val="00135F44"/>
    <w:rsid w:val="00136364"/>
    <w:rsid w:val="0015717A"/>
    <w:rsid w:val="00157E3B"/>
    <w:rsid w:val="0016488D"/>
    <w:rsid w:val="0018388B"/>
    <w:rsid w:val="001E179A"/>
    <w:rsid w:val="001F3D5B"/>
    <w:rsid w:val="00202FB8"/>
    <w:rsid w:val="00204EBF"/>
    <w:rsid w:val="00211029"/>
    <w:rsid w:val="002138C8"/>
    <w:rsid w:val="00220790"/>
    <w:rsid w:val="002238A6"/>
    <w:rsid w:val="0023164D"/>
    <w:rsid w:val="00236F90"/>
    <w:rsid w:val="002416F1"/>
    <w:rsid w:val="0025214C"/>
    <w:rsid w:val="002612AA"/>
    <w:rsid w:val="0027037C"/>
    <w:rsid w:val="00272F11"/>
    <w:rsid w:val="002753F1"/>
    <w:rsid w:val="00275DF1"/>
    <w:rsid w:val="00292691"/>
    <w:rsid w:val="002A7B96"/>
    <w:rsid w:val="002B2965"/>
    <w:rsid w:val="002B3B04"/>
    <w:rsid w:val="002E0292"/>
    <w:rsid w:val="002F0A53"/>
    <w:rsid w:val="002F2962"/>
    <w:rsid w:val="002F604F"/>
    <w:rsid w:val="00300420"/>
    <w:rsid w:val="00310639"/>
    <w:rsid w:val="00311FF6"/>
    <w:rsid w:val="00312F3A"/>
    <w:rsid w:val="0031412C"/>
    <w:rsid w:val="003268B2"/>
    <w:rsid w:val="003269A2"/>
    <w:rsid w:val="00355EE1"/>
    <w:rsid w:val="00373821"/>
    <w:rsid w:val="0039094D"/>
    <w:rsid w:val="003936AD"/>
    <w:rsid w:val="003978E0"/>
    <w:rsid w:val="003A09E3"/>
    <w:rsid w:val="003B30AC"/>
    <w:rsid w:val="003C74F6"/>
    <w:rsid w:val="003D471C"/>
    <w:rsid w:val="003E45AF"/>
    <w:rsid w:val="003F77FA"/>
    <w:rsid w:val="004024FA"/>
    <w:rsid w:val="0043372A"/>
    <w:rsid w:val="004463D0"/>
    <w:rsid w:val="00461275"/>
    <w:rsid w:val="00465B22"/>
    <w:rsid w:val="00465B57"/>
    <w:rsid w:val="00470802"/>
    <w:rsid w:val="00485D1A"/>
    <w:rsid w:val="00487795"/>
    <w:rsid w:val="0049527A"/>
    <w:rsid w:val="00495864"/>
    <w:rsid w:val="004A168D"/>
    <w:rsid w:val="004B0669"/>
    <w:rsid w:val="004C3030"/>
    <w:rsid w:val="004C3F62"/>
    <w:rsid w:val="004D5982"/>
    <w:rsid w:val="004E79EC"/>
    <w:rsid w:val="005012B0"/>
    <w:rsid w:val="00522847"/>
    <w:rsid w:val="00532B40"/>
    <w:rsid w:val="00565380"/>
    <w:rsid w:val="00583622"/>
    <w:rsid w:val="005A4398"/>
    <w:rsid w:val="005B7CE8"/>
    <w:rsid w:val="005D7D6B"/>
    <w:rsid w:val="005F5C1A"/>
    <w:rsid w:val="006035F2"/>
    <w:rsid w:val="00621CBD"/>
    <w:rsid w:val="00626280"/>
    <w:rsid w:val="00626B1E"/>
    <w:rsid w:val="00677829"/>
    <w:rsid w:val="00681159"/>
    <w:rsid w:val="006867C4"/>
    <w:rsid w:val="00687A31"/>
    <w:rsid w:val="00694BF5"/>
    <w:rsid w:val="006A72CD"/>
    <w:rsid w:val="006C73EA"/>
    <w:rsid w:val="006E581F"/>
    <w:rsid w:val="00705858"/>
    <w:rsid w:val="00706984"/>
    <w:rsid w:val="00711B66"/>
    <w:rsid w:val="00714FD9"/>
    <w:rsid w:val="00720D8F"/>
    <w:rsid w:val="00727C8C"/>
    <w:rsid w:val="00733498"/>
    <w:rsid w:val="007468F8"/>
    <w:rsid w:val="007535F7"/>
    <w:rsid w:val="00764017"/>
    <w:rsid w:val="00766441"/>
    <w:rsid w:val="007666E0"/>
    <w:rsid w:val="00774000"/>
    <w:rsid w:val="007B234A"/>
    <w:rsid w:val="007F6E61"/>
    <w:rsid w:val="00806B10"/>
    <w:rsid w:val="0082086A"/>
    <w:rsid w:val="00821EB1"/>
    <w:rsid w:val="0083136C"/>
    <w:rsid w:val="00833858"/>
    <w:rsid w:val="00850935"/>
    <w:rsid w:val="008605B6"/>
    <w:rsid w:val="00867EB6"/>
    <w:rsid w:val="00891502"/>
    <w:rsid w:val="0089409A"/>
    <w:rsid w:val="00896B69"/>
    <w:rsid w:val="0089732F"/>
    <w:rsid w:val="008A1698"/>
    <w:rsid w:val="008A491C"/>
    <w:rsid w:val="008B7208"/>
    <w:rsid w:val="008C252D"/>
    <w:rsid w:val="008D1917"/>
    <w:rsid w:val="008D6830"/>
    <w:rsid w:val="008E0B95"/>
    <w:rsid w:val="008E4329"/>
    <w:rsid w:val="0093308F"/>
    <w:rsid w:val="009416DC"/>
    <w:rsid w:val="0094176C"/>
    <w:rsid w:val="00943825"/>
    <w:rsid w:val="00943B55"/>
    <w:rsid w:val="00990917"/>
    <w:rsid w:val="009B18A8"/>
    <w:rsid w:val="009B5994"/>
    <w:rsid w:val="009B6866"/>
    <w:rsid w:val="009C2310"/>
    <w:rsid w:val="009D36FE"/>
    <w:rsid w:val="009E0A3F"/>
    <w:rsid w:val="009F327D"/>
    <w:rsid w:val="009F784B"/>
    <w:rsid w:val="00A05576"/>
    <w:rsid w:val="00A06E9C"/>
    <w:rsid w:val="00A13B85"/>
    <w:rsid w:val="00A14E5B"/>
    <w:rsid w:val="00A35AC2"/>
    <w:rsid w:val="00A42B60"/>
    <w:rsid w:val="00A62475"/>
    <w:rsid w:val="00A81FCD"/>
    <w:rsid w:val="00A8659D"/>
    <w:rsid w:val="00A925F9"/>
    <w:rsid w:val="00AB279D"/>
    <w:rsid w:val="00AC11DC"/>
    <w:rsid w:val="00AC2EE2"/>
    <w:rsid w:val="00AC42AE"/>
    <w:rsid w:val="00AC5868"/>
    <w:rsid w:val="00AC6BCD"/>
    <w:rsid w:val="00AD5F82"/>
    <w:rsid w:val="00AD63DC"/>
    <w:rsid w:val="00AE0268"/>
    <w:rsid w:val="00AE1D89"/>
    <w:rsid w:val="00AE273E"/>
    <w:rsid w:val="00AF0D91"/>
    <w:rsid w:val="00AF4A24"/>
    <w:rsid w:val="00B00EE4"/>
    <w:rsid w:val="00B0459E"/>
    <w:rsid w:val="00B076C0"/>
    <w:rsid w:val="00B07D53"/>
    <w:rsid w:val="00B540CB"/>
    <w:rsid w:val="00B60831"/>
    <w:rsid w:val="00B615AC"/>
    <w:rsid w:val="00B6627E"/>
    <w:rsid w:val="00B67295"/>
    <w:rsid w:val="00B742FC"/>
    <w:rsid w:val="00BA4246"/>
    <w:rsid w:val="00BB5458"/>
    <w:rsid w:val="00BD3153"/>
    <w:rsid w:val="00BF37A0"/>
    <w:rsid w:val="00C00023"/>
    <w:rsid w:val="00C15EF1"/>
    <w:rsid w:val="00C20A9B"/>
    <w:rsid w:val="00C21D8E"/>
    <w:rsid w:val="00C25A67"/>
    <w:rsid w:val="00C30586"/>
    <w:rsid w:val="00C33061"/>
    <w:rsid w:val="00C33CB9"/>
    <w:rsid w:val="00C41B57"/>
    <w:rsid w:val="00C4401C"/>
    <w:rsid w:val="00C44D27"/>
    <w:rsid w:val="00C518AA"/>
    <w:rsid w:val="00C65EFD"/>
    <w:rsid w:val="00C715D6"/>
    <w:rsid w:val="00C71F27"/>
    <w:rsid w:val="00C73F53"/>
    <w:rsid w:val="00C74F73"/>
    <w:rsid w:val="00C81FD8"/>
    <w:rsid w:val="00C849EA"/>
    <w:rsid w:val="00C86F60"/>
    <w:rsid w:val="00C942C6"/>
    <w:rsid w:val="00CA2E4A"/>
    <w:rsid w:val="00CC0D4E"/>
    <w:rsid w:val="00CE7711"/>
    <w:rsid w:val="00CF5E86"/>
    <w:rsid w:val="00D32015"/>
    <w:rsid w:val="00D35F6A"/>
    <w:rsid w:val="00D40B3A"/>
    <w:rsid w:val="00D41BBA"/>
    <w:rsid w:val="00D4387E"/>
    <w:rsid w:val="00D5632B"/>
    <w:rsid w:val="00D5672B"/>
    <w:rsid w:val="00D66DD0"/>
    <w:rsid w:val="00D72613"/>
    <w:rsid w:val="00D83453"/>
    <w:rsid w:val="00D90A10"/>
    <w:rsid w:val="00DA076C"/>
    <w:rsid w:val="00DE4E5C"/>
    <w:rsid w:val="00DE7E5D"/>
    <w:rsid w:val="00DF3E64"/>
    <w:rsid w:val="00E03E4A"/>
    <w:rsid w:val="00E15DA4"/>
    <w:rsid w:val="00E2252A"/>
    <w:rsid w:val="00E329D8"/>
    <w:rsid w:val="00E37A66"/>
    <w:rsid w:val="00E96C25"/>
    <w:rsid w:val="00EC02C8"/>
    <w:rsid w:val="00EC5002"/>
    <w:rsid w:val="00EC747A"/>
    <w:rsid w:val="00ED083C"/>
    <w:rsid w:val="00ED420F"/>
    <w:rsid w:val="00EF4459"/>
    <w:rsid w:val="00EF5A14"/>
    <w:rsid w:val="00F134BD"/>
    <w:rsid w:val="00F13752"/>
    <w:rsid w:val="00F305A5"/>
    <w:rsid w:val="00F44B3F"/>
    <w:rsid w:val="00F46D6D"/>
    <w:rsid w:val="00F63E29"/>
    <w:rsid w:val="00F71728"/>
    <w:rsid w:val="00F72E5B"/>
    <w:rsid w:val="00F9350F"/>
    <w:rsid w:val="00FB2178"/>
    <w:rsid w:val="00FE26A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2BE70A-2F9B-4ACA-9DA1-17D01B803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6D6D"/>
    <w:pPr>
      <w:spacing w:after="200" w:line="276" w:lineRule="auto"/>
    </w:pPr>
    <w:rPr>
      <w:sz w:val="22"/>
      <w:szCs w:val="22"/>
      <w:lang w:val="es-MX" w:eastAsia="en-US"/>
    </w:rPr>
  </w:style>
  <w:style w:type="paragraph" w:styleId="Ttulo1">
    <w:name w:val="heading 1"/>
    <w:basedOn w:val="Normal"/>
    <w:next w:val="Normal"/>
    <w:link w:val="Ttulo1Car"/>
    <w:qFormat/>
    <w:rsid w:val="00CF5E86"/>
    <w:pPr>
      <w:keepNext/>
      <w:autoSpaceDE w:val="0"/>
      <w:autoSpaceDN w:val="0"/>
      <w:spacing w:before="240" w:after="80" w:line="240" w:lineRule="auto"/>
      <w:jc w:val="center"/>
      <w:outlineLvl w:val="0"/>
    </w:pPr>
    <w:rPr>
      <w:rFonts w:ascii="Times New Roman" w:eastAsia="Times New Roman" w:hAnsi="Times New Roman"/>
      <w:smallCaps/>
      <w:kern w:val="28"/>
      <w:sz w:val="20"/>
      <w:szCs w:val="20"/>
      <w:lang w:val="en-US"/>
    </w:rPr>
  </w:style>
  <w:style w:type="paragraph" w:styleId="Ttulo2">
    <w:name w:val="heading 2"/>
    <w:basedOn w:val="Normal"/>
    <w:next w:val="Normal"/>
    <w:link w:val="Ttulo2Car"/>
    <w:qFormat/>
    <w:rsid w:val="00300420"/>
    <w:pPr>
      <w:keepNext/>
      <w:numPr>
        <w:ilvl w:val="1"/>
        <w:numId w:val="1"/>
      </w:numPr>
      <w:autoSpaceDE w:val="0"/>
      <w:autoSpaceDN w:val="0"/>
      <w:spacing w:before="120" w:after="60" w:line="240" w:lineRule="auto"/>
      <w:outlineLvl w:val="1"/>
    </w:pPr>
    <w:rPr>
      <w:rFonts w:ascii="Times New Roman" w:eastAsia="Times New Roman" w:hAnsi="Times New Roman"/>
      <w:i/>
      <w:iCs/>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F46D6D"/>
  </w:style>
  <w:style w:type="paragraph" w:styleId="NormalWeb">
    <w:name w:val="Normal (Web)"/>
    <w:basedOn w:val="Normal"/>
    <w:unhideWhenUsed/>
    <w:rsid w:val="00F46D6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basedOn w:val="Fuentedeprrafopredeter"/>
    <w:rsid w:val="00F46D6D"/>
  </w:style>
  <w:style w:type="character" w:styleId="Hipervnculo">
    <w:name w:val="Hyperlink"/>
    <w:unhideWhenUsed/>
    <w:rsid w:val="00F46D6D"/>
    <w:rPr>
      <w:color w:val="0000FF"/>
      <w:u w:val="single"/>
    </w:rPr>
  </w:style>
  <w:style w:type="paragraph" w:styleId="Textodeglobo">
    <w:name w:val="Balloon Text"/>
    <w:basedOn w:val="Normal"/>
    <w:semiHidden/>
    <w:unhideWhenUsed/>
    <w:rsid w:val="00F46D6D"/>
    <w:pPr>
      <w:spacing w:after="0" w:line="240" w:lineRule="auto"/>
    </w:pPr>
    <w:rPr>
      <w:rFonts w:ascii="Tahoma" w:hAnsi="Tahoma" w:cs="Tahoma"/>
      <w:sz w:val="16"/>
      <w:szCs w:val="16"/>
    </w:rPr>
  </w:style>
  <w:style w:type="character" w:customStyle="1" w:styleId="CarCar4">
    <w:name w:val="Car Car4"/>
    <w:semiHidden/>
    <w:rsid w:val="00F46D6D"/>
    <w:rPr>
      <w:rFonts w:ascii="Tahoma" w:hAnsi="Tahoma" w:cs="Tahoma"/>
      <w:sz w:val="16"/>
      <w:szCs w:val="16"/>
    </w:rPr>
  </w:style>
  <w:style w:type="paragraph" w:styleId="Encabezado">
    <w:name w:val="header"/>
    <w:basedOn w:val="Normal"/>
    <w:link w:val="EncabezadoCar"/>
    <w:unhideWhenUsed/>
    <w:rsid w:val="00F46D6D"/>
    <w:pPr>
      <w:tabs>
        <w:tab w:val="center" w:pos="4419"/>
        <w:tab w:val="right" w:pos="8838"/>
      </w:tabs>
      <w:spacing w:after="0" w:line="240" w:lineRule="auto"/>
    </w:pPr>
  </w:style>
  <w:style w:type="character" w:customStyle="1" w:styleId="CarCar3">
    <w:name w:val="Car Car3"/>
    <w:basedOn w:val="Fuentedeprrafopredeter"/>
    <w:semiHidden/>
    <w:rsid w:val="00F46D6D"/>
  </w:style>
  <w:style w:type="paragraph" w:styleId="Piedepgina">
    <w:name w:val="footer"/>
    <w:basedOn w:val="Normal"/>
    <w:link w:val="PiedepginaCar"/>
    <w:uiPriority w:val="99"/>
    <w:unhideWhenUsed/>
    <w:rsid w:val="00F46D6D"/>
    <w:pPr>
      <w:tabs>
        <w:tab w:val="center" w:pos="4419"/>
        <w:tab w:val="right" w:pos="8838"/>
      </w:tabs>
      <w:spacing w:after="0" w:line="240" w:lineRule="auto"/>
    </w:pPr>
  </w:style>
  <w:style w:type="character" w:customStyle="1" w:styleId="CarCar2">
    <w:name w:val="Car Car2"/>
    <w:basedOn w:val="Fuentedeprrafopredeter"/>
    <w:rsid w:val="00F46D6D"/>
  </w:style>
  <w:style w:type="paragraph" w:styleId="Textonotaalfinal">
    <w:name w:val="endnote text"/>
    <w:basedOn w:val="Normal"/>
    <w:semiHidden/>
    <w:unhideWhenUsed/>
    <w:rsid w:val="00F46D6D"/>
    <w:pPr>
      <w:spacing w:after="0" w:line="240" w:lineRule="auto"/>
    </w:pPr>
    <w:rPr>
      <w:sz w:val="20"/>
      <w:szCs w:val="20"/>
    </w:rPr>
  </w:style>
  <w:style w:type="character" w:customStyle="1" w:styleId="CarCar1">
    <w:name w:val="Car Car1"/>
    <w:semiHidden/>
    <w:rsid w:val="00F46D6D"/>
    <w:rPr>
      <w:sz w:val="20"/>
      <w:szCs w:val="20"/>
    </w:rPr>
  </w:style>
  <w:style w:type="character" w:styleId="Refdenotaalfinal">
    <w:name w:val="endnote reference"/>
    <w:semiHidden/>
    <w:unhideWhenUsed/>
    <w:rsid w:val="00F46D6D"/>
    <w:rPr>
      <w:vertAlign w:val="superscript"/>
    </w:rPr>
  </w:style>
  <w:style w:type="paragraph" w:styleId="Textonotapie">
    <w:name w:val="footnote text"/>
    <w:basedOn w:val="Normal"/>
    <w:semiHidden/>
    <w:unhideWhenUsed/>
    <w:rsid w:val="00F46D6D"/>
    <w:pPr>
      <w:spacing w:after="0" w:line="240" w:lineRule="auto"/>
    </w:pPr>
    <w:rPr>
      <w:sz w:val="20"/>
      <w:szCs w:val="20"/>
    </w:rPr>
  </w:style>
  <w:style w:type="character" w:customStyle="1" w:styleId="CarCar">
    <w:name w:val="Car Car"/>
    <w:semiHidden/>
    <w:rsid w:val="00F46D6D"/>
    <w:rPr>
      <w:sz w:val="20"/>
      <w:szCs w:val="20"/>
    </w:rPr>
  </w:style>
  <w:style w:type="character" w:styleId="Refdenotaalpie">
    <w:name w:val="footnote reference"/>
    <w:semiHidden/>
    <w:unhideWhenUsed/>
    <w:rsid w:val="00F46D6D"/>
    <w:rPr>
      <w:vertAlign w:val="superscript"/>
    </w:rPr>
  </w:style>
  <w:style w:type="paragraph" w:customStyle="1" w:styleId="equation">
    <w:name w:val="equation"/>
    <w:basedOn w:val="Normal"/>
    <w:next w:val="Normal"/>
    <w:rsid w:val="00F46D6D"/>
    <w:pPr>
      <w:tabs>
        <w:tab w:val="left" w:pos="6237"/>
      </w:tabs>
      <w:spacing w:before="120" w:after="120" w:line="240" w:lineRule="auto"/>
      <w:ind w:left="227" w:firstLine="227"/>
      <w:jc w:val="center"/>
    </w:pPr>
    <w:rPr>
      <w:rFonts w:ascii="Times" w:eastAsia="Times New Roman" w:hAnsi="Times"/>
      <w:sz w:val="20"/>
      <w:szCs w:val="20"/>
      <w:lang w:val="en-US" w:eastAsia="de-DE"/>
    </w:rPr>
  </w:style>
  <w:style w:type="paragraph" w:customStyle="1" w:styleId="reference">
    <w:name w:val="reference"/>
    <w:basedOn w:val="Normal"/>
    <w:rsid w:val="00F46D6D"/>
    <w:pPr>
      <w:spacing w:after="0" w:line="240" w:lineRule="auto"/>
      <w:ind w:left="227" w:hanging="227"/>
      <w:jc w:val="both"/>
    </w:pPr>
    <w:rPr>
      <w:rFonts w:ascii="Times" w:eastAsia="Times New Roman" w:hAnsi="Times"/>
      <w:sz w:val="18"/>
      <w:szCs w:val="20"/>
      <w:lang w:val="en-US" w:eastAsia="de-DE"/>
    </w:rPr>
  </w:style>
  <w:style w:type="paragraph" w:customStyle="1" w:styleId="author">
    <w:name w:val="author"/>
    <w:basedOn w:val="Normal"/>
    <w:next w:val="authorinfo"/>
    <w:rsid w:val="00F46D6D"/>
    <w:pPr>
      <w:spacing w:after="220" w:line="240" w:lineRule="auto"/>
      <w:ind w:firstLine="227"/>
      <w:jc w:val="center"/>
    </w:pPr>
    <w:rPr>
      <w:rFonts w:ascii="Times" w:eastAsia="Times New Roman" w:hAnsi="Times"/>
      <w:sz w:val="20"/>
      <w:szCs w:val="20"/>
      <w:lang w:val="en-US" w:eastAsia="de-DE"/>
    </w:rPr>
  </w:style>
  <w:style w:type="paragraph" w:customStyle="1" w:styleId="authorinfo">
    <w:name w:val="authorinfo"/>
    <w:basedOn w:val="Normal"/>
    <w:next w:val="email"/>
    <w:rsid w:val="00F46D6D"/>
    <w:pPr>
      <w:spacing w:after="0" w:line="240" w:lineRule="auto"/>
      <w:ind w:firstLine="227"/>
      <w:jc w:val="center"/>
    </w:pPr>
    <w:rPr>
      <w:rFonts w:ascii="Times" w:eastAsia="Times New Roman" w:hAnsi="Times"/>
      <w:sz w:val="18"/>
      <w:szCs w:val="20"/>
      <w:lang w:val="en-US" w:eastAsia="de-DE"/>
    </w:rPr>
  </w:style>
  <w:style w:type="paragraph" w:customStyle="1" w:styleId="email">
    <w:name w:val="email"/>
    <w:basedOn w:val="Normal"/>
    <w:next w:val="Normal"/>
    <w:rsid w:val="00F46D6D"/>
    <w:pPr>
      <w:spacing w:after="0" w:line="240" w:lineRule="auto"/>
      <w:ind w:firstLine="227"/>
      <w:jc w:val="center"/>
    </w:pPr>
    <w:rPr>
      <w:rFonts w:ascii="Times" w:eastAsia="Times New Roman" w:hAnsi="Times"/>
      <w:sz w:val="18"/>
      <w:szCs w:val="20"/>
      <w:lang w:val="en-US" w:eastAsia="de-DE"/>
    </w:rPr>
  </w:style>
  <w:style w:type="paragraph" w:customStyle="1" w:styleId="FunotentextFootnote">
    <w:name w:val="Fußnotentext.Footnote"/>
    <w:basedOn w:val="Normal"/>
    <w:rsid w:val="00F46D6D"/>
    <w:pPr>
      <w:tabs>
        <w:tab w:val="left" w:pos="170"/>
      </w:tabs>
      <w:spacing w:after="0" w:line="240" w:lineRule="auto"/>
      <w:ind w:left="170" w:hanging="170"/>
      <w:jc w:val="both"/>
    </w:pPr>
    <w:rPr>
      <w:rFonts w:ascii="Times" w:eastAsia="Times New Roman" w:hAnsi="Times"/>
      <w:sz w:val="18"/>
      <w:szCs w:val="20"/>
      <w:lang w:val="en-US" w:eastAsia="de-DE"/>
    </w:rPr>
  </w:style>
  <w:style w:type="character" w:styleId="Hipervnculovisitado">
    <w:name w:val="FollowedHyperlink"/>
    <w:rsid w:val="00A35AC2"/>
    <w:rPr>
      <w:color w:val="800080"/>
      <w:u w:val="single"/>
    </w:rPr>
  </w:style>
  <w:style w:type="paragraph" w:styleId="Descripcin">
    <w:name w:val="caption"/>
    <w:aliases w:val="Imagenes"/>
    <w:basedOn w:val="Normal"/>
    <w:next w:val="Normal"/>
    <w:autoRedefine/>
    <w:uiPriority w:val="35"/>
    <w:unhideWhenUsed/>
    <w:qFormat/>
    <w:rsid w:val="00C41B57"/>
    <w:pPr>
      <w:spacing w:line="240" w:lineRule="auto"/>
      <w:jc w:val="center"/>
    </w:pPr>
    <w:rPr>
      <w:rFonts w:ascii="Times New Roman" w:eastAsiaTheme="minorHAnsi" w:hAnsi="Times New Roman" w:cstheme="minorBidi"/>
      <w:bCs/>
      <w:sz w:val="18"/>
      <w:szCs w:val="18"/>
      <w:lang w:val="es-EC"/>
    </w:rPr>
  </w:style>
  <w:style w:type="paragraph" w:styleId="Prrafodelista">
    <w:name w:val="List Paragraph"/>
    <w:basedOn w:val="Normal"/>
    <w:uiPriority w:val="34"/>
    <w:qFormat/>
    <w:rsid w:val="00355EE1"/>
    <w:pPr>
      <w:ind w:left="720"/>
      <w:contextualSpacing/>
    </w:pPr>
  </w:style>
  <w:style w:type="table" w:styleId="Tablaconcuadrcula">
    <w:name w:val="Table Grid"/>
    <w:basedOn w:val="Tablanormal"/>
    <w:uiPriority w:val="39"/>
    <w:rsid w:val="00A925F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463D0"/>
    <w:pPr>
      <w:spacing w:before="100" w:beforeAutospacing="1" w:after="100" w:afterAutospacing="1" w:line="240" w:lineRule="auto"/>
    </w:pPr>
    <w:rPr>
      <w:rFonts w:ascii="Times New Roman" w:eastAsia="Times New Roman" w:hAnsi="Times New Roman"/>
      <w:sz w:val="24"/>
      <w:szCs w:val="24"/>
      <w:lang w:val="es-EC" w:eastAsia="es-ES"/>
    </w:rPr>
  </w:style>
  <w:style w:type="character" w:customStyle="1" w:styleId="normaltextrun">
    <w:name w:val="normaltextrun"/>
    <w:basedOn w:val="Fuentedeprrafopredeter"/>
    <w:rsid w:val="004463D0"/>
  </w:style>
  <w:style w:type="paragraph" w:styleId="Bibliografa">
    <w:name w:val="Bibliography"/>
    <w:basedOn w:val="Normal"/>
    <w:next w:val="Normal"/>
    <w:uiPriority w:val="37"/>
    <w:unhideWhenUsed/>
    <w:rsid w:val="00D40B3A"/>
    <w:rPr>
      <w:rFonts w:ascii="Times New Roman" w:eastAsiaTheme="minorHAnsi" w:hAnsi="Times New Roman" w:cstheme="minorBidi"/>
      <w:sz w:val="24"/>
      <w:lang w:val="es-EC"/>
    </w:rPr>
  </w:style>
  <w:style w:type="paragraph" w:styleId="Sinespaciado">
    <w:name w:val="No Spacing"/>
    <w:uiPriority w:val="1"/>
    <w:qFormat/>
    <w:rsid w:val="00A8659D"/>
    <w:rPr>
      <w:sz w:val="22"/>
      <w:szCs w:val="22"/>
      <w:lang w:val="es-MX" w:eastAsia="en-US"/>
    </w:rPr>
  </w:style>
  <w:style w:type="character" w:customStyle="1" w:styleId="MemberType">
    <w:name w:val="MemberType"/>
    <w:rsid w:val="00706984"/>
    <w:rPr>
      <w:rFonts w:ascii="Times New Roman" w:hAnsi="Times New Roman" w:cs="Times New Roman"/>
      <w:i/>
      <w:iCs/>
      <w:sz w:val="22"/>
      <w:szCs w:val="22"/>
    </w:rPr>
  </w:style>
  <w:style w:type="character" w:styleId="Mencionar">
    <w:name w:val="Mention"/>
    <w:basedOn w:val="Fuentedeprrafopredeter"/>
    <w:uiPriority w:val="99"/>
    <w:semiHidden/>
    <w:unhideWhenUsed/>
    <w:rsid w:val="00706984"/>
    <w:rPr>
      <w:color w:val="2B579A"/>
      <w:shd w:val="clear" w:color="auto" w:fill="E6E6E6"/>
    </w:rPr>
  </w:style>
  <w:style w:type="character" w:customStyle="1" w:styleId="Ttulo1Car">
    <w:name w:val="Título 1 Car"/>
    <w:basedOn w:val="Fuentedeprrafopredeter"/>
    <w:link w:val="Ttulo1"/>
    <w:rsid w:val="00CF5E86"/>
    <w:rPr>
      <w:rFonts w:ascii="Times New Roman" w:eastAsia="Times New Roman" w:hAnsi="Times New Roman"/>
      <w:smallCaps/>
      <w:kern w:val="28"/>
      <w:lang w:val="en-US" w:eastAsia="en-US"/>
    </w:rPr>
  </w:style>
  <w:style w:type="character" w:customStyle="1" w:styleId="Ttulo2Car">
    <w:name w:val="Título 2 Car"/>
    <w:basedOn w:val="Fuentedeprrafopredeter"/>
    <w:link w:val="Ttulo2"/>
    <w:rsid w:val="00300420"/>
    <w:rPr>
      <w:rFonts w:ascii="Times New Roman" w:eastAsia="Times New Roman" w:hAnsi="Times New Roman"/>
      <w:i/>
      <w:iCs/>
      <w:lang w:val="en-US" w:eastAsia="en-US"/>
    </w:rPr>
  </w:style>
  <w:style w:type="character" w:customStyle="1" w:styleId="EncabezadoCar">
    <w:name w:val="Encabezado Car"/>
    <w:link w:val="Encabezado"/>
    <w:rsid w:val="00EF5A14"/>
    <w:rPr>
      <w:sz w:val="22"/>
      <w:szCs w:val="22"/>
      <w:lang w:val="es-MX" w:eastAsia="en-US"/>
    </w:rPr>
  </w:style>
  <w:style w:type="character" w:customStyle="1" w:styleId="PiedepginaCar">
    <w:name w:val="Pie de página Car"/>
    <w:basedOn w:val="Fuentedeprrafopredeter"/>
    <w:link w:val="Piedepgina"/>
    <w:uiPriority w:val="99"/>
    <w:rsid w:val="00896B69"/>
    <w:rPr>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oecuji@uta.edu.ec" TargetMode="Externa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gif"/><Relationship Id="rId22"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1</b:Tag>
    <b:SourceType>Book</b:SourceType>
    <b:Guid>{A248619B-BCB4-473E-BE8F-41ED4BAD15EE}</b:Guid>
    <b:Author>
      <b:Author>
        <b:NameList>
          <b:Person>
            <b:Last>Williams</b:Last>
            <b:First>T.</b:First>
          </b:Person>
        </b:NameList>
      </b:Author>
    </b:Author>
    <b:Title>Historia de la Tecnología</b:Title>
    <b:Year>1987</b:Year>
    <b:City>Universidad de Oxford, Madrid</b:City>
    <b:Publisher>Siglo XXI Editores</b:Publisher>
    <b:CountryRegion>España</b:CountryRegion>
    <b:Edition>Primera</b:Edition>
    <b:RefOrder>1</b:RefOrder>
  </b:Source>
  <b:Source>
    <b:Tag>MBe98</b:Tag>
    <b:SourceType>Patent</b:SourceType>
    <b:Guid>{E8EA3332-8BF1-48EB-A0B6-F688B48433EB}</b:Guid>
    <b:Title>Sistema de posicionamiento y control de objetos móviles</b:Title>
    <b:Year>1998</b:Year>
    <b:Month>Octubre</b:Month>
    <b:Day>1</b:Day>
    <b:PatentNumber>WO1998043108</b:PatentNumber>
    <b:Author>
      <b:Inventor>
        <b:NameList>
          <b:Person>
            <b:Last>Vallori</b:Last>
            <b:First>M.</b:First>
            <b:Middle>Bendito y S.</b:Middle>
          </b:Person>
        </b:NameList>
      </b:Inventor>
    </b:Author>
    <b:RefOrder>2</b:RefOrder>
  </b:Source>
  <b:Source>
    <b:Tag>AGu07</b:Tag>
    <b:SourceType>Patent</b:SourceType>
    <b:Guid>{E9D8390D-DB3B-4975-9BBE-51EC85A50E00}</b:Guid>
    <b:Author>
      <b:Inventor>
        <b:NameList>
          <b:Person>
            <b:Last>Guixa</b:Last>
            <b:First>A.</b:First>
          </b:Person>
        </b:NameList>
      </b:Inventor>
    </b:Author>
    <b:Title>Dispositivo de control remoto del ángulo de inclinación del diagrama de radiación de una antena</b:Title>
    <b:Year>2007</b:Year>
    <b:Month>Noviembre</b:Month>
    <b:Day>29</b:Day>
    <b:PatentNumber>WO2007135204 A1</b:PatentNumber>
    <b:RefOrder>3</b:RefOrder>
  </b:Source>
  <b:Source>
    <b:Tag>EHa10</b:Tag>
    <b:SourceType>Book</b:SourceType>
    <b:Guid>{CF5CC11F-8435-4B0C-BF3E-8ECD977348DA}</b:Guid>
    <b:Title>Control de posicionamiento de una antena satelital</b:Title>
    <b:Year>2010</b:Year>
    <b:CountryRegion>Ecuador</b:CountryRegion>
    <b:City>Escuela Politécnica del Litoral</b:City>
    <b:Author>
      <b:Author>
        <b:Corporate>E. Haro y L. Rodríguez</b:Corporate>
      </b:Author>
    </b:Author>
    <b:RefOrder>4</b:RefOrder>
  </b:Source>
  <b:Source>
    <b:Tag>JEs06</b:Tag>
    <b:SourceType>Book</b:SourceType>
    <b:Guid>{B405DB11-8B79-4187-B39D-7612A426309F}</b:Guid>
    <b:Author>
      <b:Author>
        <b:Corporate>J. Estrella y M. Suing</b:Corporate>
      </b:Author>
    </b:Author>
    <b:Title>Diseño y Construcción de un sistema de rastreo de la señal de televisión para UHF comercia</b:Title>
    <b:Year>2006</b:Year>
    <b:City>Escuela Politécnica de Quito</b:City>
    <b:CountryRegion>Ecuador</b:CountryRegion>
    <b:RefOrder>5</b:RefOrder>
  </b:Source>
  <b:Source>
    <b:Tag>ACa07</b:Tag>
    <b:SourceType>Book</b:SourceType>
    <b:Guid>{2BFFF77E-0FA4-4107-BB2C-0E061C0366AB}</b:Guid>
    <b:Author>
      <b:Author>
        <b:NameList>
          <b:Person>
            <b:Last>Carrera</b:Last>
            <b:First>A.</b:First>
          </b:Person>
        </b:NameList>
      </b:Author>
    </b:Author>
    <b:Title>Diseño e Implementación de un sistema de osicionamiento azimutal para una antena del laboratorio sat del Departamento de Eléctrica y Electrónica</b:Title>
    <b:Year>2007</b:Year>
    <b:City>Escuela Politécnica del Ejército</b:City>
    <b:CountryRegion>Ecuador</b:CountryRegion>
    <b:RefOrder>6</b:RefOrder>
  </b:Source>
  <b:Source>
    <b:Tag>Sal14</b:Tag>
    <b:SourceType>DocumentFromInternetSite</b:SourceType>
    <b:Guid>{6A8A9259-F401-4870-969A-B5D20C542735}</b:Guid>
    <b:Title>Campos electromagnéticos y salud pública: teléfonos móviles</b:Title>
    <b:Year>2014</b:Year>
    <b:Month>OCTUBRE</b:Month>
    <b:Day>MARTES</b:Day>
    <b:URL>http://www.who.int/mediacentre/factsheets/fs193/es/</b:URL>
    <b:Author>
      <b:Author>
        <b:NameList>
          <b:Person>
            <b:Last>Salud</b:Last>
            <b:First>Organización</b:First>
            <b:Middle>Mundial de la</b:Middle>
          </b:Person>
        </b:NameList>
      </b:Author>
    </b:Author>
    <b:RefOrder>4</b:RefOrder>
  </b:Source>
  <b:Source>
    <b:Tag>Ins09</b:Tag>
    <b:SourceType>DocumentFromInternetSite</b:SourceType>
    <b:Guid>{11F3FABC-D69C-4E41-AA2E-5251E3CBB853}</b:Guid>
    <b:Author>
      <b:Author>
        <b:NameList>
          <b:Person>
            <b:Last>Telecomunicaciones</b:Last>
            <b:First>Instituto</b:First>
            <b:Middle>Nacional de Investigación y Capacitación de</b:Middle>
          </b:Person>
        </b:NameList>
      </b:Author>
    </b:Author>
    <b:Title>Radiaciones No Ionizantes y la Salud</b:Title>
    <b:Year>2009</b:Year>
    <b:Month>DICIEMBRE</b:Month>
    <b:Day>LUNES</b:Day>
    <b:URL>http://rni.inictel-uni.edu.pe/suplemento-peruano/SUPLEMENTO_PERUANO.pdf</b:URL>
    <b:RefOrder>5</b:RefOrder>
  </b:Source>
  <b:Source>
    <b:Tag>Tri98</b:Tag>
    <b:SourceType>Book</b:SourceType>
    <b:Guid>{ACA9A669-46D8-409C-A392-1FBAD515B58E}</b:Guid>
    <b:Author>
      <b:Author>
        <b:NameList>
          <b:Person>
            <b:Last>Tristán</b:Last>
            <b:First>Víctor</b:First>
            <b:Middle>Manuel Puente</b:Middle>
          </b:Person>
        </b:NameList>
      </b:Author>
    </b:Author>
    <b:Title>Detección, Medición y Modelo Matematico de la Radiacion producida en Televisores Comerciales</b:Title>
    <b:Year>1998</b:Year>
    <b:Publisher>Universidad Autónoma Nuevo León</b:Publisher>
    <b:City>MEXICO</b:City>
    <b:RefOrder>6</b:RefOrder>
  </b:Source>
  <b:Source>
    <b:Tag>Lui13</b:Tag>
    <b:SourceType>Book</b:SourceType>
    <b:Guid>{F2FE751A-449D-43A1-AAE6-0247F9C40FEB}</b:Guid>
    <b:Author>
      <b:Author>
        <b:NameList>
          <b:Person>
            <b:Last>Heredia</b:Last>
            <b:First>Luis</b:First>
            <b:Middle>Javier Castillo</b:Middle>
          </b:Person>
        </b:NameList>
      </b:Author>
    </b:Author>
    <b:Title>“ESTUDIO DE LOS NIVELES DE RADIACIÓN ELECTROMAGNÉTICA NO IONIZANTES PRODUCIDAS POR LAS ANTENAS DE RADIO, TELEVISIONES Y ESTACIONES BASE EN VARIAS ZONAS DE LA CUIDAD DE RIOBAMABA"</b:Title>
    <b:Year>2013</b:Year>
    <b:City>RIOBAMBA</b:City>
    <b:Publisher>ESCUELA SUPERIOR POLITÉCNICA DE CHIMBORAZO, FACULTAD DE INFORMÁTICA Y ELECTRÓNICA</b:Publisher>
    <b:RefOrder>7</b:RefOrder>
  </b:Source>
</b:Sources>
</file>

<file path=customXml/itemProps1.xml><?xml version="1.0" encoding="utf-8"?>
<ds:datastoreItem xmlns:ds="http://schemas.openxmlformats.org/officeDocument/2006/customXml" ds:itemID="{FFA14EE2-0B57-4D17-81E2-D238A9E52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Pages>
  <Words>4155</Words>
  <Characters>22856</Characters>
  <Application>Microsoft Office Word</Application>
  <DocSecurity>0</DocSecurity>
  <Lines>190</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Encuentro de Investigadores y Docentes de Ingeniería:</vt:lpstr>
      <vt:lpstr>Encuentro de Investigadores y Docentes de Ingeniería:</vt:lpstr>
    </vt:vector>
  </TitlesOfParts>
  <Company>Hewlett-Packard</Company>
  <LinksUpToDate>false</LinksUpToDate>
  <CharactersWithSpaces>26958</CharactersWithSpaces>
  <SharedDoc>false</SharedDoc>
  <HLinks>
    <vt:vector size="12" baseType="variant">
      <vt:variant>
        <vt:i4>7864419</vt:i4>
      </vt:variant>
      <vt:variant>
        <vt:i4>6</vt:i4>
      </vt:variant>
      <vt:variant>
        <vt:i4>0</vt:i4>
      </vt:variant>
      <vt:variant>
        <vt:i4>5</vt:i4>
      </vt:variant>
      <vt:variant>
        <vt:lpwstr>http://www.reyunos.utn.edu.ar/</vt:lpwstr>
      </vt:variant>
      <vt:variant>
        <vt:lpwstr/>
      </vt:variant>
      <vt:variant>
        <vt:i4>6291583</vt:i4>
      </vt:variant>
      <vt:variant>
        <vt:i4>0</vt:i4>
      </vt:variant>
      <vt:variant>
        <vt:i4>0</vt:i4>
      </vt:variant>
      <vt:variant>
        <vt:i4>5</vt:i4>
      </vt:variant>
      <vt:variant>
        <vt:lpwstr>http://sourceforge.net/projects/pdfcreator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Encuentro de Investigadores y Docentes de Ingeniería:</dc:title>
  <dc:creator>Jimena</dc:creator>
  <cp:lastModifiedBy>COMPU</cp:lastModifiedBy>
  <cp:revision>35</cp:revision>
  <cp:lastPrinted>2017-07-18T02:35:00Z</cp:lastPrinted>
  <dcterms:created xsi:type="dcterms:W3CDTF">2017-05-11T17:31:00Z</dcterms:created>
  <dcterms:modified xsi:type="dcterms:W3CDTF">2017-07-18T02:35:00Z</dcterms:modified>
</cp:coreProperties>
</file>