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CC2" w:rsidRDefault="00BF1E4B" w:rsidP="00B01C43">
      <w:pPr>
        <w:autoSpaceDE w:val="0"/>
        <w:autoSpaceDN w:val="0"/>
        <w:ind w:left="0"/>
        <w:jc w:val="center"/>
        <w:rPr>
          <w:b/>
          <w:sz w:val="28"/>
          <w:szCs w:val="20"/>
          <w:lang w:val="es-CO" w:eastAsia="en-US"/>
        </w:rPr>
      </w:pPr>
      <w:r w:rsidRPr="00B01C43">
        <w:rPr>
          <w:b/>
          <w:sz w:val="28"/>
          <w:szCs w:val="20"/>
          <w:lang w:val="es-CO" w:eastAsia="en-US"/>
        </w:rPr>
        <w:t>Máquinas de desgaste acelerado para homologación de maquinaria ag</w:t>
      </w:r>
      <w:r w:rsidR="00B01C43">
        <w:rPr>
          <w:b/>
          <w:sz w:val="28"/>
          <w:szCs w:val="20"/>
          <w:lang w:val="es-CO" w:eastAsia="en-US"/>
        </w:rPr>
        <w:t>rícola para aspas de motocultor</w:t>
      </w:r>
    </w:p>
    <w:p w:rsidR="00B01C43" w:rsidRPr="00B01C43" w:rsidRDefault="00B01C43" w:rsidP="00B01C43">
      <w:pPr>
        <w:autoSpaceDE w:val="0"/>
        <w:autoSpaceDN w:val="0"/>
        <w:ind w:left="0"/>
        <w:jc w:val="center"/>
        <w:rPr>
          <w:b/>
          <w:sz w:val="28"/>
          <w:szCs w:val="20"/>
          <w:lang w:val="es-CO" w:eastAsia="en-US"/>
        </w:rPr>
      </w:pPr>
    </w:p>
    <w:p w:rsidR="00A4204B" w:rsidRDefault="00BF1E4B" w:rsidP="00B01C43">
      <w:pPr>
        <w:autoSpaceDE w:val="0"/>
        <w:autoSpaceDN w:val="0"/>
        <w:ind w:left="0"/>
        <w:jc w:val="center"/>
        <w:rPr>
          <w:b/>
          <w:sz w:val="28"/>
          <w:szCs w:val="20"/>
          <w:lang w:val="en-US" w:eastAsia="en-US"/>
        </w:rPr>
      </w:pPr>
      <w:r w:rsidRPr="00B01C43">
        <w:rPr>
          <w:b/>
          <w:sz w:val="28"/>
          <w:szCs w:val="20"/>
          <w:lang w:val="en-US" w:eastAsia="en-US"/>
        </w:rPr>
        <w:t xml:space="preserve">Accelerated wear machines for homologation of agricultural machinery for </w:t>
      </w:r>
      <w:proofErr w:type="spellStart"/>
      <w:r w:rsidRPr="00B01C43">
        <w:rPr>
          <w:b/>
          <w:sz w:val="28"/>
          <w:szCs w:val="20"/>
          <w:lang w:val="en-US" w:eastAsia="en-US"/>
        </w:rPr>
        <w:t>motocultor</w:t>
      </w:r>
      <w:proofErr w:type="spellEnd"/>
      <w:r w:rsidRPr="00B01C43">
        <w:rPr>
          <w:b/>
          <w:sz w:val="28"/>
          <w:szCs w:val="20"/>
          <w:lang w:val="en-US" w:eastAsia="en-US"/>
        </w:rPr>
        <w:t xml:space="preserve"> blades</w:t>
      </w:r>
    </w:p>
    <w:p w:rsidR="00B01C43" w:rsidRPr="00B01C43" w:rsidRDefault="00B01C43" w:rsidP="00B01C43">
      <w:pPr>
        <w:autoSpaceDE w:val="0"/>
        <w:autoSpaceDN w:val="0"/>
        <w:ind w:left="0"/>
        <w:jc w:val="center"/>
        <w:rPr>
          <w:b/>
          <w:sz w:val="28"/>
          <w:szCs w:val="20"/>
          <w:lang w:val="en-US" w:eastAsia="en-US"/>
        </w:rPr>
      </w:pPr>
    </w:p>
    <w:p w:rsidR="00D933F3" w:rsidRDefault="00413CC2" w:rsidP="00B01C43">
      <w:pPr>
        <w:autoSpaceDE w:val="0"/>
        <w:autoSpaceDN w:val="0"/>
        <w:ind w:left="0"/>
        <w:jc w:val="right"/>
        <w:rPr>
          <w:sz w:val="18"/>
          <w:szCs w:val="18"/>
          <w:lang w:val="es-CO" w:eastAsia="en-US"/>
        </w:rPr>
      </w:pPr>
      <w:r w:rsidRPr="00B01C43">
        <w:rPr>
          <w:sz w:val="18"/>
          <w:szCs w:val="18"/>
          <w:lang w:val="es-CO" w:eastAsia="en-US"/>
        </w:rPr>
        <w:t>Victor Bravo Morocho</w:t>
      </w:r>
      <w:r w:rsidR="00D933F3" w:rsidRPr="00B01C43">
        <w:rPr>
          <w:sz w:val="18"/>
          <w:szCs w:val="18"/>
          <w:lang w:val="es-CO" w:eastAsia="en-US"/>
        </w:rPr>
        <w:t>1</w:t>
      </w:r>
      <w:r w:rsidR="004A7F45" w:rsidRPr="00B01C43">
        <w:rPr>
          <w:sz w:val="18"/>
          <w:szCs w:val="18"/>
          <w:lang w:val="es-CO" w:eastAsia="en-US"/>
        </w:rPr>
        <w:t>*</w:t>
      </w:r>
      <w:r w:rsidR="00BF1E4B" w:rsidRPr="00B01C43">
        <w:rPr>
          <w:sz w:val="18"/>
          <w:szCs w:val="18"/>
          <w:lang w:val="es-CO" w:eastAsia="en-US"/>
        </w:rPr>
        <w:t>,</w:t>
      </w:r>
      <w:r w:rsidR="005868CB" w:rsidRPr="00B01C43">
        <w:rPr>
          <w:sz w:val="18"/>
          <w:szCs w:val="18"/>
          <w:lang w:val="es-CO" w:eastAsia="en-US"/>
        </w:rPr>
        <w:t xml:space="preserve"> </w:t>
      </w:r>
      <w:r w:rsidRPr="00B01C43">
        <w:rPr>
          <w:sz w:val="18"/>
          <w:szCs w:val="18"/>
          <w:lang w:val="es-CO" w:eastAsia="en-US"/>
        </w:rPr>
        <w:t>Marcelo Castillo</w:t>
      </w:r>
      <w:r w:rsidR="00A4204B" w:rsidRPr="00B01C43">
        <w:rPr>
          <w:sz w:val="18"/>
          <w:szCs w:val="18"/>
          <w:lang w:val="es-CO" w:eastAsia="en-US"/>
        </w:rPr>
        <w:t xml:space="preserve"> C</w:t>
      </w:r>
      <w:r w:rsidRPr="00B01C43">
        <w:rPr>
          <w:sz w:val="18"/>
          <w:szCs w:val="18"/>
          <w:lang w:val="es-CO" w:eastAsia="en-US"/>
        </w:rPr>
        <w:t>ardenas</w:t>
      </w:r>
      <w:r w:rsidR="00D933F3" w:rsidRPr="00B01C43">
        <w:rPr>
          <w:sz w:val="18"/>
          <w:szCs w:val="18"/>
          <w:lang w:val="es-CO" w:eastAsia="en-US"/>
        </w:rPr>
        <w:t xml:space="preserve">2, </w:t>
      </w:r>
      <w:r w:rsidRPr="00B01C43">
        <w:rPr>
          <w:sz w:val="18"/>
          <w:szCs w:val="18"/>
          <w:lang w:val="es-CO" w:eastAsia="en-US"/>
        </w:rPr>
        <w:t>Patricio Abarca Perez3</w:t>
      </w:r>
      <w:r w:rsidR="00BF1E4B" w:rsidRPr="00B01C43">
        <w:rPr>
          <w:sz w:val="18"/>
          <w:szCs w:val="18"/>
          <w:lang w:val="es-CO" w:eastAsia="en-US"/>
        </w:rPr>
        <w:t>,</w:t>
      </w:r>
      <w:r w:rsidR="005868CB" w:rsidRPr="00B01C43">
        <w:rPr>
          <w:sz w:val="18"/>
          <w:szCs w:val="18"/>
          <w:lang w:val="es-CO" w:eastAsia="en-US"/>
        </w:rPr>
        <w:t xml:space="preserve"> </w:t>
      </w:r>
      <w:r w:rsidR="003F526D" w:rsidRPr="00B01C43">
        <w:rPr>
          <w:sz w:val="18"/>
          <w:szCs w:val="18"/>
          <w:lang w:val="es-CO" w:eastAsia="en-US"/>
        </w:rPr>
        <w:t>Bolivar Cuaical Angulo</w:t>
      </w:r>
      <w:r w:rsidRPr="00B01C43">
        <w:rPr>
          <w:sz w:val="18"/>
          <w:szCs w:val="18"/>
          <w:lang w:val="es-CO" w:eastAsia="en-US"/>
        </w:rPr>
        <w:t>4</w:t>
      </w:r>
      <w:r w:rsidR="00C765DC" w:rsidRPr="00B01C43">
        <w:rPr>
          <w:sz w:val="18"/>
          <w:szCs w:val="18"/>
          <w:lang w:val="es-CO" w:eastAsia="en-US"/>
        </w:rPr>
        <w:t xml:space="preserve">, </w:t>
      </w:r>
      <w:r w:rsidR="00036058" w:rsidRPr="00B01C43">
        <w:rPr>
          <w:sz w:val="18"/>
          <w:szCs w:val="18"/>
          <w:lang w:val="es-CO" w:eastAsia="en-US"/>
        </w:rPr>
        <w:t>Olga Barrera Cárdenas</w:t>
      </w:r>
      <w:r w:rsidR="00036058" w:rsidRPr="00E92383">
        <w:rPr>
          <w:sz w:val="18"/>
          <w:szCs w:val="18"/>
          <w:vertAlign w:val="superscript"/>
          <w:lang w:val="es-CO" w:eastAsia="en-US"/>
        </w:rPr>
        <w:t>5</w:t>
      </w:r>
      <w:r w:rsidR="00B01C43">
        <w:rPr>
          <w:sz w:val="18"/>
          <w:szCs w:val="18"/>
          <w:lang w:val="es-CO" w:eastAsia="en-US"/>
        </w:rPr>
        <w:t>.</w:t>
      </w:r>
    </w:p>
    <w:p w:rsidR="00B01C43" w:rsidRPr="00B01C43" w:rsidRDefault="00B01C43" w:rsidP="00B01C43">
      <w:pPr>
        <w:autoSpaceDE w:val="0"/>
        <w:autoSpaceDN w:val="0"/>
        <w:ind w:left="0"/>
        <w:jc w:val="right"/>
        <w:rPr>
          <w:sz w:val="18"/>
          <w:szCs w:val="18"/>
          <w:lang w:val="es-CO" w:eastAsia="en-US"/>
        </w:rPr>
      </w:pPr>
    </w:p>
    <w:p w:rsidR="00D933F3" w:rsidRPr="00533229" w:rsidRDefault="00620F29" w:rsidP="00B01C43">
      <w:pPr>
        <w:autoSpaceDE w:val="0"/>
        <w:autoSpaceDN w:val="0"/>
        <w:ind w:left="0"/>
        <w:jc w:val="right"/>
        <w:rPr>
          <w:sz w:val="18"/>
          <w:szCs w:val="18"/>
          <w:lang w:val="es-CO" w:eastAsia="en-US"/>
        </w:rPr>
      </w:pPr>
      <w:r w:rsidRPr="00533229">
        <w:rPr>
          <w:sz w:val="18"/>
          <w:szCs w:val="18"/>
          <w:vertAlign w:val="superscript"/>
          <w:lang w:val="es-CO" w:eastAsia="en-US"/>
        </w:rPr>
        <w:t>1,2,3</w:t>
      </w:r>
      <w:r w:rsidR="00982072" w:rsidRPr="00533229">
        <w:rPr>
          <w:sz w:val="18"/>
          <w:szCs w:val="18"/>
          <w:vertAlign w:val="superscript"/>
          <w:lang w:val="es-CO" w:eastAsia="en-US"/>
        </w:rPr>
        <w:t>,4</w:t>
      </w:r>
      <w:r w:rsidR="00D933F3" w:rsidRPr="00533229">
        <w:rPr>
          <w:sz w:val="18"/>
          <w:szCs w:val="18"/>
          <w:lang w:val="es-CO" w:eastAsia="en-US"/>
        </w:rPr>
        <w:t xml:space="preserve"> </w:t>
      </w:r>
      <w:r w:rsidR="003E0F39" w:rsidRPr="00533229">
        <w:rPr>
          <w:sz w:val="18"/>
          <w:szCs w:val="18"/>
          <w:lang w:val="es-CO" w:eastAsia="en-US"/>
        </w:rPr>
        <w:t>Escuela Superior Politécnica de Chimborazo</w:t>
      </w:r>
      <w:r w:rsidR="00D933F3" w:rsidRPr="00533229">
        <w:rPr>
          <w:sz w:val="18"/>
          <w:szCs w:val="18"/>
          <w:lang w:val="es-CO" w:eastAsia="en-US"/>
        </w:rPr>
        <w:t xml:space="preserve">, </w:t>
      </w:r>
      <w:r w:rsidR="004A7F45" w:rsidRPr="00533229">
        <w:rPr>
          <w:sz w:val="18"/>
          <w:szCs w:val="18"/>
          <w:lang w:val="es-CO" w:eastAsia="en-US"/>
        </w:rPr>
        <w:t>Panamer</w:t>
      </w:r>
      <w:r w:rsidR="00BF1E4B" w:rsidRPr="00533229">
        <w:rPr>
          <w:sz w:val="18"/>
          <w:szCs w:val="18"/>
          <w:lang w:val="es-CO" w:eastAsia="en-US"/>
        </w:rPr>
        <w:t xml:space="preserve">icana Sur Km 1 </w:t>
      </w:r>
      <w:r w:rsidR="00BF1E4B" w:rsidRPr="00533229">
        <w:rPr>
          <w:sz w:val="18"/>
          <w:szCs w:val="18"/>
          <w:vertAlign w:val="superscript"/>
          <w:lang w:val="es-CO" w:eastAsia="en-US"/>
        </w:rPr>
        <w:t>½</w:t>
      </w:r>
      <w:r w:rsidR="00220221" w:rsidRPr="00533229">
        <w:rPr>
          <w:sz w:val="18"/>
          <w:szCs w:val="18"/>
          <w:lang w:val="es-CO" w:eastAsia="en-US"/>
        </w:rPr>
        <w:t>, Riobamba</w:t>
      </w:r>
      <w:r w:rsidR="00533229">
        <w:rPr>
          <w:sz w:val="18"/>
          <w:szCs w:val="18"/>
          <w:lang w:val="es-CO" w:eastAsia="en-US"/>
        </w:rPr>
        <w:t>.</w:t>
      </w:r>
    </w:p>
    <w:p w:rsidR="00D933F3" w:rsidRDefault="00533229" w:rsidP="00533229">
      <w:pPr>
        <w:jc w:val="right"/>
        <w:rPr>
          <w:sz w:val="18"/>
          <w:szCs w:val="18"/>
          <w:lang w:val="es-CO" w:eastAsia="en-US"/>
        </w:rPr>
      </w:pPr>
      <w:bookmarkStart w:id="0" w:name="_Hlk508902353"/>
      <w:r w:rsidRPr="00AA0F23">
        <w:rPr>
          <w:rStyle w:val="MemberType"/>
          <w:b/>
          <w:i w:val="0"/>
          <w:color w:val="000000"/>
          <w:sz w:val="18"/>
          <w:szCs w:val="18"/>
          <w:lang w:val="es-EC"/>
        </w:rPr>
        <w:t>Correspondencia Autores</w:t>
      </w:r>
      <w:r w:rsidRPr="00AA0F23">
        <w:rPr>
          <w:rStyle w:val="MemberType"/>
          <w:b/>
          <w:i w:val="0"/>
          <w:sz w:val="18"/>
          <w:szCs w:val="18"/>
          <w:lang w:val="es-EC"/>
        </w:rPr>
        <w:t>:</w:t>
      </w:r>
      <w:r w:rsidR="00D933F3" w:rsidRPr="005868CB">
        <w:rPr>
          <w:sz w:val="16"/>
          <w:szCs w:val="16"/>
          <w:lang w:val="es-ES"/>
        </w:rPr>
        <w:t xml:space="preserve"> </w:t>
      </w:r>
      <w:bookmarkEnd w:id="0"/>
      <w:r w:rsidR="00A4204B" w:rsidRPr="00533229">
        <w:rPr>
          <w:sz w:val="18"/>
          <w:szCs w:val="18"/>
          <w:lang w:val="es-CO" w:eastAsia="en-US"/>
        </w:rPr>
        <w:t>victor.bravo</w:t>
      </w:r>
      <w:r w:rsidR="004A7F45" w:rsidRPr="00533229">
        <w:rPr>
          <w:sz w:val="18"/>
          <w:szCs w:val="18"/>
          <w:lang w:val="es-CO" w:eastAsia="en-US"/>
        </w:rPr>
        <w:t>@espoch.ecu.ec1*,</w:t>
      </w:r>
      <w:r w:rsidR="00D933F3" w:rsidRPr="00533229">
        <w:rPr>
          <w:sz w:val="18"/>
          <w:szCs w:val="18"/>
          <w:lang w:val="es-CO" w:eastAsia="en-US"/>
        </w:rPr>
        <w:t xml:space="preserve"> </w:t>
      </w:r>
      <w:r w:rsidR="00A4204B" w:rsidRPr="00533229">
        <w:rPr>
          <w:sz w:val="18"/>
          <w:szCs w:val="18"/>
          <w:lang w:val="es-CO" w:eastAsia="en-US"/>
        </w:rPr>
        <w:t>edison.castillo</w:t>
      </w:r>
      <w:r w:rsidR="004A7F45" w:rsidRPr="00533229">
        <w:rPr>
          <w:sz w:val="18"/>
          <w:szCs w:val="18"/>
          <w:lang w:val="es-CO" w:eastAsia="en-US"/>
        </w:rPr>
        <w:t>@espoch.edu.ec</w:t>
      </w:r>
      <w:r w:rsidR="00A4204B" w:rsidRPr="00533229">
        <w:rPr>
          <w:sz w:val="18"/>
          <w:szCs w:val="18"/>
          <w:lang w:val="es-CO" w:eastAsia="en-US"/>
        </w:rPr>
        <w:t>2</w:t>
      </w:r>
      <w:r w:rsidR="00D933F3" w:rsidRPr="00533229">
        <w:rPr>
          <w:sz w:val="18"/>
          <w:szCs w:val="18"/>
          <w:lang w:val="es-CO" w:eastAsia="en-US"/>
        </w:rPr>
        <w:t>,</w:t>
      </w:r>
      <w:r w:rsidR="00A4204B" w:rsidRPr="00533229">
        <w:rPr>
          <w:sz w:val="18"/>
          <w:szCs w:val="18"/>
          <w:lang w:val="es-CO" w:eastAsia="en-US"/>
        </w:rPr>
        <w:t xml:space="preserve"> </w:t>
      </w:r>
      <w:r w:rsidR="00A5785F" w:rsidRPr="00533229">
        <w:rPr>
          <w:sz w:val="18"/>
          <w:szCs w:val="18"/>
          <w:lang w:val="es-CO" w:eastAsia="en-US"/>
        </w:rPr>
        <w:t>edison.abarca</w:t>
      </w:r>
      <w:r w:rsidR="00A4204B" w:rsidRPr="00533229">
        <w:rPr>
          <w:sz w:val="18"/>
          <w:szCs w:val="18"/>
          <w:lang w:val="es-CO" w:eastAsia="en-US"/>
        </w:rPr>
        <w:t>@espoch.edu.ec</w:t>
      </w:r>
      <w:r w:rsidR="00D933F3" w:rsidRPr="00533229">
        <w:rPr>
          <w:sz w:val="18"/>
          <w:szCs w:val="18"/>
          <w:lang w:val="es-CO" w:eastAsia="en-US"/>
        </w:rPr>
        <w:t xml:space="preserve"> 3</w:t>
      </w:r>
      <w:r w:rsidR="00A4204B" w:rsidRPr="00533229">
        <w:rPr>
          <w:sz w:val="18"/>
          <w:szCs w:val="18"/>
          <w:lang w:val="es-CO" w:eastAsia="en-US"/>
        </w:rPr>
        <w:t>,</w:t>
      </w:r>
      <w:r w:rsidR="00BF1E4B" w:rsidRPr="00533229">
        <w:rPr>
          <w:sz w:val="18"/>
          <w:szCs w:val="18"/>
          <w:lang w:val="es-CO" w:eastAsia="en-US"/>
        </w:rPr>
        <w:t xml:space="preserve"> </w:t>
      </w:r>
      <w:hyperlink r:id="rId8" w:history="1">
        <w:r w:rsidRPr="00AE5858">
          <w:rPr>
            <w:rStyle w:val="Hipervnculo"/>
            <w:sz w:val="18"/>
            <w:szCs w:val="18"/>
            <w:lang w:val="es-CO" w:eastAsia="en-US"/>
          </w:rPr>
          <w:t>bcuaical@espoch.edu.ec4</w:t>
        </w:r>
      </w:hyperlink>
      <w:r w:rsidR="00D933F3" w:rsidRPr="00533229">
        <w:rPr>
          <w:sz w:val="18"/>
          <w:szCs w:val="18"/>
          <w:lang w:val="es-CO" w:eastAsia="en-US"/>
        </w:rPr>
        <w:t>.</w:t>
      </w:r>
    </w:p>
    <w:p w:rsidR="000A4112" w:rsidRDefault="000A4112" w:rsidP="00533229">
      <w:pPr>
        <w:jc w:val="right"/>
        <w:rPr>
          <w:sz w:val="18"/>
          <w:szCs w:val="18"/>
          <w:lang w:val="es-CO" w:eastAsia="en-US"/>
        </w:rPr>
      </w:pPr>
    </w:p>
    <w:p w:rsidR="000A4112" w:rsidRDefault="000A4112" w:rsidP="00533229">
      <w:pPr>
        <w:jc w:val="right"/>
        <w:rPr>
          <w:sz w:val="18"/>
          <w:szCs w:val="18"/>
          <w:lang w:val="es-ES" w:eastAsia="es-ES"/>
        </w:rPr>
      </w:pPr>
      <w:r w:rsidRPr="00AA0F23">
        <w:rPr>
          <w:b/>
          <w:bCs/>
          <w:sz w:val="18"/>
          <w:szCs w:val="18"/>
          <w:lang w:val="es-ES" w:eastAsia="es-ES"/>
        </w:rPr>
        <w:t xml:space="preserve">Recibido: </w:t>
      </w:r>
      <w:r>
        <w:rPr>
          <w:sz w:val="18"/>
          <w:szCs w:val="18"/>
          <w:lang w:val="es-ES" w:eastAsia="es-ES"/>
        </w:rPr>
        <w:t>octubre 2017</w:t>
      </w:r>
      <w:r w:rsidRPr="00AA0F23">
        <w:rPr>
          <w:sz w:val="18"/>
          <w:szCs w:val="18"/>
          <w:lang w:val="es-ES" w:eastAsia="es-ES"/>
        </w:rPr>
        <w:t xml:space="preserve">, </w:t>
      </w:r>
      <w:r w:rsidRPr="00AA0F23">
        <w:rPr>
          <w:b/>
          <w:bCs/>
          <w:sz w:val="18"/>
          <w:szCs w:val="18"/>
          <w:lang w:val="es-ES" w:eastAsia="es-ES"/>
        </w:rPr>
        <w:t xml:space="preserve">Publicado: </w:t>
      </w:r>
      <w:r w:rsidR="00BB2E29">
        <w:rPr>
          <w:sz w:val="18"/>
          <w:szCs w:val="18"/>
          <w:lang w:val="es-ES" w:eastAsia="es-ES"/>
        </w:rPr>
        <w:t>diciembre 2017</w:t>
      </w:r>
    </w:p>
    <w:p w:rsidR="00AA1CBF" w:rsidRDefault="00AA1CBF" w:rsidP="00533229">
      <w:pPr>
        <w:jc w:val="right"/>
        <w:rPr>
          <w:sz w:val="18"/>
          <w:szCs w:val="18"/>
          <w:lang w:val="es-CO" w:eastAsia="en-US"/>
        </w:rPr>
      </w:pPr>
    </w:p>
    <w:p w:rsidR="001579F6" w:rsidRDefault="001579F6" w:rsidP="001579F6">
      <w:pPr>
        <w:jc w:val="right"/>
        <w:rPr>
          <w:sz w:val="18"/>
          <w:szCs w:val="18"/>
          <w:lang w:val="es-CO" w:eastAsia="en-US"/>
        </w:rPr>
        <w:sectPr w:rsidR="001579F6" w:rsidSect="00E9238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1134" w:bottom="1134" w:left="1134" w:header="431" w:footer="431" w:gutter="0"/>
          <w:pgNumType w:start="35"/>
          <w:cols w:space="482"/>
          <w:titlePg/>
          <w:docGrid w:linePitch="360" w:charSpace="-3072"/>
        </w:sectPr>
      </w:pPr>
    </w:p>
    <w:p w:rsidR="000A4112" w:rsidRPr="001579F6" w:rsidRDefault="000A4112" w:rsidP="001579F6">
      <w:pPr>
        <w:autoSpaceDE w:val="0"/>
        <w:autoSpaceDN w:val="0"/>
        <w:adjustRightInd w:val="0"/>
        <w:ind w:left="0"/>
        <w:rPr>
          <w:sz w:val="18"/>
          <w:szCs w:val="18"/>
          <w:lang w:val="es-CO" w:eastAsia="es-CO"/>
        </w:rPr>
        <w:sectPr w:rsidR="000A4112" w:rsidRPr="001579F6" w:rsidSect="001579F6">
          <w:type w:val="continuous"/>
          <w:pgSz w:w="11907" w:h="16840" w:code="9"/>
          <w:pgMar w:top="1418" w:right="1134" w:bottom="1134" w:left="1134" w:header="431" w:footer="431" w:gutter="0"/>
          <w:cols w:num="2" w:space="482"/>
          <w:titlePg/>
          <w:docGrid w:linePitch="360" w:charSpace="-3072"/>
        </w:sectPr>
      </w:pPr>
    </w:p>
    <w:p w:rsidR="006E36A3" w:rsidRPr="000A4112" w:rsidRDefault="000A4112" w:rsidP="000A4112">
      <w:pPr>
        <w:autoSpaceDE w:val="0"/>
        <w:autoSpaceDN w:val="0"/>
        <w:adjustRightInd w:val="0"/>
        <w:ind w:left="0" w:firstLine="142"/>
        <w:jc w:val="both"/>
        <w:rPr>
          <w:sz w:val="18"/>
          <w:szCs w:val="18"/>
          <w:lang w:val="es-CO" w:eastAsia="en-US"/>
        </w:rPr>
      </w:pPr>
      <w:r w:rsidRPr="00CB7955">
        <w:rPr>
          <w:b/>
          <w:i/>
          <w:sz w:val="18"/>
          <w:szCs w:val="18"/>
          <w:lang w:val="es-CO" w:eastAsia="es-CO"/>
        </w:rPr>
        <w:t>Resumen</w:t>
      </w:r>
      <w:r w:rsidRPr="00CB7955">
        <w:rPr>
          <w:b/>
          <w:sz w:val="18"/>
          <w:szCs w:val="18"/>
          <w:lang w:val="es-CO" w:eastAsia="es-CO"/>
        </w:rPr>
        <w:t>—</w:t>
      </w:r>
      <w:r w:rsidR="00A4204B" w:rsidRPr="000A4112">
        <w:rPr>
          <w:sz w:val="18"/>
          <w:szCs w:val="18"/>
          <w:lang w:val="es-CO" w:eastAsia="en-US"/>
        </w:rPr>
        <w:t xml:space="preserve">El presente trabajo </w:t>
      </w:r>
      <w:r w:rsidR="0018191D" w:rsidRPr="000A4112">
        <w:rPr>
          <w:sz w:val="18"/>
          <w:szCs w:val="18"/>
          <w:lang w:val="es-CO" w:eastAsia="en-US"/>
        </w:rPr>
        <w:t>ataca</w:t>
      </w:r>
      <w:r w:rsidR="00A4204B" w:rsidRPr="000A4112">
        <w:rPr>
          <w:sz w:val="18"/>
          <w:szCs w:val="18"/>
          <w:lang w:val="es-CO" w:eastAsia="en-US"/>
        </w:rPr>
        <w:t xml:space="preserve"> el problema de baja fiabilidad de las</w:t>
      </w:r>
      <w:r w:rsidR="00695A1E" w:rsidRPr="000A4112">
        <w:rPr>
          <w:sz w:val="18"/>
          <w:szCs w:val="18"/>
          <w:lang w:val="es-CO" w:eastAsia="en-US"/>
        </w:rPr>
        <w:t xml:space="preserve"> aspas del motocultor YTO DF-15L</w:t>
      </w:r>
      <w:r w:rsidR="004C0E2D" w:rsidRPr="000A4112">
        <w:rPr>
          <w:sz w:val="18"/>
          <w:szCs w:val="18"/>
          <w:lang w:val="es-CO" w:eastAsia="en-US"/>
        </w:rPr>
        <w:t>;</w:t>
      </w:r>
      <w:r w:rsidR="00A4204B" w:rsidRPr="000A4112">
        <w:rPr>
          <w:sz w:val="18"/>
          <w:szCs w:val="18"/>
          <w:lang w:val="es-CO" w:eastAsia="en-US"/>
        </w:rPr>
        <w:t xml:space="preserve"> </w:t>
      </w:r>
      <w:r w:rsidR="0018191D" w:rsidRPr="000A4112">
        <w:rPr>
          <w:sz w:val="18"/>
          <w:szCs w:val="18"/>
          <w:lang w:val="es-CO" w:eastAsia="en-US"/>
        </w:rPr>
        <w:t>iniciando con la fabricación de</w:t>
      </w:r>
      <w:r w:rsidR="00A4204B" w:rsidRPr="000A4112">
        <w:rPr>
          <w:sz w:val="18"/>
          <w:szCs w:val="18"/>
          <w:lang w:val="es-CO" w:eastAsia="en-US"/>
        </w:rPr>
        <w:t xml:space="preserve"> una máquina de desgaste acelerado según especificaciones de la norma ASTM G-65</w:t>
      </w:r>
      <w:r w:rsidR="0018191D" w:rsidRPr="000A4112">
        <w:rPr>
          <w:sz w:val="18"/>
          <w:szCs w:val="18"/>
          <w:lang w:val="es-CO" w:eastAsia="en-US"/>
        </w:rPr>
        <w:t>,</w:t>
      </w:r>
      <w:r w:rsidR="00A4204B" w:rsidRPr="000A4112">
        <w:rPr>
          <w:sz w:val="18"/>
          <w:szCs w:val="18"/>
          <w:lang w:val="es-CO" w:eastAsia="en-US"/>
        </w:rPr>
        <w:t xml:space="preserve"> </w:t>
      </w:r>
      <w:r w:rsidR="0018191D" w:rsidRPr="000A4112">
        <w:rPr>
          <w:sz w:val="18"/>
          <w:szCs w:val="18"/>
          <w:lang w:val="es-CO" w:eastAsia="en-US"/>
        </w:rPr>
        <w:t xml:space="preserve">para </w:t>
      </w:r>
      <w:r w:rsidR="00695A1E" w:rsidRPr="000A4112">
        <w:rPr>
          <w:sz w:val="18"/>
          <w:szCs w:val="18"/>
          <w:lang w:val="es-CO" w:eastAsia="en-US"/>
        </w:rPr>
        <w:t>e</w:t>
      </w:r>
      <w:r w:rsidR="00A4204B" w:rsidRPr="000A4112">
        <w:rPr>
          <w:sz w:val="18"/>
          <w:szCs w:val="18"/>
          <w:lang w:val="es-CO" w:eastAsia="en-US"/>
        </w:rPr>
        <w:t>stabl</w:t>
      </w:r>
      <w:r w:rsidR="0018191D" w:rsidRPr="000A4112">
        <w:rPr>
          <w:sz w:val="18"/>
          <w:szCs w:val="18"/>
          <w:lang w:val="es-CO" w:eastAsia="en-US"/>
        </w:rPr>
        <w:t>ecer requerimientos mínimos de homologación de</w:t>
      </w:r>
      <w:r w:rsidR="00A4204B" w:rsidRPr="000A4112">
        <w:rPr>
          <w:sz w:val="18"/>
          <w:szCs w:val="18"/>
          <w:lang w:val="es-CO" w:eastAsia="en-US"/>
        </w:rPr>
        <w:t xml:space="preserve"> herramientas de mecanización agrícola, en aspectos como:</w:t>
      </w:r>
      <w:r w:rsidR="00695A1E" w:rsidRPr="000A4112">
        <w:rPr>
          <w:sz w:val="18"/>
          <w:szCs w:val="18"/>
          <w:lang w:val="es-CO" w:eastAsia="en-US"/>
        </w:rPr>
        <w:t xml:space="preserve"> dureza superficial,</w:t>
      </w:r>
      <w:r w:rsidR="00A4204B" w:rsidRPr="000A4112">
        <w:rPr>
          <w:sz w:val="18"/>
          <w:szCs w:val="18"/>
          <w:lang w:val="es-CO" w:eastAsia="en-US"/>
        </w:rPr>
        <w:t xml:space="preserve"> composición del material, absorción de energía por unidad de área al impacto, geometría óptima de la herramienta para soportar eficientemente cargas de trabajo en campo</w:t>
      </w:r>
      <w:r w:rsidR="0018191D" w:rsidRPr="000A4112">
        <w:rPr>
          <w:sz w:val="18"/>
          <w:szCs w:val="18"/>
          <w:lang w:val="es-CO" w:eastAsia="en-US"/>
        </w:rPr>
        <w:t>.</w:t>
      </w:r>
      <w:r w:rsidR="00695A1E" w:rsidRPr="000A4112">
        <w:rPr>
          <w:sz w:val="18"/>
          <w:szCs w:val="18"/>
          <w:lang w:val="es-CO" w:eastAsia="en-US"/>
        </w:rPr>
        <w:t xml:space="preserve"> </w:t>
      </w:r>
      <w:r w:rsidR="0018191D" w:rsidRPr="000A4112">
        <w:rPr>
          <w:sz w:val="18"/>
          <w:szCs w:val="18"/>
          <w:lang w:val="es-CO" w:eastAsia="en-US"/>
        </w:rPr>
        <w:t>D</w:t>
      </w:r>
      <w:r w:rsidR="00A4204B" w:rsidRPr="000A4112">
        <w:rPr>
          <w:sz w:val="18"/>
          <w:szCs w:val="18"/>
          <w:lang w:val="es-CO" w:eastAsia="en-US"/>
        </w:rPr>
        <w:t xml:space="preserve">ichas metas fueron </w:t>
      </w:r>
      <w:r w:rsidR="0018191D" w:rsidRPr="000A4112">
        <w:rPr>
          <w:sz w:val="18"/>
          <w:szCs w:val="18"/>
          <w:lang w:val="es-CO" w:eastAsia="en-US"/>
        </w:rPr>
        <w:t>alcanzadas con</w:t>
      </w:r>
      <w:r w:rsidR="00A4204B" w:rsidRPr="000A4112">
        <w:rPr>
          <w:sz w:val="18"/>
          <w:szCs w:val="18"/>
          <w:lang w:val="es-CO" w:eastAsia="en-US"/>
        </w:rPr>
        <w:t xml:space="preserve"> una serie de ensayos (destructivos y no destructivos) a las aspas, simulación en software CAD/CAE para determinar los factores de</w:t>
      </w:r>
      <w:r w:rsidR="0018191D" w:rsidRPr="000A4112">
        <w:rPr>
          <w:sz w:val="18"/>
          <w:szCs w:val="18"/>
          <w:lang w:val="es-CO" w:eastAsia="en-US"/>
        </w:rPr>
        <w:t xml:space="preserve"> su baja fiabilidad y atacar el</w:t>
      </w:r>
      <w:r w:rsidR="00A4204B" w:rsidRPr="000A4112">
        <w:rPr>
          <w:sz w:val="18"/>
          <w:szCs w:val="18"/>
          <w:lang w:val="es-CO" w:eastAsia="en-US"/>
        </w:rPr>
        <w:t xml:space="preserve"> problema, entre las soluciones previas están: tratamientos térmicos y agrandamiento de la secció</w:t>
      </w:r>
      <w:r w:rsidR="00F637FB" w:rsidRPr="000A4112">
        <w:rPr>
          <w:sz w:val="18"/>
          <w:szCs w:val="18"/>
          <w:lang w:val="es-CO" w:eastAsia="en-US"/>
        </w:rPr>
        <w:t>n transversal (solución final). E</w:t>
      </w:r>
      <w:r w:rsidR="00A4204B" w:rsidRPr="000A4112">
        <w:rPr>
          <w:sz w:val="18"/>
          <w:szCs w:val="18"/>
          <w:lang w:val="es-CO" w:eastAsia="en-US"/>
        </w:rPr>
        <w:t xml:space="preserve">l diseño, construcción, calibración y validación de una máquina de desgaste acelerado según Norma ASTM G-65, </w:t>
      </w:r>
      <w:r w:rsidR="00F637FB" w:rsidRPr="000A4112">
        <w:rPr>
          <w:sz w:val="18"/>
          <w:szCs w:val="18"/>
          <w:lang w:val="es-CO" w:eastAsia="en-US"/>
        </w:rPr>
        <w:t xml:space="preserve">se realizó </w:t>
      </w:r>
      <w:r w:rsidR="00A4204B" w:rsidRPr="000A4112">
        <w:rPr>
          <w:sz w:val="18"/>
          <w:szCs w:val="18"/>
          <w:lang w:val="es-CO" w:eastAsia="en-US"/>
        </w:rPr>
        <w:t>para determinar l</w:t>
      </w:r>
      <w:r w:rsidR="0018191D" w:rsidRPr="000A4112">
        <w:rPr>
          <w:sz w:val="18"/>
          <w:szCs w:val="18"/>
          <w:lang w:val="es-CO" w:eastAsia="en-US"/>
        </w:rPr>
        <w:t>a tasa de desgaste de las aspas,</w:t>
      </w:r>
      <w:r w:rsidR="00A4204B" w:rsidRPr="000A4112">
        <w:rPr>
          <w:sz w:val="18"/>
          <w:szCs w:val="18"/>
          <w:lang w:val="es-CO" w:eastAsia="en-US"/>
        </w:rPr>
        <w:t xml:space="preserve"> </w:t>
      </w:r>
      <w:r w:rsidR="0018191D" w:rsidRPr="000A4112">
        <w:rPr>
          <w:sz w:val="18"/>
          <w:szCs w:val="18"/>
          <w:lang w:val="es-CO" w:eastAsia="en-US"/>
        </w:rPr>
        <w:t>p</w:t>
      </w:r>
      <w:r w:rsidR="00695A1E" w:rsidRPr="000A4112">
        <w:rPr>
          <w:sz w:val="18"/>
          <w:szCs w:val="18"/>
          <w:lang w:val="es-CO" w:eastAsia="en-US"/>
        </w:rPr>
        <w:t xml:space="preserve">ara finalmente </w:t>
      </w:r>
      <w:r w:rsidR="00A4204B" w:rsidRPr="000A4112">
        <w:rPr>
          <w:sz w:val="18"/>
          <w:szCs w:val="18"/>
          <w:lang w:val="es-CO" w:eastAsia="en-US"/>
        </w:rPr>
        <w:t>trata</w:t>
      </w:r>
      <w:r w:rsidR="0018191D" w:rsidRPr="000A4112">
        <w:rPr>
          <w:sz w:val="18"/>
          <w:szCs w:val="18"/>
          <w:lang w:val="es-CO" w:eastAsia="en-US"/>
        </w:rPr>
        <w:t>r</w:t>
      </w:r>
      <w:r w:rsidR="00A4204B" w:rsidRPr="000A4112">
        <w:rPr>
          <w:sz w:val="18"/>
          <w:szCs w:val="18"/>
          <w:lang w:val="es-CO" w:eastAsia="en-US"/>
        </w:rPr>
        <w:t xml:space="preserve"> los requerimientos de propiedades mecánicas mínimas que deberían tener las aspas para construirse en Ecuador </w:t>
      </w:r>
      <w:r w:rsidR="0018191D" w:rsidRPr="000A4112">
        <w:rPr>
          <w:sz w:val="18"/>
          <w:szCs w:val="18"/>
          <w:lang w:val="es-CO" w:eastAsia="en-US"/>
        </w:rPr>
        <w:t>y/</w:t>
      </w:r>
      <w:r w:rsidR="00A4204B" w:rsidRPr="000A4112">
        <w:rPr>
          <w:sz w:val="18"/>
          <w:szCs w:val="18"/>
          <w:lang w:val="es-CO" w:eastAsia="en-US"/>
        </w:rPr>
        <w:t>o importarse.</w:t>
      </w:r>
    </w:p>
    <w:p w:rsidR="000055B5" w:rsidRPr="00BB3E59" w:rsidRDefault="000055B5" w:rsidP="000055B5">
      <w:pPr>
        <w:autoSpaceDE w:val="0"/>
        <w:autoSpaceDN w:val="0"/>
        <w:adjustRightInd w:val="0"/>
        <w:ind w:left="0"/>
        <w:jc w:val="both"/>
        <w:rPr>
          <w:sz w:val="18"/>
          <w:szCs w:val="18"/>
          <w:lang w:val="es-CO"/>
        </w:rPr>
      </w:pPr>
    </w:p>
    <w:p w:rsidR="000055B5" w:rsidRDefault="000A4112" w:rsidP="000A4112">
      <w:pPr>
        <w:autoSpaceDE w:val="0"/>
        <w:autoSpaceDN w:val="0"/>
        <w:adjustRightInd w:val="0"/>
        <w:ind w:left="0" w:firstLine="142"/>
        <w:jc w:val="both"/>
        <w:rPr>
          <w:i/>
          <w:sz w:val="18"/>
          <w:szCs w:val="18"/>
          <w:lang w:val="es-CO" w:eastAsia="en-US"/>
        </w:rPr>
      </w:pPr>
      <w:r w:rsidRPr="00301DE4">
        <w:rPr>
          <w:b/>
          <w:i/>
          <w:sz w:val="18"/>
          <w:szCs w:val="18"/>
          <w:lang w:val="es-CO"/>
        </w:rPr>
        <w:t>Palabras Claves—</w:t>
      </w:r>
      <w:r>
        <w:rPr>
          <w:b/>
          <w:i/>
          <w:sz w:val="18"/>
          <w:szCs w:val="18"/>
          <w:lang w:val="es-CO"/>
        </w:rPr>
        <w:t xml:space="preserve"> </w:t>
      </w:r>
      <w:r w:rsidR="00831D23" w:rsidRPr="000A4112">
        <w:rPr>
          <w:i/>
          <w:sz w:val="18"/>
          <w:szCs w:val="18"/>
          <w:lang w:val="es-CO" w:eastAsia="en-US"/>
        </w:rPr>
        <w:t>Aspas, Motocultor, Desgaste, Homologación, Normas</w:t>
      </w:r>
      <w:r w:rsidR="006C19AC" w:rsidRPr="000A4112">
        <w:rPr>
          <w:i/>
          <w:sz w:val="18"/>
          <w:szCs w:val="18"/>
          <w:lang w:val="es-CO" w:eastAsia="en-US"/>
        </w:rPr>
        <w:t>.</w:t>
      </w:r>
    </w:p>
    <w:p w:rsidR="00BB3E59" w:rsidRPr="006C19AC" w:rsidRDefault="00BB3E59" w:rsidP="000A4112">
      <w:pPr>
        <w:autoSpaceDE w:val="0"/>
        <w:autoSpaceDN w:val="0"/>
        <w:adjustRightInd w:val="0"/>
        <w:ind w:left="0" w:firstLine="142"/>
        <w:jc w:val="both"/>
        <w:rPr>
          <w:szCs w:val="24"/>
          <w:lang w:val="es-ES"/>
        </w:rPr>
      </w:pPr>
    </w:p>
    <w:p w:rsidR="00831D23" w:rsidRDefault="000A4112" w:rsidP="000A4112">
      <w:pPr>
        <w:autoSpaceDE w:val="0"/>
        <w:autoSpaceDN w:val="0"/>
        <w:adjustRightInd w:val="0"/>
        <w:ind w:left="0" w:firstLine="142"/>
        <w:jc w:val="both"/>
        <w:rPr>
          <w:sz w:val="18"/>
          <w:szCs w:val="18"/>
          <w:lang w:val="en-US" w:eastAsia="es-CO"/>
        </w:rPr>
      </w:pPr>
      <w:r w:rsidRPr="000A4112">
        <w:rPr>
          <w:b/>
          <w:i/>
          <w:sz w:val="18"/>
          <w:szCs w:val="18"/>
          <w:lang w:val="en-US" w:eastAsia="es-CO"/>
        </w:rPr>
        <w:t>Abstract—</w:t>
      </w:r>
      <w:r>
        <w:rPr>
          <w:b/>
          <w:i/>
          <w:sz w:val="18"/>
          <w:szCs w:val="18"/>
          <w:lang w:val="en-US" w:eastAsia="es-CO"/>
        </w:rPr>
        <w:t xml:space="preserve"> </w:t>
      </w:r>
      <w:r w:rsidR="00CE6FC9" w:rsidRPr="000A4112">
        <w:rPr>
          <w:sz w:val="18"/>
          <w:szCs w:val="18"/>
          <w:lang w:val="en-US" w:eastAsia="es-CO"/>
        </w:rPr>
        <w:t xml:space="preserve">The present work attacks the problem of low </w:t>
      </w:r>
      <w:r w:rsidR="009A7F8B" w:rsidRPr="000A4112">
        <w:rPr>
          <w:sz w:val="18"/>
          <w:szCs w:val="18"/>
          <w:lang w:val="en-US" w:eastAsia="es-CO"/>
        </w:rPr>
        <w:t>reliability of the blades of</w:t>
      </w:r>
      <w:r w:rsidR="00CE6FC9" w:rsidRPr="000A4112">
        <w:rPr>
          <w:sz w:val="18"/>
          <w:szCs w:val="18"/>
          <w:lang w:val="en-US" w:eastAsia="es-CO"/>
        </w:rPr>
        <w:t xml:space="preserve"> YTO DF-15L </w:t>
      </w:r>
      <w:proofErr w:type="spellStart"/>
      <w:r w:rsidR="00CE6FC9" w:rsidRPr="000A4112">
        <w:rPr>
          <w:sz w:val="18"/>
          <w:szCs w:val="18"/>
          <w:lang w:val="en-US" w:eastAsia="es-CO"/>
        </w:rPr>
        <w:t>motocultor</w:t>
      </w:r>
      <w:proofErr w:type="spellEnd"/>
      <w:r w:rsidR="00CE6FC9" w:rsidRPr="000A4112">
        <w:rPr>
          <w:sz w:val="18"/>
          <w:szCs w:val="18"/>
          <w:lang w:val="en-US" w:eastAsia="es-CO"/>
        </w:rPr>
        <w:t>,</w:t>
      </w:r>
      <w:r w:rsidR="009A7F8B" w:rsidRPr="000A4112">
        <w:rPr>
          <w:sz w:val="18"/>
          <w:szCs w:val="18"/>
          <w:lang w:val="en-US" w:eastAsia="es-CO"/>
        </w:rPr>
        <w:t xml:space="preserve"> it</w:t>
      </w:r>
      <w:r w:rsidR="00CE6FC9" w:rsidRPr="000A4112">
        <w:rPr>
          <w:sz w:val="18"/>
          <w:szCs w:val="18"/>
          <w:lang w:val="en-US" w:eastAsia="es-CO"/>
        </w:rPr>
        <w:t xml:space="preserve"> starting with the manufacture of an accelerated wear machine ac</w:t>
      </w:r>
      <w:r w:rsidR="009A7F8B" w:rsidRPr="000A4112">
        <w:rPr>
          <w:sz w:val="18"/>
          <w:szCs w:val="18"/>
          <w:lang w:val="en-US" w:eastAsia="es-CO"/>
        </w:rPr>
        <w:t>cording to specifications of</w:t>
      </w:r>
      <w:r w:rsidR="00CE6FC9" w:rsidRPr="000A4112">
        <w:rPr>
          <w:sz w:val="18"/>
          <w:szCs w:val="18"/>
          <w:lang w:val="en-US" w:eastAsia="es-CO"/>
        </w:rPr>
        <w:t xml:space="preserve"> ASTM G-65 standard, to establish minimum homologation requirements of a</w:t>
      </w:r>
      <w:r w:rsidR="004E5CCE" w:rsidRPr="000A4112">
        <w:rPr>
          <w:sz w:val="18"/>
          <w:szCs w:val="18"/>
          <w:lang w:val="en-US" w:eastAsia="es-CO"/>
        </w:rPr>
        <w:t>gricultural mechanization tools</w:t>
      </w:r>
      <w:r w:rsidR="00CE6FC9" w:rsidRPr="000A4112">
        <w:rPr>
          <w:sz w:val="18"/>
          <w:szCs w:val="18"/>
          <w:lang w:val="en-US" w:eastAsia="es-CO"/>
        </w:rPr>
        <w:t>, in aspects such as: surface hardness, composition of the material, absorption of energy per unit area at impact</w:t>
      </w:r>
      <w:r w:rsidR="009A7F8B" w:rsidRPr="000A4112">
        <w:rPr>
          <w:sz w:val="18"/>
          <w:szCs w:val="18"/>
          <w:lang w:val="en-US" w:eastAsia="es-CO"/>
        </w:rPr>
        <w:t xml:space="preserve"> essay</w:t>
      </w:r>
      <w:r w:rsidR="00CE6FC9" w:rsidRPr="000A4112">
        <w:rPr>
          <w:sz w:val="18"/>
          <w:szCs w:val="18"/>
          <w:lang w:val="en-US" w:eastAsia="es-CO"/>
        </w:rPr>
        <w:t>, optimal geometry of the tool to efficiently support workloads in the field. These goals were achieved with a series of tests (destructive and non-destructive) to the blade</w:t>
      </w:r>
      <w:r w:rsidR="004E5CCE" w:rsidRPr="000A4112">
        <w:rPr>
          <w:sz w:val="18"/>
          <w:szCs w:val="18"/>
          <w:lang w:val="en-US" w:eastAsia="es-CO"/>
        </w:rPr>
        <w:t>s, simulation in software CAD/</w:t>
      </w:r>
      <w:r w:rsidR="00CE6FC9" w:rsidRPr="000A4112">
        <w:rPr>
          <w:sz w:val="18"/>
          <w:szCs w:val="18"/>
          <w:lang w:val="en-US" w:eastAsia="es-CO"/>
        </w:rPr>
        <w:t>CAE to determine the factors of its low reliability and attack the problem, among the previous solutions are: thermal treatments and</w:t>
      </w:r>
      <w:r w:rsidR="00CE6FC9" w:rsidRPr="00CE6FC9">
        <w:rPr>
          <w:sz w:val="22"/>
          <w:szCs w:val="24"/>
          <w:lang w:val="en-US"/>
        </w:rPr>
        <w:t xml:space="preserve"> </w:t>
      </w:r>
      <w:r w:rsidR="00CE6FC9" w:rsidRPr="000A4112">
        <w:rPr>
          <w:sz w:val="18"/>
          <w:szCs w:val="18"/>
          <w:lang w:val="en-US" w:eastAsia="es-CO"/>
        </w:rPr>
        <w:t>enlargement of the cross section (final solution). The design, construction, calibration and validation of an accelerated wear machine according to ASTM G-65, was carried out to determine the blades wear rate, to finally deal with the minimum mechanical</w:t>
      </w:r>
      <w:r w:rsidR="00CE6FC9" w:rsidRPr="00CE6FC9">
        <w:rPr>
          <w:sz w:val="22"/>
          <w:szCs w:val="24"/>
          <w:lang w:val="en-US"/>
        </w:rPr>
        <w:t xml:space="preserve"> </w:t>
      </w:r>
      <w:r w:rsidR="00CE6FC9" w:rsidRPr="000A4112">
        <w:rPr>
          <w:sz w:val="18"/>
          <w:szCs w:val="18"/>
          <w:lang w:val="en-US" w:eastAsia="es-CO"/>
        </w:rPr>
        <w:t>properties requirements that the blades should have to be built in Ecuador and / or imported</w:t>
      </w:r>
      <w:r w:rsidR="00831D23" w:rsidRPr="000A4112">
        <w:rPr>
          <w:sz w:val="18"/>
          <w:szCs w:val="18"/>
          <w:lang w:val="en-US" w:eastAsia="es-CO"/>
        </w:rPr>
        <w:t>.</w:t>
      </w:r>
    </w:p>
    <w:p w:rsidR="000055B5" w:rsidRPr="000A4112" w:rsidRDefault="000A4112" w:rsidP="000A4112">
      <w:pPr>
        <w:autoSpaceDE w:val="0"/>
        <w:autoSpaceDN w:val="0"/>
        <w:adjustRightInd w:val="0"/>
        <w:ind w:left="0" w:firstLine="142"/>
        <w:jc w:val="both"/>
        <w:rPr>
          <w:i/>
          <w:sz w:val="18"/>
          <w:szCs w:val="18"/>
          <w:lang w:val="en-US" w:eastAsia="es-CO"/>
        </w:rPr>
      </w:pPr>
      <w:r w:rsidRPr="000A4112">
        <w:rPr>
          <w:b/>
          <w:i/>
          <w:sz w:val="18"/>
          <w:szCs w:val="18"/>
          <w:lang w:val="en-US" w:eastAsia="es-CO"/>
        </w:rPr>
        <w:t xml:space="preserve">Keywords— </w:t>
      </w:r>
      <w:r w:rsidR="00831D23" w:rsidRPr="000A4112">
        <w:rPr>
          <w:i/>
          <w:sz w:val="18"/>
          <w:szCs w:val="18"/>
          <w:lang w:val="en-US" w:eastAsia="es-CO"/>
        </w:rPr>
        <w:t xml:space="preserve">Blade, </w:t>
      </w:r>
      <w:proofErr w:type="spellStart"/>
      <w:r w:rsidR="00831D23" w:rsidRPr="000A4112">
        <w:rPr>
          <w:i/>
          <w:sz w:val="18"/>
          <w:szCs w:val="18"/>
          <w:lang w:val="en-US" w:eastAsia="es-CO"/>
        </w:rPr>
        <w:t>Motocultor</w:t>
      </w:r>
      <w:proofErr w:type="spellEnd"/>
      <w:r w:rsidR="00831D23" w:rsidRPr="000A4112">
        <w:rPr>
          <w:i/>
          <w:sz w:val="18"/>
          <w:szCs w:val="18"/>
          <w:lang w:val="en-US" w:eastAsia="es-CO"/>
        </w:rPr>
        <w:t>, Wear, Homologation, Mechanization, Norms.</w:t>
      </w:r>
    </w:p>
    <w:p w:rsidR="0078411E" w:rsidRPr="00BB3E59" w:rsidRDefault="0078411E" w:rsidP="00FE09B3">
      <w:pPr>
        <w:pStyle w:val="Ttulo1"/>
        <w:spacing w:before="0"/>
        <w:ind w:left="0"/>
        <w:jc w:val="both"/>
        <w:rPr>
          <w:rFonts w:ascii="Times New Roman" w:hAnsi="Times New Roman"/>
          <w:color w:val="auto"/>
          <w:sz w:val="18"/>
          <w:szCs w:val="18"/>
          <w:lang w:val="en-US"/>
        </w:rPr>
      </w:pPr>
    </w:p>
    <w:p w:rsidR="00676793" w:rsidRPr="00F05B70" w:rsidRDefault="00AA2DC7" w:rsidP="00F05B70">
      <w:pPr>
        <w:pStyle w:val="Ttulo1"/>
        <w:numPr>
          <w:ilvl w:val="0"/>
          <w:numId w:val="20"/>
        </w:numPr>
        <w:spacing w:before="0"/>
        <w:jc w:val="center"/>
        <w:rPr>
          <w:rFonts w:ascii="Times New Roman" w:hAnsi="Times New Roman"/>
          <w:bCs w:val="0"/>
          <w:smallCaps/>
          <w:color w:val="auto"/>
          <w:kern w:val="28"/>
          <w:sz w:val="20"/>
          <w:szCs w:val="20"/>
          <w:lang w:val="en-US" w:eastAsia="en-US"/>
        </w:rPr>
      </w:pPr>
      <w:proofErr w:type="spellStart"/>
      <w:r w:rsidRPr="000A4112">
        <w:rPr>
          <w:rFonts w:ascii="Times New Roman" w:hAnsi="Times New Roman"/>
          <w:bCs w:val="0"/>
          <w:smallCaps/>
          <w:color w:val="auto"/>
          <w:kern w:val="28"/>
          <w:sz w:val="20"/>
          <w:szCs w:val="20"/>
          <w:lang w:val="en-US" w:eastAsia="en-US"/>
        </w:rPr>
        <w:t>Introducción</w:t>
      </w:r>
      <w:proofErr w:type="spellEnd"/>
    </w:p>
    <w:p w:rsidR="00F05B70" w:rsidRDefault="00F05B70" w:rsidP="001438FA">
      <w:pPr>
        <w:ind w:left="0" w:firstLine="426"/>
        <w:jc w:val="both"/>
        <w:rPr>
          <w:sz w:val="20"/>
          <w:szCs w:val="20"/>
          <w:lang w:val="es-EC" w:eastAsia="en-US"/>
        </w:rPr>
      </w:pPr>
    </w:p>
    <w:p w:rsidR="00831D23" w:rsidRPr="007B6043" w:rsidRDefault="00831D23" w:rsidP="001438FA">
      <w:pPr>
        <w:ind w:left="0" w:firstLine="426"/>
        <w:jc w:val="both"/>
        <w:rPr>
          <w:sz w:val="20"/>
          <w:szCs w:val="20"/>
          <w:lang w:val="es-EC" w:eastAsia="en-US"/>
        </w:rPr>
      </w:pPr>
      <w:r w:rsidRPr="007B6043">
        <w:rPr>
          <w:sz w:val="20"/>
          <w:szCs w:val="20"/>
          <w:lang w:val="es-EC" w:eastAsia="en-US"/>
        </w:rPr>
        <w:t xml:space="preserve">En Ecuador no existe un procedimiento establecido que norme las especificaciones de conformidad para la </w:t>
      </w:r>
      <w:r w:rsidRPr="007B6043">
        <w:rPr>
          <w:sz w:val="20"/>
          <w:szCs w:val="20"/>
          <w:lang w:val="es-EC" w:eastAsia="en-US"/>
        </w:rPr>
        <w:t>importación y la fabricación nacional de herramientas de labranza agrícola. El instituto encargado de la materia, INEN solamente expide normas en otras categorías relacionadas (seguridad, simbología, ergonomía, etc.) pero no especificas en el tema de los requisitos fundamentales para validar la calidad del equipo, por ejemplo: propiedades mecánicas de los materiales, composición química, dureza y volumen perdido</w:t>
      </w:r>
      <w:r w:rsidR="003E3D4F" w:rsidRPr="007B6043">
        <w:rPr>
          <w:sz w:val="20"/>
          <w:szCs w:val="20"/>
          <w:lang w:val="es-EC" w:eastAsia="en-US"/>
        </w:rPr>
        <w:t>.</w:t>
      </w:r>
      <w:r w:rsidRPr="007B6043">
        <w:rPr>
          <w:sz w:val="20"/>
          <w:szCs w:val="20"/>
          <w:lang w:val="es-EC" w:eastAsia="en-US"/>
        </w:rPr>
        <w:t xml:space="preserve"> Las carencias de dichos documentos normativos han hecho que instituciones públicas y privadas como también personas naturales adquieran equipos agrícolas atraídos por la accesibilidad de los precios, pero sin sopesar la calidad, stock de repuestos y servicios para el equipo adquirido.</w:t>
      </w:r>
    </w:p>
    <w:p w:rsidR="00831D23" w:rsidRPr="007B6043" w:rsidRDefault="00831D23" w:rsidP="001438FA">
      <w:pPr>
        <w:ind w:left="0" w:firstLine="426"/>
        <w:jc w:val="both"/>
        <w:rPr>
          <w:sz w:val="20"/>
          <w:szCs w:val="20"/>
          <w:lang w:val="es-EC" w:eastAsia="en-US"/>
        </w:rPr>
      </w:pPr>
      <w:r w:rsidRPr="007B6043">
        <w:rPr>
          <w:sz w:val="20"/>
          <w:szCs w:val="20"/>
          <w:lang w:val="es-EC" w:eastAsia="en-US"/>
        </w:rPr>
        <w:t xml:space="preserve">La falta de calidad ha hecho que los equipos queden inutilizados desde su primer día de uso como es la rotura de las aspas del tren de labranza, tal es el caso de estudio de los motocultores modelo YTO </w:t>
      </w:r>
      <w:r w:rsidR="00237F89" w:rsidRPr="007B6043">
        <w:rPr>
          <w:sz w:val="20"/>
          <w:szCs w:val="20"/>
          <w:lang w:val="es-EC" w:eastAsia="en-US"/>
        </w:rPr>
        <w:t>DF-15L</w:t>
      </w:r>
      <w:r w:rsidRPr="007B6043">
        <w:rPr>
          <w:sz w:val="20"/>
          <w:szCs w:val="20"/>
          <w:lang w:val="es-EC" w:eastAsia="en-US"/>
        </w:rPr>
        <w:t>, sumado a ello la nula presencia de la firma en el país.</w:t>
      </w:r>
    </w:p>
    <w:p w:rsidR="006C21CF" w:rsidRPr="00A149C8" w:rsidRDefault="00831D23" w:rsidP="00A149C8">
      <w:pPr>
        <w:ind w:left="0" w:firstLine="426"/>
        <w:jc w:val="both"/>
        <w:rPr>
          <w:sz w:val="20"/>
          <w:szCs w:val="20"/>
          <w:lang w:val="es-EC" w:eastAsia="en-US"/>
        </w:rPr>
      </w:pPr>
      <w:r w:rsidRPr="007B6043">
        <w:rPr>
          <w:sz w:val="20"/>
          <w:szCs w:val="20"/>
          <w:lang w:val="es-EC" w:eastAsia="en-US"/>
        </w:rPr>
        <w:t>El presente proyecto se orienta al diseño y construcción de una máquina de desgaste acelerado para homologación de maquinaria agrícola específicamente motocultores. Se desarrolla un caso de estudio en el motocultor modelo citado para concluir con un procedimiento genérico de homologación, que podría ser adoptado por el INEN</w:t>
      </w:r>
      <w:r w:rsidR="008473E7" w:rsidRPr="007B6043">
        <w:rPr>
          <w:sz w:val="20"/>
          <w:szCs w:val="20"/>
          <w:lang w:val="es-EC" w:eastAsia="en-US"/>
        </w:rPr>
        <w:t>.</w:t>
      </w:r>
    </w:p>
    <w:p w:rsidR="00BB3E59" w:rsidRPr="00A149C8" w:rsidRDefault="00775816" w:rsidP="00F05B70">
      <w:pPr>
        <w:pStyle w:val="Ttulo1"/>
        <w:numPr>
          <w:ilvl w:val="0"/>
          <w:numId w:val="20"/>
        </w:numPr>
        <w:spacing w:before="240" w:after="80"/>
        <w:ind w:left="426" w:hanging="426"/>
        <w:jc w:val="center"/>
        <w:rPr>
          <w:rFonts w:ascii="Times New Roman" w:hAnsi="Times New Roman"/>
          <w:bCs w:val="0"/>
          <w:smallCaps/>
          <w:color w:val="auto"/>
          <w:kern w:val="28"/>
          <w:sz w:val="20"/>
          <w:szCs w:val="20"/>
          <w:lang w:val="es-EC" w:eastAsia="en-US"/>
        </w:rPr>
      </w:pPr>
      <w:r w:rsidRPr="007B6043">
        <w:rPr>
          <w:rFonts w:ascii="Times New Roman" w:hAnsi="Times New Roman"/>
          <w:bCs w:val="0"/>
          <w:smallCaps/>
          <w:color w:val="auto"/>
          <w:kern w:val="28"/>
          <w:sz w:val="20"/>
          <w:szCs w:val="20"/>
          <w:lang w:val="es-EC" w:eastAsia="en-US"/>
        </w:rPr>
        <w:t xml:space="preserve">Materiales y </w:t>
      </w:r>
      <w:r w:rsidR="009013DC" w:rsidRPr="007B6043">
        <w:rPr>
          <w:rFonts w:ascii="Times New Roman" w:hAnsi="Times New Roman"/>
          <w:bCs w:val="0"/>
          <w:smallCaps/>
          <w:color w:val="auto"/>
          <w:kern w:val="28"/>
          <w:sz w:val="20"/>
          <w:szCs w:val="20"/>
          <w:lang w:val="es-EC" w:eastAsia="en-US"/>
        </w:rPr>
        <w:t>Métodos</w:t>
      </w:r>
    </w:p>
    <w:p w:rsidR="007B6043" w:rsidRDefault="00121D77" w:rsidP="001438FA">
      <w:pPr>
        <w:ind w:left="0" w:firstLine="426"/>
        <w:jc w:val="both"/>
        <w:rPr>
          <w:sz w:val="20"/>
          <w:szCs w:val="20"/>
          <w:lang w:val="es-EC" w:eastAsia="en-US"/>
        </w:rPr>
      </w:pPr>
      <w:bookmarkStart w:id="1" w:name="_Toc451871495"/>
      <w:bookmarkStart w:id="2" w:name="_Toc451349184"/>
      <w:bookmarkStart w:id="3" w:name="_Toc451349005"/>
      <w:bookmarkStart w:id="4" w:name="_Toc464856878"/>
      <w:bookmarkStart w:id="5" w:name="_Toc465746705"/>
      <w:bookmarkStart w:id="6" w:name="_Toc442264824"/>
      <w:bookmarkStart w:id="7" w:name="_Toc442264908"/>
      <w:bookmarkStart w:id="8" w:name="_Toc442265002"/>
      <w:bookmarkStart w:id="9" w:name="_Toc444254231"/>
      <w:r w:rsidRPr="007B6043">
        <w:rPr>
          <w:sz w:val="20"/>
          <w:szCs w:val="20"/>
          <w:lang w:val="es-EC" w:eastAsia="en-US"/>
        </w:rPr>
        <w:t>Los diferentes materiales y métodos que se utilizó para diseñar y construir una máquina de desgaste acelerado, así como también el caso de estudio de la baja fiabilidad de las aspas del motocultor y el proceso sugerido de homologación se basan en una serie de normas tanto nacionales como internacionales que permiten seguir un procedimiento estandarizado para adquirir resultados fiables y comparables con otr</w:t>
      </w:r>
      <w:r w:rsidR="00237F89" w:rsidRPr="007B6043">
        <w:rPr>
          <w:sz w:val="20"/>
          <w:szCs w:val="20"/>
          <w:lang w:val="es-EC" w:eastAsia="en-US"/>
        </w:rPr>
        <w:t>as investigaciones relacionadas siendo los principales materiales:</w:t>
      </w:r>
    </w:p>
    <w:p w:rsidR="001438FA" w:rsidRPr="007B6043" w:rsidRDefault="001438FA" w:rsidP="007B6043">
      <w:pPr>
        <w:ind w:left="0" w:firstLine="142"/>
        <w:jc w:val="both"/>
        <w:rPr>
          <w:sz w:val="20"/>
          <w:szCs w:val="20"/>
          <w:lang w:val="es-EC" w:eastAsia="en-US"/>
        </w:rPr>
      </w:pPr>
    </w:p>
    <w:p w:rsidR="004E5CCE" w:rsidRPr="007B6043" w:rsidRDefault="009412D4" w:rsidP="00723E6F">
      <w:pPr>
        <w:ind w:left="142"/>
        <w:jc w:val="both"/>
        <w:rPr>
          <w:sz w:val="20"/>
          <w:szCs w:val="20"/>
          <w:lang w:val="es-EC" w:eastAsia="en-US"/>
        </w:rPr>
      </w:pPr>
      <w:r w:rsidRPr="007B6043">
        <w:rPr>
          <w:sz w:val="20"/>
          <w:szCs w:val="20"/>
          <w:lang w:val="es-EC" w:eastAsia="en-US"/>
        </w:rPr>
        <w:t xml:space="preserve">1. </w:t>
      </w:r>
      <w:r w:rsidR="00A02A0E" w:rsidRPr="007B6043">
        <w:rPr>
          <w:sz w:val="20"/>
          <w:szCs w:val="20"/>
          <w:lang w:val="es-EC" w:eastAsia="en-US"/>
        </w:rPr>
        <w:t>Aspas del m</w:t>
      </w:r>
      <w:r w:rsidR="0081193E" w:rsidRPr="007B6043">
        <w:rPr>
          <w:sz w:val="20"/>
          <w:szCs w:val="20"/>
          <w:lang w:val="es-EC" w:eastAsia="en-US"/>
        </w:rPr>
        <w:t xml:space="preserve">otocultor </w:t>
      </w:r>
      <w:r w:rsidR="0078411E" w:rsidRPr="007B6043">
        <w:rPr>
          <w:sz w:val="20"/>
          <w:szCs w:val="20"/>
          <w:lang w:val="es-EC" w:eastAsia="en-US"/>
        </w:rPr>
        <w:t>YTO DF-15L</w:t>
      </w:r>
      <w:r w:rsidR="0081193E" w:rsidRPr="007B6043">
        <w:rPr>
          <w:sz w:val="20"/>
          <w:szCs w:val="20"/>
          <w:lang w:val="es-EC" w:eastAsia="en-US"/>
        </w:rPr>
        <w:t>.</w:t>
      </w:r>
    </w:p>
    <w:p w:rsidR="004E5CCE" w:rsidRPr="007B6043" w:rsidRDefault="009412D4" w:rsidP="00723E6F">
      <w:pPr>
        <w:ind w:left="142"/>
        <w:jc w:val="both"/>
        <w:rPr>
          <w:sz w:val="20"/>
          <w:szCs w:val="20"/>
          <w:lang w:val="es-EC" w:eastAsia="en-US"/>
        </w:rPr>
      </w:pPr>
      <w:r w:rsidRPr="007B6043">
        <w:rPr>
          <w:sz w:val="20"/>
          <w:szCs w:val="20"/>
          <w:lang w:val="es-EC" w:eastAsia="en-US"/>
        </w:rPr>
        <w:t xml:space="preserve">2. </w:t>
      </w:r>
      <w:r w:rsidR="0081193E" w:rsidRPr="007B6043">
        <w:rPr>
          <w:sz w:val="20"/>
          <w:szCs w:val="20"/>
          <w:lang w:val="es-EC" w:eastAsia="en-US"/>
        </w:rPr>
        <w:t>Software de dibujo y simulación.</w:t>
      </w:r>
    </w:p>
    <w:p w:rsidR="00121D77" w:rsidRPr="007B6043" w:rsidRDefault="009412D4" w:rsidP="00723E6F">
      <w:pPr>
        <w:ind w:left="142"/>
        <w:jc w:val="both"/>
        <w:rPr>
          <w:sz w:val="20"/>
          <w:szCs w:val="20"/>
          <w:lang w:val="es-EC" w:eastAsia="en-US"/>
        </w:rPr>
      </w:pPr>
      <w:r w:rsidRPr="007B6043">
        <w:rPr>
          <w:sz w:val="20"/>
          <w:szCs w:val="20"/>
          <w:lang w:val="es-EC" w:eastAsia="en-US"/>
        </w:rPr>
        <w:t xml:space="preserve">3. </w:t>
      </w:r>
      <w:r w:rsidR="00121D77" w:rsidRPr="007B6043">
        <w:rPr>
          <w:sz w:val="20"/>
          <w:szCs w:val="20"/>
          <w:lang w:val="es-EC" w:eastAsia="en-US"/>
        </w:rPr>
        <w:t>Equipos</w:t>
      </w:r>
      <w:r w:rsidR="0081193E" w:rsidRPr="007B6043">
        <w:rPr>
          <w:sz w:val="20"/>
          <w:szCs w:val="20"/>
          <w:lang w:val="es-EC" w:eastAsia="en-US"/>
        </w:rPr>
        <w:t xml:space="preserve"> para</w:t>
      </w:r>
      <w:r w:rsidR="00121D77" w:rsidRPr="007B6043">
        <w:rPr>
          <w:sz w:val="20"/>
          <w:szCs w:val="20"/>
          <w:lang w:val="es-EC" w:eastAsia="en-US"/>
        </w:rPr>
        <w:t xml:space="preserve"> medición de dureza, composición química y </w:t>
      </w:r>
      <w:r w:rsidR="0078411E" w:rsidRPr="007B6043">
        <w:rPr>
          <w:sz w:val="20"/>
          <w:szCs w:val="20"/>
          <w:lang w:val="es-EC" w:eastAsia="en-US"/>
        </w:rPr>
        <w:t>pérdida</w:t>
      </w:r>
      <w:r w:rsidR="00121D77" w:rsidRPr="007B6043">
        <w:rPr>
          <w:sz w:val="20"/>
          <w:szCs w:val="20"/>
          <w:lang w:val="es-EC" w:eastAsia="en-US"/>
        </w:rPr>
        <w:t xml:space="preserve"> de material. </w:t>
      </w:r>
    </w:p>
    <w:p w:rsidR="00121D77" w:rsidRDefault="00121D77" w:rsidP="001438FA">
      <w:pPr>
        <w:ind w:left="0" w:firstLine="426"/>
        <w:jc w:val="both"/>
        <w:rPr>
          <w:sz w:val="20"/>
          <w:szCs w:val="20"/>
          <w:lang w:val="es-EC" w:eastAsia="en-US"/>
        </w:rPr>
      </w:pPr>
      <w:r w:rsidRPr="007B6043">
        <w:rPr>
          <w:sz w:val="20"/>
          <w:szCs w:val="20"/>
          <w:lang w:val="es-EC" w:eastAsia="en-US"/>
        </w:rPr>
        <w:t xml:space="preserve">El diseño del equipo es dirigido por la norma ASTM G-65, en cuanto a la arquitectura total sería difícil cambiar </w:t>
      </w:r>
      <w:r w:rsidRPr="007B6043">
        <w:rPr>
          <w:sz w:val="20"/>
          <w:szCs w:val="20"/>
          <w:lang w:val="es-EC" w:eastAsia="en-US"/>
        </w:rPr>
        <w:lastRenderedPageBreak/>
        <w:t>uno u otro componente ya que cada uno cumple una función especí</w:t>
      </w:r>
      <w:r w:rsidR="00327E45" w:rsidRPr="007B6043">
        <w:rPr>
          <w:sz w:val="20"/>
          <w:szCs w:val="20"/>
          <w:lang w:val="es-EC" w:eastAsia="en-US"/>
        </w:rPr>
        <w:t>fica en la máquina de desgaste</w:t>
      </w:r>
      <w:r w:rsidRPr="007B6043">
        <w:rPr>
          <w:sz w:val="20"/>
          <w:szCs w:val="20"/>
          <w:lang w:val="es-EC" w:eastAsia="en-US"/>
        </w:rPr>
        <w:t>.</w:t>
      </w:r>
    </w:p>
    <w:p w:rsidR="00A149C8" w:rsidRDefault="00A149C8" w:rsidP="00A149C8">
      <w:pPr>
        <w:ind w:left="0"/>
        <w:jc w:val="both"/>
        <w:rPr>
          <w:sz w:val="20"/>
          <w:szCs w:val="20"/>
          <w:lang w:val="es-EC" w:eastAsia="en-US"/>
        </w:rPr>
      </w:pPr>
    </w:p>
    <w:p w:rsidR="00121D77" w:rsidRDefault="00C35C1C" w:rsidP="00121D77">
      <w:pPr>
        <w:ind w:left="0"/>
        <w:jc w:val="both"/>
        <w:rPr>
          <w:b/>
          <w:i/>
          <w:sz w:val="20"/>
          <w:szCs w:val="20"/>
          <w:lang w:val="es-EC" w:eastAsia="en-US"/>
        </w:rPr>
      </w:pPr>
      <w:r w:rsidRPr="00723E6F">
        <w:rPr>
          <w:b/>
          <w:i/>
          <w:sz w:val="20"/>
          <w:szCs w:val="20"/>
          <w:lang w:val="es-EC" w:eastAsia="en-US"/>
        </w:rPr>
        <w:t xml:space="preserve">• </w:t>
      </w:r>
      <w:r w:rsidR="00121D77" w:rsidRPr="00723E6F">
        <w:rPr>
          <w:b/>
          <w:i/>
          <w:sz w:val="20"/>
          <w:szCs w:val="20"/>
          <w:lang w:val="es-EC" w:eastAsia="en-US"/>
        </w:rPr>
        <w:t>Cálculo de la fuerza normal (FN)</w:t>
      </w:r>
    </w:p>
    <w:p w:rsidR="00121D77" w:rsidRDefault="00121D77" w:rsidP="001438FA">
      <w:pPr>
        <w:ind w:left="0" w:firstLine="426"/>
        <w:jc w:val="both"/>
        <w:rPr>
          <w:sz w:val="20"/>
          <w:szCs w:val="20"/>
          <w:lang w:val="es-EC" w:eastAsia="en-US"/>
        </w:rPr>
      </w:pPr>
      <w:r w:rsidRPr="00723E6F">
        <w:rPr>
          <w:sz w:val="20"/>
          <w:szCs w:val="20"/>
          <w:lang w:val="es-EC" w:eastAsia="en-US"/>
        </w:rPr>
        <w:t>Esta fuerza es la resultante de aplicar la carga P de 130N en el soporte de brazo de palanca del equipo como se puede ver a continuación en la Figura 1.</w:t>
      </w:r>
    </w:p>
    <w:p w:rsidR="00723E6F" w:rsidRPr="00723E6F" w:rsidRDefault="00723E6F" w:rsidP="00121D77">
      <w:pPr>
        <w:ind w:left="0"/>
        <w:jc w:val="both"/>
        <w:rPr>
          <w:sz w:val="20"/>
          <w:szCs w:val="20"/>
          <w:lang w:val="es-EC" w:eastAsia="en-US"/>
        </w:rPr>
      </w:pPr>
    </w:p>
    <w:p w:rsidR="00121D77" w:rsidRDefault="00121D77" w:rsidP="004E5CCE">
      <w:pPr>
        <w:ind w:left="0"/>
        <w:jc w:val="center"/>
        <w:rPr>
          <w:szCs w:val="24"/>
        </w:rPr>
      </w:pPr>
      <w:r w:rsidRPr="00532C08">
        <w:rPr>
          <w:rFonts w:ascii="Arial" w:hAnsi="Arial" w:cs="Arial"/>
          <w:noProof/>
          <w:szCs w:val="24"/>
          <w:lang w:val="es-EC" w:eastAsia="es-EC"/>
        </w:rPr>
        <w:drawing>
          <wp:inline distT="0" distB="0" distL="0" distR="0" wp14:anchorId="30AD7239" wp14:editId="0903C436">
            <wp:extent cx="2664440" cy="1389722"/>
            <wp:effectExtent l="0" t="0" r="3175" b="1270"/>
            <wp:docPr id="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8002" cy="1396796"/>
                    </a:xfrm>
                    <a:prstGeom prst="rect">
                      <a:avLst/>
                    </a:prstGeom>
                  </pic:spPr>
                </pic:pic>
              </a:graphicData>
            </a:graphic>
          </wp:inline>
        </w:drawing>
      </w:r>
    </w:p>
    <w:p w:rsidR="00BB3E59" w:rsidRPr="00BB3E59" w:rsidRDefault="00BB3E59" w:rsidP="004E5CCE">
      <w:pPr>
        <w:ind w:left="0"/>
        <w:jc w:val="center"/>
        <w:rPr>
          <w:sz w:val="16"/>
          <w:szCs w:val="16"/>
        </w:rPr>
      </w:pPr>
    </w:p>
    <w:p w:rsidR="00121D77" w:rsidRDefault="00BB3E59" w:rsidP="00121D77">
      <w:pPr>
        <w:pStyle w:val="Descripcin"/>
        <w:rPr>
          <w:sz w:val="16"/>
          <w:szCs w:val="16"/>
        </w:rPr>
      </w:pPr>
      <w:bookmarkStart w:id="10" w:name="_Toc467474458"/>
      <w:r>
        <w:rPr>
          <w:i/>
          <w:sz w:val="16"/>
          <w:szCs w:val="16"/>
        </w:rPr>
        <w:t>Fig.</w:t>
      </w:r>
      <w:r w:rsidR="00121D77" w:rsidRPr="0081193E">
        <w:rPr>
          <w:i/>
          <w:sz w:val="16"/>
          <w:szCs w:val="16"/>
        </w:rPr>
        <w:t xml:space="preserve"> 1</w:t>
      </w:r>
      <w:r w:rsidR="00121D77" w:rsidRPr="0081193E">
        <w:rPr>
          <w:sz w:val="20"/>
        </w:rPr>
        <w:t xml:space="preserve">. </w:t>
      </w:r>
      <w:bookmarkEnd w:id="10"/>
      <w:r w:rsidR="0081193E">
        <w:rPr>
          <w:sz w:val="16"/>
          <w:szCs w:val="16"/>
        </w:rPr>
        <w:t>Soporte brazo palanca según del equipo.</w:t>
      </w:r>
    </w:p>
    <w:p w:rsidR="00BB3E59" w:rsidRPr="00BB3E59" w:rsidRDefault="00BB3E59" w:rsidP="00BB3E59">
      <w:pPr>
        <w:rPr>
          <w:sz w:val="20"/>
          <w:szCs w:val="20"/>
        </w:rPr>
      </w:pPr>
    </w:p>
    <w:p w:rsidR="00121D77" w:rsidRPr="00723E6F" w:rsidRDefault="00121D77" w:rsidP="001438FA">
      <w:pPr>
        <w:ind w:left="0"/>
        <w:jc w:val="both"/>
        <w:rPr>
          <w:sz w:val="20"/>
          <w:szCs w:val="20"/>
          <w:lang w:val="es-EC" w:eastAsia="en-US"/>
        </w:rPr>
      </w:pPr>
      <w:r w:rsidRPr="00723E6F">
        <w:rPr>
          <w:sz w:val="20"/>
          <w:szCs w:val="20"/>
          <w:lang w:val="es-EC" w:eastAsia="en-US"/>
        </w:rPr>
        <w:t>Por lo tanto:</w:t>
      </w:r>
    </w:p>
    <w:p w:rsidR="001438FA" w:rsidRDefault="001438FA" w:rsidP="00121D77">
      <w:pPr>
        <w:ind w:left="0"/>
        <w:jc w:val="both"/>
        <w:rPr>
          <w:sz w:val="20"/>
          <w:szCs w:val="20"/>
          <w:lang w:val="es-EC" w:eastAsia="en-US"/>
        </w:rPr>
      </w:pPr>
    </w:p>
    <w:p w:rsidR="00121D77" w:rsidRPr="00723E6F" w:rsidRDefault="00121D77" w:rsidP="00121D77">
      <w:pPr>
        <w:ind w:left="0"/>
        <w:jc w:val="both"/>
        <w:rPr>
          <w:sz w:val="20"/>
          <w:szCs w:val="20"/>
          <w:lang w:val="es-EC" w:eastAsia="en-US"/>
        </w:rPr>
      </w:pPr>
      <w:r w:rsidRPr="00723E6F">
        <w:rPr>
          <w:sz w:val="20"/>
          <w:szCs w:val="20"/>
          <w:lang w:val="es-EC" w:eastAsia="en-US"/>
        </w:rPr>
        <w:t xml:space="preserve">∑M0 =0  </w:t>
      </w:r>
      <w:r w:rsidR="00CD3530" w:rsidRPr="00723E6F">
        <w:rPr>
          <w:sz w:val="20"/>
          <w:szCs w:val="20"/>
          <w:lang w:val="es-EC" w:eastAsia="en-US"/>
        </w:rPr>
        <w:t xml:space="preserve">   </w:t>
      </w:r>
      <w:r w:rsidR="0081193E" w:rsidRPr="00723E6F">
        <w:rPr>
          <w:sz w:val="20"/>
          <w:szCs w:val="20"/>
          <w:lang w:val="es-EC" w:eastAsia="en-US"/>
        </w:rPr>
        <w:t xml:space="preserve">Ec. </w:t>
      </w:r>
      <w:r w:rsidRPr="00723E6F">
        <w:rPr>
          <w:sz w:val="20"/>
          <w:szCs w:val="20"/>
          <w:lang w:val="es-EC" w:eastAsia="en-US"/>
        </w:rPr>
        <w:t>1</w:t>
      </w:r>
    </w:p>
    <w:p w:rsidR="00121D77" w:rsidRPr="00BE1C41" w:rsidRDefault="00121D77" w:rsidP="00121D77">
      <w:pPr>
        <w:ind w:left="0"/>
        <w:jc w:val="both"/>
        <w:rPr>
          <w:sz w:val="20"/>
          <w:szCs w:val="20"/>
          <w:lang w:val="en-US" w:eastAsia="en-US"/>
        </w:rPr>
      </w:pPr>
      <w:r w:rsidRPr="00BE1C41">
        <w:rPr>
          <w:sz w:val="20"/>
          <w:szCs w:val="20"/>
          <w:lang w:val="en-US" w:eastAsia="en-US"/>
        </w:rPr>
        <w:t>P(0,508m)-</w:t>
      </w:r>
      <w:proofErr w:type="spellStart"/>
      <w:r w:rsidRPr="00BE1C41">
        <w:rPr>
          <w:sz w:val="20"/>
          <w:szCs w:val="20"/>
          <w:lang w:val="en-US" w:eastAsia="en-US"/>
        </w:rPr>
        <w:t>Fx</w:t>
      </w:r>
      <w:proofErr w:type="spellEnd"/>
      <w:r w:rsidRPr="00BE1C41">
        <w:rPr>
          <w:sz w:val="20"/>
          <w:szCs w:val="20"/>
          <w:lang w:val="en-US" w:eastAsia="en-US"/>
        </w:rPr>
        <w:t xml:space="preserve"> (0.203</w:t>
      </w:r>
      <w:r w:rsidR="0081193E" w:rsidRPr="00BE1C41">
        <w:rPr>
          <w:sz w:val="20"/>
          <w:szCs w:val="20"/>
          <w:lang w:val="en-US" w:eastAsia="en-US"/>
        </w:rPr>
        <w:t>m) =</w:t>
      </w:r>
      <w:r w:rsidRPr="00BE1C41">
        <w:rPr>
          <w:sz w:val="20"/>
          <w:szCs w:val="20"/>
          <w:lang w:val="en-US" w:eastAsia="en-US"/>
        </w:rPr>
        <w:t>0</w:t>
      </w:r>
    </w:p>
    <w:p w:rsidR="00121D77" w:rsidRPr="00BE1C41" w:rsidRDefault="00121D77" w:rsidP="00121D77">
      <w:pPr>
        <w:ind w:left="0"/>
        <w:jc w:val="both"/>
        <w:rPr>
          <w:sz w:val="20"/>
          <w:szCs w:val="20"/>
          <w:lang w:val="en-US" w:eastAsia="en-US"/>
        </w:rPr>
      </w:pPr>
      <w:proofErr w:type="spellStart"/>
      <w:r w:rsidRPr="00BE1C41">
        <w:rPr>
          <w:sz w:val="20"/>
          <w:szCs w:val="20"/>
          <w:lang w:val="en-US" w:eastAsia="en-US"/>
        </w:rPr>
        <w:t>Fx</w:t>
      </w:r>
      <w:proofErr w:type="spellEnd"/>
      <w:r w:rsidRPr="00BE1C41">
        <w:rPr>
          <w:sz w:val="20"/>
          <w:szCs w:val="20"/>
          <w:lang w:val="en-US" w:eastAsia="en-US"/>
        </w:rPr>
        <w:t xml:space="preserve"> =(130N*0.503m)/0.203m=325N</w:t>
      </w:r>
    </w:p>
    <w:p w:rsidR="00723E6F" w:rsidRPr="00BE1C41" w:rsidRDefault="00723E6F" w:rsidP="00121D77">
      <w:pPr>
        <w:ind w:left="0"/>
        <w:jc w:val="both"/>
        <w:rPr>
          <w:sz w:val="20"/>
          <w:szCs w:val="20"/>
          <w:lang w:val="en-US" w:eastAsia="en-US"/>
        </w:rPr>
      </w:pPr>
    </w:p>
    <w:p w:rsidR="00121D77" w:rsidRDefault="00C35C1C" w:rsidP="00723E6F">
      <w:pPr>
        <w:ind w:left="0"/>
        <w:jc w:val="both"/>
        <w:rPr>
          <w:b/>
          <w:i/>
          <w:sz w:val="20"/>
          <w:szCs w:val="20"/>
          <w:lang w:val="es-EC" w:eastAsia="en-US"/>
        </w:rPr>
      </w:pPr>
      <w:r w:rsidRPr="00723E6F">
        <w:rPr>
          <w:sz w:val="20"/>
          <w:szCs w:val="20"/>
          <w:lang w:val="es-EC" w:eastAsia="en-US"/>
        </w:rPr>
        <w:t xml:space="preserve">• </w:t>
      </w:r>
      <w:r w:rsidR="00121D77" w:rsidRPr="00723E6F">
        <w:rPr>
          <w:b/>
          <w:i/>
          <w:sz w:val="20"/>
          <w:szCs w:val="20"/>
          <w:lang w:val="es-EC" w:eastAsia="en-US"/>
        </w:rPr>
        <w:t xml:space="preserve">Cálculo de la fuerza de rozamiento (FR) </w:t>
      </w:r>
    </w:p>
    <w:p w:rsidR="001438FA" w:rsidRPr="001438FA" w:rsidRDefault="001438FA" w:rsidP="00723E6F">
      <w:pPr>
        <w:ind w:left="0"/>
        <w:jc w:val="both"/>
        <w:rPr>
          <w:sz w:val="20"/>
          <w:szCs w:val="20"/>
          <w:lang w:val="es-EC" w:eastAsia="en-US"/>
        </w:rPr>
      </w:pPr>
    </w:p>
    <w:p w:rsidR="00121D77" w:rsidRDefault="00121D77" w:rsidP="001438FA">
      <w:pPr>
        <w:ind w:left="0" w:firstLine="426"/>
        <w:jc w:val="both"/>
        <w:rPr>
          <w:sz w:val="20"/>
          <w:szCs w:val="20"/>
          <w:lang w:val="es-EC" w:eastAsia="en-US"/>
        </w:rPr>
      </w:pPr>
      <w:r w:rsidRPr="00723E6F">
        <w:rPr>
          <w:sz w:val="20"/>
          <w:szCs w:val="20"/>
          <w:lang w:val="es-EC" w:eastAsia="en-US"/>
        </w:rPr>
        <w:t>Esta fuerza se opone al movimiento del disco giratorio y está dada por:</w:t>
      </w:r>
    </w:p>
    <w:p w:rsidR="001438FA" w:rsidRPr="00723E6F" w:rsidRDefault="001438FA" w:rsidP="001438FA">
      <w:pPr>
        <w:ind w:left="0" w:firstLine="426"/>
        <w:jc w:val="both"/>
        <w:rPr>
          <w:sz w:val="20"/>
          <w:szCs w:val="20"/>
          <w:lang w:val="es-EC" w:eastAsia="en-US"/>
        </w:rPr>
      </w:pPr>
    </w:p>
    <w:p w:rsidR="00121D77" w:rsidRPr="00723E6F" w:rsidRDefault="00121D77" w:rsidP="00121D77">
      <w:pPr>
        <w:ind w:left="0"/>
        <w:jc w:val="both"/>
        <w:rPr>
          <w:sz w:val="20"/>
          <w:szCs w:val="20"/>
          <w:lang w:val="es-EC" w:eastAsia="en-US"/>
        </w:rPr>
      </w:pPr>
      <w:r w:rsidRPr="00723E6F">
        <w:rPr>
          <w:sz w:val="20"/>
          <w:szCs w:val="20"/>
          <w:lang w:val="es-EC" w:eastAsia="en-US"/>
        </w:rPr>
        <w:t xml:space="preserve">FR =µ*N  </w:t>
      </w:r>
      <w:r w:rsidR="0081193E" w:rsidRPr="00723E6F">
        <w:rPr>
          <w:sz w:val="20"/>
          <w:szCs w:val="20"/>
          <w:lang w:val="es-EC" w:eastAsia="en-US"/>
        </w:rPr>
        <w:t xml:space="preserve"> Ec. </w:t>
      </w:r>
      <w:r w:rsidRPr="00723E6F">
        <w:rPr>
          <w:sz w:val="20"/>
          <w:szCs w:val="20"/>
          <w:lang w:val="es-EC" w:eastAsia="en-US"/>
        </w:rPr>
        <w:t>2</w:t>
      </w:r>
    </w:p>
    <w:p w:rsidR="001438FA" w:rsidRDefault="001438FA" w:rsidP="001438FA">
      <w:pPr>
        <w:ind w:left="0" w:firstLine="426"/>
        <w:jc w:val="both"/>
        <w:rPr>
          <w:sz w:val="20"/>
          <w:szCs w:val="20"/>
          <w:lang w:val="es-EC" w:eastAsia="en-US"/>
        </w:rPr>
      </w:pPr>
    </w:p>
    <w:p w:rsidR="00121D77" w:rsidRPr="00723E6F" w:rsidRDefault="00121D77" w:rsidP="001438FA">
      <w:pPr>
        <w:ind w:left="0" w:firstLine="426"/>
        <w:jc w:val="both"/>
        <w:rPr>
          <w:sz w:val="20"/>
          <w:szCs w:val="20"/>
          <w:lang w:val="es-EC" w:eastAsia="en-US"/>
        </w:rPr>
      </w:pPr>
      <w:r w:rsidRPr="00723E6F">
        <w:rPr>
          <w:sz w:val="20"/>
          <w:szCs w:val="20"/>
          <w:lang w:val="es-EC" w:eastAsia="en-US"/>
        </w:rPr>
        <w:t>Donde, µ es el coeficiente de fricción entre la goma y el material de la probeta el cual es cercano al valor de 0,3 y N es la fuerza normal obtenida en el inciso anterior.</w:t>
      </w:r>
    </w:p>
    <w:p w:rsidR="00121D77" w:rsidRDefault="00121D77" w:rsidP="001438FA">
      <w:pPr>
        <w:ind w:left="0" w:firstLine="426"/>
        <w:jc w:val="both"/>
        <w:rPr>
          <w:sz w:val="20"/>
          <w:szCs w:val="20"/>
          <w:lang w:val="es-EC" w:eastAsia="en-US"/>
        </w:rPr>
      </w:pPr>
      <w:r w:rsidRPr="00723E6F">
        <w:rPr>
          <w:sz w:val="20"/>
          <w:szCs w:val="20"/>
          <w:lang w:val="es-EC" w:eastAsia="en-US"/>
        </w:rPr>
        <w:t xml:space="preserve">El valor del coeficiente de fricción entre caucho y acero se toma de la </w:t>
      </w:r>
      <w:r w:rsidR="0081193E" w:rsidRPr="00723E6F">
        <w:rPr>
          <w:sz w:val="20"/>
          <w:szCs w:val="20"/>
          <w:lang w:val="es-EC" w:eastAsia="en-US"/>
        </w:rPr>
        <w:t>Tabla 1 a continuación</w:t>
      </w:r>
      <w:r w:rsidRPr="00723E6F">
        <w:rPr>
          <w:sz w:val="20"/>
          <w:szCs w:val="20"/>
          <w:lang w:val="es-EC" w:eastAsia="en-US"/>
        </w:rPr>
        <w:t>:</w:t>
      </w:r>
    </w:p>
    <w:p w:rsidR="00723E6F" w:rsidRPr="00723E6F" w:rsidRDefault="00723E6F" w:rsidP="00723E6F">
      <w:pPr>
        <w:ind w:left="0" w:firstLine="142"/>
        <w:jc w:val="both"/>
        <w:rPr>
          <w:sz w:val="20"/>
          <w:szCs w:val="20"/>
          <w:lang w:val="es-EC" w:eastAsia="en-US"/>
        </w:rPr>
      </w:pPr>
    </w:p>
    <w:p w:rsidR="00BB3E59" w:rsidRPr="00BB3E59" w:rsidRDefault="00BB3E59" w:rsidP="00121D77">
      <w:pPr>
        <w:adjustRightInd w:val="0"/>
        <w:jc w:val="center"/>
        <w:rPr>
          <w:sz w:val="16"/>
          <w:szCs w:val="16"/>
          <w:lang w:val="es-EC"/>
        </w:rPr>
      </w:pPr>
      <w:bookmarkStart w:id="11" w:name="_Toc467444453"/>
      <w:bookmarkStart w:id="12" w:name="_Toc467474602"/>
      <w:r>
        <w:rPr>
          <w:sz w:val="16"/>
          <w:szCs w:val="16"/>
          <w:lang w:val="es-EC"/>
        </w:rPr>
        <w:t>TABLA I.</w:t>
      </w:r>
    </w:p>
    <w:p w:rsidR="00121D77" w:rsidRPr="0081193E" w:rsidRDefault="00121D77" w:rsidP="00121D77">
      <w:pPr>
        <w:adjustRightInd w:val="0"/>
        <w:jc w:val="center"/>
        <w:rPr>
          <w:lang w:val="es-EC" w:eastAsia="es-EC"/>
        </w:rPr>
      </w:pPr>
      <w:r w:rsidRPr="0081193E">
        <w:rPr>
          <w:sz w:val="16"/>
          <w:szCs w:val="16"/>
          <w:lang w:val="es-EC"/>
        </w:rPr>
        <w:t xml:space="preserve"> </w:t>
      </w:r>
      <w:bookmarkEnd w:id="11"/>
      <w:bookmarkEnd w:id="12"/>
      <w:r w:rsidRPr="0081193E">
        <w:rPr>
          <w:sz w:val="16"/>
          <w:szCs w:val="16"/>
          <w:lang w:val="es-EC"/>
        </w:rPr>
        <w:t>Coeficiente de fricción</w:t>
      </w:r>
      <w:r w:rsidR="0081193E">
        <w:rPr>
          <w:sz w:val="16"/>
          <w:szCs w:val="16"/>
          <w:lang w:val="es-EC"/>
        </w:rPr>
        <w:t xml:space="preserve"> entre dos materiales</w:t>
      </w:r>
    </w:p>
    <w:tbl>
      <w:tblPr>
        <w:tblStyle w:val="Tablanormal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440"/>
        <w:gridCol w:w="1579"/>
      </w:tblGrid>
      <w:tr w:rsidR="00121D77" w:rsidRPr="00F33875" w:rsidTr="00676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121D77" w:rsidRPr="00834F90" w:rsidRDefault="00121D77" w:rsidP="003526EF">
            <w:pPr>
              <w:jc w:val="center"/>
              <w:rPr>
                <w:color w:val="000000"/>
                <w:sz w:val="16"/>
                <w:szCs w:val="16"/>
                <w:lang w:val="es-EC" w:eastAsia="es-EC"/>
              </w:rPr>
            </w:pPr>
            <w:r w:rsidRPr="00834F90">
              <w:rPr>
                <w:color w:val="000000"/>
                <w:sz w:val="16"/>
                <w:szCs w:val="16"/>
                <w:lang w:val="es-EC" w:eastAsia="es-EC"/>
              </w:rPr>
              <w:t>Material de la banda de rodadura</w:t>
            </w:r>
          </w:p>
        </w:tc>
        <w:tc>
          <w:tcPr>
            <w:tcW w:w="2831" w:type="dxa"/>
          </w:tcPr>
          <w:p w:rsidR="00121D77" w:rsidRPr="00834F90" w:rsidRDefault="00121D77" w:rsidP="003526E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s-EC" w:eastAsia="es-EC"/>
              </w:rPr>
            </w:pPr>
            <w:r w:rsidRPr="00834F90">
              <w:rPr>
                <w:color w:val="000000"/>
                <w:sz w:val="16"/>
                <w:szCs w:val="16"/>
                <w:lang w:val="es-EC" w:eastAsia="es-EC"/>
              </w:rPr>
              <w:t>Material base</w:t>
            </w:r>
          </w:p>
        </w:tc>
        <w:tc>
          <w:tcPr>
            <w:tcW w:w="2832" w:type="dxa"/>
          </w:tcPr>
          <w:p w:rsidR="00121D77" w:rsidRPr="00834F90" w:rsidRDefault="00121D77" w:rsidP="003526EF">
            <w:pPr>
              <w:jc w:val="center"/>
              <w:cnfStyle w:val="100000000000" w:firstRow="1" w:lastRow="0" w:firstColumn="0" w:lastColumn="0" w:oddVBand="0" w:evenVBand="0" w:oddHBand="0" w:evenHBand="0" w:firstRowFirstColumn="0" w:firstRowLastColumn="0" w:lastRowFirstColumn="0" w:lastRowLastColumn="0"/>
              <w:rPr>
                <w:color w:val="000000"/>
                <w:sz w:val="16"/>
                <w:szCs w:val="16"/>
                <w:lang w:val="es-EC" w:eastAsia="es-EC"/>
              </w:rPr>
            </w:pPr>
            <w:r w:rsidRPr="00834F90">
              <w:rPr>
                <w:color w:val="000000"/>
                <w:sz w:val="16"/>
                <w:szCs w:val="16"/>
                <w:lang w:val="es-EC" w:eastAsia="es-EC"/>
              </w:rPr>
              <w:t>Coeficiente de rozamiento</w:t>
            </w:r>
          </w:p>
        </w:tc>
      </w:tr>
      <w:tr w:rsidR="00121D77" w:rsidRPr="00F33875"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Acero forjado</w:t>
            </w:r>
          </w:p>
        </w:tc>
        <w:tc>
          <w:tcPr>
            <w:tcW w:w="2831"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0.019</w:t>
            </w:r>
          </w:p>
        </w:tc>
      </w:tr>
      <w:tr w:rsidR="00121D77" w:rsidRPr="00F33875" w:rsidTr="00676793">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Hierro fundido</w:t>
            </w:r>
          </w:p>
        </w:tc>
        <w:tc>
          <w:tcPr>
            <w:tcW w:w="2831"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0.021</w:t>
            </w:r>
          </w:p>
        </w:tc>
      </w:tr>
      <w:tr w:rsidR="00121D77" w:rsidRPr="00F33875"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Caucho duro</w:t>
            </w:r>
          </w:p>
        </w:tc>
        <w:tc>
          <w:tcPr>
            <w:tcW w:w="2831"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0.303</w:t>
            </w:r>
          </w:p>
        </w:tc>
      </w:tr>
      <w:tr w:rsidR="00121D77" w:rsidRPr="00F33875" w:rsidTr="00676793">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Poliuretano</w:t>
            </w:r>
          </w:p>
        </w:tc>
        <w:tc>
          <w:tcPr>
            <w:tcW w:w="2831"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0.03-0.057*</w:t>
            </w:r>
          </w:p>
        </w:tc>
      </w:tr>
      <w:tr w:rsidR="00121D77" w:rsidRPr="00F33875"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7B6043">
            <w:pPr>
              <w:pStyle w:val="Encabezado"/>
              <w:tabs>
                <w:tab w:val="clear" w:pos="4252"/>
                <w:tab w:val="clear" w:pos="8504"/>
                <w:tab w:val="center" w:pos="4419"/>
                <w:tab w:val="right" w:pos="8838"/>
              </w:tabs>
              <w:autoSpaceDE w:val="0"/>
              <w:autoSpaceDN w:val="0"/>
              <w:ind w:left="0"/>
              <w:rPr>
                <w:b w:val="0"/>
                <w:color w:val="000000"/>
                <w:sz w:val="16"/>
                <w:szCs w:val="16"/>
                <w:lang w:val="es-EC" w:eastAsia="es-EC"/>
              </w:rPr>
            </w:pPr>
            <w:r w:rsidRPr="00F33875">
              <w:rPr>
                <w:b w:val="0"/>
                <w:color w:val="000000"/>
                <w:sz w:val="16"/>
                <w:szCs w:val="16"/>
                <w:lang w:val="es-EC" w:eastAsia="es-EC"/>
              </w:rPr>
              <w:t>Nylon</w:t>
            </w:r>
          </w:p>
        </w:tc>
        <w:tc>
          <w:tcPr>
            <w:tcW w:w="2831"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0.027</w:t>
            </w:r>
          </w:p>
        </w:tc>
      </w:tr>
      <w:tr w:rsidR="00121D77" w:rsidRPr="00F33875" w:rsidTr="00676793">
        <w:tc>
          <w:tcPr>
            <w:cnfStyle w:val="001000000000" w:firstRow="0" w:lastRow="0" w:firstColumn="1" w:lastColumn="0" w:oddVBand="0" w:evenVBand="0" w:oddHBand="0" w:evenHBand="0" w:firstRowFirstColumn="0" w:firstRowLastColumn="0" w:lastRowFirstColumn="0" w:lastRowLastColumn="0"/>
            <w:tcW w:w="2831" w:type="dxa"/>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 xml:space="preserve">Fenólicos </w:t>
            </w:r>
          </w:p>
        </w:tc>
        <w:tc>
          <w:tcPr>
            <w:tcW w:w="2831"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Acero</w:t>
            </w:r>
          </w:p>
        </w:tc>
        <w:tc>
          <w:tcPr>
            <w:tcW w:w="2832" w:type="dxa"/>
          </w:tcPr>
          <w:p w:rsidR="00121D77" w:rsidRPr="00F33875" w:rsidRDefault="00121D77" w:rsidP="003526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val="es-EC" w:eastAsia="es-EC"/>
              </w:rPr>
            </w:pPr>
            <w:r w:rsidRPr="00F33875">
              <w:rPr>
                <w:color w:val="000000"/>
                <w:sz w:val="16"/>
                <w:szCs w:val="16"/>
                <w:lang w:val="es-EC" w:eastAsia="es-EC"/>
              </w:rPr>
              <w:t>0.026</w:t>
            </w:r>
          </w:p>
        </w:tc>
      </w:tr>
      <w:tr w:rsidR="00121D77" w:rsidRPr="0081193E"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3"/>
          </w:tcPr>
          <w:p w:rsidR="00121D77" w:rsidRPr="00F33875" w:rsidRDefault="00121D77" w:rsidP="003526EF">
            <w:pPr>
              <w:jc w:val="center"/>
              <w:rPr>
                <w:b w:val="0"/>
                <w:color w:val="000000"/>
                <w:sz w:val="16"/>
                <w:szCs w:val="16"/>
                <w:lang w:val="es-EC" w:eastAsia="es-EC"/>
              </w:rPr>
            </w:pPr>
            <w:r w:rsidRPr="00F33875">
              <w:rPr>
                <w:b w:val="0"/>
                <w:color w:val="000000"/>
                <w:sz w:val="16"/>
                <w:szCs w:val="16"/>
                <w:lang w:val="es-EC" w:eastAsia="es-EC"/>
              </w:rPr>
              <w:t>El poliuretano tiene un rango de valores de coeficientes dependiendo del material poli específico seleccionado</w:t>
            </w:r>
          </w:p>
        </w:tc>
      </w:tr>
    </w:tbl>
    <w:p w:rsidR="00F97023" w:rsidRPr="00BB3E59" w:rsidRDefault="00F97023" w:rsidP="0081193E">
      <w:pPr>
        <w:adjustRightInd w:val="0"/>
        <w:jc w:val="center"/>
        <w:rPr>
          <w:sz w:val="20"/>
          <w:szCs w:val="20"/>
          <w:lang w:val="es-EC"/>
        </w:rPr>
      </w:pPr>
    </w:p>
    <w:p w:rsidR="00121D77" w:rsidRDefault="00121D77" w:rsidP="00723E6F">
      <w:pPr>
        <w:ind w:left="0" w:firstLine="142"/>
        <w:jc w:val="both"/>
        <w:rPr>
          <w:sz w:val="20"/>
          <w:szCs w:val="20"/>
          <w:lang w:val="es-EC" w:eastAsia="en-US"/>
        </w:rPr>
      </w:pPr>
      <w:r w:rsidRPr="00723E6F">
        <w:rPr>
          <w:sz w:val="20"/>
          <w:szCs w:val="20"/>
          <w:lang w:val="es-EC" w:eastAsia="en-US"/>
        </w:rPr>
        <w:t>Por lo tanto:</w:t>
      </w:r>
    </w:p>
    <w:p w:rsidR="00676793" w:rsidRPr="00723E6F" w:rsidRDefault="00676793" w:rsidP="00723E6F">
      <w:pPr>
        <w:ind w:left="0" w:firstLine="142"/>
        <w:jc w:val="both"/>
        <w:rPr>
          <w:sz w:val="20"/>
          <w:szCs w:val="20"/>
          <w:lang w:val="es-EC" w:eastAsia="en-US"/>
        </w:rPr>
      </w:pPr>
    </w:p>
    <w:p w:rsidR="009412D4" w:rsidRPr="00723E6F" w:rsidRDefault="00121D77" w:rsidP="00676793">
      <w:pPr>
        <w:ind w:left="0" w:firstLine="142"/>
        <w:jc w:val="both"/>
        <w:rPr>
          <w:sz w:val="20"/>
          <w:szCs w:val="20"/>
          <w:lang w:val="es-EC" w:eastAsia="en-US"/>
        </w:rPr>
      </w:pPr>
      <w:r w:rsidRPr="00723E6F">
        <w:rPr>
          <w:sz w:val="20"/>
          <w:szCs w:val="20"/>
          <w:lang w:val="es-EC" w:eastAsia="en-US"/>
        </w:rPr>
        <w:t>FR = 0.3*(325 N)</w:t>
      </w:r>
      <w:r w:rsidR="009412D4" w:rsidRPr="00723E6F">
        <w:rPr>
          <w:sz w:val="20"/>
          <w:szCs w:val="20"/>
          <w:lang w:val="es-EC" w:eastAsia="en-US"/>
        </w:rPr>
        <w:t xml:space="preserve">         =&gt;            FR = 97,5 N</w:t>
      </w:r>
    </w:p>
    <w:p w:rsidR="00121D77" w:rsidRDefault="00121D77" w:rsidP="00723E6F">
      <w:pPr>
        <w:ind w:left="0" w:firstLine="142"/>
        <w:jc w:val="both"/>
        <w:rPr>
          <w:sz w:val="20"/>
          <w:szCs w:val="20"/>
          <w:lang w:val="es-EC" w:eastAsia="en-US"/>
        </w:rPr>
      </w:pPr>
    </w:p>
    <w:p w:rsidR="001438FA" w:rsidRDefault="001438FA" w:rsidP="001438FA">
      <w:pPr>
        <w:ind w:left="0" w:firstLine="426"/>
        <w:jc w:val="both"/>
        <w:rPr>
          <w:sz w:val="20"/>
          <w:szCs w:val="20"/>
          <w:lang w:val="es-EC" w:eastAsia="en-US"/>
        </w:rPr>
      </w:pPr>
      <w:r w:rsidRPr="00723E6F">
        <w:rPr>
          <w:sz w:val="20"/>
          <w:szCs w:val="20"/>
          <w:lang w:val="es-EC" w:eastAsia="en-US"/>
        </w:rPr>
        <w:t>Siendo estos los valores principales para el diseño y cálculo de esfuerzos sobre la máquina y la probeta; los valores del peso del abrasivo y del moto-reductor se los obtuvo en una balanza siendo 490 y 147 N respectivamente.</w:t>
      </w:r>
      <w:r>
        <w:rPr>
          <w:sz w:val="20"/>
          <w:szCs w:val="20"/>
          <w:lang w:val="es-EC" w:eastAsia="en-US"/>
        </w:rPr>
        <w:t xml:space="preserve"> </w:t>
      </w:r>
    </w:p>
    <w:p w:rsidR="001438FA" w:rsidRPr="00723E6F" w:rsidRDefault="001438FA" w:rsidP="00723E6F">
      <w:pPr>
        <w:ind w:left="0" w:firstLine="142"/>
        <w:jc w:val="both"/>
        <w:rPr>
          <w:sz w:val="20"/>
          <w:szCs w:val="20"/>
          <w:lang w:val="es-EC" w:eastAsia="en-US"/>
        </w:rPr>
      </w:pPr>
    </w:p>
    <w:p w:rsidR="00121D77" w:rsidRDefault="00121D77" w:rsidP="0084398C">
      <w:pPr>
        <w:ind w:left="0"/>
        <w:jc w:val="center"/>
        <w:rPr>
          <w:sz w:val="20"/>
          <w:szCs w:val="20"/>
          <w:lang w:val="es-EC" w:eastAsia="en-US"/>
        </w:rPr>
      </w:pPr>
      <w:r w:rsidRPr="00723E6F">
        <w:rPr>
          <w:noProof/>
          <w:sz w:val="20"/>
          <w:szCs w:val="20"/>
          <w:lang w:val="es-EC" w:eastAsia="es-EC"/>
        </w:rPr>
        <w:drawing>
          <wp:inline distT="0" distB="0" distL="0" distR="0" wp14:anchorId="708AF460" wp14:editId="1DCDFFE3">
            <wp:extent cx="2537466" cy="1705292"/>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3282" cy="1709201"/>
                    </a:xfrm>
                    <a:prstGeom prst="rect">
                      <a:avLst/>
                    </a:prstGeom>
                  </pic:spPr>
                </pic:pic>
              </a:graphicData>
            </a:graphic>
          </wp:inline>
        </w:drawing>
      </w:r>
    </w:p>
    <w:p w:rsidR="00BB3E59" w:rsidRPr="00BB3E59" w:rsidRDefault="00BB3E59" w:rsidP="00121D77">
      <w:pPr>
        <w:ind w:left="0"/>
        <w:jc w:val="both"/>
        <w:rPr>
          <w:sz w:val="16"/>
          <w:szCs w:val="16"/>
          <w:lang w:val="es-EC" w:eastAsia="en-US"/>
        </w:rPr>
      </w:pPr>
    </w:p>
    <w:p w:rsidR="00121D77" w:rsidRDefault="00BB3E59" w:rsidP="00121D77">
      <w:pPr>
        <w:adjustRightInd w:val="0"/>
        <w:jc w:val="center"/>
        <w:rPr>
          <w:sz w:val="16"/>
          <w:szCs w:val="16"/>
          <w:lang w:val="es-EC" w:eastAsia="en-US"/>
        </w:rPr>
      </w:pPr>
      <w:r>
        <w:rPr>
          <w:sz w:val="16"/>
          <w:szCs w:val="16"/>
          <w:lang w:val="es-EC" w:eastAsia="en-US"/>
        </w:rPr>
        <w:t>Fig.</w:t>
      </w:r>
      <w:r w:rsidR="00121D77" w:rsidRPr="00723E6F">
        <w:rPr>
          <w:sz w:val="16"/>
          <w:szCs w:val="16"/>
          <w:lang w:val="es-EC" w:eastAsia="en-US"/>
        </w:rPr>
        <w:t>2. Equipo de desgaste acelerado</w:t>
      </w:r>
    </w:p>
    <w:p w:rsidR="001438FA" w:rsidRDefault="001438FA" w:rsidP="001438FA">
      <w:pPr>
        <w:ind w:left="0" w:firstLine="426"/>
        <w:jc w:val="both"/>
        <w:rPr>
          <w:sz w:val="20"/>
          <w:szCs w:val="20"/>
          <w:lang w:val="es-EC" w:eastAsia="en-US"/>
        </w:rPr>
      </w:pPr>
    </w:p>
    <w:p w:rsidR="00723E6F" w:rsidRPr="00BB3E59" w:rsidRDefault="001579F6" w:rsidP="001438FA">
      <w:pPr>
        <w:ind w:left="0" w:firstLine="426"/>
        <w:jc w:val="both"/>
        <w:rPr>
          <w:sz w:val="20"/>
          <w:szCs w:val="20"/>
          <w:lang w:val="es-EC" w:eastAsia="en-US"/>
        </w:rPr>
      </w:pPr>
      <w:r w:rsidRPr="00723E6F">
        <w:rPr>
          <w:sz w:val="20"/>
          <w:szCs w:val="20"/>
          <w:lang w:val="es-EC" w:eastAsia="en-US"/>
        </w:rPr>
        <w:t>Por tanto, la máquina de desgaste acelerado según norma se pude visualizar en la Figura 2 a continuación</w:t>
      </w:r>
    </w:p>
    <w:p w:rsidR="0078411E" w:rsidRPr="00723E6F" w:rsidRDefault="007674C9" w:rsidP="001438FA">
      <w:pPr>
        <w:ind w:left="0" w:firstLine="426"/>
        <w:jc w:val="both"/>
        <w:rPr>
          <w:sz w:val="20"/>
          <w:szCs w:val="20"/>
          <w:lang w:val="es-EC" w:eastAsia="en-US"/>
        </w:rPr>
      </w:pPr>
      <w:r w:rsidRPr="00723E6F">
        <w:rPr>
          <w:sz w:val="20"/>
          <w:szCs w:val="20"/>
          <w:lang w:val="es-EC" w:eastAsia="en-US"/>
        </w:rPr>
        <w:t>Dónde</w:t>
      </w:r>
      <w:r w:rsidR="00121D77" w:rsidRPr="00723E6F">
        <w:rPr>
          <w:sz w:val="20"/>
          <w:szCs w:val="20"/>
          <w:lang w:val="es-EC" w:eastAsia="en-US"/>
        </w:rPr>
        <w:t xml:space="preserve">: 1 bastidor, 2 brazo palanca, 3 recolector de abrasivo, 4 llave de paso de abrasivo, 5 tolva, 6 boquilla de abrasivo, 7 soporte de tolva, 8 disco abrasivo, 13 motor de 1 Hp y 3600 rpm, 14 caja </w:t>
      </w:r>
      <w:r w:rsidRPr="00723E6F">
        <w:rPr>
          <w:sz w:val="20"/>
          <w:szCs w:val="20"/>
          <w:lang w:val="es-EC" w:eastAsia="en-US"/>
        </w:rPr>
        <w:t>de reducción</w:t>
      </w:r>
      <w:r w:rsidR="00121D77" w:rsidRPr="00723E6F">
        <w:rPr>
          <w:sz w:val="20"/>
          <w:szCs w:val="20"/>
          <w:lang w:val="es-EC" w:eastAsia="en-US"/>
        </w:rPr>
        <w:t xml:space="preserve"> de i=18.  </w:t>
      </w:r>
    </w:p>
    <w:p w:rsidR="00121D77" w:rsidRPr="00723E6F" w:rsidRDefault="00121D77" w:rsidP="001438FA">
      <w:pPr>
        <w:ind w:left="0" w:firstLine="426"/>
        <w:jc w:val="both"/>
        <w:rPr>
          <w:sz w:val="20"/>
          <w:szCs w:val="20"/>
          <w:lang w:val="es-EC" w:eastAsia="en-US"/>
        </w:rPr>
      </w:pPr>
      <w:r w:rsidRPr="00723E6F">
        <w:rPr>
          <w:sz w:val="20"/>
          <w:szCs w:val="20"/>
          <w:lang w:val="es-EC" w:eastAsia="en-US"/>
        </w:rPr>
        <w:t>Se</w:t>
      </w:r>
      <w:r w:rsidR="007674C9" w:rsidRPr="00723E6F">
        <w:rPr>
          <w:sz w:val="20"/>
          <w:szCs w:val="20"/>
          <w:lang w:val="es-EC" w:eastAsia="en-US"/>
        </w:rPr>
        <w:t>guidamente se</w:t>
      </w:r>
      <w:r w:rsidRPr="00723E6F">
        <w:rPr>
          <w:sz w:val="20"/>
          <w:szCs w:val="20"/>
          <w:lang w:val="es-EC" w:eastAsia="en-US"/>
        </w:rPr>
        <w:t xml:space="preserve"> diseñó la geometría de la estructura en un programa CAD</w:t>
      </w:r>
      <w:r w:rsidR="00A02A0E" w:rsidRPr="00723E6F">
        <w:rPr>
          <w:sz w:val="20"/>
          <w:szCs w:val="20"/>
          <w:lang w:val="es-EC" w:eastAsia="en-US"/>
        </w:rPr>
        <w:t>,</w:t>
      </w:r>
      <w:r w:rsidRPr="00723E6F">
        <w:rPr>
          <w:sz w:val="20"/>
          <w:szCs w:val="20"/>
          <w:lang w:val="es-EC" w:eastAsia="en-US"/>
        </w:rPr>
        <w:t xml:space="preserve"> para insertar posteriormente las cargas y simular los esfuerzos de trabajo</w:t>
      </w:r>
      <w:r w:rsidR="007674C9" w:rsidRPr="00723E6F">
        <w:rPr>
          <w:sz w:val="20"/>
          <w:szCs w:val="20"/>
          <w:lang w:val="es-EC" w:eastAsia="en-US"/>
        </w:rPr>
        <w:t>, siendo</w:t>
      </w:r>
      <w:r w:rsidRPr="00723E6F">
        <w:rPr>
          <w:sz w:val="20"/>
          <w:szCs w:val="20"/>
          <w:lang w:val="es-EC" w:eastAsia="en-US"/>
        </w:rPr>
        <w:t xml:space="preserve"> el perfil </w:t>
      </w:r>
      <w:r w:rsidR="007674C9" w:rsidRPr="00723E6F">
        <w:rPr>
          <w:sz w:val="20"/>
          <w:szCs w:val="20"/>
          <w:lang w:val="es-EC" w:eastAsia="en-US"/>
        </w:rPr>
        <w:t>constructivo cuadrado de 2P</w:t>
      </w:r>
      <w:r w:rsidR="00B95611" w:rsidRPr="00723E6F">
        <w:rPr>
          <w:sz w:val="20"/>
          <w:szCs w:val="20"/>
          <w:lang w:val="es-EC" w:eastAsia="en-US"/>
        </w:rPr>
        <w:t>lg</w:t>
      </w:r>
      <w:r w:rsidR="007674C9" w:rsidRPr="00723E6F">
        <w:rPr>
          <w:sz w:val="20"/>
          <w:szCs w:val="20"/>
          <w:lang w:val="es-EC" w:eastAsia="en-US"/>
        </w:rPr>
        <w:t>x2mm</w:t>
      </w:r>
      <w:r w:rsidRPr="00723E6F">
        <w:rPr>
          <w:sz w:val="20"/>
          <w:szCs w:val="20"/>
          <w:lang w:val="es-EC" w:eastAsia="en-US"/>
        </w:rPr>
        <w:t xml:space="preserve"> de espesor.</w:t>
      </w:r>
      <w:r w:rsidR="007674C9" w:rsidRPr="00723E6F">
        <w:rPr>
          <w:sz w:val="20"/>
          <w:szCs w:val="20"/>
          <w:lang w:val="es-EC" w:eastAsia="en-US"/>
        </w:rPr>
        <w:t xml:space="preserve"> S</w:t>
      </w:r>
      <w:r w:rsidRPr="00723E6F">
        <w:rPr>
          <w:sz w:val="20"/>
          <w:szCs w:val="20"/>
          <w:lang w:val="es-EC" w:eastAsia="en-US"/>
        </w:rPr>
        <w:t>e ingresa</w:t>
      </w:r>
      <w:r w:rsidR="007674C9" w:rsidRPr="00723E6F">
        <w:rPr>
          <w:sz w:val="20"/>
          <w:szCs w:val="20"/>
          <w:lang w:val="es-EC" w:eastAsia="en-US"/>
        </w:rPr>
        <w:t>n</w:t>
      </w:r>
      <w:r w:rsidRPr="00723E6F">
        <w:rPr>
          <w:sz w:val="20"/>
          <w:szCs w:val="20"/>
          <w:lang w:val="es-EC" w:eastAsia="en-US"/>
        </w:rPr>
        <w:t xml:space="preserve"> las cargas obtenidas, al pesar la tolva llena </w:t>
      </w:r>
      <w:r w:rsidR="007674C9" w:rsidRPr="00723E6F">
        <w:rPr>
          <w:sz w:val="20"/>
          <w:szCs w:val="20"/>
          <w:lang w:val="es-EC" w:eastAsia="en-US"/>
        </w:rPr>
        <w:t>de abrasivo y</w:t>
      </w:r>
      <w:r w:rsidRPr="00723E6F">
        <w:rPr>
          <w:sz w:val="20"/>
          <w:szCs w:val="20"/>
          <w:lang w:val="es-EC" w:eastAsia="en-US"/>
        </w:rPr>
        <w:t xml:space="preserve"> del moto-reductor, siendo</w:t>
      </w:r>
      <w:r w:rsidR="007674C9" w:rsidRPr="00723E6F">
        <w:rPr>
          <w:sz w:val="20"/>
          <w:szCs w:val="20"/>
          <w:lang w:val="es-EC" w:eastAsia="en-US"/>
        </w:rPr>
        <w:t xml:space="preserve"> de 490N y 100N respectivamente como se observa en la </w:t>
      </w:r>
      <w:r w:rsidR="00747DA0" w:rsidRPr="00723E6F">
        <w:rPr>
          <w:sz w:val="20"/>
          <w:szCs w:val="20"/>
          <w:lang w:val="es-EC" w:eastAsia="en-US"/>
        </w:rPr>
        <w:t>F</w:t>
      </w:r>
      <w:r w:rsidRPr="00723E6F">
        <w:rPr>
          <w:sz w:val="20"/>
          <w:szCs w:val="20"/>
          <w:lang w:val="es-EC" w:eastAsia="en-US"/>
        </w:rPr>
        <w:t xml:space="preserve">igura </w:t>
      </w:r>
      <w:r w:rsidR="00747DA0" w:rsidRPr="00723E6F">
        <w:rPr>
          <w:sz w:val="20"/>
          <w:szCs w:val="20"/>
          <w:lang w:val="es-EC" w:eastAsia="en-US"/>
        </w:rPr>
        <w:t>3</w:t>
      </w:r>
      <w:r w:rsidR="007674C9" w:rsidRPr="00723E6F">
        <w:rPr>
          <w:sz w:val="20"/>
          <w:szCs w:val="20"/>
          <w:lang w:val="es-EC" w:eastAsia="en-US"/>
        </w:rPr>
        <w:t xml:space="preserve"> a continuación</w:t>
      </w:r>
      <w:r w:rsidRPr="00723E6F">
        <w:rPr>
          <w:sz w:val="20"/>
          <w:szCs w:val="20"/>
          <w:lang w:val="es-EC" w:eastAsia="en-US"/>
        </w:rPr>
        <w:t xml:space="preserve">. El tipo de </w:t>
      </w:r>
      <w:r w:rsidR="007674C9" w:rsidRPr="00723E6F">
        <w:rPr>
          <w:sz w:val="20"/>
          <w:szCs w:val="20"/>
          <w:lang w:val="es-EC" w:eastAsia="en-US"/>
        </w:rPr>
        <w:t>empotramiento</w:t>
      </w:r>
      <w:r w:rsidRPr="00723E6F">
        <w:rPr>
          <w:sz w:val="20"/>
          <w:szCs w:val="20"/>
          <w:lang w:val="es-EC" w:eastAsia="en-US"/>
        </w:rPr>
        <w:t xml:space="preserve"> es</w:t>
      </w:r>
      <w:r w:rsidR="007674C9" w:rsidRPr="00723E6F">
        <w:rPr>
          <w:sz w:val="20"/>
          <w:szCs w:val="20"/>
          <w:lang w:val="es-EC" w:eastAsia="en-US"/>
        </w:rPr>
        <w:t xml:space="preserve"> fijo con 0 grados de libertad</w:t>
      </w:r>
      <w:r w:rsidRPr="00723E6F">
        <w:rPr>
          <w:sz w:val="20"/>
          <w:szCs w:val="20"/>
          <w:lang w:val="es-EC" w:eastAsia="en-US"/>
        </w:rPr>
        <w:t>.</w:t>
      </w:r>
    </w:p>
    <w:p w:rsidR="0078411E" w:rsidRPr="00BB3E59" w:rsidRDefault="0078411E" w:rsidP="00121D77">
      <w:pPr>
        <w:ind w:left="0"/>
        <w:jc w:val="both"/>
        <w:rPr>
          <w:sz w:val="20"/>
          <w:szCs w:val="20"/>
          <w:lang w:val="es-EC" w:eastAsia="en-US"/>
        </w:rPr>
      </w:pPr>
    </w:p>
    <w:p w:rsidR="00BB3E59" w:rsidRDefault="00121D77" w:rsidP="00BB3E59">
      <w:pPr>
        <w:ind w:left="0"/>
        <w:jc w:val="center"/>
        <w:rPr>
          <w:sz w:val="20"/>
          <w:szCs w:val="20"/>
          <w:lang w:val="es-EC" w:eastAsia="en-US"/>
        </w:rPr>
      </w:pPr>
      <w:r w:rsidRPr="00723E6F">
        <w:rPr>
          <w:noProof/>
          <w:sz w:val="20"/>
          <w:szCs w:val="20"/>
          <w:lang w:val="es-EC" w:eastAsia="es-EC"/>
        </w:rPr>
        <w:drawing>
          <wp:inline distT="0" distB="0" distL="0" distR="0" wp14:anchorId="02DE686F" wp14:editId="295909F2">
            <wp:extent cx="2291862" cy="2071182"/>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3" t="13659" r="21173" b="2877"/>
                    <a:stretch/>
                  </pic:blipFill>
                  <pic:spPr bwMode="auto">
                    <a:xfrm>
                      <a:off x="0" y="0"/>
                      <a:ext cx="2298909" cy="2077550"/>
                    </a:xfrm>
                    <a:prstGeom prst="rect">
                      <a:avLst/>
                    </a:prstGeom>
                    <a:ln>
                      <a:noFill/>
                    </a:ln>
                    <a:extLst>
                      <a:ext uri="{53640926-AAD7-44D8-BBD7-CCE9431645EC}">
                        <a14:shadowObscured xmlns:a14="http://schemas.microsoft.com/office/drawing/2010/main"/>
                      </a:ext>
                    </a:extLst>
                  </pic:spPr>
                </pic:pic>
              </a:graphicData>
            </a:graphic>
          </wp:inline>
        </w:drawing>
      </w:r>
    </w:p>
    <w:p w:rsidR="00BB3E59" w:rsidRPr="00BB3E59" w:rsidRDefault="00BB3E59" w:rsidP="00BB3E59">
      <w:pPr>
        <w:ind w:left="0"/>
        <w:jc w:val="center"/>
        <w:rPr>
          <w:sz w:val="16"/>
          <w:szCs w:val="16"/>
          <w:lang w:val="es-EC" w:eastAsia="en-US"/>
        </w:rPr>
      </w:pPr>
    </w:p>
    <w:p w:rsidR="00121D77" w:rsidRPr="00723E6F" w:rsidRDefault="00BB3E59" w:rsidP="00121D77">
      <w:pPr>
        <w:adjustRightInd w:val="0"/>
        <w:jc w:val="center"/>
        <w:rPr>
          <w:sz w:val="16"/>
          <w:szCs w:val="16"/>
          <w:lang w:val="es-EC" w:eastAsia="en-US"/>
        </w:rPr>
      </w:pPr>
      <w:r>
        <w:rPr>
          <w:sz w:val="16"/>
          <w:szCs w:val="16"/>
          <w:lang w:val="es-EC" w:eastAsia="en-US"/>
        </w:rPr>
        <w:t>Fig.</w:t>
      </w:r>
      <w:r w:rsidR="00121D77" w:rsidRPr="00723E6F">
        <w:rPr>
          <w:sz w:val="16"/>
          <w:szCs w:val="16"/>
          <w:lang w:val="es-EC" w:eastAsia="en-US"/>
        </w:rPr>
        <w:t xml:space="preserve"> </w:t>
      </w:r>
      <w:r w:rsidR="00747DA0" w:rsidRPr="00723E6F">
        <w:rPr>
          <w:sz w:val="16"/>
          <w:szCs w:val="16"/>
          <w:lang w:val="es-EC" w:eastAsia="en-US"/>
        </w:rPr>
        <w:t>3</w:t>
      </w:r>
      <w:r w:rsidR="00121D77" w:rsidRPr="00723E6F">
        <w:rPr>
          <w:sz w:val="16"/>
          <w:szCs w:val="16"/>
          <w:lang w:val="es-EC" w:eastAsia="en-US"/>
        </w:rPr>
        <w:t>. Aplicación de car</w:t>
      </w:r>
      <w:r w:rsidR="007674C9" w:rsidRPr="00723E6F">
        <w:rPr>
          <w:sz w:val="16"/>
          <w:szCs w:val="16"/>
          <w:lang w:val="es-EC" w:eastAsia="en-US"/>
        </w:rPr>
        <w:t>gas sobre el bastidor.</w:t>
      </w:r>
    </w:p>
    <w:p w:rsidR="004E5CCE" w:rsidRPr="00BB3E59" w:rsidRDefault="004E5CCE" w:rsidP="00114D0F">
      <w:pPr>
        <w:ind w:left="0"/>
        <w:jc w:val="both"/>
        <w:rPr>
          <w:sz w:val="20"/>
          <w:szCs w:val="20"/>
          <w:lang w:val="es-EC" w:eastAsia="en-US"/>
        </w:rPr>
      </w:pPr>
    </w:p>
    <w:p w:rsidR="00C8640A" w:rsidRPr="00723E6F" w:rsidRDefault="00723E6F" w:rsidP="00723E6F">
      <w:pPr>
        <w:pStyle w:val="Prrafodelista"/>
        <w:numPr>
          <w:ilvl w:val="1"/>
          <w:numId w:val="20"/>
        </w:numPr>
        <w:jc w:val="both"/>
        <w:rPr>
          <w:b/>
          <w:sz w:val="20"/>
          <w:szCs w:val="20"/>
          <w:lang w:val="es-EC" w:eastAsia="en-US"/>
        </w:rPr>
      </w:pPr>
      <w:r w:rsidRPr="00723E6F">
        <w:rPr>
          <w:b/>
          <w:sz w:val="20"/>
          <w:szCs w:val="20"/>
          <w:lang w:val="es-EC" w:eastAsia="en-US"/>
        </w:rPr>
        <w:t>Caso de estudio</w:t>
      </w:r>
    </w:p>
    <w:p w:rsidR="00723E6F" w:rsidRPr="00723E6F" w:rsidRDefault="00723E6F" w:rsidP="00723E6F">
      <w:pPr>
        <w:pStyle w:val="Prrafodelista"/>
        <w:jc w:val="both"/>
        <w:rPr>
          <w:b/>
          <w:sz w:val="20"/>
          <w:szCs w:val="20"/>
          <w:lang w:val="es-EC" w:eastAsia="en-US"/>
        </w:rPr>
      </w:pPr>
    </w:p>
    <w:p w:rsidR="00114D0F" w:rsidRPr="00723E6F" w:rsidRDefault="00114D0F" w:rsidP="001438FA">
      <w:pPr>
        <w:ind w:left="0" w:firstLine="426"/>
        <w:jc w:val="both"/>
        <w:rPr>
          <w:sz w:val="20"/>
          <w:szCs w:val="20"/>
          <w:lang w:val="es-EC" w:eastAsia="en-US"/>
        </w:rPr>
      </w:pPr>
      <w:r w:rsidRPr="00723E6F">
        <w:rPr>
          <w:sz w:val="20"/>
          <w:szCs w:val="20"/>
          <w:lang w:val="es-EC" w:eastAsia="en-US"/>
        </w:rPr>
        <w:t>Las propuestas de solución</w:t>
      </w:r>
      <w:r w:rsidR="00747DA0" w:rsidRPr="00723E6F">
        <w:rPr>
          <w:sz w:val="20"/>
          <w:szCs w:val="20"/>
          <w:lang w:val="es-EC" w:eastAsia="en-US"/>
        </w:rPr>
        <w:t xml:space="preserve"> para el</w:t>
      </w:r>
      <w:r w:rsidRPr="00723E6F">
        <w:rPr>
          <w:sz w:val="20"/>
          <w:szCs w:val="20"/>
          <w:lang w:val="es-EC" w:eastAsia="en-US"/>
        </w:rPr>
        <w:t xml:space="preserve"> </w:t>
      </w:r>
      <w:r w:rsidR="00747DA0" w:rsidRPr="00723E6F">
        <w:rPr>
          <w:sz w:val="20"/>
          <w:szCs w:val="20"/>
          <w:lang w:val="es-EC" w:eastAsia="en-US"/>
        </w:rPr>
        <w:t xml:space="preserve">Caso de estudio de las aspas del motocultor </w:t>
      </w:r>
      <w:r w:rsidR="00C8640A" w:rsidRPr="00723E6F">
        <w:rPr>
          <w:sz w:val="20"/>
          <w:szCs w:val="20"/>
          <w:lang w:val="es-EC" w:eastAsia="en-US"/>
        </w:rPr>
        <w:t xml:space="preserve">YTO DF-15L </w:t>
      </w:r>
      <w:r w:rsidRPr="00723E6F">
        <w:rPr>
          <w:sz w:val="20"/>
          <w:szCs w:val="20"/>
          <w:lang w:val="es-EC" w:eastAsia="en-US"/>
        </w:rPr>
        <w:t>han de ser viables desde el punto de vista económico y tecnológico</w:t>
      </w:r>
      <w:r w:rsidR="00945EBD" w:rsidRPr="00723E6F">
        <w:rPr>
          <w:sz w:val="20"/>
          <w:szCs w:val="20"/>
          <w:lang w:val="es-EC" w:eastAsia="en-US"/>
        </w:rPr>
        <w:t>.</w:t>
      </w:r>
      <w:r w:rsidRPr="00723E6F">
        <w:rPr>
          <w:sz w:val="20"/>
          <w:szCs w:val="20"/>
          <w:lang w:val="es-EC" w:eastAsia="en-US"/>
        </w:rPr>
        <w:t xml:space="preserve"> </w:t>
      </w:r>
    </w:p>
    <w:p w:rsidR="00114D0F" w:rsidRPr="00F97023" w:rsidRDefault="00114D0F" w:rsidP="001438FA">
      <w:pPr>
        <w:ind w:left="0" w:firstLine="426"/>
        <w:jc w:val="both"/>
        <w:rPr>
          <w:sz w:val="20"/>
          <w:szCs w:val="20"/>
          <w:lang w:val="es-EC" w:eastAsia="en-US"/>
        </w:rPr>
      </w:pPr>
      <w:r w:rsidRPr="00723E6F">
        <w:rPr>
          <w:sz w:val="20"/>
          <w:szCs w:val="20"/>
          <w:lang w:val="es-EC" w:eastAsia="en-US"/>
        </w:rPr>
        <w:t>A priori se ha pensado que la calidad del material del aspa, su dureza, su composición química y sus propiedades mecánicas inherentes son un factor</w:t>
      </w:r>
      <w:r w:rsidRPr="00114D0F">
        <w:rPr>
          <w:szCs w:val="24"/>
        </w:rPr>
        <w:t xml:space="preserve"> </w:t>
      </w:r>
      <w:r w:rsidRPr="00F97023">
        <w:rPr>
          <w:sz w:val="20"/>
          <w:szCs w:val="20"/>
          <w:lang w:val="es-EC" w:eastAsia="en-US"/>
        </w:rPr>
        <w:t>preponderante en este estudio, por lo cual se llevan a cabo los ensayos de microscopía, dureza, e</w:t>
      </w:r>
      <w:r w:rsidR="00C8640A" w:rsidRPr="00F97023">
        <w:rPr>
          <w:sz w:val="20"/>
          <w:szCs w:val="20"/>
          <w:lang w:val="es-EC" w:eastAsia="en-US"/>
        </w:rPr>
        <w:t>spectrometría, tasa de desgaste e impacto.</w:t>
      </w:r>
    </w:p>
    <w:p w:rsidR="00114D0F" w:rsidRPr="00F97023" w:rsidRDefault="00114D0F" w:rsidP="001438FA">
      <w:pPr>
        <w:ind w:left="0" w:firstLine="426"/>
        <w:jc w:val="both"/>
        <w:rPr>
          <w:sz w:val="20"/>
          <w:szCs w:val="20"/>
          <w:lang w:val="es-EC" w:eastAsia="en-US"/>
        </w:rPr>
      </w:pPr>
      <w:r w:rsidRPr="00F97023">
        <w:rPr>
          <w:sz w:val="20"/>
          <w:szCs w:val="20"/>
          <w:lang w:val="es-EC" w:eastAsia="en-US"/>
        </w:rPr>
        <w:t xml:space="preserve">Otro factor que </w:t>
      </w:r>
      <w:r w:rsidR="00C8640A" w:rsidRPr="00F97023">
        <w:rPr>
          <w:sz w:val="20"/>
          <w:szCs w:val="20"/>
          <w:lang w:val="es-EC" w:eastAsia="en-US"/>
        </w:rPr>
        <w:t xml:space="preserve">incide </w:t>
      </w:r>
      <w:r w:rsidRPr="00F97023">
        <w:rPr>
          <w:sz w:val="20"/>
          <w:szCs w:val="20"/>
          <w:lang w:val="es-EC" w:eastAsia="en-US"/>
        </w:rPr>
        <w:t xml:space="preserve">en la problemática </w:t>
      </w:r>
      <w:r w:rsidR="00C8640A" w:rsidRPr="00F97023">
        <w:rPr>
          <w:sz w:val="20"/>
          <w:szCs w:val="20"/>
          <w:lang w:val="es-EC" w:eastAsia="en-US"/>
        </w:rPr>
        <w:t>recae en los</w:t>
      </w:r>
      <w:r w:rsidRPr="00F97023">
        <w:rPr>
          <w:sz w:val="20"/>
          <w:szCs w:val="20"/>
          <w:lang w:val="es-EC" w:eastAsia="en-US"/>
        </w:rPr>
        <w:t xml:space="preserve"> errores de fabricación (discontinuidad, porosidad, rechupes,</w:t>
      </w:r>
      <w:r w:rsidR="00C8640A" w:rsidRPr="00F97023">
        <w:rPr>
          <w:sz w:val="20"/>
          <w:szCs w:val="20"/>
          <w:lang w:val="es-EC" w:eastAsia="en-US"/>
        </w:rPr>
        <w:t xml:space="preserve"> etc.), para lo cual se realizaron</w:t>
      </w:r>
      <w:r w:rsidRPr="00F97023">
        <w:rPr>
          <w:sz w:val="20"/>
          <w:szCs w:val="20"/>
          <w:lang w:val="es-EC" w:eastAsia="en-US"/>
        </w:rPr>
        <w:t xml:space="preserve"> ensayos de tintas penetrantes, y ultrasonido.</w:t>
      </w:r>
    </w:p>
    <w:p w:rsidR="00114D0F" w:rsidRDefault="00114D0F" w:rsidP="001438FA">
      <w:pPr>
        <w:ind w:left="0" w:firstLine="426"/>
        <w:jc w:val="both"/>
        <w:rPr>
          <w:sz w:val="20"/>
          <w:szCs w:val="20"/>
          <w:lang w:val="es-EC" w:eastAsia="en-US"/>
        </w:rPr>
      </w:pPr>
      <w:r w:rsidRPr="00F97023">
        <w:rPr>
          <w:sz w:val="20"/>
          <w:szCs w:val="20"/>
          <w:lang w:val="es-EC" w:eastAsia="en-US"/>
        </w:rPr>
        <w:t xml:space="preserve">Un tercer factor es el diseño de la geometría del aspa, ya que comparando el aspa en estudio versus otras existentes en el mercado y usadas en la misma labor (procedencia colombiana, italiana y ecuatoriana), las segundas tienen un área en sección transversal en la relación 2,5:1. </w:t>
      </w:r>
    </w:p>
    <w:p w:rsidR="00114D0F" w:rsidRDefault="00114D0F" w:rsidP="001438FA">
      <w:pPr>
        <w:ind w:left="0" w:firstLine="426"/>
        <w:jc w:val="both"/>
        <w:rPr>
          <w:sz w:val="20"/>
          <w:szCs w:val="20"/>
          <w:lang w:val="es-EC" w:eastAsia="en-US"/>
        </w:rPr>
      </w:pPr>
      <w:r w:rsidRPr="00F97023">
        <w:rPr>
          <w:sz w:val="20"/>
          <w:szCs w:val="20"/>
          <w:lang w:val="es-EC" w:eastAsia="en-US"/>
        </w:rPr>
        <w:t xml:space="preserve">Para descartar </w:t>
      </w:r>
      <w:r w:rsidR="00C8640A" w:rsidRPr="00F97023">
        <w:rPr>
          <w:sz w:val="20"/>
          <w:szCs w:val="20"/>
          <w:lang w:val="es-EC" w:eastAsia="en-US"/>
        </w:rPr>
        <w:t>el tercer factor se ha de modelar en</w:t>
      </w:r>
      <w:r w:rsidRPr="00F97023">
        <w:rPr>
          <w:sz w:val="20"/>
          <w:szCs w:val="20"/>
          <w:lang w:val="es-EC" w:eastAsia="en-US"/>
        </w:rPr>
        <w:t xml:space="preserve"> CAD el aspa y luego someterla a ensayos virtuales </w:t>
      </w:r>
      <w:r w:rsidR="00C8640A" w:rsidRPr="00F97023">
        <w:rPr>
          <w:sz w:val="20"/>
          <w:szCs w:val="20"/>
          <w:lang w:val="es-EC" w:eastAsia="en-US"/>
        </w:rPr>
        <w:t>aplicando</w:t>
      </w:r>
      <w:r w:rsidRPr="00F97023">
        <w:rPr>
          <w:sz w:val="20"/>
          <w:szCs w:val="20"/>
          <w:lang w:val="es-EC" w:eastAsia="en-US"/>
        </w:rPr>
        <w:t xml:space="preserve"> vectores de carga tanto en magnitud, direcció</w:t>
      </w:r>
      <w:r w:rsidR="00C8640A" w:rsidRPr="00F97023">
        <w:rPr>
          <w:sz w:val="20"/>
          <w:szCs w:val="20"/>
          <w:lang w:val="es-EC" w:eastAsia="en-US"/>
        </w:rPr>
        <w:t>n, sentido y punto de acción</w:t>
      </w:r>
      <w:r w:rsidRPr="00F97023">
        <w:rPr>
          <w:sz w:val="20"/>
          <w:szCs w:val="20"/>
          <w:lang w:val="es-EC" w:eastAsia="en-US"/>
        </w:rPr>
        <w:t xml:space="preserve"> lo más cercano a la realidad posible.</w:t>
      </w:r>
    </w:p>
    <w:p w:rsidR="00114D0F" w:rsidRPr="00F97023" w:rsidRDefault="00114D0F" w:rsidP="001438FA">
      <w:pPr>
        <w:ind w:left="0" w:firstLine="426"/>
        <w:jc w:val="both"/>
        <w:rPr>
          <w:sz w:val="20"/>
          <w:szCs w:val="20"/>
          <w:lang w:val="es-EC" w:eastAsia="en-US"/>
        </w:rPr>
      </w:pPr>
      <w:r w:rsidRPr="00F97023">
        <w:rPr>
          <w:sz w:val="20"/>
          <w:szCs w:val="20"/>
          <w:lang w:val="es-EC" w:eastAsia="en-US"/>
        </w:rPr>
        <w:t>Con los resultados de los ensayos se indaga y pondera cuál de los factores es el principal y/o principales para en función de el</w:t>
      </w:r>
      <w:r w:rsidR="00C8640A" w:rsidRPr="00F97023">
        <w:rPr>
          <w:sz w:val="20"/>
          <w:szCs w:val="20"/>
          <w:lang w:val="es-EC" w:eastAsia="en-US"/>
        </w:rPr>
        <w:t>lo proponer una solución tecnológicamente</w:t>
      </w:r>
      <w:r w:rsidRPr="00F97023">
        <w:rPr>
          <w:sz w:val="20"/>
          <w:szCs w:val="20"/>
          <w:lang w:val="es-EC" w:eastAsia="en-US"/>
        </w:rPr>
        <w:t xml:space="preserve"> viable.</w:t>
      </w:r>
    </w:p>
    <w:p w:rsidR="00BB3E59" w:rsidRPr="00F97023" w:rsidRDefault="00C8640A" w:rsidP="001438FA">
      <w:pPr>
        <w:ind w:left="0" w:firstLine="426"/>
        <w:jc w:val="both"/>
        <w:rPr>
          <w:sz w:val="20"/>
          <w:szCs w:val="20"/>
          <w:lang w:val="es-EC" w:eastAsia="en-US"/>
        </w:rPr>
      </w:pPr>
      <w:r w:rsidRPr="00F97023">
        <w:rPr>
          <w:sz w:val="20"/>
          <w:szCs w:val="20"/>
          <w:lang w:val="es-EC" w:eastAsia="en-US"/>
        </w:rPr>
        <w:t>Ensayo Metalográfico</w:t>
      </w:r>
      <w:r w:rsidR="00114D0F" w:rsidRPr="00F97023">
        <w:rPr>
          <w:sz w:val="20"/>
          <w:szCs w:val="20"/>
          <w:lang w:val="es-EC" w:eastAsia="en-US"/>
        </w:rPr>
        <w:t>:</w:t>
      </w:r>
      <w:r w:rsidRPr="00F97023">
        <w:rPr>
          <w:sz w:val="20"/>
          <w:szCs w:val="20"/>
          <w:lang w:val="es-EC" w:eastAsia="en-US"/>
        </w:rPr>
        <w:t xml:space="preserve"> R</w:t>
      </w:r>
      <w:r w:rsidR="00114D0F" w:rsidRPr="00F97023">
        <w:rPr>
          <w:sz w:val="20"/>
          <w:szCs w:val="20"/>
          <w:lang w:val="es-EC" w:eastAsia="en-US"/>
        </w:rPr>
        <w:t xml:space="preserve">ealizado bajo la norma INEN NTE 1481, </w:t>
      </w:r>
      <w:r w:rsidRPr="00F97023">
        <w:rPr>
          <w:sz w:val="20"/>
          <w:szCs w:val="20"/>
          <w:lang w:val="es-EC" w:eastAsia="en-US"/>
        </w:rPr>
        <w:t>a</w:t>
      </w:r>
      <w:r w:rsidR="00114D0F" w:rsidRPr="00F97023">
        <w:rPr>
          <w:sz w:val="20"/>
          <w:szCs w:val="20"/>
          <w:lang w:val="es-EC" w:eastAsia="en-US"/>
        </w:rPr>
        <w:t xml:space="preserve"> las aspas de procedencia Colo</w:t>
      </w:r>
      <w:r w:rsidRPr="00F97023">
        <w:rPr>
          <w:sz w:val="20"/>
          <w:szCs w:val="20"/>
          <w:lang w:val="es-EC" w:eastAsia="en-US"/>
        </w:rPr>
        <w:t>mbia, Italia, China y Ecuador</w:t>
      </w:r>
      <w:r w:rsidR="00FE6883" w:rsidRPr="00F97023">
        <w:rPr>
          <w:sz w:val="20"/>
          <w:szCs w:val="20"/>
          <w:lang w:val="es-EC" w:eastAsia="en-US"/>
        </w:rPr>
        <w:t>.</w:t>
      </w:r>
    </w:p>
    <w:p w:rsidR="00BB3E59" w:rsidRPr="00F97023" w:rsidRDefault="00114D0F" w:rsidP="001438FA">
      <w:pPr>
        <w:ind w:left="0" w:firstLine="426"/>
        <w:jc w:val="both"/>
        <w:rPr>
          <w:sz w:val="20"/>
          <w:szCs w:val="20"/>
          <w:lang w:val="es-EC" w:eastAsia="en-US"/>
        </w:rPr>
      </w:pPr>
      <w:r w:rsidRPr="00F97023">
        <w:rPr>
          <w:sz w:val="20"/>
          <w:szCs w:val="20"/>
          <w:lang w:val="es-EC" w:eastAsia="en-US"/>
        </w:rPr>
        <w:t>Ensayo de impacto</w:t>
      </w:r>
      <w:r w:rsidR="00FE6883" w:rsidRPr="00F97023">
        <w:rPr>
          <w:sz w:val="20"/>
          <w:szCs w:val="20"/>
          <w:lang w:val="es-EC" w:eastAsia="en-US"/>
        </w:rPr>
        <w:t>: R</w:t>
      </w:r>
      <w:r w:rsidRPr="00F97023">
        <w:rPr>
          <w:sz w:val="20"/>
          <w:szCs w:val="20"/>
          <w:lang w:val="es-EC" w:eastAsia="en-US"/>
        </w:rPr>
        <w:t>ealizado en concordancia con la n</w:t>
      </w:r>
      <w:r w:rsidR="00FE6883" w:rsidRPr="00F97023">
        <w:rPr>
          <w:sz w:val="20"/>
          <w:szCs w:val="20"/>
          <w:lang w:val="es-EC" w:eastAsia="en-US"/>
        </w:rPr>
        <w:t>orma NTE INEN 5718 y ASTM D6110.</w:t>
      </w:r>
    </w:p>
    <w:p w:rsidR="00121D77" w:rsidRDefault="00114D0F" w:rsidP="001438FA">
      <w:pPr>
        <w:ind w:left="0" w:firstLine="426"/>
        <w:jc w:val="both"/>
        <w:rPr>
          <w:sz w:val="20"/>
          <w:szCs w:val="20"/>
          <w:lang w:val="es-EC" w:eastAsia="en-US"/>
        </w:rPr>
      </w:pPr>
      <w:r w:rsidRPr="00F97023">
        <w:rPr>
          <w:sz w:val="20"/>
          <w:szCs w:val="20"/>
          <w:lang w:val="es-EC" w:eastAsia="en-US"/>
        </w:rPr>
        <w:t>Ensayo de desgaste acelerado: realizado bajo la norma ASTM G-65</w:t>
      </w:r>
      <w:r w:rsidR="00B95611" w:rsidRPr="00F97023">
        <w:rPr>
          <w:sz w:val="20"/>
          <w:szCs w:val="20"/>
          <w:lang w:val="es-EC" w:eastAsia="en-US"/>
        </w:rPr>
        <w:t>. L</w:t>
      </w:r>
      <w:r w:rsidRPr="00F97023">
        <w:rPr>
          <w:sz w:val="20"/>
          <w:szCs w:val="20"/>
          <w:lang w:val="es-EC" w:eastAsia="en-US"/>
        </w:rPr>
        <w:t>os resultados de desgaste vienen expresados en la ecua</w:t>
      </w:r>
      <w:r w:rsidR="00FE6883" w:rsidRPr="00F97023">
        <w:rPr>
          <w:sz w:val="20"/>
          <w:szCs w:val="20"/>
          <w:lang w:val="es-EC" w:eastAsia="en-US"/>
        </w:rPr>
        <w:t>ción 2, a continuación</w:t>
      </w:r>
      <w:r w:rsidRPr="00F97023">
        <w:rPr>
          <w:sz w:val="20"/>
          <w:szCs w:val="20"/>
          <w:lang w:val="es-EC" w:eastAsia="en-US"/>
        </w:rPr>
        <w:t>:</w:t>
      </w:r>
    </w:p>
    <w:p w:rsidR="00BB3E59" w:rsidRPr="00F97023" w:rsidRDefault="00BB3E59" w:rsidP="00F97023">
      <w:pPr>
        <w:ind w:left="0" w:firstLine="142"/>
        <w:jc w:val="both"/>
        <w:rPr>
          <w:sz w:val="20"/>
          <w:szCs w:val="20"/>
          <w:lang w:val="es-EC" w:eastAsia="en-US"/>
        </w:rPr>
      </w:pPr>
    </w:p>
    <w:p w:rsidR="00114D0F" w:rsidRDefault="00114D0F" w:rsidP="00BB3E59">
      <w:pPr>
        <w:keepNext/>
        <w:ind w:left="0"/>
        <w:jc w:val="center"/>
        <w:rPr>
          <w:sz w:val="20"/>
          <w:szCs w:val="20"/>
          <w:lang w:val="es-EC" w:eastAsia="en-US"/>
        </w:rPr>
      </w:pPr>
      <w:r w:rsidRPr="00F97023">
        <w:rPr>
          <w:sz w:val="20"/>
          <w:szCs w:val="20"/>
          <w:lang w:val="es-EC" w:eastAsia="en-US"/>
        </w:rPr>
        <w:t>Vp = (Pi-Pf</w:t>
      </w:r>
      <w:r w:rsidR="00FE6883" w:rsidRPr="00F97023">
        <w:rPr>
          <w:sz w:val="20"/>
          <w:szCs w:val="20"/>
          <w:lang w:val="es-EC" w:eastAsia="en-US"/>
        </w:rPr>
        <w:t>)) /</w:t>
      </w:r>
      <w:r w:rsidRPr="00F97023">
        <w:rPr>
          <w:sz w:val="20"/>
          <w:szCs w:val="20"/>
          <w:lang w:val="es-EC" w:eastAsia="en-US"/>
        </w:rPr>
        <w:t xml:space="preserve">d*1000  </w:t>
      </w:r>
      <w:r w:rsidR="00B95611" w:rsidRPr="00F97023">
        <w:rPr>
          <w:sz w:val="20"/>
          <w:szCs w:val="20"/>
          <w:lang w:val="es-EC" w:eastAsia="en-US"/>
        </w:rPr>
        <w:t xml:space="preserve">   </w:t>
      </w:r>
      <w:r w:rsidR="00FE6883" w:rsidRPr="00F97023">
        <w:rPr>
          <w:sz w:val="20"/>
          <w:szCs w:val="20"/>
          <w:lang w:val="es-EC" w:eastAsia="en-US"/>
        </w:rPr>
        <w:t xml:space="preserve"> Ec. 3</w:t>
      </w:r>
    </w:p>
    <w:p w:rsidR="00BB3E59" w:rsidRPr="00F97023" w:rsidRDefault="00BB3E59" w:rsidP="00BB3E59">
      <w:pPr>
        <w:keepNext/>
        <w:ind w:left="0"/>
        <w:jc w:val="center"/>
        <w:rPr>
          <w:sz w:val="20"/>
          <w:szCs w:val="20"/>
          <w:lang w:val="es-EC" w:eastAsia="en-US"/>
        </w:rPr>
      </w:pPr>
    </w:p>
    <w:p w:rsidR="00114D0F" w:rsidRDefault="00114D0F" w:rsidP="00F97023">
      <w:pPr>
        <w:keepNext/>
        <w:ind w:left="0" w:firstLine="142"/>
        <w:rPr>
          <w:sz w:val="20"/>
          <w:szCs w:val="20"/>
          <w:lang w:val="es-EC" w:eastAsia="en-US"/>
        </w:rPr>
      </w:pPr>
      <w:r w:rsidRPr="00F97023">
        <w:rPr>
          <w:sz w:val="20"/>
          <w:szCs w:val="20"/>
          <w:lang w:val="es-EC" w:eastAsia="en-US"/>
        </w:rPr>
        <w:t>Donde:</w:t>
      </w:r>
    </w:p>
    <w:p w:rsidR="00BB3E59" w:rsidRPr="00F97023" w:rsidRDefault="00BB3E59" w:rsidP="00F97023">
      <w:pPr>
        <w:keepNext/>
        <w:ind w:left="0" w:firstLine="142"/>
        <w:rPr>
          <w:sz w:val="20"/>
          <w:szCs w:val="20"/>
          <w:lang w:val="es-EC" w:eastAsia="en-US"/>
        </w:rPr>
      </w:pPr>
    </w:p>
    <w:p w:rsidR="00114D0F" w:rsidRPr="00F97023" w:rsidRDefault="00114D0F" w:rsidP="00237F89">
      <w:pPr>
        <w:keepNext/>
        <w:ind w:left="0"/>
        <w:rPr>
          <w:sz w:val="20"/>
          <w:szCs w:val="20"/>
          <w:lang w:val="es-EC" w:eastAsia="en-US"/>
        </w:rPr>
      </w:pPr>
      <w:r w:rsidRPr="00F97023">
        <w:rPr>
          <w:sz w:val="20"/>
          <w:szCs w:val="20"/>
          <w:lang w:val="es-EC" w:eastAsia="en-US"/>
        </w:rPr>
        <w:t>Vp = volumen perdido en mm3</w:t>
      </w:r>
    </w:p>
    <w:p w:rsidR="00114D0F" w:rsidRPr="00F97023" w:rsidRDefault="00114D0F" w:rsidP="00237F89">
      <w:pPr>
        <w:keepNext/>
        <w:ind w:left="0"/>
        <w:rPr>
          <w:sz w:val="20"/>
          <w:szCs w:val="20"/>
          <w:lang w:val="es-EC" w:eastAsia="en-US"/>
        </w:rPr>
      </w:pPr>
      <w:r w:rsidRPr="00F97023">
        <w:rPr>
          <w:sz w:val="20"/>
          <w:szCs w:val="20"/>
          <w:lang w:val="es-EC" w:eastAsia="en-US"/>
        </w:rPr>
        <w:t>Pi= peso inicial de la probeta en gramos (antes del ensayo de desgaste abrasivo)</w:t>
      </w:r>
    </w:p>
    <w:p w:rsidR="00114D0F" w:rsidRPr="00F97023" w:rsidRDefault="00114D0F" w:rsidP="00237F89">
      <w:pPr>
        <w:keepNext/>
        <w:ind w:left="0"/>
        <w:rPr>
          <w:sz w:val="20"/>
          <w:szCs w:val="20"/>
          <w:lang w:val="es-EC" w:eastAsia="en-US"/>
        </w:rPr>
      </w:pPr>
      <w:r w:rsidRPr="00F97023">
        <w:rPr>
          <w:sz w:val="20"/>
          <w:szCs w:val="20"/>
          <w:lang w:val="es-EC" w:eastAsia="en-US"/>
        </w:rPr>
        <w:t>Pf = peso final de la probeta en gramos (después del ensayo de desgaste abrasivo)</w:t>
      </w:r>
    </w:p>
    <w:p w:rsidR="00114D0F" w:rsidRDefault="00114D0F" w:rsidP="00237F89">
      <w:pPr>
        <w:keepNext/>
        <w:ind w:left="0"/>
        <w:rPr>
          <w:sz w:val="20"/>
          <w:szCs w:val="20"/>
          <w:lang w:val="es-EC" w:eastAsia="en-US"/>
        </w:rPr>
      </w:pPr>
      <w:r w:rsidRPr="00F97023">
        <w:rPr>
          <w:sz w:val="20"/>
          <w:szCs w:val="20"/>
          <w:lang w:val="es-EC" w:eastAsia="en-US"/>
        </w:rPr>
        <w:t>d = densidad del material.</w:t>
      </w:r>
    </w:p>
    <w:p w:rsidR="001438FA" w:rsidRPr="00F97023" w:rsidRDefault="001438FA" w:rsidP="00237F89">
      <w:pPr>
        <w:keepNext/>
        <w:ind w:left="0"/>
        <w:rPr>
          <w:sz w:val="20"/>
          <w:szCs w:val="20"/>
          <w:lang w:val="es-EC" w:eastAsia="en-US"/>
        </w:rPr>
      </w:pPr>
    </w:p>
    <w:p w:rsidR="00114D0F" w:rsidRDefault="00114D0F" w:rsidP="001438FA">
      <w:pPr>
        <w:keepNext/>
        <w:ind w:left="0" w:firstLine="426"/>
        <w:jc w:val="both"/>
        <w:rPr>
          <w:sz w:val="20"/>
          <w:szCs w:val="20"/>
          <w:lang w:val="es-EC" w:eastAsia="en-US"/>
        </w:rPr>
      </w:pPr>
      <w:r w:rsidRPr="00F97023">
        <w:rPr>
          <w:sz w:val="20"/>
          <w:szCs w:val="20"/>
          <w:lang w:val="es-EC" w:eastAsia="en-US"/>
        </w:rPr>
        <w:t>Modelación y simulación de las aspas del motocultor</w:t>
      </w:r>
      <w:r w:rsidR="00FE6883" w:rsidRPr="00F97023">
        <w:rPr>
          <w:sz w:val="20"/>
          <w:szCs w:val="20"/>
          <w:lang w:val="es-EC" w:eastAsia="en-US"/>
        </w:rPr>
        <w:t>: E</w:t>
      </w:r>
      <w:r w:rsidRPr="00F97023">
        <w:rPr>
          <w:sz w:val="20"/>
          <w:szCs w:val="20"/>
          <w:lang w:val="es-EC" w:eastAsia="en-US"/>
        </w:rPr>
        <w:t>s de vital importancia conocer algunos parámetros para lo simulación como:</w:t>
      </w:r>
    </w:p>
    <w:p w:rsidR="00BB3E59" w:rsidRPr="00F97023" w:rsidRDefault="00BB3E59" w:rsidP="00F97023">
      <w:pPr>
        <w:keepNext/>
        <w:ind w:left="0" w:firstLine="142"/>
        <w:jc w:val="both"/>
        <w:rPr>
          <w:sz w:val="20"/>
          <w:szCs w:val="20"/>
          <w:lang w:val="es-EC" w:eastAsia="en-US"/>
        </w:rPr>
      </w:pPr>
    </w:p>
    <w:p w:rsidR="00BB3E59" w:rsidRPr="001438FA" w:rsidRDefault="00114D0F" w:rsidP="001438FA">
      <w:pPr>
        <w:pStyle w:val="Prrafodelista"/>
        <w:numPr>
          <w:ilvl w:val="0"/>
          <w:numId w:val="30"/>
        </w:numPr>
        <w:ind w:left="360"/>
        <w:jc w:val="both"/>
        <w:rPr>
          <w:sz w:val="20"/>
          <w:szCs w:val="20"/>
          <w:lang w:val="es-EC" w:eastAsia="en-US"/>
        </w:rPr>
      </w:pPr>
      <w:r w:rsidRPr="001438FA">
        <w:rPr>
          <w:sz w:val="20"/>
          <w:szCs w:val="20"/>
          <w:lang w:val="es-EC" w:eastAsia="en-US"/>
        </w:rPr>
        <w:t>Resistencia específica del suelo en su condición más severa, en este caso suelo franco arcilloso con dos años de descanso</w:t>
      </w:r>
      <w:r w:rsidR="00FE6883" w:rsidRPr="001438FA">
        <w:rPr>
          <w:sz w:val="20"/>
          <w:szCs w:val="20"/>
          <w:lang w:val="es-EC" w:eastAsia="en-US"/>
        </w:rPr>
        <w:t xml:space="preserve"> y es de: 3768,50 kPa. [</w:t>
      </w:r>
      <m:oMath>
        <m:r>
          <m:rPr>
            <m:sty m:val="p"/>
          </m:rPr>
          <w:rPr>
            <w:rFonts w:ascii="Cambria Math" w:hAnsi="Cambria Math"/>
            <w:sz w:val="20"/>
            <w:szCs w:val="20"/>
            <w:lang w:val="es-EC" w:eastAsia="en-US"/>
          </w:rPr>
          <m:t>3].</m:t>
        </m:r>
      </m:oMath>
    </w:p>
    <w:p w:rsidR="00114D0F" w:rsidRPr="001438FA" w:rsidRDefault="00114D0F" w:rsidP="001438FA">
      <w:pPr>
        <w:pStyle w:val="Prrafodelista"/>
        <w:numPr>
          <w:ilvl w:val="0"/>
          <w:numId w:val="30"/>
        </w:numPr>
        <w:ind w:left="360"/>
        <w:jc w:val="both"/>
        <w:rPr>
          <w:sz w:val="20"/>
          <w:szCs w:val="20"/>
          <w:lang w:val="es-EC" w:eastAsia="en-US"/>
        </w:rPr>
      </w:pPr>
      <w:r w:rsidRPr="001438FA">
        <w:rPr>
          <w:sz w:val="20"/>
          <w:szCs w:val="20"/>
          <w:lang w:val="es-EC" w:eastAsia="en-US"/>
        </w:rPr>
        <w:t>Fuerza media de arrastre de la máquina automotriz en su barra de tiro, cuyo valor es: 2758 N (dato del fabricante)</w:t>
      </w:r>
      <w:r w:rsidR="00FE6883" w:rsidRPr="001438FA">
        <w:rPr>
          <w:sz w:val="20"/>
          <w:szCs w:val="20"/>
          <w:lang w:val="es-EC" w:eastAsia="en-US"/>
        </w:rPr>
        <w:t>. [</w:t>
      </w:r>
      <m:oMath>
        <m:r>
          <m:rPr>
            <m:sty m:val="p"/>
          </m:rPr>
          <w:rPr>
            <w:rFonts w:ascii="Cambria Math" w:hAnsi="Cambria Math"/>
            <w:sz w:val="20"/>
            <w:szCs w:val="20"/>
            <w:lang w:val="es-EC" w:eastAsia="en-US"/>
          </w:rPr>
          <m:t>3]</m:t>
        </m:r>
      </m:oMath>
    </w:p>
    <w:p w:rsidR="00121D77" w:rsidRPr="001438FA" w:rsidRDefault="00114D0F" w:rsidP="001438FA">
      <w:pPr>
        <w:pStyle w:val="Prrafodelista"/>
        <w:numPr>
          <w:ilvl w:val="0"/>
          <w:numId w:val="30"/>
        </w:numPr>
        <w:ind w:left="360"/>
        <w:jc w:val="both"/>
        <w:rPr>
          <w:sz w:val="20"/>
          <w:szCs w:val="20"/>
          <w:lang w:val="es-EC" w:eastAsia="en-US"/>
        </w:rPr>
      </w:pPr>
      <w:r w:rsidRPr="001438FA">
        <w:rPr>
          <w:sz w:val="20"/>
          <w:szCs w:val="20"/>
          <w:lang w:val="es-EC" w:eastAsia="en-US"/>
        </w:rPr>
        <w:t>Material del aspa, que en este caso es un acero AISI 1030 y sus propiedades específicas, como se muestra en la T</w:t>
      </w:r>
      <w:r w:rsidR="00FE6883" w:rsidRPr="001438FA">
        <w:rPr>
          <w:sz w:val="20"/>
          <w:szCs w:val="20"/>
          <w:lang w:val="es-EC" w:eastAsia="en-US"/>
        </w:rPr>
        <w:t>abla 2, a continuación</w:t>
      </w:r>
      <w:r w:rsidRPr="001438FA">
        <w:rPr>
          <w:sz w:val="20"/>
          <w:szCs w:val="20"/>
          <w:lang w:val="es-EC" w:eastAsia="en-US"/>
        </w:rPr>
        <w:t>:</w:t>
      </w:r>
    </w:p>
    <w:p w:rsidR="00BB3E59" w:rsidRDefault="00BB3E59" w:rsidP="00F97023">
      <w:pPr>
        <w:ind w:left="142"/>
        <w:jc w:val="both"/>
        <w:rPr>
          <w:sz w:val="20"/>
          <w:szCs w:val="20"/>
          <w:lang w:val="es-EC" w:eastAsia="en-US"/>
        </w:rPr>
      </w:pPr>
    </w:p>
    <w:p w:rsidR="001438FA" w:rsidRPr="00F97023" w:rsidRDefault="001438FA" w:rsidP="001438FA">
      <w:pPr>
        <w:ind w:left="0" w:firstLine="426"/>
        <w:jc w:val="both"/>
        <w:rPr>
          <w:sz w:val="20"/>
          <w:szCs w:val="20"/>
          <w:lang w:val="es-EC" w:eastAsia="en-US"/>
        </w:rPr>
      </w:pPr>
      <w:r w:rsidRPr="00F97023">
        <w:rPr>
          <w:sz w:val="20"/>
          <w:szCs w:val="20"/>
          <w:lang w:val="es-EC" w:eastAsia="en-US"/>
        </w:rPr>
        <w:t>Los valores de las cargas a las que están sujetas las cuchillas se determinan como sigue:</w:t>
      </w:r>
    </w:p>
    <w:p w:rsidR="001438FA" w:rsidRDefault="001438FA" w:rsidP="001438FA">
      <w:pPr>
        <w:ind w:left="0" w:firstLine="426"/>
        <w:jc w:val="both"/>
        <w:rPr>
          <w:sz w:val="20"/>
          <w:szCs w:val="20"/>
          <w:lang w:val="es-EC" w:eastAsia="en-US"/>
        </w:rPr>
      </w:pPr>
      <w:r w:rsidRPr="00F97023">
        <w:rPr>
          <w:sz w:val="20"/>
          <w:szCs w:val="20"/>
          <w:lang w:val="es-EC" w:eastAsia="en-US"/>
        </w:rPr>
        <w:t>Se emplea un método experimental diseñado por los autores el cual se basa en ubicar la cuchilla a una máxima penetración al suelo mediante un eje que pivota sobre dos elementos de sujeción. Luego se une un cable metálico con un dinamómetro</w:t>
      </w:r>
      <w:r w:rsidRPr="00114D0F">
        <w:rPr>
          <w:szCs w:val="24"/>
        </w:rPr>
        <w:t xml:space="preserve"> </w:t>
      </w:r>
      <w:r w:rsidRPr="00F97023">
        <w:rPr>
          <w:sz w:val="20"/>
          <w:szCs w:val="20"/>
          <w:lang w:val="es-EC" w:eastAsia="en-US"/>
        </w:rPr>
        <w:t>conectado en serie, para finalmente tirar del cable y romper el suelo, obteniendo así la resistencia del</w:t>
      </w:r>
      <w:r w:rsidRPr="00114D0F">
        <w:rPr>
          <w:szCs w:val="24"/>
        </w:rPr>
        <w:t xml:space="preserve"> </w:t>
      </w:r>
      <w:r w:rsidRPr="00F97023">
        <w:rPr>
          <w:sz w:val="20"/>
          <w:szCs w:val="20"/>
          <w:lang w:val="es-EC" w:eastAsia="en-US"/>
        </w:rPr>
        <w:t>suelo al</w:t>
      </w:r>
      <w:r>
        <w:rPr>
          <w:szCs w:val="24"/>
        </w:rPr>
        <w:t xml:space="preserve"> </w:t>
      </w:r>
      <w:r w:rsidRPr="00F97023">
        <w:rPr>
          <w:sz w:val="20"/>
          <w:szCs w:val="20"/>
          <w:lang w:val="es-EC" w:eastAsia="en-US"/>
        </w:rPr>
        <w:t>rompimiento por el aspa, c</w:t>
      </w:r>
      <w:r>
        <w:rPr>
          <w:sz w:val="20"/>
          <w:szCs w:val="20"/>
          <w:lang w:val="es-EC" w:eastAsia="en-US"/>
        </w:rPr>
        <w:t>omo se muestra en la Fig.</w:t>
      </w:r>
      <w:r w:rsidRPr="00F97023">
        <w:rPr>
          <w:sz w:val="20"/>
          <w:szCs w:val="20"/>
          <w:lang w:val="es-EC" w:eastAsia="en-US"/>
        </w:rPr>
        <w:t>4,</w:t>
      </w:r>
      <w:r>
        <w:rPr>
          <w:sz w:val="20"/>
          <w:szCs w:val="20"/>
          <w:lang w:val="es-EC" w:eastAsia="en-US"/>
        </w:rPr>
        <w:t xml:space="preserve"> a continuación:</w:t>
      </w:r>
    </w:p>
    <w:p w:rsidR="001438FA" w:rsidRPr="00BB3E59" w:rsidRDefault="001438FA" w:rsidP="00F97023">
      <w:pPr>
        <w:ind w:left="142"/>
        <w:jc w:val="both"/>
        <w:rPr>
          <w:sz w:val="20"/>
          <w:szCs w:val="20"/>
          <w:lang w:val="es-EC" w:eastAsia="en-US"/>
        </w:rPr>
      </w:pPr>
    </w:p>
    <w:p w:rsidR="00BB3E59" w:rsidRDefault="00BB3E59" w:rsidP="00114D0F">
      <w:pPr>
        <w:jc w:val="center"/>
        <w:rPr>
          <w:sz w:val="16"/>
          <w:lang w:val="es-EC" w:eastAsia="es-EC"/>
        </w:rPr>
      </w:pPr>
      <w:r>
        <w:rPr>
          <w:b/>
          <w:i/>
          <w:sz w:val="16"/>
          <w:lang w:val="es-EC" w:eastAsia="es-EC"/>
        </w:rPr>
        <w:t>TABLA II</w:t>
      </w:r>
      <w:r w:rsidR="00114D0F" w:rsidRPr="00997701">
        <w:rPr>
          <w:b/>
          <w:i/>
          <w:sz w:val="16"/>
          <w:lang w:val="es-EC" w:eastAsia="es-EC"/>
        </w:rPr>
        <w:t>.</w:t>
      </w:r>
      <w:r w:rsidR="00114D0F" w:rsidRPr="00997701">
        <w:rPr>
          <w:sz w:val="16"/>
          <w:lang w:val="es-EC" w:eastAsia="es-EC"/>
        </w:rPr>
        <w:t xml:space="preserve"> </w:t>
      </w:r>
      <w:bookmarkStart w:id="13" w:name="_GoBack"/>
      <w:bookmarkEnd w:id="13"/>
    </w:p>
    <w:p w:rsidR="00114D0F" w:rsidRPr="00997701" w:rsidRDefault="00114D0F" w:rsidP="00114D0F">
      <w:pPr>
        <w:jc w:val="center"/>
        <w:rPr>
          <w:sz w:val="16"/>
          <w:lang w:val="es-EC" w:eastAsia="es-EC"/>
        </w:rPr>
      </w:pPr>
      <w:r w:rsidRPr="00997701">
        <w:rPr>
          <w:sz w:val="16"/>
          <w:lang w:val="es-EC" w:eastAsia="es-EC"/>
        </w:rPr>
        <w:t>Propiedades del acero AISI 1030</w:t>
      </w:r>
    </w:p>
    <w:tbl>
      <w:tblPr>
        <w:tblStyle w:val="Tablanormal4"/>
        <w:tblW w:w="4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337"/>
      </w:tblGrid>
      <w:tr w:rsidR="00114D0F" w:rsidRPr="001438FA" w:rsidTr="001438FA">
        <w:trPr>
          <w:cnfStyle w:val="100000000000" w:firstRow="1" w:lastRow="0" w:firstColumn="0" w:lastColumn="0" w:oddVBand="0" w:evenVBand="0" w:oddHBand="0"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BB3E59">
            <w:pPr>
              <w:jc w:val="center"/>
              <w:rPr>
                <w:sz w:val="16"/>
                <w:szCs w:val="24"/>
              </w:rPr>
            </w:pPr>
            <w:r w:rsidRPr="001438FA">
              <w:rPr>
                <w:sz w:val="16"/>
                <w:szCs w:val="24"/>
              </w:rPr>
              <w:t>Propiedades físicas</w:t>
            </w:r>
          </w:p>
        </w:tc>
        <w:tc>
          <w:tcPr>
            <w:tcW w:w="0" w:type="auto"/>
          </w:tcPr>
          <w:p w:rsidR="00114D0F" w:rsidRPr="001438FA" w:rsidRDefault="00114D0F" w:rsidP="00494B4F">
            <w:pPr>
              <w:jc w:val="both"/>
              <w:cnfStyle w:val="100000000000" w:firstRow="1" w:lastRow="0" w:firstColumn="0" w:lastColumn="0" w:oddVBand="0" w:evenVBand="0" w:oddHBand="0" w:evenHBand="0" w:firstRowFirstColumn="0" w:firstRowLastColumn="0" w:lastRowFirstColumn="0" w:lastRowLastColumn="0"/>
              <w:rPr>
                <w:sz w:val="16"/>
                <w:szCs w:val="24"/>
              </w:rPr>
            </w:pPr>
            <w:r w:rsidRPr="001438FA">
              <w:rPr>
                <w:sz w:val="16"/>
                <w:szCs w:val="24"/>
              </w:rPr>
              <w:t>Valor</w:t>
            </w:r>
          </w:p>
        </w:tc>
      </w:tr>
      <w:tr w:rsidR="00114D0F" w:rsidRPr="001438FA" w:rsidTr="001438FA">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rPr>
            </w:pPr>
            <w:r w:rsidRPr="001438FA">
              <w:rPr>
                <w:b w:val="0"/>
                <w:sz w:val="16"/>
                <w:szCs w:val="24"/>
              </w:rPr>
              <w:t>Densidad</w:t>
            </w:r>
          </w:p>
        </w:tc>
        <w:tc>
          <w:tcPr>
            <w:tcW w:w="0" w:type="auto"/>
          </w:tcPr>
          <w:p w:rsidR="00114D0F" w:rsidRPr="001438FA" w:rsidRDefault="00114D0F" w:rsidP="00494B4F">
            <w:pPr>
              <w:jc w:val="both"/>
              <w:cnfStyle w:val="000000100000" w:firstRow="0" w:lastRow="0" w:firstColumn="0" w:lastColumn="0" w:oddVBand="0" w:evenVBand="0" w:oddHBand="1" w:evenHBand="0" w:firstRowFirstColumn="0" w:firstRowLastColumn="0" w:lastRowFirstColumn="0" w:lastRowLastColumn="0"/>
              <w:rPr>
                <w:sz w:val="16"/>
                <w:szCs w:val="24"/>
              </w:rPr>
            </w:pPr>
            <w:r w:rsidRPr="001438FA">
              <w:rPr>
                <w:sz w:val="16"/>
                <w:szCs w:val="24"/>
              </w:rPr>
              <w:t>7.85 g/cc</w:t>
            </w:r>
          </w:p>
        </w:tc>
      </w:tr>
      <w:tr w:rsidR="00114D0F" w:rsidRPr="001438FA" w:rsidTr="001438FA">
        <w:trPr>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sz w:val="16"/>
                <w:szCs w:val="24"/>
              </w:rPr>
            </w:pPr>
            <w:r w:rsidRPr="001438FA">
              <w:rPr>
                <w:sz w:val="16"/>
                <w:szCs w:val="24"/>
              </w:rPr>
              <w:t>Propiedades mecánicas</w:t>
            </w:r>
          </w:p>
        </w:tc>
        <w:tc>
          <w:tcPr>
            <w:tcW w:w="0" w:type="auto"/>
          </w:tcPr>
          <w:p w:rsidR="00114D0F" w:rsidRPr="001438FA" w:rsidRDefault="00114D0F" w:rsidP="00494B4F">
            <w:pPr>
              <w:jc w:val="both"/>
              <w:cnfStyle w:val="000000000000" w:firstRow="0" w:lastRow="0" w:firstColumn="0" w:lastColumn="0" w:oddVBand="0" w:evenVBand="0" w:oddHBand="0" w:evenHBand="0" w:firstRowFirstColumn="0" w:firstRowLastColumn="0" w:lastRowFirstColumn="0" w:lastRowLastColumn="0"/>
              <w:rPr>
                <w:sz w:val="16"/>
                <w:szCs w:val="24"/>
              </w:rPr>
            </w:pPr>
          </w:p>
        </w:tc>
      </w:tr>
      <w:tr w:rsidR="00114D0F" w:rsidRPr="001438FA" w:rsidTr="001438FA">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rPr>
            </w:pPr>
            <w:r w:rsidRPr="001438FA">
              <w:rPr>
                <w:b w:val="0"/>
                <w:sz w:val="16"/>
                <w:szCs w:val="24"/>
              </w:rPr>
              <w:t>Dureza, Brinell</w:t>
            </w:r>
          </w:p>
        </w:tc>
        <w:tc>
          <w:tcPr>
            <w:tcW w:w="0" w:type="auto"/>
          </w:tcPr>
          <w:p w:rsidR="00114D0F" w:rsidRPr="001438FA" w:rsidRDefault="00114D0F" w:rsidP="00494B4F">
            <w:pPr>
              <w:jc w:val="both"/>
              <w:cnfStyle w:val="000000100000" w:firstRow="0" w:lastRow="0" w:firstColumn="0" w:lastColumn="0" w:oddVBand="0" w:evenVBand="0" w:oddHBand="1" w:evenHBand="0" w:firstRowFirstColumn="0" w:firstRowLastColumn="0" w:lastRowFirstColumn="0" w:lastRowLastColumn="0"/>
              <w:rPr>
                <w:sz w:val="16"/>
                <w:szCs w:val="24"/>
              </w:rPr>
            </w:pPr>
            <w:r w:rsidRPr="001438FA">
              <w:rPr>
                <w:sz w:val="16"/>
                <w:szCs w:val="24"/>
              </w:rPr>
              <w:t>149</w:t>
            </w:r>
          </w:p>
        </w:tc>
      </w:tr>
      <w:tr w:rsidR="00114D0F" w:rsidRPr="001438FA" w:rsidTr="001438FA">
        <w:trPr>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lang w:val="es-EC"/>
              </w:rPr>
            </w:pPr>
            <w:r w:rsidRPr="001438FA">
              <w:rPr>
                <w:b w:val="0"/>
                <w:sz w:val="16"/>
                <w:szCs w:val="24"/>
                <w:lang w:val="es-EC"/>
              </w:rPr>
              <w:t>Resistencia última a la tracción</w:t>
            </w:r>
          </w:p>
        </w:tc>
        <w:tc>
          <w:tcPr>
            <w:tcW w:w="0" w:type="auto"/>
          </w:tcPr>
          <w:p w:rsidR="00114D0F" w:rsidRPr="001438FA" w:rsidRDefault="00114D0F" w:rsidP="00494B4F">
            <w:pPr>
              <w:jc w:val="both"/>
              <w:cnfStyle w:val="000000000000" w:firstRow="0" w:lastRow="0" w:firstColumn="0" w:lastColumn="0" w:oddVBand="0" w:evenVBand="0" w:oddHBand="0" w:evenHBand="0" w:firstRowFirstColumn="0" w:firstRowLastColumn="0" w:lastRowFirstColumn="0" w:lastRowLastColumn="0"/>
              <w:rPr>
                <w:sz w:val="16"/>
                <w:szCs w:val="24"/>
              </w:rPr>
            </w:pPr>
            <w:r w:rsidRPr="001438FA">
              <w:rPr>
                <w:sz w:val="16"/>
                <w:szCs w:val="24"/>
              </w:rPr>
              <w:t>525 MPa</w:t>
            </w:r>
          </w:p>
        </w:tc>
      </w:tr>
      <w:tr w:rsidR="00114D0F" w:rsidRPr="001438FA" w:rsidTr="001438FA">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rPr>
            </w:pPr>
            <w:r w:rsidRPr="001438FA">
              <w:rPr>
                <w:b w:val="0"/>
                <w:sz w:val="16"/>
                <w:szCs w:val="24"/>
              </w:rPr>
              <w:t>Resistencia a la fluencia</w:t>
            </w:r>
          </w:p>
        </w:tc>
        <w:tc>
          <w:tcPr>
            <w:tcW w:w="0" w:type="auto"/>
          </w:tcPr>
          <w:p w:rsidR="00114D0F" w:rsidRPr="001438FA" w:rsidRDefault="00114D0F" w:rsidP="00494B4F">
            <w:pPr>
              <w:jc w:val="both"/>
              <w:cnfStyle w:val="000000100000" w:firstRow="0" w:lastRow="0" w:firstColumn="0" w:lastColumn="0" w:oddVBand="0" w:evenVBand="0" w:oddHBand="1" w:evenHBand="0" w:firstRowFirstColumn="0" w:firstRowLastColumn="0" w:lastRowFirstColumn="0" w:lastRowLastColumn="0"/>
              <w:rPr>
                <w:sz w:val="16"/>
                <w:szCs w:val="24"/>
              </w:rPr>
            </w:pPr>
            <w:r w:rsidRPr="001438FA">
              <w:rPr>
                <w:sz w:val="16"/>
                <w:szCs w:val="24"/>
              </w:rPr>
              <w:t>345 MPa</w:t>
            </w:r>
          </w:p>
        </w:tc>
      </w:tr>
      <w:tr w:rsidR="00114D0F" w:rsidRPr="001438FA" w:rsidTr="001438FA">
        <w:trPr>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rPr>
            </w:pPr>
            <w:r w:rsidRPr="001438FA">
              <w:rPr>
                <w:b w:val="0"/>
                <w:sz w:val="16"/>
                <w:szCs w:val="24"/>
              </w:rPr>
              <w:t>Porcentaje de elongación</w:t>
            </w:r>
          </w:p>
        </w:tc>
        <w:tc>
          <w:tcPr>
            <w:tcW w:w="0" w:type="auto"/>
          </w:tcPr>
          <w:p w:rsidR="00114D0F" w:rsidRPr="001438FA" w:rsidRDefault="00114D0F" w:rsidP="00494B4F">
            <w:pPr>
              <w:jc w:val="both"/>
              <w:cnfStyle w:val="000000000000" w:firstRow="0" w:lastRow="0" w:firstColumn="0" w:lastColumn="0" w:oddVBand="0" w:evenVBand="0" w:oddHBand="0" w:evenHBand="0" w:firstRowFirstColumn="0" w:firstRowLastColumn="0" w:lastRowFirstColumn="0" w:lastRowLastColumn="0"/>
              <w:rPr>
                <w:sz w:val="16"/>
                <w:szCs w:val="24"/>
              </w:rPr>
            </w:pPr>
            <w:r w:rsidRPr="001438FA">
              <w:rPr>
                <w:sz w:val="16"/>
                <w:szCs w:val="24"/>
              </w:rPr>
              <w:t>32 %</w:t>
            </w:r>
          </w:p>
        </w:tc>
      </w:tr>
      <w:tr w:rsidR="00114D0F" w:rsidRPr="001438FA" w:rsidTr="001438FA">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114D0F" w:rsidP="00494B4F">
            <w:pPr>
              <w:jc w:val="both"/>
              <w:rPr>
                <w:b w:val="0"/>
                <w:sz w:val="16"/>
                <w:szCs w:val="24"/>
              </w:rPr>
            </w:pPr>
            <w:r w:rsidRPr="001438FA">
              <w:rPr>
                <w:b w:val="0"/>
                <w:sz w:val="16"/>
                <w:szCs w:val="24"/>
              </w:rPr>
              <w:t>Módulo de elasticidad</w:t>
            </w:r>
          </w:p>
        </w:tc>
        <w:tc>
          <w:tcPr>
            <w:tcW w:w="0" w:type="auto"/>
          </w:tcPr>
          <w:p w:rsidR="00114D0F" w:rsidRPr="001438FA" w:rsidRDefault="00114D0F" w:rsidP="00494B4F">
            <w:pPr>
              <w:jc w:val="both"/>
              <w:cnfStyle w:val="000000100000" w:firstRow="0" w:lastRow="0" w:firstColumn="0" w:lastColumn="0" w:oddVBand="0" w:evenVBand="0" w:oddHBand="1" w:evenHBand="0" w:firstRowFirstColumn="0" w:firstRowLastColumn="0" w:lastRowFirstColumn="0" w:lastRowLastColumn="0"/>
              <w:rPr>
                <w:sz w:val="16"/>
                <w:szCs w:val="24"/>
              </w:rPr>
            </w:pPr>
            <w:r w:rsidRPr="001438FA">
              <w:rPr>
                <w:sz w:val="16"/>
                <w:szCs w:val="24"/>
              </w:rPr>
              <w:t>206 GPa</w:t>
            </w:r>
          </w:p>
        </w:tc>
      </w:tr>
      <w:tr w:rsidR="00114D0F" w:rsidRPr="001438FA" w:rsidTr="001438FA">
        <w:trPr>
          <w:trHeight w:val="42"/>
          <w:jc w:val="center"/>
        </w:trPr>
        <w:tc>
          <w:tcPr>
            <w:cnfStyle w:val="001000000000" w:firstRow="0" w:lastRow="0" w:firstColumn="1" w:lastColumn="0" w:oddVBand="0" w:evenVBand="0" w:oddHBand="0" w:evenHBand="0" w:firstRowFirstColumn="0" w:firstRowLastColumn="0" w:lastRowFirstColumn="0" w:lastRowLastColumn="0"/>
            <w:tcW w:w="0" w:type="auto"/>
          </w:tcPr>
          <w:p w:rsidR="00114D0F" w:rsidRPr="001438FA" w:rsidRDefault="00723AA6" w:rsidP="00494B4F">
            <w:pPr>
              <w:jc w:val="both"/>
              <w:rPr>
                <w:b w:val="0"/>
                <w:sz w:val="16"/>
                <w:szCs w:val="24"/>
              </w:rPr>
            </w:pPr>
            <w:r w:rsidRPr="001438FA">
              <w:rPr>
                <w:b w:val="0"/>
                <w:sz w:val="16"/>
                <w:szCs w:val="24"/>
              </w:rPr>
              <w:t>Razón de P</w:t>
            </w:r>
            <w:r w:rsidR="00114D0F" w:rsidRPr="001438FA">
              <w:rPr>
                <w:b w:val="0"/>
                <w:sz w:val="16"/>
                <w:szCs w:val="24"/>
              </w:rPr>
              <w:t>oisson</w:t>
            </w:r>
          </w:p>
        </w:tc>
        <w:tc>
          <w:tcPr>
            <w:tcW w:w="0" w:type="auto"/>
          </w:tcPr>
          <w:p w:rsidR="00114D0F" w:rsidRPr="001438FA" w:rsidRDefault="00114D0F" w:rsidP="00494B4F">
            <w:pPr>
              <w:jc w:val="both"/>
              <w:cnfStyle w:val="000000000000" w:firstRow="0" w:lastRow="0" w:firstColumn="0" w:lastColumn="0" w:oddVBand="0" w:evenVBand="0" w:oddHBand="0" w:evenHBand="0" w:firstRowFirstColumn="0" w:firstRowLastColumn="0" w:lastRowFirstColumn="0" w:lastRowLastColumn="0"/>
              <w:rPr>
                <w:sz w:val="16"/>
                <w:szCs w:val="24"/>
              </w:rPr>
            </w:pPr>
            <w:r w:rsidRPr="001438FA">
              <w:rPr>
                <w:sz w:val="16"/>
                <w:szCs w:val="24"/>
              </w:rPr>
              <w:t>0.29</w:t>
            </w:r>
          </w:p>
        </w:tc>
      </w:tr>
    </w:tbl>
    <w:p w:rsidR="00BB3E59" w:rsidRPr="00BB3E59" w:rsidRDefault="00BB3E59" w:rsidP="00F97023">
      <w:pPr>
        <w:ind w:left="0" w:firstLine="142"/>
        <w:jc w:val="both"/>
        <w:rPr>
          <w:sz w:val="16"/>
          <w:szCs w:val="16"/>
        </w:rPr>
      </w:pPr>
    </w:p>
    <w:p w:rsidR="00114D0F" w:rsidRDefault="00114D0F" w:rsidP="00FE6883">
      <w:pPr>
        <w:ind w:left="0"/>
        <w:jc w:val="center"/>
        <w:rPr>
          <w:szCs w:val="24"/>
        </w:rPr>
      </w:pPr>
      <w:r w:rsidRPr="00532C08">
        <w:rPr>
          <w:rFonts w:ascii="Arial" w:hAnsi="Arial" w:cs="Arial"/>
          <w:noProof/>
          <w:lang w:val="es-EC" w:eastAsia="es-EC"/>
        </w:rPr>
        <w:drawing>
          <wp:inline distT="0" distB="0" distL="0" distR="0" wp14:anchorId="57DF556B" wp14:editId="2DDCC5CF">
            <wp:extent cx="2150759" cy="2075180"/>
            <wp:effectExtent l="0" t="0" r="190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8" cstate="print">
                      <a:duotone>
                        <a:prstClr val="black"/>
                        <a:schemeClr val="accent3">
                          <a:tint val="45000"/>
                          <a:satMod val="400000"/>
                        </a:schemeClr>
                      </a:duotone>
                      <a:extLst>
                        <a:ext uri="{28A0092B-C50C-407E-A947-70E740481C1C}">
                          <a14:useLocalDpi xmlns:a14="http://schemas.microsoft.com/office/drawing/2010/main" val="0"/>
                        </a:ext>
                      </a:extLst>
                    </a:blip>
                    <a:srcRect l="30734" t="16447" r="27847" b="12619"/>
                    <a:stretch/>
                  </pic:blipFill>
                  <pic:spPr bwMode="auto">
                    <a:xfrm>
                      <a:off x="0" y="0"/>
                      <a:ext cx="2157606" cy="208178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BB3E59" w:rsidRPr="00BB3E59" w:rsidRDefault="00BB3E59" w:rsidP="00FE6883">
      <w:pPr>
        <w:ind w:left="0"/>
        <w:jc w:val="center"/>
        <w:rPr>
          <w:sz w:val="16"/>
          <w:szCs w:val="16"/>
        </w:rPr>
      </w:pPr>
    </w:p>
    <w:p w:rsidR="00114D0F" w:rsidRDefault="00BB3E59" w:rsidP="00114D0F">
      <w:pPr>
        <w:ind w:left="-11"/>
        <w:jc w:val="center"/>
        <w:rPr>
          <w:sz w:val="16"/>
          <w:lang w:val="es-EC" w:eastAsia="es-EC"/>
        </w:rPr>
      </w:pPr>
      <w:r>
        <w:rPr>
          <w:b/>
          <w:i/>
          <w:sz w:val="16"/>
          <w:lang w:val="es-EC" w:eastAsia="es-EC"/>
        </w:rPr>
        <w:t>Fig.</w:t>
      </w:r>
      <w:r w:rsidR="00747DA0">
        <w:rPr>
          <w:b/>
          <w:i/>
          <w:sz w:val="16"/>
          <w:lang w:val="es-EC" w:eastAsia="es-EC"/>
        </w:rPr>
        <w:t xml:space="preserve"> 4</w:t>
      </w:r>
      <w:r w:rsidR="00114D0F" w:rsidRPr="00692169">
        <w:rPr>
          <w:b/>
          <w:i/>
          <w:sz w:val="16"/>
          <w:lang w:val="es-EC" w:eastAsia="es-EC"/>
        </w:rPr>
        <w:t>.</w:t>
      </w:r>
      <w:r w:rsidR="00114D0F" w:rsidRPr="00692169">
        <w:rPr>
          <w:sz w:val="16"/>
          <w:lang w:val="es-EC" w:eastAsia="es-EC"/>
        </w:rPr>
        <w:t xml:space="preserve"> Bosquejado del método experimental.</w:t>
      </w:r>
    </w:p>
    <w:p w:rsidR="00F97023" w:rsidRPr="00BB3E59" w:rsidRDefault="00F97023" w:rsidP="00114D0F">
      <w:pPr>
        <w:ind w:left="-11"/>
        <w:jc w:val="center"/>
        <w:rPr>
          <w:sz w:val="20"/>
          <w:szCs w:val="20"/>
          <w:lang w:val="es-EC" w:eastAsia="es-EC"/>
        </w:rPr>
      </w:pPr>
    </w:p>
    <w:p w:rsidR="00114D0F" w:rsidRDefault="00114D0F" w:rsidP="001438FA">
      <w:pPr>
        <w:ind w:left="0" w:firstLine="426"/>
        <w:jc w:val="both"/>
        <w:rPr>
          <w:sz w:val="20"/>
          <w:szCs w:val="20"/>
          <w:lang w:val="es-EC" w:eastAsia="en-US"/>
        </w:rPr>
      </w:pPr>
      <w:r w:rsidRPr="00F97023">
        <w:rPr>
          <w:sz w:val="20"/>
          <w:szCs w:val="20"/>
          <w:lang w:val="es-EC" w:eastAsia="en-US"/>
        </w:rPr>
        <w:t>Los r</w:t>
      </w:r>
      <w:r w:rsidR="00723AA6" w:rsidRPr="00F97023">
        <w:rPr>
          <w:sz w:val="20"/>
          <w:szCs w:val="20"/>
          <w:lang w:val="es-EC" w:eastAsia="en-US"/>
        </w:rPr>
        <w:t>esultados del ensayo son: 83.5 k</w:t>
      </w:r>
      <w:r w:rsidRPr="00F97023">
        <w:rPr>
          <w:sz w:val="20"/>
          <w:szCs w:val="20"/>
          <w:lang w:val="es-EC" w:eastAsia="en-US"/>
        </w:rPr>
        <w:t>gf para suelo franco y 84 kgf para suelo franco arenoso, la velocidad del rompim</w:t>
      </w:r>
      <w:r w:rsidR="0084398C">
        <w:rPr>
          <w:sz w:val="20"/>
          <w:szCs w:val="20"/>
          <w:lang w:val="es-EC" w:eastAsia="en-US"/>
        </w:rPr>
        <w:t>iento del suelo es de 0.38 m/s</w:t>
      </w:r>
      <w:r w:rsidR="001438FA">
        <w:rPr>
          <w:sz w:val="20"/>
          <w:szCs w:val="20"/>
          <w:lang w:val="es-EC" w:eastAsia="en-US"/>
        </w:rPr>
        <w:t>.</w:t>
      </w:r>
    </w:p>
    <w:p w:rsidR="0084398C" w:rsidRPr="00F97023" w:rsidRDefault="0084398C" w:rsidP="00F97023">
      <w:pPr>
        <w:ind w:left="0" w:firstLine="142"/>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La fuerza de tracción para una cuchilla viene dada por:</w:t>
      </w:r>
    </w:p>
    <w:p w:rsidR="0084398C" w:rsidRPr="00F97023" w:rsidRDefault="0084398C" w:rsidP="00F97023">
      <w:pPr>
        <w:ind w:left="0" w:firstLine="142"/>
        <w:jc w:val="both"/>
        <w:rPr>
          <w:sz w:val="20"/>
          <w:szCs w:val="20"/>
          <w:lang w:val="es-EC" w:eastAsia="en-US"/>
        </w:rPr>
      </w:pPr>
    </w:p>
    <w:p w:rsidR="0084398C" w:rsidRPr="00F97023" w:rsidRDefault="00CD3530" w:rsidP="001438FA">
      <w:pPr>
        <w:ind w:left="0"/>
        <w:jc w:val="center"/>
        <w:rPr>
          <w:sz w:val="20"/>
          <w:szCs w:val="20"/>
          <w:lang w:val="es-EC" w:eastAsia="en-US"/>
        </w:rPr>
      </w:pPr>
      <w:r w:rsidRPr="00F97023">
        <w:rPr>
          <w:sz w:val="20"/>
          <w:szCs w:val="20"/>
          <w:lang w:val="es-EC" w:eastAsia="en-US"/>
        </w:rPr>
        <w:t xml:space="preserve">F=u*S          </w:t>
      </w:r>
      <w:r w:rsidR="00FE6883" w:rsidRPr="00F97023">
        <w:rPr>
          <w:sz w:val="20"/>
          <w:szCs w:val="20"/>
          <w:lang w:val="es-EC" w:eastAsia="en-US"/>
        </w:rPr>
        <w:t xml:space="preserve"> Ec. 4</w:t>
      </w:r>
    </w:p>
    <w:p w:rsidR="00114D0F" w:rsidRDefault="00114D0F" w:rsidP="001438FA">
      <w:pPr>
        <w:ind w:left="0"/>
        <w:jc w:val="both"/>
        <w:rPr>
          <w:sz w:val="20"/>
          <w:szCs w:val="20"/>
          <w:lang w:val="es-EC" w:eastAsia="en-US"/>
        </w:rPr>
      </w:pPr>
      <w:r w:rsidRPr="00F97023">
        <w:rPr>
          <w:sz w:val="20"/>
          <w:szCs w:val="20"/>
          <w:lang w:val="es-EC" w:eastAsia="en-US"/>
        </w:rPr>
        <w:t>Donde,</w:t>
      </w:r>
    </w:p>
    <w:p w:rsidR="0084398C" w:rsidRPr="00F97023" w:rsidRDefault="0084398C" w:rsidP="00F97023">
      <w:pPr>
        <w:ind w:left="0" w:firstLine="142"/>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F = Fuerza de tracción</w:t>
      </w:r>
    </w:p>
    <w:p w:rsidR="00114D0F" w:rsidRPr="00F97023" w:rsidRDefault="00114D0F" w:rsidP="00114D0F">
      <w:pPr>
        <w:ind w:left="0"/>
        <w:jc w:val="both"/>
        <w:rPr>
          <w:sz w:val="20"/>
          <w:szCs w:val="20"/>
          <w:lang w:val="es-EC" w:eastAsia="en-US"/>
        </w:rPr>
      </w:pPr>
      <w:r w:rsidRPr="00F97023">
        <w:rPr>
          <w:sz w:val="20"/>
          <w:szCs w:val="20"/>
          <w:lang w:val="es-EC" w:eastAsia="en-US"/>
        </w:rPr>
        <w:t xml:space="preserve">µ= Resistencia específica del suelo </w:t>
      </w:r>
    </w:p>
    <w:p w:rsidR="00114D0F" w:rsidRDefault="00114D0F" w:rsidP="00114D0F">
      <w:pPr>
        <w:ind w:left="0"/>
        <w:jc w:val="both"/>
        <w:rPr>
          <w:sz w:val="20"/>
          <w:szCs w:val="20"/>
          <w:lang w:val="es-EC" w:eastAsia="en-US"/>
        </w:rPr>
      </w:pPr>
      <w:r w:rsidRPr="00F97023">
        <w:rPr>
          <w:sz w:val="20"/>
          <w:szCs w:val="20"/>
          <w:lang w:val="es-EC" w:eastAsia="en-US"/>
        </w:rPr>
        <w:t>S = área de la cuchilla.</w:t>
      </w:r>
    </w:p>
    <w:p w:rsidR="0084398C" w:rsidRPr="00F97023" w:rsidRDefault="0084398C" w:rsidP="00114D0F">
      <w:pPr>
        <w:ind w:left="0"/>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Velocidades netas del motocultor: La velocidad utilizada para el aná</w:t>
      </w:r>
      <w:r w:rsidR="00FE6883" w:rsidRPr="00F97023">
        <w:rPr>
          <w:sz w:val="20"/>
          <w:szCs w:val="20"/>
          <w:lang w:val="es-EC" w:eastAsia="en-US"/>
        </w:rPr>
        <w:t>lisis será con primera marcha</w:t>
      </w:r>
      <w:r w:rsidRPr="00F97023">
        <w:rPr>
          <w:sz w:val="20"/>
          <w:szCs w:val="20"/>
          <w:lang w:val="es-EC" w:eastAsia="en-US"/>
        </w:rPr>
        <w:t>, se trabajará con esta velocidad porque e</w:t>
      </w:r>
      <w:r w:rsidR="00FE6883" w:rsidRPr="00F97023">
        <w:rPr>
          <w:sz w:val="20"/>
          <w:szCs w:val="20"/>
          <w:lang w:val="es-EC" w:eastAsia="en-US"/>
        </w:rPr>
        <w:t>s la recomendable para este tipo de suelo.</w:t>
      </w:r>
    </w:p>
    <w:p w:rsidR="001438FA" w:rsidRPr="00F97023" w:rsidRDefault="001438FA" w:rsidP="001438FA">
      <w:pPr>
        <w:ind w:left="0" w:firstLine="426"/>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Velocidad 1ra marcha= 1.6 km/h</w:t>
      </w:r>
    </w:p>
    <w:p w:rsidR="0084398C" w:rsidRPr="00F97023" w:rsidRDefault="0084398C" w:rsidP="001438FA">
      <w:pPr>
        <w:ind w:left="0" w:firstLine="426"/>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Cálculo del área: Para el análisis se debe tomar en cuenta el área de la</w:t>
      </w:r>
      <w:r w:rsidR="00BB3E59">
        <w:rPr>
          <w:sz w:val="20"/>
          <w:szCs w:val="20"/>
          <w:lang w:val="es-EC" w:eastAsia="en-US"/>
        </w:rPr>
        <w:t xml:space="preserve"> cuchilla como indica la Fig.</w:t>
      </w:r>
      <w:r w:rsidR="00747DA0" w:rsidRPr="00F97023">
        <w:rPr>
          <w:sz w:val="20"/>
          <w:szCs w:val="20"/>
          <w:lang w:val="es-EC" w:eastAsia="en-US"/>
        </w:rPr>
        <w:t>5</w:t>
      </w:r>
      <w:r w:rsidRPr="00F97023">
        <w:rPr>
          <w:sz w:val="20"/>
          <w:szCs w:val="20"/>
          <w:lang w:val="es-EC" w:eastAsia="en-US"/>
        </w:rPr>
        <w:t>, siendo:</w:t>
      </w:r>
    </w:p>
    <w:p w:rsidR="001438FA" w:rsidRDefault="001438FA" w:rsidP="001438FA">
      <w:pPr>
        <w:ind w:left="0" w:firstLine="426"/>
        <w:jc w:val="both"/>
        <w:rPr>
          <w:sz w:val="20"/>
          <w:szCs w:val="20"/>
          <w:lang w:val="es-EC" w:eastAsia="en-US"/>
        </w:rPr>
      </w:pPr>
    </w:p>
    <w:p w:rsidR="001438FA" w:rsidRDefault="001438FA" w:rsidP="001438FA">
      <w:pPr>
        <w:ind w:left="0" w:firstLine="426"/>
        <w:jc w:val="both"/>
        <w:rPr>
          <w:sz w:val="20"/>
          <w:szCs w:val="20"/>
          <w:lang w:val="es-EC" w:eastAsia="en-US"/>
        </w:rPr>
      </w:pPr>
      <w:r w:rsidRPr="00F97023">
        <w:rPr>
          <w:sz w:val="20"/>
          <w:szCs w:val="20"/>
          <w:lang w:val="es-EC" w:eastAsia="en-US"/>
        </w:rPr>
        <w:t>Seguidamente se puede aplicar la siguiente ecuación para obtener el área de contacto</w:t>
      </w:r>
      <w:r>
        <w:rPr>
          <w:sz w:val="20"/>
          <w:szCs w:val="20"/>
          <w:lang w:val="es-EC" w:eastAsia="en-US"/>
        </w:rPr>
        <w:t>:</w:t>
      </w:r>
    </w:p>
    <w:p w:rsidR="001438FA" w:rsidRPr="00F97023" w:rsidRDefault="001438FA" w:rsidP="001438FA">
      <w:pPr>
        <w:ind w:left="0" w:firstLine="142"/>
        <w:jc w:val="both"/>
        <w:rPr>
          <w:sz w:val="20"/>
          <w:szCs w:val="20"/>
          <w:lang w:val="es-EC" w:eastAsia="en-US"/>
        </w:rPr>
      </w:pPr>
    </w:p>
    <w:p w:rsidR="001438FA" w:rsidRPr="00F97023" w:rsidRDefault="001438FA" w:rsidP="001438FA">
      <w:pPr>
        <w:ind w:left="0"/>
        <w:jc w:val="center"/>
        <w:rPr>
          <w:sz w:val="20"/>
          <w:szCs w:val="20"/>
          <w:lang w:val="es-EC" w:eastAsia="en-US"/>
        </w:rPr>
      </w:pPr>
      <w:r w:rsidRPr="00F97023">
        <w:rPr>
          <w:sz w:val="20"/>
          <w:szCs w:val="20"/>
          <w:lang w:val="es-EC" w:eastAsia="en-US"/>
        </w:rPr>
        <w:t>S=L*A             Ec. 5</w:t>
      </w:r>
    </w:p>
    <w:p w:rsidR="001438FA" w:rsidRDefault="001438FA" w:rsidP="001438FA">
      <w:pPr>
        <w:ind w:left="0"/>
        <w:jc w:val="both"/>
        <w:rPr>
          <w:sz w:val="20"/>
          <w:szCs w:val="20"/>
          <w:lang w:val="es-EC" w:eastAsia="en-US"/>
        </w:rPr>
      </w:pPr>
      <w:r>
        <w:rPr>
          <w:sz w:val="20"/>
          <w:szCs w:val="20"/>
          <w:lang w:val="es-EC" w:eastAsia="en-US"/>
        </w:rPr>
        <w:t>Donde:</w:t>
      </w:r>
    </w:p>
    <w:p w:rsidR="001438FA" w:rsidRPr="00F97023" w:rsidRDefault="001438FA" w:rsidP="001438FA">
      <w:pPr>
        <w:ind w:left="0"/>
        <w:jc w:val="both"/>
        <w:rPr>
          <w:sz w:val="20"/>
          <w:szCs w:val="20"/>
          <w:lang w:val="es-EC" w:eastAsia="en-US"/>
        </w:rPr>
      </w:pPr>
      <w:r w:rsidRPr="00F97023">
        <w:rPr>
          <w:sz w:val="20"/>
          <w:szCs w:val="20"/>
          <w:lang w:val="es-EC" w:eastAsia="en-US"/>
        </w:rPr>
        <w:t>S1 = Área de contacto longitudinal de la cuchilla con el suelo.</w:t>
      </w:r>
    </w:p>
    <w:p w:rsidR="001438FA" w:rsidRDefault="001438FA" w:rsidP="001438FA">
      <w:pPr>
        <w:ind w:left="0"/>
        <w:jc w:val="both"/>
        <w:rPr>
          <w:sz w:val="20"/>
          <w:szCs w:val="20"/>
          <w:lang w:val="es-EC" w:eastAsia="en-US"/>
        </w:rPr>
      </w:pPr>
      <w:r w:rsidRPr="00F97023">
        <w:rPr>
          <w:sz w:val="20"/>
          <w:szCs w:val="20"/>
          <w:lang w:val="es-EC" w:eastAsia="en-US"/>
        </w:rPr>
        <w:t>S2 = Área de contacto transversal de la cuchilla con el suelo.</w:t>
      </w:r>
    </w:p>
    <w:p w:rsidR="001438FA" w:rsidRPr="00F97023" w:rsidRDefault="001438FA" w:rsidP="001438FA">
      <w:pPr>
        <w:ind w:left="0"/>
        <w:jc w:val="both"/>
        <w:rPr>
          <w:sz w:val="20"/>
          <w:szCs w:val="20"/>
          <w:lang w:val="es-EC" w:eastAsia="en-US"/>
        </w:rPr>
      </w:pPr>
    </w:p>
    <w:p w:rsidR="001438FA" w:rsidRPr="00F97023" w:rsidRDefault="001438FA" w:rsidP="001438FA">
      <w:pPr>
        <w:ind w:left="0"/>
        <w:jc w:val="both"/>
        <w:rPr>
          <w:sz w:val="20"/>
          <w:szCs w:val="20"/>
          <w:lang w:val="es-EC" w:eastAsia="en-US"/>
        </w:rPr>
      </w:pPr>
      <w:r w:rsidRPr="00F97023">
        <w:rPr>
          <w:sz w:val="20"/>
          <w:szCs w:val="20"/>
          <w:lang w:val="es-EC" w:eastAsia="en-US"/>
        </w:rPr>
        <w:t>L = Longitud de la cuchilla o profundidad de trabajo.</w:t>
      </w:r>
    </w:p>
    <w:p w:rsidR="001438FA" w:rsidRPr="00F97023" w:rsidRDefault="001438FA" w:rsidP="001438FA">
      <w:pPr>
        <w:ind w:left="0"/>
        <w:jc w:val="both"/>
        <w:rPr>
          <w:sz w:val="20"/>
          <w:szCs w:val="20"/>
          <w:lang w:val="es-EC" w:eastAsia="en-US"/>
        </w:rPr>
      </w:pPr>
      <w:r w:rsidRPr="00F97023">
        <w:rPr>
          <w:sz w:val="20"/>
          <w:szCs w:val="20"/>
          <w:lang w:val="es-EC" w:eastAsia="en-US"/>
        </w:rPr>
        <w:t xml:space="preserve">A1 = Ancho de la cuchilla longitudinal </w:t>
      </w:r>
    </w:p>
    <w:p w:rsidR="001438FA" w:rsidRDefault="001438FA" w:rsidP="001438FA">
      <w:pPr>
        <w:ind w:left="0"/>
        <w:jc w:val="both"/>
        <w:rPr>
          <w:sz w:val="20"/>
          <w:szCs w:val="20"/>
          <w:lang w:val="es-EC" w:eastAsia="en-US"/>
        </w:rPr>
      </w:pPr>
      <w:r w:rsidRPr="00F97023">
        <w:rPr>
          <w:sz w:val="20"/>
          <w:szCs w:val="20"/>
          <w:lang w:val="es-EC" w:eastAsia="en-US"/>
        </w:rPr>
        <w:t xml:space="preserve">A2 = Ancho de la cuchilla transversal </w:t>
      </w:r>
    </w:p>
    <w:p w:rsidR="001438FA" w:rsidRPr="00F97023" w:rsidRDefault="001438FA" w:rsidP="001438FA">
      <w:pPr>
        <w:ind w:left="0" w:firstLine="426"/>
        <w:jc w:val="both"/>
        <w:rPr>
          <w:sz w:val="20"/>
          <w:szCs w:val="20"/>
          <w:lang w:val="es-EC" w:eastAsia="en-US"/>
        </w:rPr>
      </w:pPr>
    </w:p>
    <w:p w:rsidR="00114D0F" w:rsidRDefault="00114D0F" w:rsidP="00114D0F">
      <w:pPr>
        <w:ind w:left="0"/>
        <w:jc w:val="center"/>
        <w:rPr>
          <w:szCs w:val="24"/>
        </w:rPr>
      </w:pPr>
      <w:r w:rsidRPr="00532C08">
        <w:rPr>
          <w:rFonts w:ascii="Arial" w:hAnsi="Arial" w:cs="Arial"/>
          <w:noProof/>
          <w:color w:val="000000"/>
          <w:szCs w:val="24"/>
          <w:lang w:val="es-EC" w:eastAsia="es-EC"/>
        </w:rPr>
        <w:drawing>
          <wp:inline distT="0" distB="0" distL="0" distR="0" wp14:anchorId="099D6B2C" wp14:editId="772529B5">
            <wp:extent cx="1161259" cy="21621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91827" cy="2219090"/>
                    </a:xfrm>
                    <a:prstGeom prst="rect">
                      <a:avLst/>
                    </a:prstGeom>
                    <a:noFill/>
                    <a:ln>
                      <a:noFill/>
                    </a:ln>
                  </pic:spPr>
                </pic:pic>
              </a:graphicData>
            </a:graphic>
          </wp:inline>
        </w:drawing>
      </w:r>
    </w:p>
    <w:p w:rsidR="00114D0F" w:rsidRDefault="00BB3E59" w:rsidP="00114D0F">
      <w:pPr>
        <w:ind w:left="-11"/>
        <w:jc w:val="center"/>
        <w:rPr>
          <w:sz w:val="16"/>
          <w:lang w:val="es-EC" w:eastAsia="es-EC"/>
        </w:rPr>
      </w:pPr>
      <w:r>
        <w:rPr>
          <w:b/>
          <w:i/>
          <w:sz w:val="16"/>
          <w:lang w:val="es-EC" w:eastAsia="es-EC"/>
        </w:rPr>
        <w:t>Fig.</w:t>
      </w:r>
      <w:r w:rsidR="00747DA0">
        <w:rPr>
          <w:b/>
          <w:i/>
          <w:sz w:val="16"/>
          <w:lang w:val="es-EC" w:eastAsia="es-EC"/>
        </w:rPr>
        <w:t>5</w:t>
      </w:r>
      <w:r w:rsidR="00114D0F" w:rsidRPr="00692169">
        <w:rPr>
          <w:b/>
          <w:i/>
          <w:sz w:val="16"/>
          <w:lang w:val="es-EC" w:eastAsia="es-EC"/>
        </w:rPr>
        <w:t>.</w:t>
      </w:r>
      <w:r w:rsidR="00114D0F" w:rsidRPr="00692169">
        <w:rPr>
          <w:b/>
          <w:sz w:val="16"/>
          <w:lang w:val="es-EC" w:eastAsia="es-EC"/>
        </w:rPr>
        <w:t xml:space="preserve"> </w:t>
      </w:r>
      <w:r w:rsidR="00114D0F" w:rsidRPr="00692169">
        <w:rPr>
          <w:sz w:val="16"/>
          <w:lang w:val="es-EC" w:eastAsia="es-EC"/>
        </w:rPr>
        <w:t>Modelado del aspa en CAD</w:t>
      </w:r>
    </w:p>
    <w:p w:rsidR="0084398C" w:rsidRPr="00F97023" w:rsidRDefault="0084398C" w:rsidP="00114D0F">
      <w:pPr>
        <w:ind w:left="0"/>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Por lo tanto, la resistencia específica del suelo es,</w:t>
      </w:r>
    </w:p>
    <w:p w:rsidR="0084398C" w:rsidRPr="00F97023" w:rsidRDefault="0084398C" w:rsidP="00F97023">
      <w:pPr>
        <w:ind w:left="0" w:firstLine="142"/>
        <w:jc w:val="both"/>
        <w:rPr>
          <w:sz w:val="20"/>
          <w:szCs w:val="20"/>
          <w:lang w:val="es-EC" w:eastAsia="en-US"/>
        </w:rPr>
      </w:pPr>
    </w:p>
    <w:p w:rsidR="00114D0F" w:rsidRPr="00BE1C41" w:rsidRDefault="00114D0F" w:rsidP="00114D0F">
      <w:pPr>
        <w:ind w:left="0"/>
        <w:jc w:val="both"/>
        <w:rPr>
          <w:sz w:val="20"/>
          <w:szCs w:val="20"/>
          <w:lang w:val="en-US" w:eastAsia="en-US"/>
        </w:rPr>
      </w:pPr>
      <w:r w:rsidRPr="00BE1C41">
        <w:rPr>
          <w:sz w:val="20"/>
          <w:szCs w:val="20"/>
          <w:lang w:val="en-US" w:eastAsia="en-US"/>
        </w:rPr>
        <w:t>S1=L*A1</w:t>
      </w:r>
      <w:r w:rsidR="009412D4" w:rsidRPr="00BE1C41">
        <w:rPr>
          <w:sz w:val="20"/>
          <w:szCs w:val="20"/>
          <w:lang w:val="en-US" w:eastAsia="en-US"/>
        </w:rPr>
        <w:t xml:space="preserve">                 =&gt;          </w:t>
      </w:r>
      <w:r w:rsidRPr="00BE1C41">
        <w:rPr>
          <w:sz w:val="20"/>
          <w:szCs w:val="20"/>
          <w:lang w:val="en-US" w:eastAsia="en-US"/>
        </w:rPr>
        <w:t>S1=19cm*4cm</w:t>
      </w:r>
    </w:p>
    <w:p w:rsidR="00114D0F" w:rsidRPr="00BE1C41" w:rsidRDefault="00114D0F" w:rsidP="00114D0F">
      <w:pPr>
        <w:ind w:left="0"/>
        <w:jc w:val="both"/>
        <w:rPr>
          <w:sz w:val="20"/>
          <w:szCs w:val="20"/>
          <w:lang w:val="en-US" w:eastAsia="en-US"/>
        </w:rPr>
      </w:pPr>
      <w:r w:rsidRPr="00BE1C41">
        <w:rPr>
          <w:sz w:val="20"/>
          <w:szCs w:val="20"/>
          <w:lang w:val="en-US" w:eastAsia="en-US"/>
        </w:rPr>
        <w:t>S1=76cm^2</w:t>
      </w:r>
      <w:r w:rsidR="009412D4" w:rsidRPr="00BE1C41">
        <w:rPr>
          <w:sz w:val="20"/>
          <w:szCs w:val="20"/>
          <w:lang w:val="en-US" w:eastAsia="en-US"/>
        </w:rPr>
        <w:t xml:space="preserve">               =&gt;                        </w:t>
      </w:r>
      <w:r w:rsidRPr="00BE1C41">
        <w:rPr>
          <w:sz w:val="20"/>
          <w:szCs w:val="20"/>
          <w:lang w:val="en-US" w:eastAsia="en-US"/>
        </w:rPr>
        <w:t>S2=L*A2</w:t>
      </w:r>
    </w:p>
    <w:p w:rsidR="00114D0F" w:rsidRPr="00F97023" w:rsidRDefault="00114D0F" w:rsidP="00114D0F">
      <w:pPr>
        <w:ind w:left="0"/>
        <w:jc w:val="both"/>
        <w:rPr>
          <w:sz w:val="20"/>
          <w:szCs w:val="20"/>
          <w:lang w:val="es-EC" w:eastAsia="en-US"/>
        </w:rPr>
      </w:pPr>
      <w:r w:rsidRPr="00F97023">
        <w:rPr>
          <w:sz w:val="20"/>
          <w:szCs w:val="20"/>
          <w:lang w:val="es-EC" w:eastAsia="en-US"/>
        </w:rPr>
        <w:t>S2=19cm*0,3cm</w:t>
      </w:r>
      <w:r w:rsidR="002C608B" w:rsidRPr="00F97023">
        <w:rPr>
          <w:sz w:val="20"/>
          <w:szCs w:val="20"/>
          <w:lang w:val="es-EC" w:eastAsia="en-US"/>
        </w:rPr>
        <w:t xml:space="preserve">     =&gt;</w:t>
      </w:r>
      <w:r w:rsidR="002C608B" w:rsidRPr="00F97023">
        <w:rPr>
          <w:sz w:val="20"/>
          <w:szCs w:val="20"/>
          <w:lang w:val="es-EC" w:eastAsia="en-US"/>
        </w:rPr>
        <w:tab/>
        <w:t xml:space="preserve">      </w:t>
      </w:r>
      <w:r w:rsidRPr="00F97023">
        <w:rPr>
          <w:sz w:val="20"/>
          <w:szCs w:val="20"/>
          <w:lang w:val="es-EC" w:eastAsia="en-US"/>
        </w:rPr>
        <w:t>S2=5.7cm^2</w:t>
      </w:r>
    </w:p>
    <w:p w:rsidR="00114D0F" w:rsidRPr="00F97023" w:rsidRDefault="00114D0F" w:rsidP="00114D0F">
      <w:pPr>
        <w:ind w:left="0"/>
        <w:jc w:val="both"/>
        <w:rPr>
          <w:sz w:val="20"/>
          <w:szCs w:val="20"/>
          <w:lang w:val="es-EC" w:eastAsia="en-US"/>
        </w:rPr>
      </w:pPr>
      <w:r w:rsidRPr="00F97023">
        <w:rPr>
          <w:sz w:val="20"/>
          <w:szCs w:val="20"/>
          <w:lang w:val="es-EC" w:eastAsia="en-US"/>
        </w:rPr>
        <w:t>Por lo tanto:</w:t>
      </w:r>
    </w:p>
    <w:p w:rsidR="00114D0F" w:rsidRPr="00F97023" w:rsidRDefault="00114D0F" w:rsidP="00114D0F">
      <w:pPr>
        <w:ind w:left="0"/>
        <w:jc w:val="both"/>
        <w:rPr>
          <w:sz w:val="20"/>
          <w:szCs w:val="20"/>
          <w:lang w:val="es-EC" w:eastAsia="en-US"/>
        </w:rPr>
      </w:pPr>
      <w:r w:rsidRPr="00F97023">
        <w:rPr>
          <w:sz w:val="20"/>
          <w:szCs w:val="20"/>
          <w:lang w:val="es-EC" w:eastAsia="en-US"/>
        </w:rPr>
        <w:t>u=F/S=722.38N</w:t>
      </w:r>
      <w:r w:rsidR="00837C9E" w:rsidRPr="00F97023">
        <w:rPr>
          <w:sz w:val="20"/>
          <w:szCs w:val="20"/>
          <w:lang w:val="es-EC" w:eastAsia="en-US"/>
        </w:rPr>
        <w:t>/ (</w:t>
      </w:r>
      <w:r w:rsidRPr="00F97023">
        <w:rPr>
          <w:sz w:val="20"/>
          <w:szCs w:val="20"/>
          <w:lang w:val="es-EC" w:eastAsia="en-US"/>
        </w:rPr>
        <w:t>157.7cm^</w:t>
      </w:r>
      <w:r w:rsidR="00EA0F99" w:rsidRPr="00F97023">
        <w:rPr>
          <w:sz w:val="20"/>
          <w:szCs w:val="20"/>
          <w:lang w:val="es-EC" w:eastAsia="en-US"/>
        </w:rPr>
        <w:t>2)</w:t>
      </w:r>
    </w:p>
    <w:p w:rsidR="00114D0F" w:rsidRDefault="00114D0F" w:rsidP="00114D0F">
      <w:pPr>
        <w:ind w:left="0"/>
        <w:jc w:val="both"/>
        <w:rPr>
          <w:sz w:val="20"/>
          <w:szCs w:val="20"/>
          <w:lang w:val="es-EC" w:eastAsia="en-US"/>
        </w:rPr>
      </w:pPr>
      <w:r w:rsidRPr="00F97023">
        <w:rPr>
          <w:sz w:val="20"/>
          <w:szCs w:val="20"/>
          <w:lang w:val="es-EC" w:eastAsia="en-US"/>
        </w:rPr>
        <w:t>u=4.58N/cm^2</w:t>
      </w:r>
    </w:p>
    <w:p w:rsidR="0084398C" w:rsidRPr="00F97023" w:rsidRDefault="0084398C" w:rsidP="00114D0F">
      <w:pPr>
        <w:ind w:left="0"/>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Suelos en Chimborazo: Los suelos con mayor relevancia para el cultivo en la ciudad de Riobamba</w:t>
      </w:r>
      <w:r w:rsidR="00EA0F99" w:rsidRPr="00F97023">
        <w:rPr>
          <w:sz w:val="20"/>
          <w:szCs w:val="20"/>
          <w:lang w:val="es-EC" w:eastAsia="en-US"/>
        </w:rPr>
        <w:t>,</w:t>
      </w:r>
      <w:r w:rsidRPr="00F97023">
        <w:rPr>
          <w:sz w:val="20"/>
          <w:szCs w:val="20"/>
          <w:lang w:val="es-EC" w:eastAsia="en-US"/>
        </w:rPr>
        <w:t xml:space="preserve"> son el suelo tipo </w:t>
      </w:r>
      <w:r w:rsidR="00EA0F99" w:rsidRPr="00F97023">
        <w:rPr>
          <w:sz w:val="20"/>
          <w:szCs w:val="20"/>
          <w:lang w:val="es-EC" w:eastAsia="en-US"/>
        </w:rPr>
        <w:t>franco y el tipo franco arenoso [3]</w:t>
      </w:r>
      <w:r w:rsidRPr="00F97023">
        <w:rPr>
          <w:sz w:val="20"/>
          <w:szCs w:val="20"/>
          <w:lang w:val="es-EC" w:eastAsia="en-US"/>
        </w:rPr>
        <w:t>, en el cual se basará este análisis de fuerzas, para lo cual se tiene lo siguiente:</w:t>
      </w:r>
    </w:p>
    <w:p w:rsidR="00114D0F" w:rsidRDefault="00114D0F" w:rsidP="001438FA">
      <w:pPr>
        <w:ind w:left="0" w:firstLine="426"/>
        <w:jc w:val="both"/>
        <w:rPr>
          <w:sz w:val="20"/>
          <w:szCs w:val="20"/>
          <w:lang w:val="es-EC" w:eastAsia="en-US"/>
        </w:rPr>
      </w:pPr>
      <w:r w:rsidRPr="00F97023">
        <w:rPr>
          <w:sz w:val="20"/>
          <w:szCs w:val="20"/>
          <w:lang w:val="es-EC" w:eastAsia="en-US"/>
        </w:rPr>
        <w:t>Análisis para suelo franco: Para encontrar la fuerza de tracción utilizada por la cuchilla se tomó en cuenta la sigu</w:t>
      </w:r>
      <w:r w:rsidR="00EA0F99" w:rsidRPr="00F97023">
        <w:rPr>
          <w:sz w:val="20"/>
          <w:szCs w:val="20"/>
          <w:lang w:val="es-EC" w:eastAsia="en-US"/>
        </w:rPr>
        <w:t>iente fórmula. [6]</w:t>
      </w:r>
    </w:p>
    <w:p w:rsidR="0084398C" w:rsidRPr="00F97023" w:rsidRDefault="0084398C" w:rsidP="00F97023">
      <w:pPr>
        <w:ind w:left="0" w:firstLine="142"/>
        <w:jc w:val="both"/>
        <w:rPr>
          <w:sz w:val="20"/>
          <w:szCs w:val="20"/>
          <w:lang w:val="es-EC" w:eastAsia="en-US"/>
        </w:rPr>
      </w:pPr>
    </w:p>
    <w:p w:rsidR="00114D0F" w:rsidRDefault="00114D0F" w:rsidP="0084398C">
      <w:pPr>
        <w:ind w:left="0"/>
        <w:jc w:val="center"/>
        <w:rPr>
          <w:sz w:val="20"/>
          <w:szCs w:val="20"/>
          <w:lang w:val="es-EC" w:eastAsia="en-US"/>
        </w:rPr>
      </w:pPr>
      <w:r w:rsidRPr="00F97023">
        <w:rPr>
          <w:sz w:val="20"/>
          <w:szCs w:val="20"/>
          <w:lang w:val="es-EC" w:eastAsia="en-US"/>
        </w:rPr>
        <w:t xml:space="preserve">u=u0+λ*v^2   </w:t>
      </w:r>
      <w:r w:rsidR="00CD3530" w:rsidRPr="00F97023">
        <w:rPr>
          <w:sz w:val="20"/>
          <w:szCs w:val="20"/>
          <w:lang w:val="es-EC" w:eastAsia="en-US"/>
        </w:rPr>
        <w:t xml:space="preserve">          </w:t>
      </w:r>
      <w:r w:rsidR="0084398C">
        <w:rPr>
          <w:sz w:val="20"/>
          <w:szCs w:val="20"/>
          <w:lang w:val="es-EC" w:eastAsia="en-US"/>
        </w:rPr>
        <w:t>E</w:t>
      </w:r>
      <w:r w:rsidR="00EA0F99" w:rsidRPr="00F97023">
        <w:rPr>
          <w:sz w:val="20"/>
          <w:szCs w:val="20"/>
          <w:lang w:val="es-EC" w:eastAsia="en-US"/>
        </w:rPr>
        <w:t>c. 6</w:t>
      </w:r>
    </w:p>
    <w:p w:rsidR="0084398C" w:rsidRPr="00F97023" w:rsidRDefault="0084398C" w:rsidP="0084398C">
      <w:pPr>
        <w:ind w:left="0"/>
        <w:jc w:val="center"/>
        <w:rPr>
          <w:sz w:val="20"/>
          <w:szCs w:val="20"/>
          <w:lang w:val="es-EC" w:eastAsia="en-US"/>
        </w:rPr>
      </w:pPr>
    </w:p>
    <w:p w:rsidR="00114D0F" w:rsidRDefault="00114D0F" w:rsidP="00F97023">
      <w:pPr>
        <w:ind w:left="0" w:firstLine="142"/>
        <w:jc w:val="both"/>
        <w:rPr>
          <w:sz w:val="20"/>
          <w:szCs w:val="20"/>
          <w:lang w:val="es-EC" w:eastAsia="en-US"/>
        </w:rPr>
      </w:pPr>
      <w:r w:rsidRPr="00F97023">
        <w:rPr>
          <w:sz w:val="20"/>
          <w:szCs w:val="20"/>
          <w:lang w:val="es-EC" w:eastAsia="en-US"/>
        </w:rPr>
        <w:t>Donde:</w:t>
      </w:r>
    </w:p>
    <w:p w:rsidR="0084398C" w:rsidRPr="00F97023" w:rsidRDefault="0084398C" w:rsidP="00F97023">
      <w:pPr>
        <w:ind w:left="0" w:firstLine="142"/>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U0= Resistencia estática del terreno.</w:t>
      </w:r>
    </w:p>
    <w:p w:rsidR="00114D0F" w:rsidRPr="00F97023" w:rsidRDefault="00114D0F" w:rsidP="00114D0F">
      <w:pPr>
        <w:ind w:left="0"/>
        <w:jc w:val="both"/>
        <w:rPr>
          <w:sz w:val="20"/>
          <w:szCs w:val="20"/>
          <w:lang w:val="es-EC" w:eastAsia="en-US"/>
        </w:rPr>
      </w:pPr>
      <w:r w:rsidRPr="00F97023">
        <w:rPr>
          <w:sz w:val="20"/>
          <w:szCs w:val="20"/>
          <w:lang w:val="es-EC" w:eastAsia="en-US"/>
        </w:rPr>
        <w:t>λ= Parámetro dependiente del tipo de suelo</w:t>
      </w:r>
    </w:p>
    <w:p w:rsidR="00114D0F" w:rsidRPr="00F97023" w:rsidRDefault="00114D0F" w:rsidP="00114D0F">
      <w:pPr>
        <w:ind w:left="0"/>
        <w:jc w:val="both"/>
        <w:rPr>
          <w:sz w:val="20"/>
          <w:szCs w:val="20"/>
          <w:lang w:val="es-EC" w:eastAsia="en-US"/>
        </w:rPr>
      </w:pPr>
      <w:r w:rsidRPr="00F97023">
        <w:rPr>
          <w:sz w:val="20"/>
          <w:szCs w:val="20"/>
          <w:lang w:val="es-EC" w:eastAsia="en-US"/>
        </w:rPr>
        <w:t>v= Velocidad lineal de trabajo en Km/h</w:t>
      </w:r>
    </w:p>
    <w:p w:rsidR="00114D0F" w:rsidRDefault="00114D0F" w:rsidP="001438FA">
      <w:pPr>
        <w:ind w:left="0" w:firstLine="426"/>
        <w:jc w:val="both"/>
        <w:rPr>
          <w:sz w:val="20"/>
          <w:szCs w:val="20"/>
          <w:lang w:val="es-EC" w:eastAsia="en-US"/>
        </w:rPr>
      </w:pPr>
      <w:r w:rsidRPr="00F97023">
        <w:rPr>
          <w:sz w:val="20"/>
          <w:szCs w:val="20"/>
          <w:lang w:val="es-EC" w:eastAsia="en-US"/>
        </w:rPr>
        <w:t xml:space="preserve">Resistencia </w:t>
      </w:r>
      <w:proofErr w:type="gramStart"/>
      <w:r w:rsidRPr="00F97023">
        <w:rPr>
          <w:sz w:val="20"/>
          <w:szCs w:val="20"/>
          <w:lang w:val="es-EC" w:eastAsia="en-US"/>
        </w:rPr>
        <w:t>especifica</w:t>
      </w:r>
      <w:proofErr w:type="gramEnd"/>
      <w:r w:rsidRPr="00F97023">
        <w:rPr>
          <w:sz w:val="20"/>
          <w:szCs w:val="20"/>
          <w:lang w:val="es-EC" w:eastAsia="en-US"/>
        </w:rPr>
        <w:t xml:space="preserve"> del suelo: Para esto se tomó como referencia la resistencia general del suelo franco siendo: </w:t>
      </w:r>
      <w:r w:rsidR="00723AA6" w:rsidRPr="00F97023">
        <w:rPr>
          <w:sz w:val="20"/>
          <w:szCs w:val="20"/>
          <w:lang w:val="es-EC" w:eastAsia="en-US"/>
        </w:rPr>
        <w:t>μ=3+0.020v^2 [3]</w:t>
      </w:r>
      <w:r w:rsidRPr="00F97023">
        <w:rPr>
          <w:sz w:val="20"/>
          <w:szCs w:val="20"/>
          <w:lang w:val="es-EC" w:eastAsia="en-US"/>
        </w:rPr>
        <w:t xml:space="preserve">, y particularizando para este proyecto se tiene: </w:t>
      </w:r>
    </w:p>
    <w:p w:rsidR="0084398C" w:rsidRPr="00F97023" w:rsidRDefault="0084398C" w:rsidP="00F97023">
      <w:pPr>
        <w:ind w:left="0" w:firstLine="142"/>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u=u0+0.020v^2</w:t>
      </w:r>
      <w:r w:rsidR="002C608B" w:rsidRPr="00F97023">
        <w:rPr>
          <w:sz w:val="20"/>
          <w:szCs w:val="20"/>
          <w:lang w:val="es-EC" w:eastAsia="en-US"/>
        </w:rPr>
        <w:t xml:space="preserve">     =&gt;       </w:t>
      </w:r>
      <w:r w:rsidRPr="00F97023">
        <w:rPr>
          <w:sz w:val="20"/>
          <w:szCs w:val="20"/>
          <w:lang w:val="es-EC" w:eastAsia="en-US"/>
        </w:rPr>
        <w:t>4.58=u0+0.020*1.4^2</w:t>
      </w:r>
    </w:p>
    <w:p w:rsidR="00114D0F" w:rsidRDefault="00114D0F" w:rsidP="00114D0F">
      <w:pPr>
        <w:ind w:left="0"/>
        <w:jc w:val="both"/>
        <w:rPr>
          <w:sz w:val="20"/>
          <w:szCs w:val="20"/>
          <w:lang w:val="es-EC" w:eastAsia="en-US"/>
        </w:rPr>
      </w:pPr>
      <w:r w:rsidRPr="00F97023">
        <w:rPr>
          <w:sz w:val="20"/>
          <w:szCs w:val="20"/>
          <w:lang w:val="es-EC" w:eastAsia="en-US"/>
        </w:rPr>
        <w:t>u0=4.58-0.0392</w:t>
      </w:r>
      <w:r w:rsidR="002C608B" w:rsidRPr="00F97023">
        <w:rPr>
          <w:sz w:val="20"/>
          <w:szCs w:val="20"/>
          <w:lang w:val="es-EC" w:eastAsia="en-US"/>
        </w:rPr>
        <w:t xml:space="preserve">    =&gt;                 </w:t>
      </w:r>
      <w:r w:rsidRPr="00F97023">
        <w:rPr>
          <w:sz w:val="20"/>
          <w:szCs w:val="20"/>
          <w:lang w:val="es-EC" w:eastAsia="en-US"/>
        </w:rPr>
        <w:t>u0=4.5N/cm^2</w:t>
      </w:r>
    </w:p>
    <w:p w:rsidR="0084398C" w:rsidRPr="00F97023" w:rsidRDefault="0084398C" w:rsidP="00114D0F">
      <w:pPr>
        <w:ind w:left="0"/>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Con la resistencia específica del terreno estática se procede al cálculo de la fuerza de tracción con la velocidad que normalmente utiliza el motocultor en primera marcha siendo de 1.4Km/h, en el momento de trabajo del terreno para lo cual se tiene.</w:t>
      </w:r>
    </w:p>
    <w:p w:rsidR="0084398C" w:rsidRPr="00F97023" w:rsidRDefault="0084398C" w:rsidP="00F97023">
      <w:pPr>
        <w:ind w:left="0" w:firstLine="142"/>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u=4.5+0.0512</w:t>
      </w:r>
    </w:p>
    <w:p w:rsidR="00114D0F" w:rsidRPr="00F97023" w:rsidRDefault="00114D0F" w:rsidP="00114D0F">
      <w:pPr>
        <w:ind w:left="0"/>
        <w:jc w:val="both"/>
        <w:rPr>
          <w:sz w:val="20"/>
          <w:szCs w:val="20"/>
          <w:lang w:val="es-EC" w:eastAsia="en-US"/>
        </w:rPr>
      </w:pPr>
      <w:r w:rsidRPr="00F97023">
        <w:rPr>
          <w:sz w:val="20"/>
          <w:szCs w:val="20"/>
          <w:lang w:val="es-EC" w:eastAsia="en-US"/>
        </w:rPr>
        <w:t>F=(4.5N/cm^2+0.0512)*157.7cm^2</w:t>
      </w:r>
    </w:p>
    <w:p w:rsidR="00114D0F" w:rsidRDefault="00114D0F" w:rsidP="00114D0F">
      <w:pPr>
        <w:ind w:left="0"/>
        <w:jc w:val="both"/>
        <w:rPr>
          <w:sz w:val="20"/>
          <w:szCs w:val="20"/>
          <w:lang w:val="es-EC" w:eastAsia="en-US"/>
        </w:rPr>
      </w:pPr>
      <w:r w:rsidRPr="00F97023">
        <w:rPr>
          <w:sz w:val="20"/>
          <w:szCs w:val="20"/>
          <w:lang w:val="es-EC" w:eastAsia="en-US"/>
        </w:rPr>
        <w:t>F=717.7N</w:t>
      </w:r>
    </w:p>
    <w:p w:rsidR="00114D0F" w:rsidRDefault="00114D0F" w:rsidP="001438FA">
      <w:pPr>
        <w:ind w:left="0" w:firstLine="426"/>
        <w:jc w:val="both"/>
        <w:rPr>
          <w:sz w:val="20"/>
          <w:szCs w:val="20"/>
          <w:lang w:val="es-EC" w:eastAsia="en-US"/>
        </w:rPr>
      </w:pPr>
      <w:r w:rsidRPr="00F97023">
        <w:rPr>
          <w:sz w:val="20"/>
          <w:szCs w:val="20"/>
          <w:lang w:val="es-EC" w:eastAsia="en-US"/>
        </w:rPr>
        <w:t>Análisis para suelo Franco Arenoso se tiene lo siguiente:</w:t>
      </w:r>
    </w:p>
    <w:p w:rsidR="0084398C" w:rsidRPr="00F97023" w:rsidRDefault="0084398C" w:rsidP="00F97023">
      <w:pPr>
        <w:ind w:left="0" w:firstLine="142"/>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u=u_0+0.013v^2</w:t>
      </w:r>
      <w:r w:rsidR="002C608B" w:rsidRPr="00F97023">
        <w:rPr>
          <w:sz w:val="20"/>
          <w:szCs w:val="20"/>
          <w:lang w:val="es-EC" w:eastAsia="en-US"/>
        </w:rPr>
        <w:t xml:space="preserve">     =&gt;    </w:t>
      </w:r>
      <w:r w:rsidRPr="00F97023">
        <w:rPr>
          <w:sz w:val="20"/>
          <w:szCs w:val="20"/>
          <w:lang w:val="es-EC" w:eastAsia="en-US"/>
        </w:rPr>
        <w:t>4.58=u0+0.013*1.4^2</w:t>
      </w:r>
    </w:p>
    <w:p w:rsidR="00114D0F" w:rsidRDefault="00114D0F" w:rsidP="00114D0F">
      <w:pPr>
        <w:ind w:left="0"/>
        <w:jc w:val="both"/>
        <w:rPr>
          <w:sz w:val="20"/>
          <w:szCs w:val="20"/>
          <w:lang w:val="es-EC" w:eastAsia="en-US"/>
        </w:rPr>
      </w:pPr>
      <w:r w:rsidRPr="00F97023">
        <w:rPr>
          <w:sz w:val="20"/>
          <w:szCs w:val="20"/>
          <w:lang w:val="es-EC" w:eastAsia="en-US"/>
        </w:rPr>
        <w:t>u0=4.58-0.02548</w:t>
      </w:r>
      <w:r w:rsidR="002C608B" w:rsidRPr="00F97023">
        <w:rPr>
          <w:sz w:val="20"/>
          <w:szCs w:val="20"/>
          <w:lang w:val="es-EC" w:eastAsia="en-US"/>
        </w:rPr>
        <w:t xml:space="preserve">    =&gt;              </w:t>
      </w:r>
      <w:r w:rsidRPr="00F97023">
        <w:rPr>
          <w:sz w:val="20"/>
          <w:szCs w:val="20"/>
          <w:lang w:val="es-EC" w:eastAsia="en-US"/>
        </w:rPr>
        <w:t>u0=4.6N/ cm^2</w:t>
      </w:r>
    </w:p>
    <w:p w:rsidR="0084398C" w:rsidRPr="00F97023" w:rsidRDefault="0084398C" w:rsidP="00114D0F">
      <w:pPr>
        <w:ind w:left="0"/>
        <w:jc w:val="both"/>
        <w:rPr>
          <w:sz w:val="20"/>
          <w:szCs w:val="20"/>
          <w:lang w:val="es-EC" w:eastAsia="en-US"/>
        </w:rPr>
      </w:pPr>
    </w:p>
    <w:p w:rsidR="00114D0F" w:rsidRDefault="00114D0F" w:rsidP="00114D0F">
      <w:pPr>
        <w:ind w:left="0"/>
        <w:jc w:val="both"/>
        <w:rPr>
          <w:sz w:val="20"/>
          <w:szCs w:val="20"/>
          <w:lang w:val="es-EC" w:eastAsia="en-US"/>
        </w:rPr>
      </w:pPr>
      <w:r w:rsidRPr="00F97023">
        <w:rPr>
          <w:sz w:val="20"/>
          <w:szCs w:val="20"/>
          <w:lang w:val="es-EC" w:eastAsia="en-US"/>
        </w:rPr>
        <w:t xml:space="preserve">La fuerza de tracción en </w:t>
      </w:r>
      <w:r w:rsidR="00237F89" w:rsidRPr="00F97023">
        <w:rPr>
          <w:sz w:val="20"/>
          <w:szCs w:val="20"/>
          <w:lang w:val="es-EC" w:eastAsia="en-US"/>
        </w:rPr>
        <w:t>suelo franco arenoso</w:t>
      </w:r>
      <w:r w:rsidRPr="00F97023">
        <w:rPr>
          <w:sz w:val="20"/>
          <w:szCs w:val="20"/>
          <w:lang w:val="es-EC" w:eastAsia="en-US"/>
        </w:rPr>
        <w:t xml:space="preserve"> es entonces:</w:t>
      </w:r>
    </w:p>
    <w:p w:rsidR="0084398C" w:rsidRPr="00F97023" w:rsidRDefault="0084398C" w:rsidP="00114D0F">
      <w:pPr>
        <w:ind w:left="0"/>
        <w:jc w:val="both"/>
        <w:rPr>
          <w:sz w:val="20"/>
          <w:szCs w:val="20"/>
          <w:lang w:val="es-EC" w:eastAsia="en-US"/>
        </w:rPr>
      </w:pPr>
    </w:p>
    <w:p w:rsidR="00114D0F" w:rsidRPr="00F97023" w:rsidRDefault="00114D0F" w:rsidP="00114D0F">
      <w:pPr>
        <w:ind w:left="0"/>
        <w:jc w:val="both"/>
        <w:rPr>
          <w:sz w:val="20"/>
          <w:szCs w:val="20"/>
          <w:lang w:val="es-EC" w:eastAsia="en-US"/>
        </w:rPr>
      </w:pPr>
      <w:r w:rsidRPr="00F97023">
        <w:rPr>
          <w:sz w:val="20"/>
          <w:szCs w:val="20"/>
          <w:lang w:val="es-EC" w:eastAsia="en-US"/>
        </w:rPr>
        <w:t>u=4.6N/cm^2+0.03328</w:t>
      </w:r>
    </w:p>
    <w:p w:rsidR="00114D0F" w:rsidRPr="00F97023" w:rsidRDefault="00114D0F" w:rsidP="00114D0F">
      <w:pPr>
        <w:ind w:left="0"/>
        <w:jc w:val="both"/>
        <w:rPr>
          <w:sz w:val="20"/>
          <w:szCs w:val="20"/>
          <w:lang w:val="es-EC" w:eastAsia="en-US"/>
        </w:rPr>
      </w:pPr>
      <w:r w:rsidRPr="00F97023">
        <w:rPr>
          <w:sz w:val="20"/>
          <w:szCs w:val="20"/>
          <w:lang w:val="es-EC" w:eastAsia="en-US"/>
        </w:rPr>
        <w:t>F</w:t>
      </w:r>
      <w:r w:rsidR="00723AA6" w:rsidRPr="00F97023">
        <w:rPr>
          <w:sz w:val="20"/>
          <w:szCs w:val="20"/>
          <w:lang w:val="es-EC" w:eastAsia="en-US"/>
        </w:rPr>
        <w:t>= (</w:t>
      </w:r>
      <w:r w:rsidRPr="00F97023">
        <w:rPr>
          <w:sz w:val="20"/>
          <w:szCs w:val="20"/>
          <w:lang w:val="es-EC" w:eastAsia="en-US"/>
        </w:rPr>
        <w:t>4.6N</w:t>
      </w:r>
      <w:r w:rsidR="00723AA6" w:rsidRPr="00F97023">
        <w:rPr>
          <w:sz w:val="20"/>
          <w:szCs w:val="20"/>
          <w:lang w:val="es-EC" w:eastAsia="en-US"/>
        </w:rPr>
        <w:t>/ (</w:t>
      </w:r>
      <w:r w:rsidRPr="00F97023">
        <w:rPr>
          <w:sz w:val="20"/>
          <w:szCs w:val="20"/>
          <w:lang w:val="es-EC" w:eastAsia="en-US"/>
        </w:rPr>
        <w:t>cm^</w:t>
      </w:r>
      <w:r w:rsidR="00723AA6" w:rsidRPr="00F97023">
        <w:rPr>
          <w:sz w:val="20"/>
          <w:szCs w:val="20"/>
          <w:lang w:val="es-EC" w:eastAsia="en-US"/>
        </w:rPr>
        <w:t>2)</w:t>
      </w:r>
      <w:r w:rsidRPr="00F97023">
        <w:rPr>
          <w:sz w:val="20"/>
          <w:szCs w:val="20"/>
          <w:lang w:val="es-EC" w:eastAsia="en-US"/>
        </w:rPr>
        <w:t>+0.03328)*157.7cm^2</w:t>
      </w:r>
    </w:p>
    <w:p w:rsidR="00114D0F" w:rsidRDefault="00114D0F" w:rsidP="00114D0F">
      <w:pPr>
        <w:ind w:left="0"/>
        <w:jc w:val="both"/>
        <w:rPr>
          <w:sz w:val="20"/>
          <w:szCs w:val="20"/>
          <w:lang w:val="es-EC" w:eastAsia="en-US"/>
        </w:rPr>
      </w:pPr>
      <w:r w:rsidRPr="00F97023">
        <w:rPr>
          <w:sz w:val="20"/>
          <w:szCs w:val="20"/>
          <w:lang w:val="es-EC" w:eastAsia="en-US"/>
        </w:rPr>
        <w:t>F=730.7N</w:t>
      </w:r>
    </w:p>
    <w:p w:rsidR="0084398C" w:rsidRPr="00F97023" w:rsidRDefault="0084398C" w:rsidP="00114D0F">
      <w:pPr>
        <w:ind w:left="0"/>
        <w:jc w:val="both"/>
        <w:rPr>
          <w:sz w:val="20"/>
          <w:szCs w:val="20"/>
          <w:lang w:val="es-EC" w:eastAsia="en-US"/>
        </w:rPr>
      </w:pPr>
    </w:p>
    <w:p w:rsidR="00114D0F" w:rsidRDefault="00114D0F" w:rsidP="001438FA">
      <w:pPr>
        <w:ind w:left="0" w:firstLine="426"/>
        <w:jc w:val="both"/>
        <w:rPr>
          <w:sz w:val="20"/>
          <w:szCs w:val="20"/>
          <w:lang w:val="es-EC" w:eastAsia="en-US"/>
        </w:rPr>
      </w:pPr>
      <w:r w:rsidRPr="00F97023">
        <w:rPr>
          <w:sz w:val="20"/>
          <w:szCs w:val="20"/>
          <w:lang w:val="es-EC" w:eastAsia="en-US"/>
        </w:rPr>
        <w:t>Obteniendo así una fuerza de tracción de la cuchilla para suelo franco de 717.7 N y para suelo franco arenoso de 730.7 N. valores que servirán para ingresar en el software de si</w:t>
      </w:r>
      <w:r w:rsidR="0084398C">
        <w:rPr>
          <w:sz w:val="20"/>
          <w:szCs w:val="20"/>
          <w:lang w:val="es-EC" w:eastAsia="en-US"/>
        </w:rPr>
        <w:t xml:space="preserve">mulación como sigue en la </w:t>
      </w:r>
      <w:proofErr w:type="spellStart"/>
      <w:r w:rsidR="0084398C">
        <w:rPr>
          <w:sz w:val="20"/>
          <w:szCs w:val="20"/>
          <w:lang w:val="es-EC" w:eastAsia="en-US"/>
        </w:rPr>
        <w:t>Fig</w:t>
      </w:r>
      <w:proofErr w:type="spellEnd"/>
      <w:r w:rsidRPr="00F97023">
        <w:rPr>
          <w:sz w:val="20"/>
          <w:szCs w:val="20"/>
          <w:lang w:val="es-EC" w:eastAsia="en-US"/>
        </w:rPr>
        <w:t xml:space="preserve"> </w:t>
      </w:r>
      <w:r w:rsidR="00747DA0" w:rsidRPr="00F97023">
        <w:rPr>
          <w:sz w:val="20"/>
          <w:szCs w:val="20"/>
          <w:lang w:val="es-EC" w:eastAsia="en-US"/>
        </w:rPr>
        <w:t>6</w:t>
      </w:r>
      <w:r w:rsidRPr="00F97023">
        <w:rPr>
          <w:sz w:val="20"/>
          <w:szCs w:val="20"/>
          <w:lang w:val="es-EC" w:eastAsia="en-US"/>
        </w:rPr>
        <w:t>.</w:t>
      </w:r>
    </w:p>
    <w:p w:rsidR="00F97023" w:rsidRPr="00F97023" w:rsidRDefault="00F97023" w:rsidP="00F97023">
      <w:pPr>
        <w:ind w:left="0" w:firstLine="142"/>
        <w:jc w:val="both"/>
        <w:rPr>
          <w:sz w:val="20"/>
          <w:szCs w:val="20"/>
          <w:lang w:val="es-EC" w:eastAsia="en-US"/>
        </w:rPr>
      </w:pPr>
    </w:p>
    <w:p w:rsidR="00114D0F" w:rsidRDefault="00114D0F" w:rsidP="0084398C">
      <w:pPr>
        <w:ind w:left="0"/>
        <w:jc w:val="center"/>
        <w:rPr>
          <w:szCs w:val="24"/>
        </w:rPr>
      </w:pPr>
      <w:r w:rsidRPr="00110CAC">
        <w:rPr>
          <w:noProof/>
          <w:szCs w:val="24"/>
          <w:lang w:val="es-EC" w:eastAsia="es-EC"/>
        </w:rPr>
        <w:drawing>
          <wp:inline distT="0" distB="0" distL="0" distR="0" wp14:anchorId="67BE03D5" wp14:editId="7FA5DE9D">
            <wp:extent cx="2510155" cy="1698998"/>
            <wp:effectExtent l="0" t="0" r="444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5619" b="2703"/>
                    <a:stretch/>
                  </pic:blipFill>
                  <pic:spPr bwMode="auto">
                    <a:xfrm>
                      <a:off x="0" y="0"/>
                      <a:ext cx="2516663" cy="1703403"/>
                    </a:xfrm>
                    <a:prstGeom prst="rect">
                      <a:avLst/>
                    </a:prstGeom>
                    <a:ln>
                      <a:noFill/>
                    </a:ln>
                    <a:extLst>
                      <a:ext uri="{53640926-AAD7-44D8-BBD7-CCE9431645EC}">
                        <a14:shadowObscured xmlns:a14="http://schemas.microsoft.com/office/drawing/2010/main"/>
                      </a:ext>
                    </a:extLst>
                  </pic:spPr>
                </pic:pic>
              </a:graphicData>
            </a:graphic>
          </wp:inline>
        </w:drawing>
      </w:r>
    </w:p>
    <w:p w:rsidR="0084398C" w:rsidRPr="0084398C" w:rsidRDefault="0084398C" w:rsidP="0084398C">
      <w:pPr>
        <w:ind w:left="0"/>
        <w:jc w:val="center"/>
        <w:rPr>
          <w:sz w:val="16"/>
          <w:szCs w:val="16"/>
        </w:rPr>
      </w:pPr>
    </w:p>
    <w:p w:rsidR="00114D0F" w:rsidRPr="000301B3" w:rsidRDefault="0084398C" w:rsidP="00114D0F">
      <w:pPr>
        <w:ind w:left="-11"/>
        <w:jc w:val="center"/>
        <w:rPr>
          <w:sz w:val="16"/>
          <w:lang w:val="es-EC" w:eastAsia="es-EC"/>
        </w:rPr>
      </w:pPr>
      <w:r>
        <w:rPr>
          <w:b/>
          <w:i/>
          <w:sz w:val="16"/>
          <w:lang w:val="es-EC" w:eastAsia="es-EC"/>
        </w:rPr>
        <w:t>Fig.</w:t>
      </w:r>
      <w:r w:rsidR="00114D0F" w:rsidRPr="000301B3">
        <w:rPr>
          <w:b/>
          <w:i/>
          <w:sz w:val="16"/>
          <w:lang w:val="es-EC" w:eastAsia="es-EC"/>
        </w:rPr>
        <w:t xml:space="preserve"> </w:t>
      </w:r>
      <w:r w:rsidR="00EA0F99">
        <w:rPr>
          <w:b/>
          <w:i/>
          <w:sz w:val="16"/>
          <w:lang w:val="es-EC" w:eastAsia="es-EC"/>
        </w:rPr>
        <w:t>6</w:t>
      </w:r>
      <w:r w:rsidR="00114D0F" w:rsidRPr="000301B3">
        <w:rPr>
          <w:b/>
          <w:sz w:val="16"/>
          <w:lang w:val="es-EC" w:eastAsia="es-EC"/>
        </w:rPr>
        <w:t xml:space="preserve">. </w:t>
      </w:r>
      <w:r w:rsidR="00114D0F" w:rsidRPr="000301B3">
        <w:rPr>
          <w:sz w:val="16"/>
          <w:lang w:val="es-EC" w:eastAsia="es-EC"/>
        </w:rPr>
        <w:t>Ingreso</w:t>
      </w:r>
      <w:r w:rsidR="00EA0F99">
        <w:rPr>
          <w:sz w:val="16"/>
          <w:lang w:val="es-EC" w:eastAsia="es-EC"/>
        </w:rPr>
        <w:t xml:space="preserve"> de las cargas sobre el aspa</w:t>
      </w:r>
    </w:p>
    <w:p w:rsidR="00114D0F" w:rsidRPr="0084398C" w:rsidRDefault="00114D0F" w:rsidP="00114D0F">
      <w:pPr>
        <w:ind w:left="0"/>
        <w:jc w:val="both"/>
        <w:rPr>
          <w:sz w:val="20"/>
          <w:szCs w:val="20"/>
        </w:rPr>
      </w:pPr>
    </w:p>
    <w:p w:rsidR="00394AF8" w:rsidRDefault="00394AF8" w:rsidP="00E63021">
      <w:pPr>
        <w:ind w:left="0"/>
        <w:jc w:val="center"/>
        <w:rPr>
          <w:lang w:val="es-EC"/>
        </w:rPr>
      </w:pPr>
      <w:bookmarkStart w:id="14" w:name="_Toc486452259"/>
      <w:bookmarkStart w:id="15" w:name="_Hlk486451606"/>
      <w:bookmarkEnd w:id="1"/>
      <w:bookmarkEnd w:id="2"/>
      <w:bookmarkEnd w:id="3"/>
      <w:bookmarkEnd w:id="4"/>
      <w:bookmarkEnd w:id="5"/>
      <w:bookmarkEnd w:id="6"/>
      <w:bookmarkEnd w:id="7"/>
      <w:bookmarkEnd w:id="8"/>
      <w:bookmarkEnd w:id="9"/>
      <w:r w:rsidRPr="00532C08">
        <w:rPr>
          <w:rFonts w:ascii="Arial" w:hAnsi="Arial" w:cs="Arial"/>
          <w:noProof/>
          <w:szCs w:val="24"/>
          <w:lang w:val="es-EC" w:eastAsia="es-EC"/>
        </w:rPr>
        <w:drawing>
          <wp:inline distT="0" distB="0" distL="0" distR="0" wp14:anchorId="482055ED" wp14:editId="1B8D4A8E">
            <wp:extent cx="2312358" cy="2051641"/>
            <wp:effectExtent l="0" t="2857" r="9207" b="9208"/>
            <wp:docPr id="109" name="Picture 109" descr="C:\Users\Davi\Documents\20161004_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ocuments\20161004_15261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810" t="5669" r="13377"/>
                    <a:stretch/>
                  </pic:blipFill>
                  <pic:spPr bwMode="auto">
                    <a:xfrm rot="5400000">
                      <a:off x="0" y="0"/>
                      <a:ext cx="2352213" cy="2087002"/>
                    </a:xfrm>
                    <a:prstGeom prst="rect">
                      <a:avLst/>
                    </a:prstGeom>
                    <a:noFill/>
                    <a:ln>
                      <a:noFill/>
                    </a:ln>
                    <a:extLst>
                      <a:ext uri="{53640926-AAD7-44D8-BBD7-CCE9431645EC}">
                        <a14:shadowObscured xmlns:a14="http://schemas.microsoft.com/office/drawing/2010/main"/>
                      </a:ext>
                    </a:extLst>
                  </pic:spPr>
                </pic:pic>
              </a:graphicData>
            </a:graphic>
          </wp:inline>
        </w:drawing>
      </w:r>
    </w:p>
    <w:p w:rsidR="0084398C" w:rsidRPr="0084398C" w:rsidRDefault="0084398C" w:rsidP="00E63021">
      <w:pPr>
        <w:ind w:left="0"/>
        <w:jc w:val="center"/>
        <w:rPr>
          <w:sz w:val="16"/>
          <w:szCs w:val="16"/>
          <w:lang w:val="es-EC"/>
        </w:rPr>
      </w:pPr>
    </w:p>
    <w:p w:rsidR="00394AF8" w:rsidRDefault="0084398C" w:rsidP="00E63021">
      <w:pPr>
        <w:jc w:val="center"/>
        <w:rPr>
          <w:sz w:val="16"/>
          <w:lang w:val="es-EC" w:eastAsia="es-EC"/>
        </w:rPr>
      </w:pPr>
      <w:r>
        <w:rPr>
          <w:b/>
          <w:i/>
          <w:sz w:val="16"/>
          <w:lang w:val="es-EC" w:eastAsia="es-EC"/>
        </w:rPr>
        <w:t>Fig.</w:t>
      </w:r>
      <w:r w:rsidR="00394AF8" w:rsidRPr="006239ED">
        <w:rPr>
          <w:b/>
          <w:i/>
          <w:sz w:val="16"/>
          <w:lang w:val="es-EC" w:eastAsia="es-EC"/>
        </w:rPr>
        <w:t xml:space="preserve"> </w:t>
      </w:r>
      <w:r w:rsidR="00737585">
        <w:rPr>
          <w:b/>
          <w:i/>
          <w:sz w:val="16"/>
          <w:lang w:val="es-EC" w:eastAsia="es-EC"/>
        </w:rPr>
        <w:t>7</w:t>
      </w:r>
      <w:r w:rsidR="00394AF8" w:rsidRPr="006239ED">
        <w:rPr>
          <w:b/>
          <w:i/>
          <w:sz w:val="16"/>
          <w:lang w:val="es-EC" w:eastAsia="es-EC"/>
        </w:rPr>
        <w:t>.</w:t>
      </w:r>
      <w:r w:rsidR="008E29A5">
        <w:rPr>
          <w:sz w:val="16"/>
          <w:lang w:val="es-EC" w:eastAsia="es-EC"/>
        </w:rPr>
        <w:t xml:space="preserve"> E</w:t>
      </w:r>
      <w:r w:rsidR="00394AF8" w:rsidRPr="006239ED">
        <w:rPr>
          <w:sz w:val="16"/>
          <w:lang w:val="es-EC" w:eastAsia="es-EC"/>
        </w:rPr>
        <w:t>quipo de abrasión</w:t>
      </w:r>
    </w:p>
    <w:p w:rsidR="00033D16" w:rsidRPr="0084398C" w:rsidRDefault="00033D16" w:rsidP="00E63021">
      <w:pPr>
        <w:jc w:val="center"/>
        <w:rPr>
          <w:sz w:val="20"/>
          <w:szCs w:val="20"/>
          <w:lang w:val="es-EC" w:eastAsia="es-EC"/>
        </w:rPr>
      </w:pPr>
    </w:p>
    <w:p w:rsidR="001438FA" w:rsidRDefault="001438FA" w:rsidP="001438FA">
      <w:pPr>
        <w:ind w:left="0"/>
        <w:jc w:val="both"/>
        <w:rPr>
          <w:b/>
          <w:i/>
          <w:sz w:val="20"/>
          <w:szCs w:val="20"/>
        </w:rPr>
      </w:pPr>
      <w:r w:rsidRPr="00F97023">
        <w:rPr>
          <w:b/>
          <w:i/>
          <w:sz w:val="20"/>
          <w:szCs w:val="20"/>
        </w:rPr>
        <w:t>Normativas y homologación de aspas en Ecuador</w:t>
      </w:r>
    </w:p>
    <w:p w:rsidR="001438FA" w:rsidRPr="00F97023" w:rsidRDefault="001438FA" w:rsidP="001438FA">
      <w:pPr>
        <w:ind w:left="0"/>
        <w:jc w:val="both"/>
        <w:rPr>
          <w:b/>
          <w:i/>
          <w:sz w:val="20"/>
          <w:szCs w:val="20"/>
        </w:rPr>
      </w:pPr>
      <w:r w:rsidRPr="00F97023">
        <w:rPr>
          <w:b/>
          <w:i/>
          <w:sz w:val="20"/>
          <w:szCs w:val="20"/>
        </w:rPr>
        <w:t xml:space="preserve"> </w:t>
      </w:r>
    </w:p>
    <w:p w:rsidR="001438FA" w:rsidRPr="00F97023" w:rsidRDefault="001438FA" w:rsidP="001438FA">
      <w:pPr>
        <w:ind w:left="0" w:firstLine="426"/>
        <w:jc w:val="both"/>
        <w:rPr>
          <w:sz w:val="20"/>
          <w:szCs w:val="20"/>
          <w:lang w:val="es-EC" w:eastAsia="en-US"/>
        </w:rPr>
      </w:pPr>
      <w:r w:rsidRPr="00F97023">
        <w:rPr>
          <w:sz w:val="20"/>
          <w:szCs w:val="20"/>
          <w:lang w:val="es-EC" w:eastAsia="en-US"/>
        </w:rPr>
        <w:t>Luego de realizar un exhaustivo análisis en busca de procesos de homologación o al menos normativas para maquinaria agrícola en el país, tanto en el ministerio del ramo o con el Instituto de Normalización no se encontró documento específico y/o explícito alguno con la temática, el INEN cuenta con algunas normativas derivadas íntegramente de las normas ISO, pero no específicamente de aperos de los requerimientos mínimos.</w:t>
      </w:r>
    </w:p>
    <w:p w:rsidR="001438FA" w:rsidRPr="001438FA" w:rsidRDefault="001438FA" w:rsidP="001438FA">
      <w:pPr>
        <w:ind w:left="0"/>
        <w:rPr>
          <w:b/>
          <w:szCs w:val="24"/>
        </w:rPr>
      </w:pPr>
    </w:p>
    <w:p w:rsidR="001579F6" w:rsidRPr="0084398C" w:rsidRDefault="001579F6" w:rsidP="001579F6">
      <w:pPr>
        <w:pStyle w:val="Prrafodelista"/>
        <w:numPr>
          <w:ilvl w:val="0"/>
          <w:numId w:val="20"/>
        </w:numPr>
        <w:jc w:val="center"/>
        <w:rPr>
          <w:b/>
          <w:szCs w:val="24"/>
        </w:rPr>
      </w:pPr>
      <w:r w:rsidRPr="00033D16">
        <w:rPr>
          <w:b/>
          <w:smallCaps/>
          <w:kern w:val="28"/>
          <w:sz w:val="20"/>
          <w:szCs w:val="20"/>
          <w:lang w:val="es-EC" w:eastAsia="en-US"/>
        </w:rPr>
        <w:t>RESULTADOS Y DISCUSIÓN</w:t>
      </w:r>
    </w:p>
    <w:p w:rsidR="001579F6" w:rsidRPr="00676793" w:rsidRDefault="001579F6" w:rsidP="001579F6">
      <w:pPr>
        <w:pStyle w:val="Prrafodelista"/>
        <w:rPr>
          <w:b/>
          <w:sz w:val="20"/>
          <w:szCs w:val="24"/>
        </w:rPr>
      </w:pPr>
    </w:p>
    <w:p w:rsidR="001579F6" w:rsidRDefault="001579F6" w:rsidP="001438FA">
      <w:pPr>
        <w:ind w:left="0" w:firstLine="426"/>
        <w:jc w:val="both"/>
        <w:rPr>
          <w:sz w:val="20"/>
          <w:szCs w:val="20"/>
          <w:lang w:val="es-EC" w:eastAsia="en-US"/>
        </w:rPr>
      </w:pPr>
      <w:r w:rsidRPr="00033D16">
        <w:rPr>
          <w:sz w:val="20"/>
          <w:szCs w:val="20"/>
          <w:lang w:val="es-EC" w:eastAsia="en-US"/>
        </w:rPr>
        <w:t>Se ha construido una máquina de desgate acelerado empleando la norma ASTM G-65 como se visualiza en la Figura 7 a continuación, con las siguientes características:</w:t>
      </w:r>
    </w:p>
    <w:p w:rsidR="001579F6" w:rsidRPr="001438FA" w:rsidRDefault="001579F6" w:rsidP="001438FA">
      <w:pPr>
        <w:pStyle w:val="Prrafodelista"/>
        <w:numPr>
          <w:ilvl w:val="0"/>
          <w:numId w:val="28"/>
        </w:numPr>
        <w:jc w:val="both"/>
        <w:rPr>
          <w:sz w:val="20"/>
          <w:szCs w:val="20"/>
          <w:lang w:val="es-EC" w:eastAsia="en-US"/>
        </w:rPr>
      </w:pPr>
      <w:r w:rsidRPr="001438FA">
        <w:rPr>
          <w:sz w:val="20"/>
          <w:szCs w:val="20"/>
          <w:lang w:val="es-EC" w:eastAsia="en-US"/>
        </w:rPr>
        <w:t>Cortina de abrasivo uniforme y constante con un caudal de 310±10 g/min.</w:t>
      </w:r>
    </w:p>
    <w:p w:rsidR="001579F6" w:rsidRPr="001438FA" w:rsidRDefault="001579F6" w:rsidP="001438FA">
      <w:pPr>
        <w:pStyle w:val="Prrafodelista"/>
        <w:numPr>
          <w:ilvl w:val="0"/>
          <w:numId w:val="28"/>
        </w:numPr>
        <w:jc w:val="both"/>
        <w:rPr>
          <w:sz w:val="20"/>
          <w:szCs w:val="20"/>
          <w:lang w:val="es-EC" w:eastAsia="en-US"/>
        </w:rPr>
      </w:pPr>
      <w:r w:rsidRPr="001438FA">
        <w:rPr>
          <w:sz w:val="20"/>
          <w:szCs w:val="20"/>
          <w:lang w:val="es-EC" w:eastAsia="en-US"/>
        </w:rPr>
        <w:t>El disco de abrasión gira a 192 rpm estando dentro del rango permisible (200±10 rpm)</w:t>
      </w:r>
    </w:p>
    <w:p w:rsidR="001579F6" w:rsidRPr="001438FA" w:rsidRDefault="001579F6" w:rsidP="001438FA">
      <w:pPr>
        <w:pStyle w:val="Prrafodelista"/>
        <w:numPr>
          <w:ilvl w:val="0"/>
          <w:numId w:val="28"/>
        </w:numPr>
        <w:jc w:val="both"/>
        <w:rPr>
          <w:sz w:val="20"/>
          <w:szCs w:val="20"/>
          <w:lang w:val="es-EC" w:eastAsia="en-US"/>
        </w:rPr>
      </w:pPr>
      <w:r w:rsidRPr="001438FA">
        <w:rPr>
          <w:sz w:val="20"/>
          <w:szCs w:val="20"/>
          <w:lang w:val="es-EC" w:eastAsia="en-US"/>
        </w:rPr>
        <w:t xml:space="preserve">El diámetro del disco de abrasión es de 9 pulgadas acorde a la norma. </w:t>
      </w:r>
    </w:p>
    <w:p w:rsidR="001579F6" w:rsidRPr="001438FA" w:rsidRDefault="001579F6" w:rsidP="001438FA">
      <w:pPr>
        <w:pStyle w:val="Prrafodelista"/>
        <w:numPr>
          <w:ilvl w:val="0"/>
          <w:numId w:val="28"/>
        </w:numPr>
        <w:jc w:val="both"/>
        <w:rPr>
          <w:sz w:val="20"/>
          <w:szCs w:val="20"/>
          <w:lang w:val="es-EC" w:eastAsia="en-US"/>
        </w:rPr>
      </w:pPr>
      <w:r w:rsidRPr="001438FA">
        <w:rPr>
          <w:sz w:val="20"/>
          <w:szCs w:val="20"/>
          <w:lang w:val="es-EC" w:eastAsia="en-US"/>
        </w:rPr>
        <w:t>La dureza del recubrimiento de caucho del disco de abrasión es Shore A-60, estando dentro del rango permisible por la norma.</w:t>
      </w:r>
    </w:p>
    <w:p w:rsidR="001579F6" w:rsidRPr="001438FA" w:rsidRDefault="001579F6" w:rsidP="001438FA">
      <w:pPr>
        <w:pStyle w:val="Prrafodelista"/>
        <w:numPr>
          <w:ilvl w:val="0"/>
          <w:numId w:val="28"/>
        </w:numPr>
        <w:jc w:val="both"/>
        <w:rPr>
          <w:sz w:val="20"/>
          <w:szCs w:val="20"/>
          <w:lang w:val="es-EC" w:eastAsia="en-US"/>
        </w:rPr>
      </w:pPr>
      <w:r w:rsidRPr="001438FA">
        <w:rPr>
          <w:sz w:val="20"/>
          <w:szCs w:val="20"/>
          <w:lang w:val="es-EC" w:eastAsia="en-US"/>
        </w:rPr>
        <w:t xml:space="preserve">El abrasivo fue secado a 1000C por una hora en un horno y tamizada según ensayo AFS50, con una abertura de malla de 0.297 </w:t>
      </w:r>
      <w:proofErr w:type="spellStart"/>
      <w:r w:rsidRPr="001438FA">
        <w:rPr>
          <w:sz w:val="20"/>
          <w:szCs w:val="20"/>
          <w:lang w:val="es-EC" w:eastAsia="en-US"/>
        </w:rPr>
        <w:t>mm.</w:t>
      </w:r>
      <w:proofErr w:type="spellEnd"/>
    </w:p>
    <w:p w:rsidR="001579F6" w:rsidRDefault="001579F6" w:rsidP="00394AF8">
      <w:pPr>
        <w:ind w:left="0"/>
        <w:jc w:val="both"/>
        <w:rPr>
          <w:b/>
          <w:i/>
          <w:sz w:val="20"/>
          <w:szCs w:val="20"/>
          <w:lang w:val="es-EC"/>
        </w:rPr>
      </w:pPr>
    </w:p>
    <w:p w:rsidR="00394AF8" w:rsidRDefault="00394AF8" w:rsidP="00394AF8">
      <w:pPr>
        <w:ind w:left="0"/>
        <w:jc w:val="both"/>
        <w:rPr>
          <w:b/>
          <w:i/>
          <w:sz w:val="20"/>
          <w:szCs w:val="20"/>
          <w:lang w:val="es-EC"/>
        </w:rPr>
      </w:pPr>
      <w:r w:rsidRPr="00033D16">
        <w:rPr>
          <w:b/>
          <w:i/>
          <w:sz w:val="20"/>
          <w:szCs w:val="20"/>
          <w:lang w:val="es-EC"/>
        </w:rPr>
        <w:t>Caso de estudio: falla por fractura de las aspas del motocultor YTO DF-151</w:t>
      </w:r>
    </w:p>
    <w:p w:rsidR="0084398C" w:rsidRPr="00033D16" w:rsidRDefault="0084398C" w:rsidP="00394AF8">
      <w:pPr>
        <w:ind w:left="0"/>
        <w:jc w:val="both"/>
        <w:rPr>
          <w:b/>
          <w:i/>
          <w:sz w:val="20"/>
          <w:szCs w:val="20"/>
          <w:lang w:val="es-EC"/>
        </w:rPr>
      </w:pPr>
    </w:p>
    <w:p w:rsidR="00676793" w:rsidRPr="00F05B70" w:rsidRDefault="00394AF8" w:rsidP="00F05B70">
      <w:pPr>
        <w:pStyle w:val="Prrafodelista"/>
        <w:numPr>
          <w:ilvl w:val="0"/>
          <w:numId w:val="18"/>
        </w:numPr>
        <w:rPr>
          <w:b/>
          <w:i/>
          <w:sz w:val="20"/>
          <w:szCs w:val="20"/>
          <w:lang w:val="es-EC"/>
        </w:rPr>
      </w:pPr>
      <w:r w:rsidRPr="00033D16">
        <w:rPr>
          <w:b/>
          <w:i/>
          <w:sz w:val="20"/>
          <w:szCs w:val="20"/>
          <w:lang w:val="es-EC"/>
        </w:rPr>
        <w:t>Resultados metalográficos</w:t>
      </w:r>
    </w:p>
    <w:p w:rsidR="00394AF8" w:rsidRPr="00033D16" w:rsidRDefault="00394AF8" w:rsidP="00676793">
      <w:pPr>
        <w:ind w:left="0" w:firstLine="426"/>
        <w:jc w:val="both"/>
        <w:rPr>
          <w:sz w:val="20"/>
          <w:szCs w:val="20"/>
          <w:lang w:val="es-EC" w:eastAsia="en-US"/>
        </w:rPr>
      </w:pPr>
      <w:r w:rsidRPr="00033D16">
        <w:rPr>
          <w:sz w:val="20"/>
          <w:szCs w:val="20"/>
          <w:lang w:val="es-EC" w:eastAsia="en-US"/>
        </w:rPr>
        <w:t>La microestructura del material del aspa original de motocultor es de tipo ferrítico-perlítico. Se observa una distribución no-homogénea de carbono que se evidencia por zonas de granos acumu</w:t>
      </w:r>
      <w:r w:rsidR="007E6C28" w:rsidRPr="00033D16">
        <w:rPr>
          <w:sz w:val="20"/>
          <w:szCs w:val="20"/>
          <w:lang w:val="es-EC" w:eastAsia="en-US"/>
        </w:rPr>
        <w:t>lados. El tamaño de grano es G8.</w:t>
      </w:r>
    </w:p>
    <w:p w:rsidR="00394AF8" w:rsidRDefault="007318BA" w:rsidP="00676793">
      <w:pPr>
        <w:ind w:left="0" w:firstLine="426"/>
        <w:jc w:val="both"/>
        <w:rPr>
          <w:sz w:val="20"/>
          <w:szCs w:val="20"/>
          <w:lang w:val="es-EC" w:eastAsia="en-US"/>
        </w:rPr>
      </w:pPr>
      <w:r w:rsidRPr="00033D16">
        <w:rPr>
          <w:sz w:val="20"/>
          <w:szCs w:val="20"/>
          <w:lang w:val="es-EC" w:eastAsia="en-US"/>
        </w:rPr>
        <w:t>Las aspas ecuatorianas</w:t>
      </w:r>
      <w:r w:rsidR="00394AF8" w:rsidRPr="00033D16">
        <w:rPr>
          <w:sz w:val="20"/>
          <w:szCs w:val="20"/>
          <w:lang w:val="es-EC" w:eastAsia="en-US"/>
        </w:rPr>
        <w:t xml:space="preserve"> re</w:t>
      </w:r>
      <w:r w:rsidR="007E6C28" w:rsidRPr="00033D16">
        <w:rPr>
          <w:sz w:val="20"/>
          <w:szCs w:val="20"/>
          <w:lang w:val="es-EC" w:eastAsia="en-US"/>
        </w:rPr>
        <w:t>flejan martensita.</w:t>
      </w:r>
    </w:p>
    <w:p w:rsidR="00394AF8" w:rsidRDefault="007318BA" w:rsidP="00676793">
      <w:pPr>
        <w:ind w:left="0" w:firstLine="426"/>
        <w:jc w:val="both"/>
        <w:rPr>
          <w:sz w:val="20"/>
          <w:szCs w:val="20"/>
          <w:lang w:val="es-EC" w:eastAsia="en-US"/>
        </w:rPr>
      </w:pPr>
      <w:r w:rsidRPr="00033D16">
        <w:rPr>
          <w:sz w:val="20"/>
          <w:szCs w:val="20"/>
          <w:lang w:val="es-EC" w:eastAsia="en-US"/>
        </w:rPr>
        <w:t>L</w:t>
      </w:r>
      <w:r w:rsidR="00394AF8" w:rsidRPr="00033D16">
        <w:rPr>
          <w:sz w:val="20"/>
          <w:szCs w:val="20"/>
          <w:lang w:val="es-EC" w:eastAsia="en-US"/>
        </w:rPr>
        <w:t xml:space="preserve">as aspas de procedencia Italia refleja ferrita-perlita con un tamaño de </w:t>
      </w:r>
      <w:r w:rsidR="007E6C28" w:rsidRPr="00033D16">
        <w:rPr>
          <w:sz w:val="20"/>
          <w:szCs w:val="20"/>
          <w:lang w:val="es-EC" w:eastAsia="en-US"/>
        </w:rPr>
        <w:t>grano G10.</w:t>
      </w:r>
    </w:p>
    <w:p w:rsidR="00394AF8" w:rsidRDefault="007318BA" w:rsidP="00676793">
      <w:pPr>
        <w:ind w:left="0" w:firstLine="426"/>
        <w:jc w:val="both"/>
        <w:rPr>
          <w:sz w:val="20"/>
          <w:szCs w:val="20"/>
          <w:lang w:val="es-EC" w:eastAsia="en-US"/>
        </w:rPr>
      </w:pPr>
      <w:r w:rsidRPr="00033D16">
        <w:rPr>
          <w:sz w:val="20"/>
          <w:szCs w:val="20"/>
          <w:lang w:val="es-EC" w:eastAsia="en-US"/>
        </w:rPr>
        <w:t>L</w:t>
      </w:r>
      <w:r w:rsidR="00394AF8" w:rsidRPr="00033D16">
        <w:rPr>
          <w:sz w:val="20"/>
          <w:szCs w:val="20"/>
          <w:lang w:val="es-EC" w:eastAsia="en-US"/>
        </w:rPr>
        <w:t>as aspas de procedencia Colombia refleja martensita revenida</w:t>
      </w:r>
      <w:r w:rsidR="007E6C28" w:rsidRPr="00033D16">
        <w:rPr>
          <w:sz w:val="20"/>
          <w:szCs w:val="20"/>
          <w:lang w:val="es-EC" w:eastAsia="en-US"/>
        </w:rPr>
        <w:t>.</w:t>
      </w:r>
    </w:p>
    <w:p w:rsidR="0084398C" w:rsidRPr="00033D16" w:rsidRDefault="0084398C" w:rsidP="00033D16">
      <w:pPr>
        <w:ind w:left="0" w:firstLine="142"/>
        <w:jc w:val="both"/>
        <w:rPr>
          <w:sz w:val="20"/>
          <w:szCs w:val="20"/>
          <w:lang w:val="es-EC" w:eastAsia="en-US"/>
        </w:rPr>
      </w:pPr>
    </w:p>
    <w:p w:rsidR="00394AF8" w:rsidRPr="00F05B70" w:rsidRDefault="00394AF8" w:rsidP="00F05B70">
      <w:pPr>
        <w:pStyle w:val="Prrafodelista"/>
        <w:numPr>
          <w:ilvl w:val="0"/>
          <w:numId w:val="18"/>
        </w:numPr>
        <w:jc w:val="both"/>
        <w:rPr>
          <w:b/>
          <w:i/>
          <w:sz w:val="20"/>
          <w:szCs w:val="20"/>
          <w:lang w:val="es-EC"/>
        </w:rPr>
      </w:pPr>
      <w:r w:rsidRPr="00033D16">
        <w:rPr>
          <w:b/>
          <w:i/>
          <w:sz w:val="20"/>
          <w:szCs w:val="20"/>
          <w:lang w:val="es-EC"/>
        </w:rPr>
        <w:t>Resultados de ensayos de dureza</w:t>
      </w:r>
    </w:p>
    <w:p w:rsidR="00394AF8" w:rsidRPr="00033D16" w:rsidRDefault="00394AF8" w:rsidP="00394AF8">
      <w:pPr>
        <w:ind w:left="0"/>
        <w:jc w:val="both"/>
        <w:rPr>
          <w:sz w:val="20"/>
          <w:szCs w:val="20"/>
          <w:lang w:val="es-EC" w:eastAsia="en-US"/>
        </w:rPr>
      </w:pPr>
      <w:r w:rsidRPr="00033D16">
        <w:rPr>
          <w:sz w:val="20"/>
          <w:szCs w:val="20"/>
          <w:lang w:val="es-EC" w:eastAsia="en-US"/>
        </w:rPr>
        <w:t>Cuchillas chinas: 47,9±1,57 HRC,</w:t>
      </w:r>
    </w:p>
    <w:p w:rsidR="00394AF8" w:rsidRPr="00033D16" w:rsidRDefault="00394AF8" w:rsidP="00394AF8">
      <w:pPr>
        <w:ind w:left="0"/>
        <w:jc w:val="both"/>
        <w:rPr>
          <w:sz w:val="20"/>
          <w:szCs w:val="20"/>
          <w:lang w:val="es-EC" w:eastAsia="en-US"/>
        </w:rPr>
      </w:pPr>
      <w:r w:rsidRPr="00033D16">
        <w:rPr>
          <w:sz w:val="20"/>
          <w:szCs w:val="20"/>
          <w:lang w:val="es-EC" w:eastAsia="en-US"/>
        </w:rPr>
        <w:t>Cuchillas colombianas: 47±1,57 HRC,</w:t>
      </w:r>
    </w:p>
    <w:p w:rsidR="00394AF8" w:rsidRPr="00033D16" w:rsidRDefault="00394AF8" w:rsidP="00394AF8">
      <w:pPr>
        <w:ind w:left="0"/>
        <w:jc w:val="both"/>
        <w:rPr>
          <w:sz w:val="20"/>
          <w:szCs w:val="20"/>
          <w:lang w:val="es-EC" w:eastAsia="en-US"/>
        </w:rPr>
      </w:pPr>
      <w:r w:rsidRPr="00033D16">
        <w:rPr>
          <w:sz w:val="20"/>
          <w:szCs w:val="20"/>
          <w:lang w:val="es-EC" w:eastAsia="en-US"/>
        </w:rPr>
        <w:t>Cuchillas italianas: 45,2±1,57 HRC,</w:t>
      </w:r>
    </w:p>
    <w:p w:rsidR="00394AF8" w:rsidRDefault="00E85565" w:rsidP="00394AF8">
      <w:pPr>
        <w:ind w:left="0"/>
        <w:jc w:val="both"/>
        <w:rPr>
          <w:sz w:val="20"/>
          <w:szCs w:val="20"/>
          <w:lang w:val="es-EC" w:eastAsia="en-US"/>
        </w:rPr>
      </w:pPr>
      <w:r w:rsidRPr="00033D16">
        <w:rPr>
          <w:sz w:val="20"/>
          <w:szCs w:val="20"/>
          <w:lang w:val="es-EC" w:eastAsia="en-US"/>
        </w:rPr>
        <w:t>Cuchillas ecuatorianas</w:t>
      </w:r>
      <w:r w:rsidR="00B60383" w:rsidRPr="00033D16">
        <w:rPr>
          <w:sz w:val="20"/>
          <w:szCs w:val="20"/>
          <w:lang w:val="es-EC" w:eastAsia="en-US"/>
        </w:rPr>
        <w:t>:  35±1,57 HRC.</w:t>
      </w:r>
    </w:p>
    <w:p w:rsidR="0084398C" w:rsidRPr="00033D16" w:rsidRDefault="0084398C" w:rsidP="00394AF8">
      <w:pPr>
        <w:ind w:left="0"/>
        <w:jc w:val="both"/>
        <w:rPr>
          <w:sz w:val="20"/>
          <w:szCs w:val="20"/>
          <w:lang w:val="es-EC" w:eastAsia="en-US"/>
        </w:rPr>
      </w:pPr>
    </w:p>
    <w:p w:rsidR="0084398C" w:rsidRPr="00F05B70" w:rsidRDefault="00394AF8" w:rsidP="00F05B70">
      <w:pPr>
        <w:pStyle w:val="Prrafodelista"/>
        <w:numPr>
          <w:ilvl w:val="0"/>
          <w:numId w:val="18"/>
        </w:numPr>
        <w:jc w:val="both"/>
        <w:rPr>
          <w:b/>
          <w:i/>
          <w:sz w:val="20"/>
          <w:szCs w:val="20"/>
          <w:lang w:val="es-EC"/>
        </w:rPr>
      </w:pPr>
      <w:r w:rsidRPr="00033D16">
        <w:rPr>
          <w:b/>
          <w:i/>
          <w:sz w:val="20"/>
          <w:szCs w:val="20"/>
          <w:lang w:val="es-EC"/>
        </w:rPr>
        <w:t>Resultados de ensayo de espectrometría</w:t>
      </w:r>
    </w:p>
    <w:p w:rsidR="007318BA" w:rsidRDefault="007318BA" w:rsidP="00676793">
      <w:pPr>
        <w:ind w:left="0" w:firstLine="426"/>
        <w:jc w:val="both"/>
        <w:rPr>
          <w:sz w:val="20"/>
          <w:szCs w:val="20"/>
          <w:lang w:val="es-EC" w:eastAsia="en-US"/>
        </w:rPr>
      </w:pPr>
      <w:r w:rsidRPr="00033D16">
        <w:rPr>
          <w:sz w:val="20"/>
          <w:szCs w:val="20"/>
          <w:lang w:val="es-EC" w:eastAsia="en-US"/>
        </w:rPr>
        <w:t>La composición química de las muestras se visualiza en la tab</w:t>
      </w:r>
      <w:r w:rsidR="001438FA">
        <w:rPr>
          <w:sz w:val="20"/>
          <w:szCs w:val="20"/>
          <w:lang w:val="es-EC" w:eastAsia="en-US"/>
        </w:rPr>
        <w:t>la</w:t>
      </w:r>
      <w:r w:rsidRPr="00033D16">
        <w:rPr>
          <w:sz w:val="20"/>
          <w:szCs w:val="20"/>
          <w:lang w:val="es-EC" w:eastAsia="en-US"/>
        </w:rPr>
        <w:t xml:space="preserve"> 3 a continuación:</w:t>
      </w:r>
    </w:p>
    <w:p w:rsidR="0084398C" w:rsidRPr="00033D16" w:rsidRDefault="0084398C" w:rsidP="007318BA">
      <w:pPr>
        <w:jc w:val="both"/>
        <w:rPr>
          <w:sz w:val="20"/>
          <w:szCs w:val="20"/>
          <w:lang w:val="es-EC" w:eastAsia="en-US"/>
        </w:rPr>
      </w:pPr>
    </w:p>
    <w:p w:rsidR="0084398C" w:rsidRDefault="0084398C" w:rsidP="007318BA">
      <w:pPr>
        <w:ind w:left="-11"/>
        <w:jc w:val="center"/>
        <w:rPr>
          <w:sz w:val="16"/>
          <w:lang w:val="es-EC" w:eastAsia="es-EC"/>
        </w:rPr>
      </w:pPr>
      <w:r>
        <w:rPr>
          <w:sz w:val="16"/>
          <w:lang w:val="es-EC" w:eastAsia="es-EC"/>
        </w:rPr>
        <w:t>TABLA III</w:t>
      </w:r>
      <w:r w:rsidRPr="007318BA">
        <w:rPr>
          <w:sz w:val="16"/>
          <w:lang w:val="es-EC" w:eastAsia="es-EC"/>
        </w:rPr>
        <w:t xml:space="preserve">. </w:t>
      </w:r>
    </w:p>
    <w:p w:rsidR="00394AF8" w:rsidRPr="007318BA" w:rsidRDefault="00394AF8" w:rsidP="007318BA">
      <w:pPr>
        <w:ind w:left="-11"/>
        <w:jc w:val="center"/>
        <w:rPr>
          <w:sz w:val="16"/>
          <w:lang w:val="es-EC" w:eastAsia="es-EC"/>
        </w:rPr>
      </w:pPr>
      <w:r w:rsidRPr="007318BA">
        <w:rPr>
          <w:sz w:val="16"/>
          <w:lang w:val="es-EC" w:eastAsia="es-EC"/>
        </w:rPr>
        <w:t xml:space="preserve">Composición química de las aspas </w:t>
      </w:r>
    </w:p>
    <w:tbl>
      <w:tblPr>
        <w:tblStyle w:val="Tablanormal4"/>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851"/>
        <w:gridCol w:w="850"/>
        <w:gridCol w:w="1276"/>
      </w:tblGrid>
      <w:tr w:rsidR="00394AF8" w:rsidRPr="00676793" w:rsidTr="00676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nil"/>
              <w:left w:val="nil"/>
              <w:bottom w:val="single" w:sz="4" w:space="0" w:color="auto"/>
              <w:right w:val="single" w:sz="4" w:space="0" w:color="auto"/>
            </w:tcBorders>
          </w:tcPr>
          <w:p w:rsidR="00394AF8" w:rsidRPr="00676793" w:rsidRDefault="00394AF8" w:rsidP="003526EF">
            <w:pPr>
              <w:pStyle w:val="Prrafodelista"/>
              <w:ind w:left="0"/>
              <w:jc w:val="both"/>
              <w:rPr>
                <w:sz w:val="16"/>
                <w:lang w:val="es-EC"/>
              </w:rPr>
            </w:pPr>
          </w:p>
        </w:tc>
        <w:tc>
          <w:tcPr>
            <w:tcW w:w="708" w:type="dxa"/>
            <w:tcBorders>
              <w:left w:val="single" w:sz="4" w:space="0" w:color="auto"/>
            </w:tcBorders>
          </w:tcPr>
          <w:p w:rsidR="00394AF8" w:rsidRPr="00676793" w:rsidRDefault="00394AF8" w:rsidP="003526EF">
            <w:pPr>
              <w:pStyle w:val="Prrafodelista"/>
              <w:ind w:left="0"/>
              <w:jc w:val="both"/>
              <w:cnfStyle w:val="100000000000" w:firstRow="1" w:lastRow="0" w:firstColumn="0" w:lastColumn="0" w:oddVBand="0" w:evenVBand="0" w:oddHBand="0" w:evenHBand="0" w:firstRowFirstColumn="0" w:firstRowLastColumn="0" w:lastRowFirstColumn="0" w:lastRowLastColumn="0"/>
              <w:rPr>
                <w:sz w:val="16"/>
              </w:rPr>
            </w:pPr>
            <w:r w:rsidRPr="00676793">
              <w:rPr>
                <w:sz w:val="16"/>
              </w:rPr>
              <w:t>China</w:t>
            </w:r>
          </w:p>
        </w:tc>
        <w:tc>
          <w:tcPr>
            <w:tcW w:w="851" w:type="dxa"/>
          </w:tcPr>
          <w:p w:rsidR="00394AF8" w:rsidRPr="00676793" w:rsidRDefault="00394AF8" w:rsidP="003526EF">
            <w:pPr>
              <w:pStyle w:val="Prrafodelista"/>
              <w:ind w:left="0"/>
              <w:jc w:val="both"/>
              <w:cnfStyle w:val="100000000000" w:firstRow="1" w:lastRow="0" w:firstColumn="0" w:lastColumn="0" w:oddVBand="0" w:evenVBand="0" w:oddHBand="0" w:evenHBand="0" w:firstRowFirstColumn="0" w:firstRowLastColumn="0" w:lastRowFirstColumn="0" w:lastRowLastColumn="0"/>
              <w:rPr>
                <w:sz w:val="16"/>
              </w:rPr>
            </w:pPr>
            <w:r w:rsidRPr="00676793">
              <w:rPr>
                <w:sz w:val="16"/>
              </w:rPr>
              <w:t>Colom</w:t>
            </w:r>
            <w:r w:rsidR="00676793" w:rsidRPr="00676793">
              <w:rPr>
                <w:sz w:val="16"/>
              </w:rPr>
              <w:t xml:space="preserve"> </w:t>
            </w:r>
            <w:proofErr w:type="spellStart"/>
            <w:r w:rsidRPr="00676793">
              <w:rPr>
                <w:sz w:val="16"/>
              </w:rPr>
              <w:t>biana</w:t>
            </w:r>
            <w:proofErr w:type="spellEnd"/>
          </w:p>
        </w:tc>
        <w:tc>
          <w:tcPr>
            <w:tcW w:w="850" w:type="dxa"/>
          </w:tcPr>
          <w:p w:rsidR="00394AF8" w:rsidRPr="00676793" w:rsidRDefault="00394AF8" w:rsidP="003526EF">
            <w:pPr>
              <w:pStyle w:val="Prrafodelista"/>
              <w:ind w:left="0"/>
              <w:jc w:val="both"/>
              <w:cnfStyle w:val="100000000000" w:firstRow="1" w:lastRow="0" w:firstColumn="0" w:lastColumn="0" w:oddVBand="0" w:evenVBand="0" w:oddHBand="0" w:evenHBand="0" w:firstRowFirstColumn="0" w:firstRowLastColumn="0" w:lastRowFirstColumn="0" w:lastRowLastColumn="0"/>
              <w:rPr>
                <w:sz w:val="16"/>
              </w:rPr>
            </w:pPr>
            <w:r w:rsidRPr="00676793">
              <w:rPr>
                <w:sz w:val="16"/>
              </w:rPr>
              <w:t>Italiana</w:t>
            </w:r>
          </w:p>
        </w:tc>
        <w:tc>
          <w:tcPr>
            <w:tcW w:w="1276" w:type="dxa"/>
          </w:tcPr>
          <w:p w:rsidR="00394AF8" w:rsidRPr="00676793" w:rsidRDefault="00394AF8" w:rsidP="003526EF">
            <w:pPr>
              <w:pStyle w:val="Prrafodelista"/>
              <w:ind w:left="0"/>
              <w:jc w:val="both"/>
              <w:cnfStyle w:val="100000000000" w:firstRow="1" w:lastRow="0" w:firstColumn="0" w:lastColumn="0" w:oddVBand="0" w:evenVBand="0" w:oddHBand="0" w:evenHBand="0" w:firstRowFirstColumn="0" w:firstRowLastColumn="0" w:lastRowFirstColumn="0" w:lastRowLastColumn="0"/>
              <w:rPr>
                <w:sz w:val="16"/>
              </w:rPr>
            </w:pPr>
            <w:r w:rsidRPr="00676793">
              <w:rPr>
                <w:sz w:val="16"/>
              </w:rPr>
              <w:t>Ecuatoriana</w:t>
            </w:r>
          </w:p>
        </w:tc>
      </w:tr>
      <w:tr w:rsidR="00394AF8" w:rsidRPr="00676793"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tcPr>
          <w:p w:rsidR="00394AF8" w:rsidRPr="00676793" w:rsidRDefault="00D85063" w:rsidP="003526EF">
            <w:pPr>
              <w:pStyle w:val="Prrafodelista"/>
              <w:ind w:left="0"/>
              <w:jc w:val="both"/>
              <w:rPr>
                <w:sz w:val="16"/>
              </w:rPr>
            </w:pPr>
            <w:r w:rsidRPr="00676793">
              <w:rPr>
                <w:sz w:val="16"/>
              </w:rPr>
              <w:t xml:space="preserve">C. </w:t>
            </w:r>
            <w:r w:rsidR="00394AF8" w:rsidRPr="00676793">
              <w:rPr>
                <w:sz w:val="16"/>
              </w:rPr>
              <w:t>(%)</w:t>
            </w:r>
          </w:p>
        </w:tc>
        <w:tc>
          <w:tcPr>
            <w:tcW w:w="708"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0,29</w:t>
            </w:r>
          </w:p>
        </w:tc>
        <w:tc>
          <w:tcPr>
            <w:tcW w:w="851"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0,23</w:t>
            </w:r>
          </w:p>
        </w:tc>
        <w:tc>
          <w:tcPr>
            <w:tcW w:w="850"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0,20</w:t>
            </w:r>
          </w:p>
        </w:tc>
        <w:tc>
          <w:tcPr>
            <w:tcW w:w="1276"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0,49</w:t>
            </w:r>
          </w:p>
        </w:tc>
      </w:tr>
      <w:tr w:rsidR="00394AF8" w:rsidRPr="00676793" w:rsidTr="00676793">
        <w:tc>
          <w:tcPr>
            <w:cnfStyle w:val="001000000000" w:firstRow="0" w:lastRow="0" w:firstColumn="1" w:lastColumn="0" w:oddVBand="0" w:evenVBand="0" w:oddHBand="0" w:evenHBand="0" w:firstRowFirstColumn="0" w:firstRowLastColumn="0" w:lastRowFirstColumn="0" w:lastRowLastColumn="0"/>
            <w:tcW w:w="993" w:type="dxa"/>
          </w:tcPr>
          <w:p w:rsidR="00394AF8" w:rsidRPr="00676793" w:rsidRDefault="00D85063" w:rsidP="003526EF">
            <w:pPr>
              <w:pStyle w:val="Prrafodelista"/>
              <w:ind w:left="0"/>
              <w:jc w:val="both"/>
              <w:rPr>
                <w:sz w:val="16"/>
              </w:rPr>
            </w:pPr>
            <w:r w:rsidRPr="00676793">
              <w:rPr>
                <w:sz w:val="16"/>
              </w:rPr>
              <w:t>Cr.</w:t>
            </w:r>
            <w:r w:rsidR="00394AF8" w:rsidRPr="00676793">
              <w:rPr>
                <w:sz w:val="16"/>
              </w:rPr>
              <w:t xml:space="preserve"> (%)</w:t>
            </w:r>
          </w:p>
        </w:tc>
        <w:tc>
          <w:tcPr>
            <w:tcW w:w="708" w:type="dxa"/>
          </w:tcPr>
          <w:p w:rsidR="00394AF8" w:rsidRPr="00676793" w:rsidRDefault="00394AF8" w:rsidP="003526EF">
            <w:pPr>
              <w:pStyle w:val="Prrafodelista"/>
              <w:ind w:left="0"/>
              <w:jc w:val="both"/>
              <w:cnfStyle w:val="000000000000" w:firstRow="0" w:lastRow="0" w:firstColumn="0" w:lastColumn="0" w:oddVBand="0" w:evenVBand="0" w:oddHBand="0" w:evenHBand="0" w:firstRowFirstColumn="0" w:firstRowLastColumn="0" w:lastRowFirstColumn="0" w:lastRowLastColumn="0"/>
              <w:rPr>
                <w:sz w:val="16"/>
              </w:rPr>
            </w:pPr>
            <w:r w:rsidRPr="00676793">
              <w:rPr>
                <w:sz w:val="16"/>
              </w:rPr>
              <w:t>0,06</w:t>
            </w:r>
          </w:p>
        </w:tc>
        <w:tc>
          <w:tcPr>
            <w:tcW w:w="851" w:type="dxa"/>
          </w:tcPr>
          <w:p w:rsidR="00394AF8" w:rsidRPr="00676793" w:rsidRDefault="00394AF8" w:rsidP="003526EF">
            <w:pPr>
              <w:pStyle w:val="Prrafodelista"/>
              <w:ind w:left="0"/>
              <w:jc w:val="both"/>
              <w:cnfStyle w:val="000000000000" w:firstRow="0" w:lastRow="0" w:firstColumn="0" w:lastColumn="0" w:oddVBand="0" w:evenVBand="0" w:oddHBand="0" w:evenHBand="0" w:firstRowFirstColumn="0" w:firstRowLastColumn="0" w:lastRowFirstColumn="0" w:lastRowLastColumn="0"/>
              <w:rPr>
                <w:sz w:val="16"/>
              </w:rPr>
            </w:pPr>
            <w:r w:rsidRPr="00676793">
              <w:rPr>
                <w:sz w:val="16"/>
              </w:rPr>
              <w:t>0,35</w:t>
            </w:r>
          </w:p>
        </w:tc>
        <w:tc>
          <w:tcPr>
            <w:tcW w:w="850" w:type="dxa"/>
          </w:tcPr>
          <w:p w:rsidR="00394AF8" w:rsidRPr="00676793" w:rsidRDefault="00394AF8" w:rsidP="003526EF">
            <w:pPr>
              <w:pStyle w:val="Prrafodelista"/>
              <w:ind w:left="0"/>
              <w:jc w:val="both"/>
              <w:cnfStyle w:val="000000000000" w:firstRow="0" w:lastRow="0" w:firstColumn="0" w:lastColumn="0" w:oddVBand="0" w:evenVBand="0" w:oddHBand="0" w:evenHBand="0" w:firstRowFirstColumn="0" w:firstRowLastColumn="0" w:lastRowFirstColumn="0" w:lastRowLastColumn="0"/>
              <w:rPr>
                <w:sz w:val="16"/>
              </w:rPr>
            </w:pPr>
            <w:r w:rsidRPr="00676793">
              <w:rPr>
                <w:sz w:val="16"/>
              </w:rPr>
              <w:t>0,44</w:t>
            </w:r>
          </w:p>
        </w:tc>
        <w:tc>
          <w:tcPr>
            <w:tcW w:w="1276" w:type="dxa"/>
          </w:tcPr>
          <w:p w:rsidR="00394AF8" w:rsidRPr="00676793" w:rsidRDefault="00394AF8" w:rsidP="003526EF">
            <w:pPr>
              <w:pStyle w:val="Prrafodelista"/>
              <w:ind w:left="0"/>
              <w:jc w:val="both"/>
              <w:cnfStyle w:val="000000000000" w:firstRow="0" w:lastRow="0" w:firstColumn="0" w:lastColumn="0" w:oddVBand="0" w:evenVBand="0" w:oddHBand="0" w:evenHBand="0" w:firstRowFirstColumn="0" w:firstRowLastColumn="0" w:lastRowFirstColumn="0" w:lastRowLastColumn="0"/>
              <w:rPr>
                <w:sz w:val="16"/>
              </w:rPr>
            </w:pPr>
            <w:r w:rsidRPr="00676793">
              <w:rPr>
                <w:sz w:val="16"/>
              </w:rPr>
              <w:t>0,01</w:t>
            </w:r>
          </w:p>
        </w:tc>
      </w:tr>
      <w:tr w:rsidR="00394AF8" w:rsidRPr="00676793" w:rsidTr="00676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394AF8" w:rsidRPr="00676793" w:rsidRDefault="00D85063" w:rsidP="003526EF">
            <w:pPr>
              <w:pStyle w:val="Prrafodelista"/>
              <w:ind w:left="0"/>
              <w:jc w:val="both"/>
              <w:rPr>
                <w:sz w:val="16"/>
              </w:rPr>
            </w:pPr>
            <w:r w:rsidRPr="00676793">
              <w:rPr>
                <w:sz w:val="16"/>
              </w:rPr>
              <w:t>Mn.</w:t>
            </w:r>
            <w:r w:rsidR="00394AF8" w:rsidRPr="00676793">
              <w:rPr>
                <w:sz w:val="16"/>
              </w:rPr>
              <w:t xml:space="preserve"> (%)</w:t>
            </w:r>
          </w:p>
        </w:tc>
        <w:tc>
          <w:tcPr>
            <w:tcW w:w="708"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0,96</w:t>
            </w:r>
          </w:p>
        </w:tc>
        <w:tc>
          <w:tcPr>
            <w:tcW w:w="851"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1,18</w:t>
            </w:r>
          </w:p>
        </w:tc>
        <w:tc>
          <w:tcPr>
            <w:tcW w:w="850"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1,37</w:t>
            </w:r>
          </w:p>
        </w:tc>
        <w:tc>
          <w:tcPr>
            <w:tcW w:w="1276" w:type="dxa"/>
          </w:tcPr>
          <w:p w:rsidR="00394AF8" w:rsidRPr="00676793" w:rsidRDefault="00394AF8" w:rsidP="003526EF">
            <w:pPr>
              <w:pStyle w:val="Prrafodelista"/>
              <w:ind w:left="0"/>
              <w:jc w:val="both"/>
              <w:cnfStyle w:val="000000100000" w:firstRow="0" w:lastRow="0" w:firstColumn="0" w:lastColumn="0" w:oddVBand="0" w:evenVBand="0" w:oddHBand="1" w:evenHBand="0" w:firstRowFirstColumn="0" w:firstRowLastColumn="0" w:lastRowFirstColumn="0" w:lastRowLastColumn="0"/>
              <w:rPr>
                <w:sz w:val="16"/>
              </w:rPr>
            </w:pPr>
            <w:r w:rsidRPr="00676793">
              <w:rPr>
                <w:sz w:val="16"/>
              </w:rPr>
              <w:t>0,448</w:t>
            </w:r>
          </w:p>
        </w:tc>
      </w:tr>
    </w:tbl>
    <w:p w:rsidR="0084398C" w:rsidRDefault="0084398C" w:rsidP="0084398C">
      <w:pPr>
        <w:pStyle w:val="Prrafodelista"/>
        <w:jc w:val="both"/>
        <w:rPr>
          <w:b/>
          <w:i/>
          <w:sz w:val="20"/>
          <w:szCs w:val="20"/>
          <w:lang w:val="es-EC"/>
        </w:rPr>
      </w:pPr>
    </w:p>
    <w:p w:rsidR="00394AF8" w:rsidRDefault="00394AF8" w:rsidP="007318BA">
      <w:pPr>
        <w:pStyle w:val="Prrafodelista"/>
        <w:numPr>
          <w:ilvl w:val="0"/>
          <w:numId w:val="18"/>
        </w:numPr>
        <w:jc w:val="both"/>
        <w:rPr>
          <w:b/>
          <w:i/>
          <w:sz w:val="20"/>
          <w:szCs w:val="20"/>
          <w:lang w:val="es-EC"/>
        </w:rPr>
      </w:pPr>
      <w:r w:rsidRPr="00033D16">
        <w:rPr>
          <w:b/>
          <w:i/>
          <w:sz w:val="20"/>
          <w:szCs w:val="20"/>
          <w:lang w:val="es-EC"/>
        </w:rPr>
        <w:t>Resultados de ensayo de impacto</w:t>
      </w:r>
    </w:p>
    <w:p w:rsidR="0084398C" w:rsidRPr="00033D16" w:rsidRDefault="0084398C" w:rsidP="0084398C">
      <w:pPr>
        <w:pStyle w:val="Prrafodelista"/>
        <w:jc w:val="both"/>
        <w:rPr>
          <w:b/>
          <w:i/>
          <w:sz w:val="20"/>
          <w:szCs w:val="20"/>
          <w:lang w:val="es-EC"/>
        </w:rPr>
      </w:pPr>
    </w:p>
    <w:p w:rsidR="00394AF8" w:rsidRDefault="00394AF8" w:rsidP="00676793">
      <w:pPr>
        <w:ind w:left="0" w:firstLine="426"/>
        <w:jc w:val="both"/>
        <w:rPr>
          <w:sz w:val="20"/>
          <w:szCs w:val="20"/>
          <w:lang w:val="es-EC" w:eastAsia="en-US"/>
        </w:rPr>
      </w:pPr>
      <w:r w:rsidRPr="00033D16">
        <w:rPr>
          <w:sz w:val="20"/>
          <w:szCs w:val="20"/>
          <w:lang w:val="es-EC" w:eastAsia="en-US"/>
        </w:rPr>
        <w:t>Los valores para este ensayo se resumen en la Tabla 4 a continuación mostrada:</w:t>
      </w:r>
    </w:p>
    <w:p w:rsidR="0084398C" w:rsidRPr="0084398C" w:rsidRDefault="0084398C" w:rsidP="00394AF8">
      <w:pPr>
        <w:ind w:left="0"/>
        <w:jc w:val="both"/>
        <w:rPr>
          <w:sz w:val="20"/>
          <w:szCs w:val="20"/>
          <w:lang w:val="es-EC" w:eastAsia="en-US"/>
        </w:rPr>
      </w:pPr>
    </w:p>
    <w:p w:rsidR="0084398C" w:rsidRPr="0084398C" w:rsidRDefault="0084398C" w:rsidP="00394AF8">
      <w:pPr>
        <w:adjustRightInd w:val="0"/>
        <w:jc w:val="center"/>
        <w:rPr>
          <w:sz w:val="16"/>
          <w:lang w:val="es-EC" w:eastAsia="es-EC"/>
        </w:rPr>
      </w:pPr>
      <w:r w:rsidRPr="0084398C">
        <w:rPr>
          <w:sz w:val="16"/>
          <w:lang w:val="es-EC" w:eastAsia="es-EC"/>
        </w:rPr>
        <w:t xml:space="preserve">TABLA IV. </w:t>
      </w:r>
    </w:p>
    <w:p w:rsidR="00394AF8" w:rsidRPr="00035A16" w:rsidRDefault="00394AF8" w:rsidP="00394AF8">
      <w:pPr>
        <w:adjustRightInd w:val="0"/>
        <w:jc w:val="center"/>
        <w:rPr>
          <w:sz w:val="16"/>
          <w:lang w:val="es-EC" w:eastAsia="es-EC"/>
        </w:rPr>
      </w:pPr>
      <w:r w:rsidRPr="00035A16">
        <w:rPr>
          <w:sz w:val="16"/>
          <w:lang w:val="es-EC" w:eastAsia="es-EC"/>
        </w:rPr>
        <w:t>Absorción de energía por mm</w:t>
      </w:r>
      <w:r w:rsidRPr="00035A16">
        <w:rPr>
          <w:sz w:val="16"/>
          <w:vertAlign w:val="superscript"/>
          <w:lang w:val="es-EC" w:eastAsia="es-EC"/>
        </w:rPr>
        <w:t>2</w:t>
      </w:r>
      <w:r w:rsidRPr="00035A16">
        <w:rPr>
          <w:sz w:val="16"/>
          <w:lang w:val="es-EC" w:eastAsia="es-EC"/>
        </w:rPr>
        <w:t xml:space="preserve"> de las muestras</w:t>
      </w:r>
    </w:p>
    <w:tbl>
      <w:tblPr>
        <w:tblStyle w:val="Tabla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360"/>
      </w:tblGrid>
      <w:tr w:rsidR="00394AF8" w:rsidRPr="006E4AA4" w:rsidTr="00157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sz w:val="16"/>
                <w:szCs w:val="24"/>
              </w:rPr>
            </w:pPr>
            <w:r w:rsidRPr="00676793">
              <w:rPr>
                <w:sz w:val="16"/>
                <w:szCs w:val="24"/>
              </w:rPr>
              <w:t>Aspa</w:t>
            </w:r>
          </w:p>
        </w:tc>
        <w:tc>
          <w:tcPr>
            <w:tcW w:w="0" w:type="auto"/>
          </w:tcPr>
          <w:p w:rsidR="00394AF8" w:rsidRPr="00676793" w:rsidRDefault="00394AF8" w:rsidP="002C608B">
            <w:pPr>
              <w:pStyle w:val="Prrafodelista"/>
              <w:ind w:left="0"/>
              <w:jc w:val="both"/>
              <w:cnfStyle w:val="100000000000" w:firstRow="1" w:lastRow="0" w:firstColumn="0" w:lastColumn="0" w:oddVBand="0" w:evenVBand="0" w:oddHBand="0" w:evenHBand="0" w:firstRowFirstColumn="0" w:firstRowLastColumn="0" w:lastRowFirstColumn="0" w:lastRowLastColumn="0"/>
              <w:rPr>
                <w:sz w:val="16"/>
                <w:szCs w:val="24"/>
              </w:rPr>
            </w:pPr>
            <w:r w:rsidRPr="00676793">
              <w:rPr>
                <w:sz w:val="16"/>
                <w:szCs w:val="24"/>
              </w:rPr>
              <w:t>Valor K (J/mm</w:t>
            </w:r>
            <w:r w:rsidRPr="00676793">
              <w:rPr>
                <w:sz w:val="16"/>
                <w:szCs w:val="24"/>
                <w:vertAlign w:val="superscript"/>
              </w:rPr>
              <w:t>2</w:t>
            </w:r>
            <w:r w:rsidRPr="00676793">
              <w:rPr>
                <w:sz w:val="16"/>
                <w:szCs w:val="24"/>
              </w:rPr>
              <w:t>)</w:t>
            </w:r>
          </w:p>
        </w:tc>
      </w:tr>
      <w:tr w:rsidR="00394AF8" w:rsidRPr="006E4AA4" w:rsidTr="00157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rPr>
            </w:pPr>
            <w:r w:rsidRPr="00676793">
              <w:rPr>
                <w:b w:val="0"/>
                <w:sz w:val="16"/>
                <w:szCs w:val="24"/>
              </w:rPr>
              <w:t>China</w:t>
            </w:r>
          </w:p>
        </w:tc>
        <w:tc>
          <w:tcPr>
            <w:tcW w:w="0" w:type="auto"/>
          </w:tcPr>
          <w:p w:rsidR="00394AF8" w:rsidRPr="00676793" w:rsidRDefault="00394AF8" w:rsidP="002C608B">
            <w:pPr>
              <w:pStyle w:val="Prrafodelista"/>
              <w:ind w:left="0"/>
              <w:jc w:val="both"/>
              <w:cnfStyle w:val="000000100000" w:firstRow="0" w:lastRow="0" w:firstColumn="0" w:lastColumn="0" w:oddVBand="0" w:evenVBand="0" w:oddHBand="1" w:evenHBand="0" w:firstRowFirstColumn="0" w:firstRowLastColumn="0" w:lastRowFirstColumn="0" w:lastRowLastColumn="0"/>
              <w:rPr>
                <w:sz w:val="16"/>
                <w:szCs w:val="24"/>
              </w:rPr>
            </w:pPr>
            <w:r w:rsidRPr="00676793">
              <w:rPr>
                <w:sz w:val="16"/>
                <w:szCs w:val="24"/>
              </w:rPr>
              <w:t>0,24</w:t>
            </w:r>
          </w:p>
        </w:tc>
      </w:tr>
      <w:tr w:rsidR="00394AF8" w:rsidRPr="006E4AA4" w:rsidTr="001579F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rPr>
            </w:pPr>
            <w:r w:rsidRPr="00676793">
              <w:rPr>
                <w:b w:val="0"/>
                <w:sz w:val="16"/>
                <w:szCs w:val="24"/>
              </w:rPr>
              <w:t>Colombiana</w:t>
            </w:r>
          </w:p>
        </w:tc>
        <w:tc>
          <w:tcPr>
            <w:tcW w:w="0" w:type="auto"/>
          </w:tcPr>
          <w:p w:rsidR="00394AF8" w:rsidRPr="00676793" w:rsidRDefault="00394AF8" w:rsidP="002C608B">
            <w:pPr>
              <w:pStyle w:val="Prrafodelista"/>
              <w:ind w:left="0"/>
              <w:jc w:val="both"/>
              <w:cnfStyle w:val="000000000000" w:firstRow="0" w:lastRow="0" w:firstColumn="0" w:lastColumn="0" w:oddVBand="0" w:evenVBand="0" w:oddHBand="0" w:evenHBand="0" w:firstRowFirstColumn="0" w:firstRowLastColumn="0" w:lastRowFirstColumn="0" w:lastRowLastColumn="0"/>
              <w:rPr>
                <w:sz w:val="16"/>
                <w:szCs w:val="24"/>
              </w:rPr>
            </w:pPr>
            <w:r w:rsidRPr="00676793">
              <w:rPr>
                <w:sz w:val="16"/>
                <w:szCs w:val="24"/>
              </w:rPr>
              <w:t>0,61</w:t>
            </w:r>
          </w:p>
        </w:tc>
      </w:tr>
      <w:tr w:rsidR="00394AF8" w:rsidRPr="006E4AA4" w:rsidTr="00157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rPr>
            </w:pPr>
            <w:r w:rsidRPr="00676793">
              <w:rPr>
                <w:b w:val="0"/>
                <w:sz w:val="16"/>
                <w:szCs w:val="24"/>
              </w:rPr>
              <w:t>Italiana</w:t>
            </w:r>
          </w:p>
        </w:tc>
        <w:tc>
          <w:tcPr>
            <w:tcW w:w="0" w:type="auto"/>
          </w:tcPr>
          <w:p w:rsidR="00394AF8" w:rsidRPr="00676793" w:rsidRDefault="00394AF8" w:rsidP="002C608B">
            <w:pPr>
              <w:pStyle w:val="Prrafodelista"/>
              <w:ind w:left="0"/>
              <w:jc w:val="both"/>
              <w:cnfStyle w:val="000000100000" w:firstRow="0" w:lastRow="0" w:firstColumn="0" w:lastColumn="0" w:oddVBand="0" w:evenVBand="0" w:oddHBand="1" w:evenHBand="0" w:firstRowFirstColumn="0" w:firstRowLastColumn="0" w:lastRowFirstColumn="0" w:lastRowLastColumn="0"/>
              <w:rPr>
                <w:sz w:val="16"/>
                <w:szCs w:val="24"/>
              </w:rPr>
            </w:pPr>
            <w:r w:rsidRPr="00676793">
              <w:rPr>
                <w:sz w:val="16"/>
                <w:szCs w:val="24"/>
              </w:rPr>
              <w:t>0,42</w:t>
            </w:r>
          </w:p>
        </w:tc>
      </w:tr>
      <w:tr w:rsidR="00394AF8" w:rsidRPr="006E4AA4" w:rsidTr="001579F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rPr>
            </w:pPr>
            <w:r w:rsidRPr="00676793">
              <w:rPr>
                <w:b w:val="0"/>
                <w:sz w:val="16"/>
                <w:szCs w:val="24"/>
              </w:rPr>
              <w:t>Ecuatoriana</w:t>
            </w:r>
          </w:p>
        </w:tc>
        <w:tc>
          <w:tcPr>
            <w:tcW w:w="0" w:type="auto"/>
          </w:tcPr>
          <w:p w:rsidR="00394AF8" w:rsidRPr="00676793" w:rsidRDefault="00394AF8" w:rsidP="002C608B">
            <w:pPr>
              <w:pStyle w:val="Prrafodelista"/>
              <w:ind w:left="0"/>
              <w:jc w:val="both"/>
              <w:cnfStyle w:val="000000000000" w:firstRow="0" w:lastRow="0" w:firstColumn="0" w:lastColumn="0" w:oddVBand="0" w:evenVBand="0" w:oddHBand="0" w:evenHBand="0" w:firstRowFirstColumn="0" w:firstRowLastColumn="0" w:lastRowFirstColumn="0" w:lastRowLastColumn="0"/>
              <w:rPr>
                <w:sz w:val="16"/>
                <w:szCs w:val="24"/>
              </w:rPr>
            </w:pPr>
            <w:r w:rsidRPr="00676793">
              <w:rPr>
                <w:sz w:val="16"/>
                <w:szCs w:val="24"/>
              </w:rPr>
              <w:t>0,24</w:t>
            </w:r>
          </w:p>
        </w:tc>
      </w:tr>
    </w:tbl>
    <w:p w:rsidR="0084398C" w:rsidRDefault="0084398C" w:rsidP="00394AF8">
      <w:pPr>
        <w:ind w:left="0"/>
        <w:jc w:val="both"/>
        <w:rPr>
          <w:sz w:val="20"/>
          <w:szCs w:val="20"/>
          <w:lang w:val="es-EC" w:eastAsia="en-US"/>
        </w:rPr>
      </w:pPr>
    </w:p>
    <w:p w:rsidR="0084398C" w:rsidRDefault="00394AF8" w:rsidP="00F05B70">
      <w:pPr>
        <w:ind w:left="0" w:firstLine="426"/>
        <w:jc w:val="both"/>
        <w:rPr>
          <w:sz w:val="20"/>
          <w:szCs w:val="20"/>
          <w:lang w:val="es-EC" w:eastAsia="en-US"/>
        </w:rPr>
      </w:pPr>
      <w:r w:rsidRPr="00033D16">
        <w:rPr>
          <w:sz w:val="20"/>
          <w:szCs w:val="20"/>
          <w:lang w:val="es-EC" w:eastAsia="en-US"/>
        </w:rPr>
        <w:t>Siendo las aspas colombianas con menor tasa de desgaste.</w:t>
      </w:r>
    </w:p>
    <w:p w:rsidR="00676793" w:rsidRPr="00033D16" w:rsidRDefault="00676793" w:rsidP="00394AF8">
      <w:pPr>
        <w:ind w:left="0"/>
        <w:jc w:val="both"/>
        <w:rPr>
          <w:sz w:val="20"/>
          <w:szCs w:val="20"/>
          <w:lang w:val="es-EC" w:eastAsia="en-US"/>
        </w:rPr>
      </w:pPr>
    </w:p>
    <w:p w:rsidR="00394AF8" w:rsidRDefault="00394AF8" w:rsidP="00676793">
      <w:pPr>
        <w:pStyle w:val="Prrafodelista"/>
        <w:numPr>
          <w:ilvl w:val="0"/>
          <w:numId w:val="18"/>
        </w:numPr>
        <w:jc w:val="both"/>
        <w:rPr>
          <w:b/>
          <w:i/>
          <w:sz w:val="20"/>
          <w:szCs w:val="20"/>
          <w:lang w:val="es-EC"/>
        </w:rPr>
      </w:pPr>
      <w:r w:rsidRPr="00033D16">
        <w:rPr>
          <w:b/>
          <w:i/>
          <w:sz w:val="20"/>
          <w:szCs w:val="20"/>
          <w:lang w:val="es-EC"/>
        </w:rPr>
        <w:t>Resultados de desgaste acelerado</w:t>
      </w:r>
    </w:p>
    <w:p w:rsidR="00394AF8" w:rsidRDefault="00394AF8" w:rsidP="00676793">
      <w:pPr>
        <w:ind w:left="0" w:firstLine="426"/>
        <w:jc w:val="both"/>
        <w:rPr>
          <w:sz w:val="20"/>
          <w:szCs w:val="20"/>
          <w:lang w:val="es-EC" w:eastAsia="en-US"/>
        </w:rPr>
      </w:pPr>
      <w:r w:rsidRPr="00033D16">
        <w:rPr>
          <w:sz w:val="20"/>
          <w:szCs w:val="20"/>
          <w:lang w:val="es-EC" w:eastAsia="en-US"/>
        </w:rPr>
        <w:t>L</w:t>
      </w:r>
      <w:r w:rsidR="008C4442" w:rsidRPr="00033D16">
        <w:rPr>
          <w:sz w:val="20"/>
          <w:szCs w:val="20"/>
          <w:lang w:val="es-EC" w:eastAsia="en-US"/>
        </w:rPr>
        <w:t>os valores de desgaste en mm3</w:t>
      </w:r>
      <w:r w:rsidRPr="00033D16">
        <w:rPr>
          <w:sz w:val="20"/>
          <w:szCs w:val="20"/>
          <w:lang w:val="es-EC" w:eastAsia="en-US"/>
        </w:rPr>
        <w:t xml:space="preserve"> para cada una de las aspas se </w:t>
      </w:r>
      <w:r w:rsidR="00033D16" w:rsidRPr="00033D16">
        <w:rPr>
          <w:sz w:val="20"/>
          <w:szCs w:val="20"/>
          <w:lang w:val="es-EC" w:eastAsia="en-US"/>
        </w:rPr>
        <w:t>resumen</w:t>
      </w:r>
      <w:r w:rsidRPr="00033D16">
        <w:rPr>
          <w:sz w:val="20"/>
          <w:szCs w:val="20"/>
          <w:lang w:val="es-EC" w:eastAsia="en-US"/>
        </w:rPr>
        <w:t xml:space="preserve"> en la Tabla 5 a</w:t>
      </w:r>
      <w:r w:rsidR="008C4442" w:rsidRPr="00033D16">
        <w:rPr>
          <w:sz w:val="20"/>
          <w:szCs w:val="20"/>
          <w:lang w:val="es-EC" w:eastAsia="en-US"/>
        </w:rPr>
        <w:t xml:space="preserve"> continuación</w:t>
      </w:r>
      <w:r w:rsidRPr="00033D16">
        <w:rPr>
          <w:sz w:val="20"/>
          <w:szCs w:val="20"/>
          <w:lang w:val="es-EC" w:eastAsia="en-US"/>
        </w:rPr>
        <w:t>:</w:t>
      </w:r>
    </w:p>
    <w:p w:rsidR="0084398C" w:rsidRPr="00033D16" w:rsidRDefault="0084398C" w:rsidP="00394AF8">
      <w:pPr>
        <w:ind w:left="0"/>
        <w:jc w:val="both"/>
        <w:rPr>
          <w:sz w:val="20"/>
          <w:szCs w:val="20"/>
          <w:lang w:val="es-EC" w:eastAsia="en-US"/>
        </w:rPr>
      </w:pPr>
    </w:p>
    <w:p w:rsidR="0084398C" w:rsidRPr="0084398C" w:rsidRDefault="0084398C" w:rsidP="00394AF8">
      <w:pPr>
        <w:adjustRightInd w:val="0"/>
        <w:jc w:val="center"/>
        <w:rPr>
          <w:sz w:val="16"/>
          <w:lang w:val="es-EC" w:eastAsia="es-EC"/>
        </w:rPr>
      </w:pPr>
      <w:r w:rsidRPr="0084398C">
        <w:rPr>
          <w:sz w:val="16"/>
          <w:lang w:val="es-EC" w:eastAsia="es-EC"/>
        </w:rPr>
        <w:t xml:space="preserve">TABLA V. </w:t>
      </w:r>
    </w:p>
    <w:p w:rsidR="00394AF8" w:rsidRPr="00035A16" w:rsidRDefault="00394AF8" w:rsidP="00394AF8">
      <w:pPr>
        <w:adjustRightInd w:val="0"/>
        <w:jc w:val="center"/>
        <w:rPr>
          <w:sz w:val="16"/>
          <w:lang w:val="es-EC" w:eastAsia="es-EC"/>
        </w:rPr>
      </w:pPr>
      <w:r w:rsidRPr="00035A16">
        <w:rPr>
          <w:sz w:val="16"/>
          <w:lang w:val="es-EC" w:eastAsia="es-EC"/>
        </w:rPr>
        <w:t xml:space="preserve">Volumen perdido promedio de las muestras  </w:t>
      </w:r>
    </w:p>
    <w:tbl>
      <w:tblPr>
        <w:tblStyle w:val="Tablanormal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252"/>
      </w:tblGrid>
      <w:tr w:rsidR="00394AF8" w:rsidRPr="00676793" w:rsidTr="001579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sz w:val="16"/>
                <w:szCs w:val="24"/>
                <w:lang w:val="es-EC"/>
              </w:rPr>
            </w:pPr>
            <w:r w:rsidRPr="00676793">
              <w:rPr>
                <w:sz w:val="16"/>
                <w:szCs w:val="24"/>
                <w:lang w:val="es-EC"/>
              </w:rPr>
              <w:t>Aspa</w:t>
            </w:r>
          </w:p>
        </w:tc>
        <w:tc>
          <w:tcPr>
            <w:tcW w:w="0" w:type="auto"/>
          </w:tcPr>
          <w:p w:rsidR="00394AF8" w:rsidRPr="00676793" w:rsidRDefault="00394AF8" w:rsidP="002C608B">
            <w:pPr>
              <w:pStyle w:val="Prrafodelista"/>
              <w:ind w:left="0"/>
              <w:jc w:val="both"/>
              <w:cnfStyle w:val="100000000000" w:firstRow="1" w:lastRow="0" w:firstColumn="0" w:lastColumn="0" w:oddVBand="0" w:evenVBand="0" w:oddHBand="0" w:evenHBand="0" w:firstRowFirstColumn="0" w:firstRowLastColumn="0" w:lastRowFirstColumn="0" w:lastRowLastColumn="0"/>
              <w:rPr>
                <w:sz w:val="16"/>
                <w:szCs w:val="24"/>
                <w:lang w:val="es-EC"/>
              </w:rPr>
            </w:pPr>
            <w:r w:rsidRPr="00676793">
              <w:rPr>
                <w:sz w:val="16"/>
                <w:szCs w:val="24"/>
                <w:lang w:val="es-EC"/>
              </w:rPr>
              <w:t xml:space="preserve">Valor </w:t>
            </w:r>
            <w:r w:rsidRPr="00676793">
              <w:rPr>
                <w:i/>
                <w:sz w:val="16"/>
                <w:szCs w:val="24"/>
                <w:lang w:val="es-EC"/>
              </w:rPr>
              <w:t>V</w:t>
            </w:r>
            <w:r w:rsidRPr="00676793">
              <w:rPr>
                <w:i/>
                <w:sz w:val="16"/>
                <w:szCs w:val="24"/>
                <w:vertAlign w:val="subscript"/>
                <w:lang w:val="es-EC"/>
              </w:rPr>
              <w:t xml:space="preserve">p </w:t>
            </w:r>
            <w:r w:rsidRPr="00676793">
              <w:rPr>
                <w:sz w:val="16"/>
                <w:szCs w:val="24"/>
                <w:lang w:val="es-EC"/>
              </w:rPr>
              <w:t>(mm</w:t>
            </w:r>
            <w:r w:rsidRPr="00676793">
              <w:rPr>
                <w:sz w:val="16"/>
                <w:szCs w:val="24"/>
                <w:vertAlign w:val="superscript"/>
                <w:lang w:val="es-EC"/>
              </w:rPr>
              <w:t>3</w:t>
            </w:r>
            <w:r w:rsidRPr="00676793">
              <w:rPr>
                <w:sz w:val="16"/>
                <w:szCs w:val="24"/>
                <w:lang w:val="es-EC"/>
              </w:rPr>
              <w:t>)</w:t>
            </w:r>
          </w:p>
        </w:tc>
      </w:tr>
      <w:tr w:rsidR="00394AF8" w:rsidRPr="00676793" w:rsidTr="00157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lang w:val="es-EC"/>
              </w:rPr>
            </w:pPr>
            <w:r w:rsidRPr="00676793">
              <w:rPr>
                <w:b w:val="0"/>
                <w:sz w:val="16"/>
                <w:szCs w:val="24"/>
                <w:lang w:val="es-EC"/>
              </w:rPr>
              <w:t>China</w:t>
            </w:r>
          </w:p>
        </w:tc>
        <w:tc>
          <w:tcPr>
            <w:tcW w:w="0" w:type="auto"/>
          </w:tcPr>
          <w:p w:rsidR="00394AF8" w:rsidRPr="00676793" w:rsidRDefault="00394AF8" w:rsidP="002C608B">
            <w:pPr>
              <w:pStyle w:val="Prrafodelista"/>
              <w:ind w:left="0"/>
              <w:jc w:val="both"/>
              <w:cnfStyle w:val="000000100000" w:firstRow="0" w:lastRow="0" w:firstColumn="0" w:lastColumn="0" w:oddVBand="0" w:evenVBand="0" w:oddHBand="1" w:evenHBand="0" w:firstRowFirstColumn="0" w:firstRowLastColumn="0" w:lastRowFirstColumn="0" w:lastRowLastColumn="0"/>
              <w:rPr>
                <w:sz w:val="16"/>
                <w:szCs w:val="24"/>
                <w:lang w:val="es-EC"/>
              </w:rPr>
            </w:pPr>
            <w:r w:rsidRPr="00676793">
              <w:rPr>
                <w:sz w:val="16"/>
                <w:szCs w:val="24"/>
                <w:lang w:val="es-EC"/>
              </w:rPr>
              <w:t>108,64</w:t>
            </w:r>
          </w:p>
        </w:tc>
      </w:tr>
      <w:tr w:rsidR="00394AF8" w:rsidRPr="00676793" w:rsidTr="001579F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lang w:val="es-EC"/>
              </w:rPr>
            </w:pPr>
            <w:r w:rsidRPr="00676793">
              <w:rPr>
                <w:b w:val="0"/>
                <w:sz w:val="16"/>
                <w:szCs w:val="24"/>
                <w:lang w:val="es-EC"/>
              </w:rPr>
              <w:t>Colombiana</w:t>
            </w:r>
          </w:p>
        </w:tc>
        <w:tc>
          <w:tcPr>
            <w:tcW w:w="0" w:type="auto"/>
          </w:tcPr>
          <w:p w:rsidR="00394AF8" w:rsidRPr="00676793" w:rsidRDefault="00394AF8" w:rsidP="002C608B">
            <w:pPr>
              <w:pStyle w:val="Prrafodelista"/>
              <w:ind w:left="0"/>
              <w:jc w:val="both"/>
              <w:cnfStyle w:val="000000000000" w:firstRow="0" w:lastRow="0" w:firstColumn="0" w:lastColumn="0" w:oddVBand="0" w:evenVBand="0" w:oddHBand="0" w:evenHBand="0" w:firstRowFirstColumn="0" w:firstRowLastColumn="0" w:lastRowFirstColumn="0" w:lastRowLastColumn="0"/>
              <w:rPr>
                <w:sz w:val="16"/>
                <w:szCs w:val="24"/>
                <w:lang w:val="es-EC"/>
              </w:rPr>
            </w:pPr>
            <w:r w:rsidRPr="00676793">
              <w:rPr>
                <w:sz w:val="16"/>
                <w:szCs w:val="24"/>
                <w:lang w:val="es-EC"/>
              </w:rPr>
              <w:t>71,47</w:t>
            </w:r>
          </w:p>
        </w:tc>
      </w:tr>
      <w:tr w:rsidR="00394AF8" w:rsidRPr="00676793" w:rsidTr="001579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lang w:val="es-EC"/>
              </w:rPr>
            </w:pPr>
            <w:r w:rsidRPr="00676793">
              <w:rPr>
                <w:b w:val="0"/>
                <w:sz w:val="16"/>
                <w:szCs w:val="24"/>
                <w:lang w:val="es-EC"/>
              </w:rPr>
              <w:t>Italiana</w:t>
            </w:r>
          </w:p>
        </w:tc>
        <w:tc>
          <w:tcPr>
            <w:tcW w:w="0" w:type="auto"/>
          </w:tcPr>
          <w:p w:rsidR="00394AF8" w:rsidRPr="00676793" w:rsidRDefault="00394AF8" w:rsidP="002C608B">
            <w:pPr>
              <w:pStyle w:val="Prrafodelista"/>
              <w:ind w:left="0"/>
              <w:jc w:val="both"/>
              <w:cnfStyle w:val="000000100000" w:firstRow="0" w:lastRow="0" w:firstColumn="0" w:lastColumn="0" w:oddVBand="0" w:evenVBand="0" w:oddHBand="1" w:evenHBand="0" w:firstRowFirstColumn="0" w:firstRowLastColumn="0" w:lastRowFirstColumn="0" w:lastRowLastColumn="0"/>
              <w:rPr>
                <w:sz w:val="16"/>
                <w:szCs w:val="24"/>
                <w:lang w:val="es-EC"/>
              </w:rPr>
            </w:pPr>
            <w:r w:rsidRPr="00676793">
              <w:rPr>
                <w:sz w:val="16"/>
                <w:szCs w:val="24"/>
                <w:lang w:val="es-EC"/>
              </w:rPr>
              <w:t>96,87</w:t>
            </w:r>
          </w:p>
        </w:tc>
      </w:tr>
      <w:tr w:rsidR="00394AF8" w:rsidRPr="00676793" w:rsidTr="001579F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394AF8" w:rsidRPr="00676793" w:rsidRDefault="00394AF8" w:rsidP="002C608B">
            <w:pPr>
              <w:pStyle w:val="Prrafodelista"/>
              <w:ind w:left="0"/>
              <w:jc w:val="both"/>
              <w:rPr>
                <w:b w:val="0"/>
                <w:sz w:val="16"/>
                <w:szCs w:val="24"/>
                <w:lang w:val="es-EC"/>
              </w:rPr>
            </w:pPr>
            <w:r w:rsidRPr="00676793">
              <w:rPr>
                <w:b w:val="0"/>
                <w:sz w:val="16"/>
                <w:szCs w:val="24"/>
                <w:lang w:val="es-EC"/>
              </w:rPr>
              <w:t>Ecuatoriana</w:t>
            </w:r>
          </w:p>
        </w:tc>
        <w:tc>
          <w:tcPr>
            <w:tcW w:w="0" w:type="auto"/>
          </w:tcPr>
          <w:p w:rsidR="00394AF8" w:rsidRPr="00676793" w:rsidRDefault="00394AF8" w:rsidP="002C608B">
            <w:pPr>
              <w:pStyle w:val="Prrafodelista"/>
              <w:ind w:left="0"/>
              <w:jc w:val="both"/>
              <w:cnfStyle w:val="000000000000" w:firstRow="0" w:lastRow="0" w:firstColumn="0" w:lastColumn="0" w:oddVBand="0" w:evenVBand="0" w:oddHBand="0" w:evenHBand="0" w:firstRowFirstColumn="0" w:firstRowLastColumn="0" w:lastRowFirstColumn="0" w:lastRowLastColumn="0"/>
              <w:rPr>
                <w:sz w:val="16"/>
                <w:szCs w:val="24"/>
                <w:lang w:val="es-EC"/>
              </w:rPr>
            </w:pPr>
            <w:r w:rsidRPr="00676793">
              <w:rPr>
                <w:sz w:val="16"/>
                <w:szCs w:val="24"/>
                <w:lang w:val="es-EC"/>
              </w:rPr>
              <w:t>123,25</w:t>
            </w:r>
          </w:p>
        </w:tc>
      </w:tr>
    </w:tbl>
    <w:p w:rsidR="0084398C" w:rsidRDefault="0084398C" w:rsidP="00394AF8">
      <w:pPr>
        <w:ind w:left="0"/>
        <w:jc w:val="both"/>
        <w:rPr>
          <w:sz w:val="20"/>
          <w:szCs w:val="20"/>
          <w:lang w:val="es-EC" w:eastAsia="en-US"/>
        </w:rPr>
      </w:pPr>
    </w:p>
    <w:p w:rsidR="00394AF8" w:rsidRDefault="00394AF8" w:rsidP="00676793">
      <w:pPr>
        <w:ind w:left="0" w:firstLine="426"/>
        <w:jc w:val="both"/>
        <w:rPr>
          <w:sz w:val="20"/>
          <w:szCs w:val="20"/>
          <w:lang w:val="es-EC" w:eastAsia="en-US"/>
        </w:rPr>
      </w:pPr>
      <w:r w:rsidRPr="00033D16">
        <w:rPr>
          <w:sz w:val="20"/>
          <w:szCs w:val="20"/>
          <w:lang w:val="es-EC" w:eastAsia="en-US"/>
        </w:rPr>
        <w:t xml:space="preserve">En importante mencionar que las aspas de procedencia Colombia tienen la menor tasa de degaste seguida de la italiana luego la china y finalmente la ecuatoriana o artesanal con una tasa de desgaste promedio de 123,25 mm3 siendo este valor muy alto para herramientas agrícolas.  </w:t>
      </w:r>
    </w:p>
    <w:p w:rsidR="0084398C" w:rsidRPr="00033D16" w:rsidRDefault="0084398C" w:rsidP="00394AF8">
      <w:pPr>
        <w:ind w:left="0"/>
        <w:jc w:val="both"/>
        <w:rPr>
          <w:sz w:val="20"/>
          <w:szCs w:val="20"/>
          <w:lang w:val="es-EC" w:eastAsia="en-US"/>
        </w:rPr>
      </w:pPr>
    </w:p>
    <w:p w:rsidR="0084398C" w:rsidRPr="00F05B70" w:rsidRDefault="00394AF8" w:rsidP="00F05B70">
      <w:pPr>
        <w:pStyle w:val="Prrafodelista"/>
        <w:numPr>
          <w:ilvl w:val="0"/>
          <w:numId w:val="18"/>
        </w:numPr>
        <w:jc w:val="both"/>
        <w:rPr>
          <w:b/>
          <w:i/>
          <w:sz w:val="20"/>
          <w:szCs w:val="20"/>
          <w:lang w:val="es-EC"/>
        </w:rPr>
      </w:pPr>
      <w:r w:rsidRPr="00033D16">
        <w:rPr>
          <w:b/>
          <w:i/>
          <w:sz w:val="20"/>
          <w:szCs w:val="20"/>
          <w:lang w:val="es-EC"/>
        </w:rPr>
        <w:t>Resultados de las simulaciones a las aspas</w:t>
      </w:r>
    </w:p>
    <w:p w:rsidR="00394AF8" w:rsidRDefault="00394AF8" w:rsidP="00676793">
      <w:pPr>
        <w:ind w:left="0" w:firstLine="426"/>
        <w:jc w:val="both"/>
        <w:rPr>
          <w:sz w:val="20"/>
          <w:szCs w:val="20"/>
          <w:lang w:val="es-EC" w:eastAsia="en-US"/>
        </w:rPr>
      </w:pPr>
      <w:r w:rsidRPr="00033D16">
        <w:rPr>
          <w:sz w:val="20"/>
          <w:szCs w:val="20"/>
          <w:lang w:val="es-EC" w:eastAsia="en-US"/>
        </w:rPr>
        <w:t xml:space="preserve">Al analizar las cargas y los esfuerzos se llega a determinar que efectivamente la zona de fractura del aspa coincide con la simulación en el software de elementos finitos, tal como se puede observar en la Figura </w:t>
      </w:r>
      <w:r w:rsidR="008C4442" w:rsidRPr="00033D16">
        <w:rPr>
          <w:sz w:val="20"/>
          <w:szCs w:val="20"/>
          <w:lang w:val="es-EC" w:eastAsia="en-US"/>
        </w:rPr>
        <w:t>8</w:t>
      </w:r>
      <w:r w:rsidRPr="00033D16">
        <w:rPr>
          <w:sz w:val="20"/>
          <w:szCs w:val="20"/>
          <w:lang w:val="es-EC" w:eastAsia="en-US"/>
        </w:rPr>
        <w:t>, donde además se muestra un aspa rota con una captura de pantalla del análisis:</w:t>
      </w:r>
    </w:p>
    <w:p w:rsidR="001579F6" w:rsidRPr="00033D16" w:rsidRDefault="001579F6" w:rsidP="00394AF8">
      <w:pPr>
        <w:ind w:left="0"/>
        <w:jc w:val="both"/>
        <w:rPr>
          <w:sz w:val="20"/>
          <w:szCs w:val="20"/>
          <w:lang w:val="es-EC" w:eastAsia="en-US"/>
        </w:rPr>
      </w:pPr>
    </w:p>
    <w:p w:rsidR="00394AF8" w:rsidRDefault="00394AF8" w:rsidP="00EC166F">
      <w:pPr>
        <w:ind w:left="0"/>
        <w:jc w:val="center"/>
        <w:rPr>
          <w:lang w:val="es-EC"/>
        </w:rPr>
      </w:pPr>
      <w:r w:rsidRPr="00532C08">
        <w:rPr>
          <w:rFonts w:ascii="Arial" w:hAnsi="Arial" w:cs="Arial"/>
          <w:noProof/>
          <w:lang w:val="es-EC" w:eastAsia="es-EC"/>
        </w:rPr>
        <w:drawing>
          <wp:inline distT="0" distB="0" distL="0" distR="0" wp14:anchorId="79D83128" wp14:editId="75E2CF07">
            <wp:extent cx="544946" cy="99467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101" t="38590" r="53496" b="24389"/>
                    <a:stretch/>
                  </pic:blipFill>
                  <pic:spPr bwMode="auto">
                    <a:xfrm>
                      <a:off x="0" y="0"/>
                      <a:ext cx="561860" cy="1025544"/>
                    </a:xfrm>
                    <a:prstGeom prst="rect">
                      <a:avLst/>
                    </a:prstGeom>
                    <a:ln>
                      <a:noFill/>
                    </a:ln>
                    <a:extLst>
                      <a:ext uri="{53640926-AAD7-44D8-BBD7-CCE9431645EC}">
                        <a14:shadowObscured xmlns:a14="http://schemas.microsoft.com/office/drawing/2010/main"/>
                      </a:ext>
                    </a:extLst>
                  </pic:spPr>
                </pic:pic>
              </a:graphicData>
            </a:graphic>
          </wp:inline>
        </w:drawing>
      </w:r>
      <w:r w:rsidRPr="00532C08">
        <w:rPr>
          <w:rFonts w:ascii="Arial" w:hAnsi="Arial" w:cs="Arial"/>
          <w:noProof/>
          <w:szCs w:val="24"/>
          <w:lang w:val="es-EC" w:eastAsia="es-EC"/>
        </w:rPr>
        <w:drawing>
          <wp:inline distT="0" distB="0" distL="0" distR="0" wp14:anchorId="0E2128F5" wp14:editId="292D05AA">
            <wp:extent cx="1541145" cy="972775"/>
            <wp:effectExtent l="0" t="0" r="1905" b="0"/>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66" t="5985" r="12230" b="1732"/>
                    <a:stretch/>
                  </pic:blipFill>
                  <pic:spPr bwMode="auto">
                    <a:xfrm>
                      <a:off x="0" y="0"/>
                      <a:ext cx="1548571" cy="977462"/>
                    </a:xfrm>
                    <a:prstGeom prst="rect">
                      <a:avLst/>
                    </a:prstGeom>
                    <a:ln>
                      <a:noFill/>
                    </a:ln>
                    <a:extLst>
                      <a:ext uri="{53640926-AAD7-44D8-BBD7-CCE9431645EC}">
                        <a14:shadowObscured xmlns:a14="http://schemas.microsoft.com/office/drawing/2010/main"/>
                      </a:ext>
                    </a:extLst>
                  </pic:spPr>
                </pic:pic>
              </a:graphicData>
            </a:graphic>
          </wp:inline>
        </w:drawing>
      </w:r>
    </w:p>
    <w:p w:rsidR="0084398C" w:rsidRPr="0084398C" w:rsidRDefault="0084398C" w:rsidP="00EC166F">
      <w:pPr>
        <w:ind w:left="0"/>
        <w:jc w:val="center"/>
        <w:rPr>
          <w:sz w:val="16"/>
          <w:szCs w:val="16"/>
          <w:lang w:val="es-EC"/>
        </w:rPr>
      </w:pPr>
    </w:p>
    <w:p w:rsidR="00033D16" w:rsidRDefault="0084398C" w:rsidP="00E648E1">
      <w:pPr>
        <w:adjustRightInd w:val="0"/>
        <w:jc w:val="center"/>
        <w:rPr>
          <w:sz w:val="16"/>
          <w:lang w:val="es-EC" w:eastAsia="es-EC"/>
        </w:rPr>
      </w:pPr>
      <w:r>
        <w:rPr>
          <w:b/>
          <w:i/>
          <w:sz w:val="16"/>
          <w:lang w:val="es-EC" w:eastAsia="es-EC"/>
        </w:rPr>
        <w:t>Fig.</w:t>
      </w:r>
      <w:r w:rsidR="00E648E1" w:rsidRPr="00035A16">
        <w:rPr>
          <w:b/>
          <w:i/>
          <w:sz w:val="16"/>
          <w:lang w:val="es-EC" w:eastAsia="es-EC"/>
        </w:rPr>
        <w:t xml:space="preserve"> </w:t>
      </w:r>
      <w:r w:rsidR="008C4442">
        <w:rPr>
          <w:b/>
          <w:i/>
          <w:sz w:val="16"/>
          <w:lang w:val="es-EC" w:eastAsia="es-EC"/>
        </w:rPr>
        <w:t>8</w:t>
      </w:r>
      <w:r w:rsidR="00E648E1" w:rsidRPr="00035A16">
        <w:rPr>
          <w:sz w:val="16"/>
          <w:lang w:val="es-EC" w:eastAsia="es-EC"/>
        </w:rPr>
        <w:t>. Comparación de la falla real y simulada</w:t>
      </w:r>
    </w:p>
    <w:p w:rsidR="00E648E1" w:rsidRPr="00035A16" w:rsidRDefault="00E648E1" w:rsidP="00E648E1">
      <w:pPr>
        <w:adjustRightInd w:val="0"/>
        <w:jc w:val="center"/>
        <w:rPr>
          <w:lang w:val="es-EC" w:eastAsia="es-EC"/>
        </w:rPr>
      </w:pPr>
      <w:r>
        <w:rPr>
          <w:lang w:val="es-EC" w:eastAsia="es-EC"/>
        </w:rPr>
        <w:t xml:space="preserve"> </w:t>
      </w:r>
    </w:p>
    <w:p w:rsidR="00E648E1" w:rsidRDefault="00E648E1" w:rsidP="00676793">
      <w:pPr>
        <w:ind w:left="0" w:firstLine="426"/>
        <w:jc w:val="both"/>
        <w:rPr>
          <w:sz w:val="20"/>
          <w:szCs w:val="20"/>
          <w:lang w:val="es-EC" w:eastAsia="en-US"/>
        </w:rPr>
      </w:pPr>
      <w:r w:rsidRPr="00033D16">
        <w:rPr>
          <w:sz w:val="20"/>
          <w:szCs w:val="20"/>
          <w:lang w:val="es-EC" w:eastAsia="en-US"/>
        </w:rPr>
        <w:t xml:space="preserve">De la simulación se puede decir que hay dos razones principales para que el aspa llegue a fracturarse: </w:t>
      </w:r>
    </w:p>
    <w:p w:rsidR="0084398C" w:rsidRPr="00033D16" w:rsidRDefault="0084398C" w:rsidP="00676793">
      <w:pPr>
        <w:ind w:left="0" w:firstLine="426"/>
        <w:jc w:val="both"/>
        <w:rPr>
          <w:sz w:val="20"/>
          <w:szCs w:val="20"/>
          <w:lang w:val="es-EC" w:eastAsia="en-US"/>
        </w:rPr>
      </w:pPr>
    </w:p>
    <w:p w:rsidR="00E648E1" w:rsidRPr="00033D16" w:rsidRDefault="008C4442" w:rsidP="00676793">
      <w:pPr>
        <w:ind w:left="0"/>
        <w:jc w:val="both"/>
        <w:rPr>
          <w:sz w:val="20"/>
          <w:szCs w:val="20"/>
          <w:lang w:val="es-EC" w:eastAsia="en-US"/>
        </w:rPr>
      </w:pPr>
      <w:r w:rsidRPr="00033D16">
        <w:rPr>
          <w:sz w:val="20"/>
          <w:szCs w:val="20"/>
          <w:lang w:val="es-EC" w:eastAsia="en-US"/>
        </w:rPr>
        <w:t>a) La sujeción actúa</w:t>
      </w:r>
      <w:r w:rsidR="00E648E1" w:rsidRPr="00033D16">
        <w:rPr>
          <w:sz w:val="20"/>
          <w:szCs w:val="20"/>
          <w:lang w:val="es-EC" w:eastAsia="en-US"/>
        </w:rPr>
        <w:t xml:space="preserve"> como concentradores de esfuerzos</w:t>
      </w:r>
    </w:p>
    <w:p w:rsidR="00E648E1" w:rsidRDefault="00E648E1" w:rsidP="00676793">
      <w:pPr>
        <w:ind w:left="0"/>
        <w:jc w:val="both"/>
        <w:rPr>
          <w:sz w:val="20"/>
          <w:szCs w:val="20"/>
          <w:lang w:val="es-EC" w:eastAsia="en-US"/>
        </w:rPr>
      </w:pPr>
      <w:r w:rsidRPr="00033D16">
        <w:rPr>
          <w:sz w:val="20"/>
          <w:szCs w:val="20"/>
          <w:lang w:val="es-EC" w:eastAsia="en-US"/>
        </w:rPr>
        <w:t>b) La sección transversal del aspa es muy reducida.</w:t>
      </w:r>
    </w:p>
    <w:p w:rsidR="0084398C" w:rsidRDefault="0084398C" w:rsidP="00E648E1">
      <w:pPr>
        <w:ind w:left="0"/>
        <w:jc w:val="both"/>
        <w:rPr>
          <w:sz w:val="20"/>
          <w:szCs w:val="20"/>
          <w:lang w:val="es-EC" w:eastAsia="en-US"/>
        </w:rPr>
      </w:pPr>
    </w:p>
    <w:p w:rsidR="00033D16" w:rsidRPr="00033D16" w:rsidRDefault="008C4442" w:rsidP="00E648E1">
      <w:pPr>
        <w:ind w:left="0"/>
        <w:jc w:val="both"/>
        <w:rPr>
          <w:b/>
          <w:i/>
          <w:sz w:val="20"/>
          <w:szCs w:val="20"/>
          <w:lang w:val="es-EC"/>
        </w:rPr>
      </w:pPr>
      <w:r w:rsidRPr="00033D16">
        <w:rPr>
          <w:b/>
          <w:i/>
          <w:sz w:val="20"/>
          <w:szCs w:val="20"/>
          <w:lang w:val="es-EC"/>
        </w:rPr>
        <w:t xml:space="preserve">3.1 </w:t>
      </w:r>
      <w:r w:rsidR="00E648E1" w:rsidRPr="00033D16">
        <w:rPr>
          <w:b/>
          <w:i/>
          <w:sz w:val="20"/>
          <w:szCs w:val="20"/>
          <w:lang w:val="es-EC"/>
        </w:rPr>
        <w:t xml:space="preserve">Discusión </w:t>
      </w:r>
    </w:p>
    <w:p w:rsidR="00E648E1" w:rsidRDefault="00E648E1" w:rsidP="00676793">
      <w:pPr>
        <w:ind w:left="0" w:firstLine="426"/>
        <w:jc w:val="both"/>
        <w:rPr>
          <w:sz w:val="20"/>
          <w:szCs w:val="20"/>
          <w:lang w:val="es-EC" w:eastAsia="en-US"/>
        </w:rPr>
      </w:pPr>
      <w:r w:rsidRPr="00033D16">
        <w:rPr>
          <w:sz w:val="20"/>
          <w:szCs w:val="20"/>
          <w:lang w:val="es-EC" w:eastAsia="en-US"/>
        </w:rPr>
        <w:t>Los ensayos de dureza indican que existe una tendencia de los fabricantes  a superar ligeramente al rango internacionalmente aceptado de dureza para herramental de maquinaria agrí</w:t>
      </w:r>
      <w:r w:rsidR="00904BB1" w:rsidRPr="00033D16">
        <w:rPr>
          <w:sz w:val="20"/>
          <w:szCs w:val="20"/>
          <w:lang w:val="es-EC" w:eastAsia="en-US"/>
        </w:rPr>
        <w:t>cola</w:t>
      </w:r>
      <w:r w:rsidRPr="00033D16">
        <w:rPr>
          <w:sz w:val="20"/>
          <w:szCs w:val="20"/>
          <w:lang w:val="es-EC" w:eastAsia="en-US"/>
        </w:rPr>
        <w:t xml:space="preserve"> “los requerimientos básicos de un implemento agrícola para suelo normal son 38-45 HRC y alta resistencia a la abrasión ”</w:t>
      </w:r>
      <w:r w:rsidR="00904BB1" w:rsidRPr="00033D16">
        <w:rPr>
          <w:sz w:val="20"/>
          <w:szCs w:val="20"/>
          <w:lang w:val="es-EC" w:eastAsia="en-US"/>
        </w:rPr>
        <w:t xml:space="preserve"> </w:t>
      </w:r>
      <w:r w:rsidR="00856F9F" w:rsidRPr="00033D16">
        <w:rPr>
          <w:sz w:val="20"/>
          <w:szCs w:val="20"/>
          <w:lang w:val="es-EC" w:eastAsia="en-US"/>
        </w:rPr>
        <w:t xml:space="preserve">[2], </w:t>
      </w:r>
      <w:r w:rsidR="00904BB1" w:rsidRPr="00033D16">
        <w:rPr>
          <w:sz w:val="20"/>
          <w:szCs w:val="20"/>
          <w:lang w:val="es-EC" w:eastAsia="en-US"/>
        </w:rPr>
        <w:t>[3]</w:t>
      </w:r>
      <w:r w:rsidRPr="00033D16">
        <w:rPr>
          <w:sz w:val="20"/>
          <w:szCs w:val="20"/>
          <w:lang w:val="es-EC" w:eastAsia="en-US"/>
        </w:rPr>
        <w:t>, como se puede observar las aspas chinas presentan una dureza media de 47,9</w:t>
      </w:r>
      <w:r w:rsidR="00904BB1" w:rsidRPr="00033D16">
        <w:rPr>
          <w:sz w:val="20"/>
          <w:szCs w:val="20"/>
          <w:lang w:val="es-EC" w:eastAsia="en-US"/>
        </w:rPr>
        <w:t xml:space="preserve"> HRC; las aspas colombianas </w:t>
      </w:r>
      <w:r w:rsidRPr="00033D16">
        <w:rPr>
          <w:sz w:val="20"/>
          <w:szCs w:val="20"/>
          <w:lang w:val="es-EC" w:eastAsia="en-US"/>
        </w:rPr>
        <w:t xml:space="preserve">47 HRC, las </w:t>
      </w:r>
      <w:r w:rsidR="00904BB1" w:rsidRPr="00033D16">
        <w:rPr>
          <w:sz w:val="20"/>
          <w:szCs w:val="20"/>
          <w:lang w:val="es-EC" w:eastAsia="en-US"/>
        </w:rPr>
        <w:t>aspas italianas 45,2 HRC, siendo esto</w:t>
      </w:r>
      <w:r w:rsidRPr="00033D16">
        <w:rPr>
          <w:sz w:val="20"/>
          <w:szCs w:val="20"/>
          <w:lang w:val="es-EC" w:eastAsia="en-US"/>
        </w:rPr>
        <w:t>s tres grupos quienes se encuentran cercanas más no así las aspas ecuatorianas que presentan 35HRC.</w:t>
      </w:r>
    </w:p>
    <w:p w:rsidR="00E648E1" w:rsidRPr="00033D16" w:rsidRDefault="00E648E1" w:rsidP="00676793">
      <w:pPr>
        <w:ind w:left="0" w:firstLine="426"/>
        <w:jc w:val="both"/>
        <w:rPr>
          <w:sz w:val="20"/>
          <w:szCs w:val="20"/>
          <w:lang w:val="es-EC" w:eastAsia="en-US"/>
        </w:rPr>
      </w:pPr>
      <w:r w:rsidRPr="00033D16">
        <w:rPr>
          <w:sz w:val="20"/>
          <w:szCs w:val="20"/>
          <w:lang w:val="es-EC" w:eastAsia="en-US"/>
        </w:rPr>
        <w:t>El ensayo de espectrometría es analizado a partir de la previa selección de tres elementos químicos fundamentales en el herramental agrícola como son: carbono, cromo y manganeso.</w:t>
      </w:r>
    </w:p>
    <w:p w:rsidR="00E648E1" w:rsidRDefault="00E648E1" w:rsidP="00676793">
      <w:pPr>
        <w:ind w:left="0" w:firstLine="426"/>
        <w:jc w:val="both"/>
        <w:rPr>
          <w:sz w:val="20"/>
          <w:szCs w:val="20"/>
          <w:lang w:val="es-EC" w:eastAsia="en-US"/>
        </w:rPr>
      </w:pPr>
      <w:r w:rsidRPr="00033D16">
        <w:rPr>
          <w:sz w:val="20"/>
          <w:szCs w:val="20"/>
          <w:lang w:val="es-EC" w:eastAsia="en-US"/>
        </w:rPr>
        <w:t>Carbono. - de los cuatros grupos experimentales, las aspas chinas, colombianas e italianas presentan una cantidad cercana de carbono 0,29%; 023% y 0,2% respectivamente; estando el grupo de aspas ecuatorianas lejos d</w:t>
      </w:r>
      <w:r w:rsidR="00904BB1" w:rsidRPr="00033D16">
        <w:rPr>
          <w:sz w:val="20"/>
          <w:szCs w:val="20"/>
          <w:lang w:val="es-EC" w:eastAsia="en-US"/>
        </w:rPr>
        <w:t>e este grupo al presentar 0,49%</w:t>
      </w:r>
      <w:r w:rsidRPr="00033D16">
        <w:rPr>
          <w:sz w:val="20"/>
          <w:szCs w:val="20"/>
          <w:lang w:val="es-EC" w:eastAsia="en-US"/>
        </w:rPr>
        <w:t>.</w:t>
      </w:r>
    </w:p>
    <w:p w:rsidR="00E648E1" w:rsidRDefault="00E648E1" w:rsidP="00676793">
      <w:pPr>
        <w:ind w:left="0" w:firstLine="426"/>
        <w:jc w:val="both"/>
        <w:rPr>
          <w:sz w:val="20"/>
          <w:szCs w:val="20"/>
          <w:lang w:val="es-EC" w:eastAsia="en-US"/>
        </w:rPr>
      </w:pPr>
      <w:r w:rsidRPr="00033D16">
        <w:rPr>
          <w:sz w:val="20"/>
          <w:szCs w:val="20"/>
          <w:lang w:val="es-EC" w:eastAsia="en-US"/>
        </w:rPr>
        <w:t>Cromo. - en este ítem se evidencia que las cuchillas chinas presentan una pobre presencia de este metal en su composición (0,06%) lo mismo para las aspas ecuatorianas 0,01%, de las cifras anteriores se puede deducir que, en concordancia con la teoría expuesta, las propiedades que dota el cromo a las herramientas agrícolas deben ser nulas en es</w:t>
      </w:r>
      <w:r w:rsidR="00904BB1" w:rsidRPr="00033D16">
        <w:rPr>
          <w:sz w:val="20"/>
          <w:szCs w:val="20"/>
          <w:lang w:val="es-EC" w:eastAsia="en-US"/>
        </w:rPr>
        <w:t>te grupo de aspas: en efecto 6</w:t>
      </w:r>
      <w:r w:rsidRPr="00033D16">
        <w:rPr>
          <w:sz w:val="20"/>
          <w:szCs w:val="20"/>
          <w:lang w:val="es-EC" w:eastAsia="en-US"/>
        </w:rPr>
        <w:t xml:space="preserve"> aspas chinas de cada 10 se rompen en las primeras</w:t>
      </w:r>
      <w:r w:rsidR="00904BB1" w:rsidRPr="00033D16">
        <w:rPr>
          <w:sz w:val="20"/>
          <w:szCs w:val="20"/>
          <w:lang w:val="es-EC" w:eastAsia="en-US"/>
        </w:rPr>
        <w:t xml:space="preserve"> horas</w:t>
      </w:r>
      <w:r w:rsidRPr="00033D16">
        <w:rPr>
          <w:sz w:val="20"/>
          <w:szCs w:val="20"/>
          <w:lang w:val="es-EC" w:eastAsia="en-US"/>
        </w:rPr>
        <w:t xml:space="preserve"> de trabajo, determinando a priori  una relación directa entre el porcentaje de cromo en el herramental y la duración de su vida útil. Las aspas italianas tienen un incremento considerable de este metal llegando a su concentración más alta de 0,44%, siendo las aspas colombianas las segundas en proporción con un 0,35%, es necesario indicar que para estos dos grupos de aspas no se ha presentado ningún problema de fracturas</w:t>
      </w:r>
      <w:r w:rsidR="00904BB1" w:rsidRPr="00033D16">
        <w:rPr>
          <w:sz w:val="20"/>
          <w:szCs w:val="20"/>
          <w:lang w:val="es-EC" w:eastAsia="en-US"/>
        </w:rPr>
        <w:t>.</w:t>
      </w:r>
    </w:p>
    <w:p w:rsidR="00E648E1" w:rsidRDefault="00E648E1" w:rsidP="00676793">
      <w:pPr>
        <w:ind w:left="0" w:firstLine="426"/>
        <w:jc w:val="both"/>
        <w:rPr>
          <w:sz w:val="20"/>
          <w:szCs w:val="20"/>
          <w:lang w:val="es-EC" w:eastAsia="en-US"/>
        </w:rPr>
      </w:pPr>
      <w:r w:rsidRPr="00033D16">
        <w:rPr>
          <w:sz w:val="20"/>
          <w:szCs w:val="20"/>
          <w:lang w:val="es-EC" w:eastAsia="en-US"/>
        </w:rPr>
        <w:t>Con el análisis de los dos grupos anteriores se relaciona una vez más la presencia de cromo en un porcentaje importante ≈ 0,4% (media entre 0,35 y 0,44) incremental la vida útil del aspa.</w:t>
      </w:r>
    </w:p>
    <w:p w:rsidR="00E648E1" w:rsidRDefault="00E648E1" w:rsidP="00676793">
      <w:pPr>
        <w:ind w:left="0" w:firstLine="426"/>
        <w:jc w:val="both"/>
        <w:rPr>
          <w:sz w:val="20"/>
          <w:szCs w:val="20"/>
          <w:lang w:val="es-EC" w:eastAsia="en-US"/>
        </w:rPr>
      </w:pPr>
      <w:r w:rsidRPr="00033D16">
        <w:rPr>
          <w:sz w:val="20"/>
          <w:szCs w:val="20"/>
          <w:lang w:val="es-EC" w:eastAsia="en-US"/>
        </w:rPr>
        <w:t>Manganeso: los porcentajes varían y van desde 0,45% para las aspas ecuatorianas; 0,96% para las muestras chinas; 1,18% presentan las aspas colombianas y finalmente 1,37% las herramientas italianas, se puede observar que a mayor presencia de manganeso se tiene una mayor vida útil de las aspas siendo el umbral mínimo de porcentaje de</w:t>
      </w:r>
      <w:r w:rsidRPr="00676793">
        <w:rPr>
          <w:sz w:val="20"/>
          <w:szCs w:val="20"/>
          <w:lang w:val="es-EC" w:eastAsia="en-US"/>
        </w:rPr>
        <w:t xml:space="preserve"> </w:t>
      </w:r>
      <w:r w:rsidRPr="00033D16">
        <w:rPr>
          <w:sz w:val="20"/>
          <w:szCs w:val="20"/>
          <w:lang w:val="es-EC" w:eastAsia="en-US"/>
        </w:rPr>
        <w:t>1,18% que para cuestiones de redondeo numérico se lo puede generalizar en ≈ 1,2%.</w:t>
      </w:r>
    </w:p>
    <w:p w:rsidR="00E648E1" w:rsidRDefault="00E648E1" w:rsidP="00676793">
      <w:pPr>
        <w:ind w:left="0" w:firstLine="426"/>
        <w:jc w:val="both"/>
        <w:rPr>
          <w:sz w:val="20"/>
          <w:szCs w:val="20"/>
          <w:lang w:val="es-EC" w:eastAsia="en-US"/>
        </w:rPr>
      </w:pPr>
      <w:r w:rsidRPr="00033D16">
        <w:rPr>
          <w:sz w:val="20"/>
          <w:szCs w:val="20"/>
          <w:lang w:val="es-EC" w:eastAsia="en-US"/>
        </w:rPr>
        <w:t>En los ensayos de impacto realizados a las probetas se evidencian dos valores medios</w:t>
      </w:r>
      <w:r w:rsidR="00904BB1" w:rsidRPr="00033D16">
        <w:rPr>
          <w:sz w:val="20"/>
          <w:szCs w:val="20"/>
          <w:lang w:val="es-EC" w:eastAsia="en-US"/>
        </w:rPr>
        <w:t xml:space="preserve"> iguales en el valor de k (J/mm2</w:t>
      </w:r>
      <w:r w:rsidRPr="00033D16">
        <w:rPr>
          <w:sz w:val="20"/>
          <w:szCs w:val="20"/>
          <w:lang w:val="es-EC" w:eastAsia="en-US"/>
        </w:rPr>
        <w:t>) para las aspas ecuatorianas y chinas, es decir que en promedio las dos muestras absorben la misma cantidad de energía por unidad de área antes de llegar a r</w:t>
      </w:r>
      <w:r w:rsidR="00904BB1" w:rsidRPr="00033D16">
        <w:rPr>
          <w:sz w:val="20"/>
          <w:szCs w:val="20"/>
          <w:lang w:val="es-EC" w:eastAsia="en-US"/>
        </w:rPr>
        <w:t>omperse cuyo valor es 0,24 J/mm2</w:t>
      </w:r>
      <w:r w:rsidRPr="00033D16">
        <w:rPr>
          <w:sz w:val="20"/>
          <w:szCs w:val="20"/>
          <w:lang w:val="es-EC" w:eastAsia="en-US"/>
        </w:rPr>
        <w:t>; el aspa italiana</w:t>
      </w:r>
      <w:r w:rsidR="00904BB1" w:rsidRPr="00033D16">
        <w:rPr>
          <w:sz w:val="20"/>
          <w:szCs w:val="20"/>
          <w:lang w:val="es-EC" w:eastAsia="en-US"/>
        </w:rPr>
        <w:t xml:space="preserve"> presenta un valor de 0,42 J/mm2</w:t>
      </w:r>
      <w:r w:rsidRPr="00033D16">
        <w:rPr>
          <w:sz w:val="20"/>
          <w:szCs w:val="20"/>
          <w:lang w:val="es-EC" w:eastAsia="en-US"/>
        </w:rPr>
        <w:t xml:space="preserve">, mientras que el aspa colombiana </w:t>
      </w:r>
      <w:r w:rsidR="00904BB1" w:rsidRPr="00033D16">
        <w:rPr>
          <w:sz w:val="20"/>
          <w:szCs w:val="20"/>
          <w:lang w:val="es-EC" w:eastAsia="en-US"/>
        </w:rPr>
        <w:t>presenta un índice de 0,61 J/mm2</w:t>
      </w:r>
      <w:r w:rsidRPr="00033D16">
        <w:rPr>
          <w:sz w:val="20"/>
          <w:szCs w:val="20"/>
          <w:lang w:val="es-EC" w:eastAsia="en-US"/>
        </w:rPr>
        <w:t>.</w:t>
      </w:r>
      <w:r w:rsidR="00261563" w:rsidRPr="00033D16">
        <w:rPr>
          <w:sz w:val="20"/>
          <w:szCs w:val="20"/>
          <w:lang w:val="es-EC" w:eastAsia="en-US"/>
        </w:rPr>
        <w:t xml:space="preserve"> </w:t>
      </w:r>
      <w:r w:rsidRPr="00033D16">
        <w:rPr>
          <w:sz w:val="20"/>
          <w:szCs w:val="20"/>
          <w:lang w:val="es-EC" w:eastAsia="en-US"/>
        </w:rPr>
        <w:t>De las cifras anteriores se puede decir que el ensayo de impacto ayuda a corroborar que la presencia de Cromo y Manganeso en las aspas dota a éstas de propiedades fundamentales para el herramental agrícola, como es incrementar: la resistencia a la tensión, dureza, resistencia al</w:t>
      </w:r>
      <w:r w:rsidRPr="00676793">
        <w:rPr>
          <w:sz w:val="20"/>
          <w:szCs w:val="20"/>
          <w:lang w:val="es-EC" w:eastAsia="en-US"/>
        </w:rPr>
        <w:t xml:space="preserve"> </w:t>
      </w:r>
      <w:r w:rsidRPr="00033D16">
        <w:rPr>
          <w:sz w:val="20"/>
          <w:szCs w:val="20"/>
          <w:lang w:val="es-EC" w:eastAsia="en-US"/>
        </w:rPr>
        <w:t>desgaste, el límite elástico, y lo más importante en este ensayo como su nombre mismo lo indica la presencia de cromo específicamente aumenta la resistencia al impacto (tenacidad). Los ensayos de</w:t>
      </w:r>
      <w:r w:rsidRPr="00676793">
        <w:rPr>
          <w:sz w:val="20"/>
          <w:szCs w:val="20"/>
          <w:lang w:val="es-EC" w:eastAsia="en-US"/>
        </w:rPr>
        <w:t xml:space="preserve"> </w:t>
      </w:r>
      <w:r w:rsidRPr="00033D16">
        <w:rPr>
          <w:sz w:val="20"/>
          <w:szCs w:val="20"/>
          <w:lang w:val="es-EC" w:eastAsia="en-US"/>
        </w:rPr>
        <w:t>desgaste acelerado muestran diferentes tasas de volumen de material perdido en el ensayo,</w:t>
      </w:r>
      <w:r w:rsidRPr="00676793">
        <w:rPr>
          <w:sz w:val="20"/>
          <w:szCs w:val="20"/>
          <w:lang w:val="es-EC" w:eastAsia="en-US"/>
        </w:rPr>
        <w:t xml:space="preserve"> </w:t>
      </w:r>
      <w:r w:rsidRPr="00033D16">
        <w:rPr>
          <w:sz w:val="20"/>
          <w:szCs w:val="20"/>
          <w:lang w:val="es-EC" w:eastAsia="en-US"/>
        </w:rPr>
        <w:t>para el grupo</w:t>
      </w:r>
      <w:r w:rsidRPr="00676793">
        <w:rPr>
          <w:sz w:val="20"/>
          <w:szCs w:val="20"/>
          <w:lang w:val="es-EC" w:eastAsia="en-US"/>
        </w:rPr>
        <w:t xml:space="preserve"> </w:t>
      </w:r>
      <w:r w:rsidRPr="00033D16">
        <w:rPr>
          <w:sz w:val="20"/>
          <w:szCs w:val="20"/>
          <w:lang w:val="es-EC" w:eastAsia="en-US"/>
        </w:rPr>
        <w:t>chino se tie</w:t>
      </w:r>
      <w:r w:rsidR="00904BB1" w:rsidRPr="00033D16">
        <w:rPr>
          <w:sz w:val="20"/>
          <w:szCs w:val="20"/>
          <w:lang w:val="es-EC" w:eastAsia="en-US"/>
        </w:rPr>
        <w:t>nen un valor medio de 108,64 mm3</w:t>
      </w:r>
      <w:r w:rsidRPr="00033D16">
        <w:rPr>
          <w:sz w:val="20"/>
          <w:szCs w:val="20"/>
          <w:lang w:val="es-EC" w:eastAsia="en-US"/>
        </w:rPr>
        <w:t>; para las muestras colombianas un s</w:t>
      </w:r>
      <w:r w:rsidR="00904BB1" w:rsidRPr="00033D16">
        <w:rPr>
          <w:sz w:val="20"/>
          <w:szCs w:val="20"/>
          <w:lang w:val="es-EC" w:eastAsia="en-US"/>
        </w:rPr>
        <w:t>ensible valor menor de 71,47 mm3; un valor de 96,87 mm3</w:t>
      </w:r>
      <w:r w:rsidRPr="00033D16">
        <w:rPr>
          <w:sz w:val="20"/>
          <w:szCs w:val="20"/>
          <w:lang w:val="es-EC" w:eastAsia="en-US"/>
        </w:rPr>
        <w:t xml:space="preserve"> para las muestras italianas y finalmente una alta tasa media de 12</w:t>
      </w:r>
      <w:r w:rsidR="00904BB1" w:rsidRPr="00033D16">
        <w:rPr>
          <w:sz w:val="20"/>
          <w:szCs w:val="20"/>
          <w:lang w:val="es-EC" w:eastAsia="en-US"/>
        </w:rPr>
        <w:t>3,25 mm3</w:t>
      </w:r>
      <w:r w:rsidRPr="00033D16">
        <w:rPr>
          <w:sz w:val="20"/>
          <w:szCs w:val="20"/>
          <w:lang w:val="es-EC" w:eastAsia="en-US"/>
        </w:rPr>
        <w:t xml:space="preserve"> para las aspas ecuatorianas. De la información anterior se puede verificar que a mayor presencia específica de cromo y manganeso también es mayor la resistencia al desgaste del herramental.</w:t>
      </w:r>
      <w:r w:rsidR="00151FD2" w:rsidRPr="00033D16">
        <w:rPr>
          <w:sz w:val="20"/>
          <w:szCs w:val="20"/>
          <w:lang w:val="es-EC" w:eastAsia="en-US"/>
        </w:rPr>
        <w:t xml:space="preserve"> </w:t>
      </w:r>
      <w:r w:rsidRPr="00033D16">
        <w:rPr>
          <w:sz w:val="20"/>
          <w:szCs w:val="20"/>
          <w:lang w:val="es-EC" w:eastAsia="en-US"/>
        </w:rPr>
        <w:t>Las aspas que posean en su composición química un valor mínimo aproximado a 0,4% de Cromo y 1,2% de Manganeso serán las que presenten una mayor vida útil como consecuencia de fortalecer las propiedades inherentes a estos metales como son: aumentar la resistencia a la tensión y al desgaste, incrementa el límite elástico, mejora la tenacidad y específicamente incrementa la resistencia al impacto en el caso del cromo y ayuda en la ductilidad y a estructurar el material en grano más fino exclusivamente el manganeso, por consiguiente es insustituible la presencia de estos elementos químicos (y su porcentaje) en la composición de aspas para motocultores.</w:t>
      </w:r>
      <w:r w:rsidR="00151FD2" w:rsidRPr="00033D16">
        <w:rPr>
          <w:sz w:val="20"/>
          <w:szCs w:val="20"/>
          <w:lang w:val="es-EC" w:eastAsia="en-US"/>
        </w:rPr>
        <w:t xml:space="preserve"> </w:t>
      </w:r>
      <w:r w:rsidRPr="00033D16">
        <w:rPr>
          <w:sz w:val="20"/>
          <w:szCs w:val="20"/>
          <w:lang w:val="es-EC" w:eastAsia="en-US"/>
        </w:rPr>
        <w:t>Las aspas chinas, colombianas, e italianas fueron diseñadas en cuanto a su material para cumplir la función específica de labrar el suelo, muestra de ello es su tendencia a presentar un valor de dureza entre 45,2 y 47,9 HRC mientras que las aspas ecuatorianas tienen una dureza lejana de 35 HRC que sin embargo está en el umbral estándar de dureza, la razón puede encontrarse en que el material de que fueron fabricadas las aspas artesanales fue acero reciclado de resortes de ballesta automotriz que obviamente tiene una composición totalmente distinta de los otros tres grupos, aquello se evidencia también en los resultados de espectrometría y desgaste.</w:t>
      </w:r>
    </w:p>
    <w:p w:rsidR="0084398C" w:rsidRDefault="00E648E1" w:rsidP="00676793">
      <w:pPr>
        <w:ind w:left="0" w:firstLine="426"/>
        <w:jc w:val="both"/>
        <w:rPr>
          <w:sz w:val="20"/>
          <w:szCs w:val="20"/>
          <w:lang w:val="es-EC" w:eastAsia="en-US"/>
        </w:rPr>
      </w:pPr>
      <w:r w:rsidRPr="00033D16">
        <w:rPr>
          <w:sz w:val="20"/>
          <w:szCs w:val="20"/>
          <w:lang w:val="es-EC" w:eastAsia="en-US"/>
        </w:rPr>
        <w:t>En un contexto macro, se puede encontrar dos publicaciones relacionadas directamente con la presente investigación y a las cuales se las cita en algunas ocasiones:</w:t>
      </w:r>
      <w:r w:rsidR="00151FD2" w:rsidRPr="00033D16">
        <w:rPr>
          <w:sz w:val="20"/>
          <w:szCs w:val="20"/>
          <w:lang w:val="es-EC" w:eastAsia="en-US"/>
        </w:rPr>
        <w:t xml:space="preserve"> </w:t>
      </w:r>
      <w:r w:rsidRPr="00033D16">
        <w:rPr>
          <w:sz w:val="20"/>
          <w:szCs w:val="20"/>
          <w:lang w:val="es-EC" w:eastAsia="en-US"/>
        </w:rPr>
        <w:t xml:space="preserve">“Caracterización de desgaste y propiedades metalúrgicas para el desarrollo de acero de calidad agrícola adecuado en condiciones específicas del suelo” (A. Bhakat, A. Mishra), su trabajo delimita y concuerda con la presente investigación en encontrar un rango mínimo de dureza para el herramental agrícola el mismo que oscila entre 38-45 HRC para la investigación extranjera y siendo un valor medio de dureza de las aspas presentes en el Ecuador de 43,8 HRC; en la misma publicación se recomienda que además del rango de dureza mínimo para grado agrícola, éste material ha de presentar “alta resistencia a la abrasión”, en este </w:t>
      </w:r>
      <w:r w:rsidR="00311EED" w:rsidRPr="00033D16">
        <w:rPr>
          <w:sz w:val="20"/>
          <w:szCs w:val="20"/>
          <w:lang w:val="es-EC" w:eastAsia="en-US"/>
        </w:rPr>
        <w:t>apartado</w:t>
      </w:r>
      <w:r w:rsidRPr="00033D16">
        <w:rPr>
          <w:sz w:val="20"/>
          <w:szCs w:val="20"/>
          <w:lang w:val="es-EC" w:eastAsia="en-US"/>
        </w:rPr>
        <w:t xml:space="preserve"> se ha generalizado que para dotar de esta propiedad específica al material se ha de tener como pre-requisito la presencia de cromo en un 0,4% y de manganeso en un 1,2% en la composición total del material.</w:t>
      </w:r>
      <w:r w:rsidR="00151FD2" w:rsidRPr="00033D16">
        <w:rPr>
          <w:sz w:val="20"/>
          <w:szCs w:val="20"/>
          <w:lang w:val="es-EC" w:eastAsia="en-US"/>
        </w:rPr>
        <w:t xml:space="preserve"> </w:t>
      </w:r>
      <w:r w:rsidRPr="00033D16">
        <w:rPr>
          <w:sz w:val="20"/>
          <w:szCs w:val="20"/>
          <w:lang w:val="es-EC" w:eastAsia="en-US"/>
        </w:rPr>
        <w:t>El presente trabajo es inédito en el país en cuanto a estudio de factores que inciden en la fiabilidad de aspas o literatura relacionada para motocultores tanto en un espectro general como específico para el modelo YTO DF 15l, la única documentación relacionada en pocos aspectos e</w:t>
      </w:r>
      <w:r w:rsidR="00151FD2" w:rsidRPr="00033D16">
        <w:rPr>
          <w:sz w:val="20"/>
          <w:szCs w:val="20"/>
          <w:lang w:val="es-EC" w:eastAsia="en-US"/>
        </w:rPr>
        <w:t xml:space="preserve">s la Norma NTE INEN ISO 5718. </w:t>
      </w:r>
      <w:r w:rsidRPr="00033D16">
        <w:rPr>
          <w:sz w:val="20"/>
          <w:szCs w:val="20"/>
          <w:lang w:val="es-EC" w:eastAsia="en-US"/>
        </w:rPr>
        <w:t>A cont</w:t>
      </w:r>
      <w:r w:rsidR="00311EED" w:rsidRPr="00033D16">
        <w:rPr>
          <w:sz w:val="20"/>
          <w:szCs w:val="20"/>
          <w:lang w:val="es-EC" w:eastAsia="en-US"/>
        </w:rPr>
        <w:t>inuación, se presenta la Figura 9,</w:t>
      </w:r>
      <w:r w:rsidRPr="00033D16">
        <w:rPr>
          <w:sz w:val="20"/>
          <w:szCs w:val="20"/>
          <w:lang w:val="es-EC" w:eastAsia="en-US"/>
        </w:rPr>
        <w:t xml:space="preserve"> donde se puede observar los resultados de Volumen Perdido Promedio (VPM), Dureza y Absorción de energía de las diferentes muestras de aspas que </w:t>
      </w:r>
      <w:r w:rsidR="00311EED" w:rsidRPr="00033D16">
        <w:rPr>
          <w:sz w:val="20"/>
          <w:szCs w:val="20"/>
          <w:lang w:val="es-EC" w:eastAsia="en-US"/>
        </w:rPr>
        <w:t>se comercializan en Ecuador.</w:t>
      </w:r>
    </w:p>
    <w:p w:rsidR="0084398C" w:rsidRDefault="00676793" w:rsidP="00676793">
      <w:pPr>
        <w:ind w:left="0" w:firstLine="426"/>
        <w:jc w:val="both"/>
        <w:rPr>
          <w:sz w:val="20"/>
          <w:szCs w:val="20"/>
          <w:lang w:val="es-EC" w:eastAsia="en-US"/>
        </w:rPr>
      </w:pPr>
      <w:r w:rsidRPr="00033D16">
        <w:rPr>
          <w:sz w:val="20"/>
          <w:szCs w:val="20"/>
          <w:lang w:val="es-EC" w:eastAsia="en-US"/>
        </w:rPr>
        <w:t>• Se llega a determinar que las causas del bajo índice de fiabilidad de las aspas originales (chinas) del motocultor YTO DF 15l son dos: Primero la insuficiente sección transversal del aspa en la región cercana a los agujeros de sujeción, los mismos que actuaron como concentradores de esfuerzos y en segunda instancia el ensayo de espectrometría indica que hay una pobre presencia de cromo y manganeso en las aspas: 0,06 y 0,96% respectivamente, muy lejos del valor referencial recomendado 0,4 y 1,2% para cada uno.</w:t>
      </w:r>
    </w:p>
    <w:p w:rsidR="00F05B70" w:rsidRDefault="00F05B70" w:rsidP="00F05B70">
      <w:pPr>
        <w:ind w:left="0"/>
        <w:jc w:val="both"/>
        <w:rPr>
          <w:sz w:val="20"/>
          <w:szCs w:val="20"/>
          <w:lang w:val="es-EC" w:eastAsia="en-US"/>
        </w:rPr>
      </w:pPr>
    </w:p>
    <w:p w:rsidR="00E648E1" w:rsidRDefault="00E648E1" w:rsidP="0084398C">
      <w:pPr>
        <w:ind w:left="0"/>
        <w:jc w:val="center"/>
        <w:rPr>
          <w:lang w:val="es-EC"/>
        </w:rPr>
      </w:pPr>
      <w:r w:rsidRPr="00532C08">
        <w:rPr>
          <w:rFonts w:ascii="Arial" w:hAnsi="Arial" w:cs="Arial"/>
          <w:noProof/>
          <w:lang w:val="es-EC" w:eastAsia="es-EC"/>
        </w:rPr>
        <w:drawing>
          <wp:inline distT="0" distB="0" distL="0" distR="0" wp14:anchorId="36FC39C2" wp14:editId="054094A8">
            <wp:extent cx="2895600" cy="2324735"/>
            <wp:effectExtent l="0" t="0" r="0" b="1841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398C" w:rsidRPr="0084398C" w:rsidRDefault="0084398C" w:rsidP="0084398C">
      <w:pPr>
        <w:ind w:left="0"/>
        <w:jc w:val="center"/>
        <w:rPr>
          <w:sz w:val="16"/>
          <w:szCs w:val="16"/>
          <w:lang w:val="es-EC"/>
        </w:rPr>
      </w:pPr>
    </w:p>
    <w:p w:rsidR="00E648E1" w:rsidRDefault="0084398C" w:rsidP="00E648E1">
      <w:pPr>
        <w:adjustRightInd w:val="0"/>
        <w:jc w:val="center"/>
        <w:rPr>
          <w:lang w:val="es-EC" w:eastAsia="es-EC"/>
        </w:rPr>
      </w:pPr>
      <w:r>
        <w:rPr>
          <w:b/>
          <w:i/>
          <w:sz w:val="16"/>
          <w:lang w:val="es-EC" w:eastAsia="es-EC"/>
        </w:rPr>
        <w:t>Fig.</w:t>
      </w:r>
      <w:r w:rsidR="00E648E1" w:rsidRPr="008C0FBF">
        <w:rPr>
          <w:b/>
          <w:i/>
          <w:sz w:val="16"/>
          <w:lang w:val="es-EC" w:eastAsia="es-EC"/>
        </w:rPr>
        <w:t xml:space="preserve"> </w:t>
      </w:r>
      <w:r w:rsidR="00311EED">
        <w:rPr>
          <w:b/>
          <w:i/>
          <w:sz w:val="16"/>
          <w:lang w:val="es-EC" w:eastAsia="es-EC"/>
        </w:rPr>
        <w:t>9</w:t>
      </w:r>
      <w:r w:rsidR="00E648E1" w:rsidRPr="008C0FBF">
        <w:rPr>
          <w:b/>
          <w:i/>
          <w:sz w:val="16"/>
          <w:lang w:val="es-EC" w:eastAsia="es-EC"/>
        </w:rPr>
        <w:t>.</w:t>
      </w:r>
      <w:r w:rsidR="00E648E1" w:rsidRPr="008C0FBF">
        <w:rPr>
          <w:sz w:val="16"/>
          <w:lang w:val="es-EC" w:eastAsia="es-EC"/>
        </w:rPr>
        <w:t xml:space="preserve"> Resultados de los ensayos más relevantes</w:t>
      </w:r>
      <w:r w:rsidR="00E648E1">
        <w:rPr>
          <w:sz w:val="16"/>
          <w:lang w:val="es-EC" w:eastAsia="es-EC"/>
        </w:rPr>
        <w:t>.</w:t>
      </w:r>
      <w:r w:rsidR="00E648E1">
        <w:rPr>
          <w:lang w:val="es-EC" w:eastAsia="es-EC"/>
        </w:rPr>
        <w:t xml:space="preserve"> </w:t>
      </w:r>
    </w:p>
    <w:p w:rsidR="00033D16" w:rsidRPr="0084398C" w:rsidRDefault="00033D16" w:rsidP="00E648E1">
      <w:pPr>
        <w:adjustRightInd w:val="0"/>
        <w:jc w:val="center"/>
        <w:rPr>
          <w:sz w:val="20"/>
          <w:szCs w:val="20"/>
          <w:lang w:val="es-EC" w:eastAsia="es-EC"/>
        </w:rPr>
      </w:pPr>
    </w:p>
    <w:p w:rsidR="00E648E1" w:rsidRPr="00F05B70" w:rsidRDefault="00E648E1" w:rsidP="00E648E1">
      <w:pPr>
        <w:ind w:left="0"/>
        <w:jc w:val="both"/>
        <w:rPr>
          <w:b/>
          <w:sz w:val="20"/>
          <w:szCs w:val="20"/>
          <w:lang w:val="es-EC" w:eastAsia="en-US"/>
        </w:rPr>
      </w:pPr>
      <w:r w:rsidRPr="00F05B70">
        <w:rPr>
          <w:b/>
          <w:sz w:val="20"/>
          <w:szCs w:val="20"/>
          <w:lang w:val="es-EC" w:eastAsia="en-US"/>
        </w:rPr>
        <w:t xml:space="preserve">Solución al caso específico de estudio  </w:t>
      </w:r>
    </w:p>
    <w:p w:rsidR="00E648E1" w:rsidRDefault="00311EED" w:rsidP="00676793">
      <w:pPr>
        <w:ind w:left="0" w:firstLine="426"/>
        <w:jc w:val="both"/>
        <w:rPr>
          <w:sz w:val="20"/>
          <w:szCs w:val="20"/>
          <w:lang w:val="es-EC" w:eastAsia="en-US"/>
        </w:rPr>
      </w:pPr>
      <w:r w:rsidRPr="00033D16">
        <w:rPr>
          <w:sz w:val="20"/>
          <w:szCs w:val="20"/>
          <w:lang w:val="es-EC" w:eastAsia="en-US"/>
        </w:rPr>
        <w:t>Dotar</w:t>
      </w:r>
      <w:r w:rsidR="00E648E1" w:rsidRPr="00033D16">
        <w:rPr>
          <w:sz w:val="20"/>
          <w:szCs w:val="20"/>
          <w:lang w:val="es-EC" w:eastAsia="en-US"/>
        </w:rPr>
        <w:t xml:space="preserve"> al aspa de una mayor sección trasversal a través del método de añadidura de material el mismo que consiste en soldar en la zona de fractura una varilla de acero A36 y recubrirla con cordón de soldadura de arco tradicional con electrodo 6011 como se puede ver en la Figura 1</w:t>
      </w:r>
      <w:r w:rsidRPr="00033D16">
        <w:rPr>
          <w:sz w:val="20"/>
          <w:szCs w:val="20"/>
          <w:lang w:val="es-EC" w:eastAsia="en-US"/>
        </w:rPr>
        <w:t>0</w:t>
      </w:r>
      <w:r w:rsidR="00E648E1" w:rsidRPr="00033D16">
        <w:rPr>
          <w:sz w:val="20"/>
          <w:szCs w:val="20"/>
          <w:lang w:val="es-EC" w:eastAsia="en-US"/>
        </w:rPr>
        <w:t>, los resultados han sido excelentes dando un total de roturas de 0, pero hay que considerar que las aspas se van desgastando rápidamente lo que lleva a prevenir que en un corto tiempo de vida útil se llegará al límite de desgaste</w:t>
      </w:r>
      <w:r w:rsidR="00BE6CA0" w:rsidRPr="00033D16">
        <w:rPr>
          <w:sz w:val="20"/>
          <w:szCs w:val="20"/>
          <w:lang w:val="es-EC" w:eastAsia="en-US"/>
        </w:rPr>
        <w:t>.</w:t>
      </w:r>
    </w:p>
    <w:p w:rsidR="0084398C" w:rsidRPr="00033D16" w:rsidRDefault="0084398C" w:rsidP="00E648E1">
      <w:pPr>
        <w:ind w:left="0"/>
        <w:jc w:val="both"/>
        <w:rPr>
          <w:sz w:val="20"/>
          <w:szCs w:val="20"/>
          <w:lang w:val="es-EC" w:eastAsia="en-US"/>
        </w:rPr>
      </w:pPr>
    </w:p>
    <w:p w:rsidR="00E648E1" w:rsidRDefault="00E648E1" w:rsidP="00311EED">
      <w:pPr>
        <w:ind w:left="0"/>
        <w:jc w:val="center"/>
        <w:rPr>
          <w:lang w:val="es-EC"/>
        </w:rPr>
      </w:pPr>
      <w:r>
        <w:rPr>
          <w:noProof/>
          <w:lang w:val="es-EC" w:eastAsia="es-EC"/>
        </w:rPr>
        <w:drawing>
          <wp:inline distT="0" distB="0" distL="0" distR="0" wp14:anchorId="140815DE" wp14:editId="153B9741">
            <wp:extent cx="1969264" cy="1551305"/>
            <wp:effectExtent l="0" t="0" r="0" b="0"/>
            <wp:docPr id="5" name="Imagen 5" descr="C:\Users\Davi\AppData\Local\Microsoft\Windows\INetCacheContent.Word\20160308_15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vi\AppData\Local\Microsoft\Windows\INetCacheContent.Word\20160308_1556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365" r="9220"/>
                    <a:stretch/>
                  </pic:blipFill>
                  <pic:spPr bwMode="auto">
                    <a:xfrm>
                      <a:off x="0" y="0"/>
                      <a:ext cx="1975720" cy="1556391"/>
                    </a:xfrm>
                    <a:prstGeom prst="rect">
                      <a:avLst/>
                    </a:prstGeom>
                    <a:noFill/>
                    <a:ln>
                      <a:noFill/>
                    </a:ln>
                    <a:extLst>
                      <a:ext uri="{53640926-AAD7-44D8-BBD7-CCE9431645EC}">
                        <a14:shadowObscured xmlns:a14="http://schemas.microsoft.com/office/drawing/2010/main"/>
                      </a:ext>
                    </a:extLst>
                  </pic:spPr>
                </pic:pic>
              </a:graphicData>
            </a:graphic>
          </wp:inline>
        </w:drawing>
      </w:r>
    </w:p>
    <w:p w:rsidR="0084398C" w:rsidRDefault="0084398C" w:rsidP="00311EED">
      <w:pPr>
        <w:ind w:left="0"/>
        <w:jc w:val="center"/>
        <w:rPr>
          <w:lang w:val="es-EC"/>
        </w:rPr>
      </w:pPr>
    </w:p>
    <w:p w:rsidR="00E648E1" w:rsidRDefault="0084398C" w:rsidP="00E648E1">
      <w:pPr>
        <w:adjustRightInd w:val="0"/>
        <w:jc w:val="center"/>
        <w:rPr>
          <w:sz w:val="16"/>
          <w:lang w:val="es-EC" w:eastAsia="es-EC"/>
        </w:rPr>
      </w:pPr>
      <w:r>
        <w:rPr>
          <w:b/>
          <w:i/>
          <w:sz w:val="16"/>
          <w:lang w:val="es-EC" w:eastAsia="es-EC"/>
        </w:rPr>
        <w:t>Fig.</w:t>
      </w:r>
      <w:r w:rsidR="00E648E1" w:rsidRPr="000425FD">
        <w:rPr>
          <w:b/>
          <w:i/>
          <w:sz w:val="16"/>
          <w:lang w:val="es-EC" w:eastAsia="es-EC"/>
        </w:rPr>
        <w:t xml:space="preserve"> 1</w:t>
      </w:r>
      <w:r w:rsidR="00311EED">
        <w:rPr>
          <w:b/>
          <w:i/>
          <w:sz w:val="16"/>
          <w:lang w:val="es-EC" w:eastAsia="es-EC"/>
        </w:rPr>
        <w:t>0</w:t>
      </w:r>
      <w:r w:rsidR="00E648E1" w:rsidRPr="000425FD">
        <w:rPr>
          <w:b/>
          <w:i/>
          <w:sz w:val="16"/>
          <w:lang w:val="es-EC" w:eastAsia="es-EC"/>
        </w:rPr>
        <w:t>.</w:t>
      </w:r>
      <w:r w:rsidR="00311EED">
        <w:rPr>
          <w:sz w:val="16"/>
          <w:lang w:val="es-EC" w:eastAsia="es-EC"/>
        </w:rPr>
        <w:t xml:space="preserve"> Aspas añadidas material</w:t>
      </w:r>
    </w:p>
    <w:p w:rsidR="00033D16" w:rsidRPr="0084398C" w:rsidRDefault="00033D16" w:rsidP="00E648E1">
      <w:pPr>
        <w:adjustRightInd w:val="0"/>
        <w:jc w:val="center"/>
        <w:rPr>
          <w:sz w:val="20"/>
          <w:szCs w:val="20"/>
          <w:lang w:val="es-EC" w:eastAsia="es-EC"/>
        </w:rPr>
      </w:pPr>
    </w:p>
    <w:p w:rsidR="00E648E1" w:rsidRDefault="00E648E1" w:rsidP="00676793">
      <w:pPr>
        <w:ind w:left="0" w:firstLine="426"/>
        <w:jc w:val="both"/>
        <w:rPr>
          <w:sz w:val="20"/>
          <w:szCs w:val="20"/>
          <w:lang w:val="es-EC" w:eastAsia="en-US"/>
        </w:rPr>
      </w:pPr>
      <w:r w:rsidRPr="00033D16">
        <w:rPr>
          <w:sz w:val="20"/>
          <w:szCs w:val="20"/>
          <w:lang w:val="es-EC" w:eastAsia="en-US"/>
        </w:rPr>
        <w:t>La homologación de la maquinaría agrícola</w:t>
      </w:r>
      <w:r w:rsidRPr="00E648E1">
        <w:rPr>
          <w:lang w:val="es-EC"/>
        </w:rPr>
        <w:t xml:space="preserve"> </w:t>
      </w:r>
      <w:r w:rsidRPr="00033D16">
        <w:rPr>
          <w:sz w:val="20"/>
          <w:szCs w:val="20"/>
          <w:lang w:val="es-EC" w:eastAsia="en-US"/>
        </w:rPr>
        <w:t>conlleva algunas etapas, unas que son aplicables y otras que no, todo depende de la clase de maquinaria agrícola, la envergadura, el trabajo específico y su potencia.</w:t>
      </w:r>
    </w:p>
    <w:p w:rsidR="00E648E1" w:rsidRDefault="00E648E1" w:rsidP="00676793">
      <w:pPr>
        <w:ind w:left="0" w:firstLine="426"/>
        <w:jc w:val="both"/>
        <w:rPr>
          <w:sz w:val="20"/>
          <w:szCs w:val="20"/>
          <w:lang w:val="es-EC" w:eastAsia="en-US"/>
        </w:rPr>
      </w:pPr>
      <w:r w:rsidRPr="00033D16">
        <w:rPr>
          <w:sz w:val="20"/>
          <w:szCs w:val="20"/>
          <w:lang w:val="es-EC" w:eastAsia="en-US"/>
        </w:rPr>
        <w:t>El procedimiento para la adquisición de maquinaria agrícola específicamente aspas es:</w:t>
      </w:r>
    </w:p>
    <w:p w:rsidR="00676793" w:rsidRDefault="00676793" w:rsidP="00E648E1">
      <w:pPr>
        <w:ind w:left="0"/>
        <w:jc w:val="both"/>
        <w:rPr>
          <w:sz w:val="20"/>
          <w:szCs w:val="20"/>
          <w:lang w:val="es-EC" w:eastAsia="en-US"/>
        </w:rPr>
      </w:pPr>
    </w:p>
    <w:p w:rsidR="00E648E1" w:rsidRPr="00676793" w:rsidRDefault="00E648E1" w:rsidP="00676793">
      <w:pPr>
        <w:pStyle w:val="Prrafodelista"/>
        <w:numPr>
          <w:ilvl w:val="0"/>
          <w:numId w:val="26"/>
        </w:numPr>
        <w:jc w:val="both"/>
        <w:rPr>
          <w:sz w:val="20"/>
          <w:szCs w:val="20"/>
          <w:lang w:val="es-EC" w:eastAsia="en-US"/>
        </w:rPr>
      </w:pPr>
      <w:r w:rsidRPr="00676793">
        <w:rPr>
          <w:sz w:val="20"/>
          <w:szCs w:val="20"/>
          <w:lang w:val="es-EC" w:eastAsia="en-US"/>
        </w:rPr>
        <w:t>Realizar un ensayo de dureza</w:t>
      </w:r>
      <w:r w:rsidR="00311EED" w:rsidRPr="00676793">
        <w:rPr>
          <w:sz w:val="20"/>
          <w:szCs w:val="20"/>
          <w:lang w:val="es-EC" w:eastAsia="en-US"/>
        </w:rPr>
        <w:t>: mínimo</w:t>
      </w:r>
      <w:r w:rsidRPr="00676793">
        <w:rPr>
          <w:sz w:val="20"/>
          <w:szCs w:val="20"/>
          <w:lang w:val="es-EC" w:eastAsia="en-US"/>
        </w:rPr>
        <w:t xml:space="preserve"> 40 HRC.</w:t>
      </w:r>
    </w:p>
    <w:p w:rsidR="00E648E1" w:rsidRPr="00676793" w:rsidRDefault="00311EED" w:rsidP="00676793">
      <w:pPr>
        <w:pStyle w:val="Prrafodelista"/>
        <w:numPr>
          <w:ilvl w:val="0"/>
          <w:numId w:val="26"/>
        </w:numPr>
        <w:jc w:val="both"/>
        <w:rPr>
          <w:sz w:val="20"/>
          <w:szCs w:val="20"/>
          <w:lang w:val="es-EC" w:eastAsia="en-US"/>
        </w:rPr>
      </w:pPr>
      <w:r w:rsidRPr="00676793">
        <w:rPr>
          <w:sz w:val="20"/>
          <w:szCs w:val="20"/>
          <w:lang w:val="es-EC" w:eastAsia="en-US"/>
        </w:rPr>
        <w:t>E</w:t>
      </w:r>
      <w:r w:rsidR="00E648E1" w:rsidRPr="00676793">
        <w:rPr>
          <w:sz w:val="20"/>
          <w:szCs w:val="20"/>
          <w:lang w:val="es-EC" w:eastAsia="en-US"/>
        </w:rPr>
        <w:t>nsayo metalográfico al element</w:t>
      </w:r>
      <w:r w:rsidR="00BF73B0" w:rsidRPr="00676793">
        <w:rPr>
          <w:sz w:val="20"/>
          <w:szCs w:val="20"/>
          <w:lang w:val="es-EC" w:eastAsia="en-US"/>
        </w:rPr>
        <w:t>o de trabajo agrícola (aspas).</w:t>
      </w:r>
    </w:p>
    <w:p w:rsidR="00E648E1" w:rsidRPr="00676793" w:rsidRDefault="00BF73B0" w:rsidP="00676793">
      <w:pPr>
        <w:pStyle w:val="Prrafodelista"/>
        <w:numPr>
          <w:ilvl w:val="0"/>
          <w:numId w:val="26"/>
        </w:numPr>
        <w:jc w:val="both"/>
        <w:rPr>
          <w:sz w:val="20"/>
          <w:szCs w:val="20"/>
          <w:lang w:val="es-EC" w:eastAsia="en-US"/>
        </w:rPr>
      </w:pPr>
      <w:r w:rsidRPr="00676793">
        <w:rPr>
          <w:sz w:val="20"/>
          <w:szCs w:val="20"/>
          <w:lang w:val="es-EC" w:eastAsia="en-US"/>
        </w:rPr>
        <w:t>E</w:t>
      </w:r>
      <w:r w:rsidR="00E648E1" w:rsidRPr="00676793">
        <w:rPr>
          <w:sz w:val="20"/>
          <w:szCs w:val="20"/>
          <w:lang w:val="es-EC" w:eastAsia="en-US"/>
        </w:rPr>
        <w:t>nsayo de desgaste acelerado según la NORMA ASTM G-65 y verificar que la tasa de desg</w:t>
      </w:r>
      <w:r w:rsidRPr="00676793">
        <w:rPr>
          <w:sz w:val="20"/>
          <w:szCs w:val="20"/>
          <w:lang w:val="es-EC" w:eastAsia="en-US"/>
        </w:rPr>
        <w:t xml:space="preserve">aste esté </w:t>
      </w:r>
      <w:r w:rsidR="00E752FF" w:rsidRPr="00676793">
        <w:rPr>
          <w:sz w:val="20"/>
          <w:szCs w:val="20"/>
          <w:lang w:val="es-EC" w:eastAsia="en-US"/>
        </w:rPr>
        <w:t>cercana</w:t>
      </w:r>
      <w:r w:rsidRPr="00676793">
        <w:rPr>
          <w:sz w:val="20"/>
          <w:szCs w:val="20"/>
          <w:lang w:val="es-EC" w:eastAsia="en-US"/>
        </w:rPr>
        <w:t xml:space="preserve"> a: 80 mm3</w:t>
      </w:r>
    </w:p>
    <w:p w:rsidR="00E648E1" w:rsidRPr="00676793" w:rsidRDefault="00E648E1" w:rsidP="00676793">
      <w:pPr>
        <w:pStyle w:val="Prrafodelista"/>
        <w:numPr>
          <w:ilvl w:val="0"/>
          <w:numId w:val="26"/>
        </w:numPr>
        <w:jc w:val="both"/>
        <w:rPr>
          <w:sz w:val="20"/>
          <w:szCs w:val="20"/>
          <w:lang w:val="es-EC" w:eastAsia="en-US"/>
        </w:rPr>
      </w:pPr>
      <w:r w:rsidRPr="00676793">
        <w:rPr>
          <w:sz w:val="20"/>
          <w:szCs w:val="20"/>
          <w:lang w:val="es-EC" w:eastAsia="en-US"/>
        </w:rPr>
        <w:t>Realizar un ensayo de flexión si aplica la norma y verificar que en la zona flexionada no presente grietas visibles.</w:t>
      </w:r>
    </w:p>
    <w:p w:rsidR="00E648E1" w:rsidRPr="00033D16" w:rsidRDefault="00E648E1" w:rsidP="00E648E1">
      <w:pPr>
        <w:ind w:left="0"/>
        <w:jc w:val="both"/>
        <w:rPr>
          <w:sz w:val="20"/>
          <w:szCs w:val="20"/>
          <w:lang w:val="es-EC" w:eastAsia="en-US"/>
        </w:rPr>
      </w:pPr>
      <w:r w:rsidRPr="00033D16">
        <w:rPr>
          <w:sz w:val="20"/>
          <w:szCs w:val="20"/>
          <w:lang w:val="es-EC" w:eastAsia="en-US"/>
        </w:rPr>
        <w:t xml:space="preserve">• Practicar un ensayo de impacto </w:t>
      </w:r>
      <w:r w:rsidR="00E752FF" w:rsidRPr="00033D16">
        <w:rPr>
          <w:sz w:val="20"/>
          <w:szCs w:val="20"/>
          <w:lang w:val="es-EC" w:eastAsia="en-US"/>
        </w:rPr>
        <w:t>c</w:t>
      </w:r>
      <w:r w:rsidRPr="00033D16">
        <w:rPr>
          <w:sz w:val="20"/>
          <w:szCs w:val="20"/>
          <w:lang w:val="es-EC" w:eastAsia="en-US"/>
        </w:rPr>
        <w:t>omo requerimiento mínimo en su índice K (Energía sobre área)</w:t>
      </w:r>
      <w:r w:rsidR="00E752FF" w:rsidRPr="00033D16">
        <w:rPr>
          <w:sz w:val="20"/>
          <w:szCs w:val="20"/>
          <w:lang w:val="es-EC" w:eastAsia="en-US"/>
        </w:rPr>
        <w:t xml:space="preserve"> se ha de tener mínimo 0,5 J/mm2</w:t>
      </w:r>
      <w:r w:rsidRPr="00033D16">
        <w:rPr>
          <w:sz w:val="20"/>
          <w:szCs w:val="20"/>
          <w:lang w:val="es-EC" w:eastAsia="en-US"/>
        </w:rPr>
        <w:t>.</w:t>
      </w:r>
    </w:p>
    <w:p w:rsidR="00E648E1" w:rsidRPr="00676793" w:rsidRDefault="00E648E1" w:rsidP="00E648E1">
      <w:pPr>
        <w:ind w:left="0"/>
        <w:jc w:val="both"/>
        <w:rPr>
          <w:sz w:val="20"/>
          <w:lang w:val="es-EC"/>
        </w:rPr>
      </w:pPr>
    </w:p>
    <w:bookmarkEnd w:id="14"/>
    <w:bookmarkEnd w:id="15"/>
    <w:p w:rsidR="00E52988" w:rsidRDefault="00E52988" w:rsidP="00676793">
      <w:pPr>
        <w:pStyle w:val="Prrafodelista"/>
        <w:numPr>
          <w:ilvl w:val="0"/>
          <w:numId w:val="20"/>
        </w:numPr>
        <w:jc w:val="center"/>
        <w:rPr>
          <w:b/>
          <w:szCs w:val="24"/>
        </w:rPr>
      </w:pPr>
      <w:r w:rsidRPr="00676793">
        <w:rPr>
          <w:b/>
          <w:smallCaps/>
          <w:kern w:val="28"/>
          <w:sz w:val="20"/>
          <w:szCs w:val="20"/>
          <w:lang w:val="es-EC" w:eastAsia="en-US"/>
        </w:rPr>
        <w:t>CONCLUSIONES</w:t>
      </w:r>
    </w:p>
    <w:p w:rsidR="0084398C" w:rsidRPr="00676793" w:rsidRDefault="0084398C" w:rsidP="00FE09B3">
      <w:pPr>
        <w:pStyle w:val="Prrafodelista"/>
        <w:ind w:left="0"/>
        <w:rPr>
          <w:b/>
          <w:sz w:val="20"/>
          <w:szCs w:val="24"/>
        </w:rPr>
      </w:pPr>
    </w:p>
    <w:p w:rsidR="00E648E1" w:rsidRDefault="00E648E1" w:rsidP="00676793">
      <w:pPr>
        <w:ind w:left="0" w:firstLine="426"/>
        <w:jc w:val="both"/>
        <w:rPr>
          <w:sz w:val="20"/>
          <w:szCs w:val="20"/>
          <w:lang w:val="es-EC" w:eastAsia="en-US"/>
        </w:rPr>
      </w:pPr>
      <w:r w:rsidRPr="00033D16">
        <w:rPr>
          <w:sz w:val="20"/>
          <w:szCs w:val="20"/>
          <w:lang w:val="es-EC" w:eastAsia="en-US"/>
        </w:rPr>
        <w:t xml:space="preserve">Se analizó las cuchillas del motocultor en estudio determinando propiedades inherentes al material como: caracterización metalográfica (ferritico-perlitico), tamaño de grano G8, resultados generales de espectrometría (acero AISI 1030), dureza de 47,5 </w:t>
      </w:r>
      <w:r w:rsidR="00F05EC3" w:rsidRPr="00033D16">
        <w:rPr>
          <w:sz w:val="20"/>
          <w:szCs w:val="20"/>
          <w:lang w:val="es-EC" w:eastAsia="en-US"/>
        </w:rPr>
        <w:t>HRC y tasa de desgaste de 126mm3</w:t>
      </w:r>
      <w:r w:rsidRPr="00033D16">
        <w:rPr>
          <w:sz w:val="20"/>
          <w:szCs w:val="20"/>
          <w:lang w:val="es-EC" w:eastAsia="en-US"/>
        </w:rPr>
        <w:t>, con un factor de abs</w:t>
      </w:r>
      <w:r w:rsidR="00F05EC3" w:rsidRPr="00033D16">
        <w:rPr>
          <w:sz w:val="20"/>
          <w:szCs w:val="20"/>
          <w:lang w:val="es-EC" w:eastAsia="en-US"/>
        </w:rPr>
        <w:t>orción de energía de 0.235 J/mm2</w:t>
      </w:r>
      <w:r w:rsidRPr="00033D16">
        <w:rPr>
          <w:sz w:val="20"/>
          <w:szCs w:val="20"/>
          <w:lang w:val="es-EC" w:eastAsia="en-US"/>
        </w:rPr>
        <w:t xml:space="preserve">; considerándose que la tasa de desgaste acelerado no reúne los requisitos mínimos para estar dentro de la categoría de material agrícola.  </w:t>
      </w:r>
    </w:p>
    <w:p w:rsidR="00E648E1" w:rsidRDefault="00E648E1" w:rsidP="00676793">
      <w:pPr>
        <w:ind w:left="0" w:firstLine="426"/>
        <w:jc w:val="both"/>
        <w:rPr>
          <w:sz w:val="20"/>
          <w:szCs w:val="20"/>
          <w:lang w:val="es-EC" w:eastAsia="en-US"/>
        </w:rPr>
      </w:pPr>
      <w:r w:rsidRPr="00033D16">
        <w:rPr>
          <w:sz w:val="20"/>
          <w:szCs w:val="20"/>
          <w:lang w:val="es-EC" w:eastAsia="en-US"/>
        </w:rPr>
        <w:t>Se determinó la solución para la ruptura de las aspas, a través de añadidura de material por soldadura en la parte más crítica del material (geometría) indicada por el software ya que por otros tipos de tratamientos superficiales y térmicos no resulta factible.</w:t>
      </w:r>
    </w:p>
    <w:p w:rsidR="00E648E1" w:rsidRDefault="00E648E1" w:rsidP="00676793">
      <w:pPr>
        <w:ind w:left="0" w:firstLine="426"/>
        <w:jc w:val="both"/>
        <w:rPr>
          <w:sz w:val="20"/>
          <w:szCs w:val="20"/>
          <w:lang w:val="es-EC" w:eastAsia="en-US"/>
        </w:rPr>
      </w:pPr>
      <w:r w:rsidRPr="00033D16">
        <w:rPr>
          <w:sz w:val="20"/>
          <w:szCs w:val="20"/>
          <w:lang w:val="es-EC" w:eastAsia="en-US"/>
        </w:rPr>
        <w:t xml:space="preserve">El equipo construido según la Norma ASTM G-65, tiene las siguientes características: el flujo de abrasivo es 310 g/min, la velocidad de rotación del disco abrasivo es 192 rpm, y la dureza del recubrimiento de caucho del disco de abrasión es Shore A60, cumpliendo todos los parámetros de construcción de la norma. </w:t>
      </w:r>
    </w:p>
    <w:p w:rsidR="00E648E1" w:rsidRDefault="00E648E1" w:rsidP="00676793">
      <w:pPr>
        <w:ind w:left="0" w:firstLine="426"/>
        <w:jc w:val="both"/>
        <w:rPr>
          <w:sz w:val="20"/>
          <w:szCs w:val="20"/>
          <w:lang w:val="es-EC" w:eastAsia="en-US"/>
        </w:rPr>
      </w:pPr>
      <w:r w:rsidRPr="00033D16">
        <w:rPr>
          <w:sz w:val="20"/>
          <w:szCs w:val="20"/>
          <w:lang w:val="es-EC" w:eastAsia="en-US"/>
        </w:rPr>
        <w:t xml:space="preserve">Se realizaron ensayos de desgaste acelerado a diferentes muestras de cuchillas cuyo promedio es: para las cuchillas de procedencia china (108.64 mm3), italiana (71.47 mm3), colombiana (96.89 mm3) y de fabricación nacional (artesanal o material alternativo 123.25 mm3), pudiendo observarse que la tasa de desgaste de las aspas chinas es excesivamente grande para un material de aplicaciones agrícolas.  </w:t>
      </w:r>
    </w:p>
    <w:p w:rsidR="00E648E1" w:rsidRPr="00033D16" w:rsidRDefault="00E648E1" w:rsidP="00676793">
      <w:pPr>
        <w:ind w:left="0" w:firstLine="426"/>
        <w:jc w:val="both"/>
        <w:rPr>
          <w:sz w:val="20"/>
          <w:szCs w:val="20"/>
          <w:lang w:val="es-EC" w:eastAsia="en-US"/>
        </w:rPr>
      </w:pPr>
      <w:r w:rsidRPr="00033D16">
        <w:rPr>
          <w:sz w:val="20"/>
          <w:szCs w:val="20"/>
          <w:lang w:val="es-EC" w:eastAsia="en-US"/>
        </w:rPr>
        <w:t>Los ensayos y los valores mínimos para homologar aspas de motocultores en Ecuador son: metalografía, de desgaste acelerado (con un valor ≤ 100 mm3), dureza (entre 38 y 45 HRC), flexión (ángulo menor a 45o) e impacto (≥ 0.5 J/mm2).</w:t>
      </w:r>
    </w:p>
    <w:p w:rsidR="00E648E1" w:rsidRDefault="00E648E1" w:rsidP="00FE09B3">
      <w:pPr>
        <w:ind w:left="0"/>
        <w:jc w:val="both"/>
        <w:rPr>
          <w:lang w:val="es-EC"/>
        </w:rPr>
      </w:pPr>
    </w:p>
    <w:p w:rsidR="00EB3B0A" w:rsidRPr="001579F6" w:rsidRDefault="001579F6" w:rsidP="001579F6">
      <w:pPr>
        <w:autoSpaceDE w:val="0"/>
        <w:autoSpaceDN w:val="0"/>
        <w:adjustRightInd w:val="0"/>
        <w:ind w:left="0"/>
        <w:jc w:val="center"/>
        <w:rPr>
          <w:b/>
          <w:sz w:val="20"/>
          <w:szCs w:val="24"/>
          <w:lang w:val="es-ES"/>
        </w:rPr>
      </w:pPr>
      <w:r w:rsidRPr="001579F6">
        <w:rPr>
          <w:b/>
          <w:sz w:val="20"/>
          <w:szCs w:val="24"/>
          <w:lang w:val="es-ES"/>
        </w:rPr>
        <w:t>REFERENCIAS</w:t>
      </w:r>
    </w:p>
    <w:p w:rsidR="00E648E1" w:rsidRDefault="00E648E1" w:rsidP="00FE09B3">
      <w:pPr>
        <w:autoSpaceDE w:val="0"/>
        <w:autoSpaceDN w:val="0"/>
        <w:adjustRightInd w:val="0"/>
        <w:ind w:left="0"/>
        <w:jc w:val="both"/>
        <w:rPr>
          <w:b/>
          <w:szCs w:val="24"/>
          <w:lang w:val="es-ES"/>
        </w:rPr>
      </w:pPr>
    </w:p>
    <w:p w:rsidR="00F912B6" w:rsidRPr="00676793" w:rsidRDefault="00420D8B" w:rsidP="00676793">
      <w:pPr>
        <w:ind w:left="284" w:hanging="284"/>
        <w:jc w:val="both"/>
        <w:rPr>
          <w:sz w:val="16"/>
          <w:szCs w:val="20"/>
          <w:lang w:val="es-EC" w:eastAsia="en-US"/>
        </w:rPr>
      </w:pPr>
      <w:r w:rsidRPr="00676793">
        <w:rPr>
          <w:sz w:val="16"/>
          <w:szCs w:val="20"/>
          <w:lang w:val="es-EC" w:eastAsia="en-US"/>
        </w:rPr>
        <w:t>[1</w:t>
      </w:r>
      <w:r w:rsidR="00F05EC3" w:rsidRPr="00676793">
        <w:rPr>
          <w:sz w:val="16"/>
          <w:szCs w:val="20"/>
          <w:lang w:val="es-EC" w:eastAsia="en-US"/>
        </w:rPr>
        <w:t>]</w:t>
      </w:r>
      <w:r w:rsidR="00F05EC3" w:rsidRPr="00676793">
        <w:rPr>
          <w:sz w:val="16"/>
          <w:szCs w:val="20"/>
          <w:lang w:val="es-EC" w:eastAsia="en-US"/>
        </w:rPr>
        <w:tab/>
      </w:r>
      <w:r w:rsidR="00F912B6" w:rsidRPr="00676793">
        <w:rPr>
          <w:sz w:val="16"/>
          <w:szCs w:val="20"/>
          <w:lang w:val="es-EC" w:eastAsia="en-US"/>
        </w:rPr>
        <w:t xml:space="preserve">CAÑAVATE, O. (2014). </w:t>
      </w:r>
      <w:r w:rsidR="00961301" w:rsidRPr="00676793">
        <w:rPr>
          <w:sz w:val="16"/>
          <w:szCs w:val="20"/>
          <w:lang w:val="es-EC" w:eastAsia="en-US"/>
        </w:rPr>
        <w:t>Las má</w:t>
      </w:r>
      <w:r w:rsidR="00F912B6" w:rsidRPr="00676793">
        <w:rPr>
          <w:sz w:val="16"/>
          <w:szCs w:val="20"/>
          <w:lang w:val="es-EC" w:eastAsia="en-US"/>
        </w:rPr>
        <w:t xml:space="preserve">quinas </w:t>
      </w:r>
      <w:r w:rsidR="00723AA6" w:rsidRPr="00676793">
        <w:rPr>
          <w:sz w:val="16"/>
          <w:szCs w:val="20"/>
          <w:lang w:val="es-EC" w:eastAsia="en-US"/>
        </w:rPr>
        <w:t>agrícolas</w:t>
      </w:r>
      <w:r w:rsidR="00F912B6" w:rsidRPr="00676793">
        <w:rPr>
          <w:sz w:val="16"/>
          <w:szCs w:val="20"/>
          <w:lang w:val="es-EC" w:eastAsia="en-US"/>
        </w:rPr>
        <w:t xml:space="preserve"> y su aplicación</w:t>
      </w:r>
      <w:r w:rsidR="00961301" w:rsidRPr="00676793">
        <w:rPr>
          <w:sz w:val="16"/>
          <w:szCs w:val="20"/>
          <w:lang w:val="es-EC" w:eastAsia="en-US"/>
        </w:rPr>
        <w:t xml:space="preserve">. Madrid: </w:t>
      </w:r>
      <w:proofErr w:type="spellStart"/>
      <w:r w:rsidR="00961301" w:rsidRPr="00676793">
        <w:rPr>
          <w:sz w:val="16"/>
          <w:szCs w:val="20"/>
          <w:lang w:val="es-EC" w:eastAsia="en-US"/>
        </w:rPr>
        <w:t>Mu</w:t>
      </w:r>
      <w:r w:rsidR="00F912B6" w:rsidRPr="00676793">
        <w:rPr>
          <w:sz w:val="16"/>
          <w:szCs w:val="20"/>
          <w:lang w:val="es-EC" w:eastAsia="en-US"/>
        </w:rPr>
        <w:t>n</w:t>
      </w:r>
      <w:r w:rsidR="00961301" w:rsidRPr="00676793">
        <w:rPr>
          <w:sz w:val="16"/>
          <w:szCs w:val="20"/>
          <w:lang w:val="es-EC" w:eastAsia="en-US"/>
        </w:rPr>
        <w:t>d</w:t>
      </w:r>
      <w:r w:rsidR="00F912B6" w:rsidRPr="00676793">
        <w:rPr>
          <w:sz w:val="16"/>
          <w:szCs w:val="20"/>
          <w:lang w:val="es-EC" w:eastAsia="en-US"/>
        </w:rPr>
        <w:t>iprensa</w:t>
      </w:r>
      <w:proofErr w:type="spellEnd"/>
    </w:p>
    <w:p w:rsidR="00F912B6" w:rsidRPr="00676793" w:rsidRDefault="00F912B6" w:rsidP="00033D16">
      <w:pPr>
        <w:ind w:left="0"/>
        <w:jc w:val="both"/>
        <w:rPr>
          <w:sz w:val="16"/>
          <w:szCs w:val="20"/>
          <w:lang w:val="es-EC" w:eastAsia="en-US"/>
        </w:rPr>
      </w:pPr>
    </w:p>
    <w:p w:rsidR="00F912B6" w:rsidRPr="00676793" w:rsidRDefault="00420D8B" w:rsidP="00676793">
      <w:pPr>
        <w:ind w:left="284" w:hanging="284"/>
        <w:jc w:val="both"/>
        <w:rPr>
          <w:sz w:val="16"/>
          <w:szCs w:val="20"/>
          <w:lang w:val="es-EC" w:eastAsia="en-US"/>
        </w:rPr>
      </w:pPr>
      <w:r w:rsidRPr="00676793">
        <w:rPr>
          <w:sz w:val="16"/>
          <w:szCs w:val="20"/>
          <w:lang w:val="es-EC" w:eastAsia="en-US"/>
        </w:rPr>
        <w:t>[2</w:t>
      </w:r>
      <w:r w:rsidR="00F05EC3" w:rsidRPr="00676793">
        <w:rPr>
          <w:sz w:val="16"/>
          <w:szCs w:val="20"/>
          <w:lang w:val="es-EC" w:eastAsia="en-US"/>
        </w:rPr>
        <w:t>]</w:t>
      </w:r>
      <w:r w:rsidR="00F05EC3" w:rsidRPr="00676793">
        <w:rPr>
          <w:sz w:val="16"/>
          <w:szCs w:val="20"/>
          <w:lang w:val="es-EC" w:eastAsia="en-US"/>
        </w:rPr>
        <w:tab/>
      </w:r>
      <w:r w:rsidR="00F912B6" w:rsidRPr="00676793">
        <w:rPr>
          <w:sz w:val="16"/>
          <w:szCs w:val="20"/>
          <w:lang w:val="es-EC" w:eastAsia="en-US"/>
        </w:rPr>
        <w:t xml:space="preserve">PEREZ, GONZALES, TORO. (2009). Desgaste </w:t>
      </w:r>
      <w:r w:rsidR="004C0E2D" w:rsidRPr="00676793">
        <w:rPr>
          <w:sz w:val="16"/>
          <w:szCs w:val="20"/>
          <w:lang w:val="es-EC" w:eastAsia="en-US"/>
        </w:rPr>
        <w:t>abrasivo de cuchillas d</w:t>
      </w:r>
      <w:r w:rsidR="00F912B6" w:rsidRPr="00676793">
        <w:rPr>
          <w:sz w:val="16"/>
          <w:szCs w:val="20"/>
          <w:lang w:val="es-EC" w:eastAsia="en-US"/>
        </w:rPr>
        <w:t xml:space="preserve">e </w:t>
      </w:r>
      <w:r w:rsidR="004C0E2D" w:rsidRPr="00676793">
        <w:rPr>
          <w:sz w:val="16"/>
          <w:szCs w:val="20"/>
          <w:lang w:val="es-EC" w:eastAsia="en-US"/>
        </w:rPr>
        <w:t>arado rotativo en un suelo franco a</w:t>
      </w:r>
      <w:r w:rsidR="00F912B6" w:rsidRPr="00676793">
        <w:rPr>
          <w:sz w:val="16"/>
          <w:szCs w:val="20"/>
          <w:lang w:val="es-EC" w:eastAsia="en-US"/>
        </w:rPr>
        <w:t>renoso. Scielo</w:t>
      </w:r>
    </w:p>
    <w:p w:rsidR="00AD6931" w:rsidRPr="00676793" w:rsidRDefault="00AD6931" w:rsidP="00676793">
      <w:pPr>
        <w:ind w:left="284" w:hanging="284"/>
        <w:jc w:val="both"/>
        <w:rPr>
          <w:sz w:val="16"/>
          <w:szCs w:val="20"/>
          <w:lang w:val="es-EC" w:eastAsia="en-US"/>
        </w:rPr>
      </w:pPr>
    </w:p>
    <w:p w:rsidR="00F912B6" w:rsidRPr="00676793" w:rsidRDefault="00420D8B" w:rsidP="00676793">
      <w:pPr>
        <w:ind w:left="284" w:hanging="284"/>
        <w:jc w:val="both"/>
        <w:rPr>
          <w:sz w:val="16"/>
          <w:szCs w:val="20"/>
          <w:lang w:val="es-EC" w:eastAsia="en-US"/>
        </w:rPr>
      </w:pPr>
      <w:r w:rsidRPr="00676793">
        <w:rPr>
          <w:sz w:val="16"/>
          <w:szCs w:val="20"/>
          <w:lang w:val="es-EC" w:eastAsia="en-US"/>
        </w:rPr>
        <w:t>[3</w:t>
      </w:r>
      <w:r w:rsidR="00F05EC3" w:rsidRPr="00676793">
        <w:rPr>
          <w:sz w:val="16"/>
          <w:szCs w:val="20"/>
          <w:lang w:val="es-EC" w:eastAsia="en-US"/>
        </w:rPr>
        <w:t>]</w:t>
      </w:r>
      <w:r w:rsidR="00F05EC3" w:rsidRPr="00676793">
        <w:rPr>
          <w:sz w:val="16"/>
          <w:szCs w:val="20"/>
          <w:lang w:val="es-EC" w:eastAsia="en-US"/>
        </w:rPr>
        <w:tab/>
      </w:r>
      <w:r w:rsidR="00F912B6" w:rsidRPr="00676793">
        <w:rPr>
          <w:sz w:val="16"/>
          <w:szCs w:val="20"/>
          <w:lang w:val="es-EC" w:eastAsia="en-US"/>
        </w:rPr>
        <w:t xml:space="preserve">ASTM. (2016). </w:t>
      </w:r>
      <w:r w:rsidR="004C0E2D" w:rsidRPr="00676793">
        <w:rPr>
          <w:sz w:val="16"/>
          <w:szCs w:val="20"/>
          <w:lang w:val="es-EC" w:eastAsia="en-US"/>
        </w:rPr>
        <w:t>Standard test method for measuring abrasion using the dry Sand/Rubber wheel a</w:t>
      </w:r>
      <w:r w:rsidR="00F912B6" w:rsidRPr="00676793">
        <w:rPr>
          <w:sz w:val="16"/>
          <w:szCs w:val="20"/>
          <w:lang w:val="es-EC" w:eastAsia="en-US"/>
        </w:rPr>
        <w:t>pparatus. Obtenido de https://www.astm.org/Standards/G65.htm</w:t>
      </w:r>
    </w:p>
    <w:p w:rsidR="00F912B6" w:rsidRPr="00676793" w:rsidRDefault="00F912B6" w:rsidP="00676793">
      <w:pPr>
        <w:ind w:left="284" w:hanging="284"/>
        <w:jc w:val="both"/>
        <w:rPr>
          <w:sz w:val="16"/>
          <w:szCs w:val="20"/>
          <w:lang w:val="es-EC" w:eastAsia="en-US"/>
        </w:rPr>
      </w:pPr>
    </w:p>
    <w:p w:rsidR="00F912B6" w:rsidRDefault="00420D8B" w:rsidP="00676793">
      <w:pPr>
        <w:ind w:left="284" w:hanging="284"/>
        <w:jc w:val="both"/>
        <w:rPr>
          <w:sz w:val="16"/>
          <w:szCs w:val="20"/>
          <w:lang w:val="es-EC" w:eastAsia="en-US"/>
        </w:rPr>
      </w:pPr>
      <w:r w:rsidRPr="00676793">
        <w:rPr>
          <w:sz w:val="16"/>
          <w:szCs w:val="20"/>
          <w:lang w:val="es-EC" w:eastAsia="en-US"/>
        </w:rPr>
        <w:t>[4</w:t>
      </w:r>
      <w:r w:rsidR="00F05EC3" w:rsidRPr="00676793">
        <w:rPr>
          <w:sz w:val="16"/>
          <w:szCs w:val="20"/>
          <w:lang w:val="es-EC" w:eastAsia="en-US"/>
        </w:rPr>
        <w:t>]</w:t>
      </w:r>
      <w:r w:rsidR="00F05EC3" w:rsidRPr="00676793">
        <w:rPr>
          <w:sz w:val="16"/>
          <w:szCs w:val="20"/>
          <w:lang w:val="es-EC" w:eastAsia="en-US"/>
        </w:rPr>
        <w:tab/>
      </w:r>
      <w:r w:rsidR="00F912B6" w:rsidRPr="00676793">
        <w:rPr>
          <w:sz w:val="16"/>
          <w:szCs w:val="20"/>
          <w:lang w:val="es-EC" w:eastAsia="en-US"/>
        </w:rPr>
        <w:t xml:space="preserve">HAMILTON. (2014). </w:t>
      </w:r>
      <w:r w:rsidR="004C0E2D" w:rsidRPr="00676793">
        <w:rPr>
          <w:sz w:val="16"/>
          <w:szCs w:val="20"/>
          <w:lang w:val="es-EC" w:eastAsia="en-US"/>
        </w:rPr>
        <w:t>Rolling resistance and i</w:t>
      </w:r>
      <w:r w:rsidR="00F912B6" w:rsidRPr="00676793">
        <w:rPr>
          <w:sz w:val="16"/>
          <w:szCs w:val="20"/>
          <w:lang w:val="es-EC" w:eastAsia="en-US"/>
        </w:rPr>
        <w:t>nd</w:t>
      </w:r>
      <w:r w:rsidR="004C0E2D" w:rsidRPr="00676793">
        <w:rPr>
          <w:sz w:val="16"/>
          <w:szCs w:val="20"/>
          <w:lang w:val="es-EC" w:eastAsia="en-US"/>
        </w:rPr>
        <w:t>ustrial w</w:t>
      </w:r>
      <w:r w:rsidR="00F912B6" w:rsidRPr="00676793">
        <w:rPr>
          <w:sz w:val="16"/>
          <w:szCs w:val="20"/>
          <w:lang w:val="es-EC" w:eastAsia="en-US"/>
        </w:rPr>
        <w:t xml:space="preserve">heels. Obtenido de </w:t>
      </w:r>
      <w:hyperlink r:id="rId26" w:history="1">
        <w:r w:rsidR="00F05B70" w:rsidRPr="00052612">
          <w:rPr>
            <w:rStyle w:val="Hipervnculo"/>
            <w:sz w:val="16"/>
            <w:szCs w:val="20"/>
            <w:lang w:val="es-EC" w:eastAsia="en-US"/>
          </w:rPr>
          <w:t>http://www.hamiltoncaster.com/Portals/0/blog/ White%20Paper%20Rolling%20Resistance.pdf</w:t>
        </w:r>
      </w:hyperlink>
    </w:p>
    <w:p w:rsidR="00F05B70" w:rsidRPr="00676793" w:rsidRDefault="00F05B70" w:rsidP="00676793">
      <w:pPr>
        <w:ind w:left="284" w:hanging="284"/>
        <w:jc w:val="both"/>
        <w:rPr>
          <w:sz w:val="16"/>
          <w:szCs w:val="20"/>
          <w:lang w:val="es-EC" w:eastAsia="en-US"/>
        </w:rPr>
      </w:pPr>
    </w:p>
    <w:p w:rsidR="000E747E" w:rsidRPr="00676793" w:rsidRDefault="00420D8B" w:rsidP="00676793">
      <w:pPr>
        <w:ind w:left="284" w:hanging="284"/>
        <w:jc w:val="both"/>
        <w:rPr>
          <w:sz w:val="16"/>
          <w:szCs w:val="20"/>
          <w:lang w:val="es-EC" w:eastAsia="en-US"/>
        </w:rPr>
      </w:pPr>
      <w:r w:rsidRPr="00676793">
        <w:rPr>
          <w:sz w:val="16"/>
          <w:szCs w:val="20"/>
          <w:lang w:val="es-EC" w:eastAsia="en-US"/>
        </w:rPr>
        <w:t>[5</w:t>
      </w:r>
      <w:r w:rsidR="000E747E" w:rsidRPr="00676793">
        <w:rPr>
          <w:sz w:val="16"/>
          <w:szCs w:val="20"/>
          <w:lang w:val="es-EC" w:eastAsia="en-US"/>
        </w:rPr>
        <w:t>]</w:t>
      </w:r>
      <w:r w:rsidR="000E747E" w:rsidRPr="00676793">
        <w:rPr>
          <w:sz w:val="16"/>
          <w:szCs w:val="20"/>
          <w:lang w:val="es-EC" w:eastAsia="en-US"/>
        </w:rPr>
        <w:tab/>
        <w:t>CUNALATA C, INGA C. (2012). Cuantificación de carbono total almacenado en suelos de paramos en la</w:t>
      </w:r>
      <w:r w:rsidR="004C0E2D" w:rsidRPr="00676793">
        <w:rPr>
          <w:sz w:val="16"/>
          <w:szCs w:val="20"/>
          <w:lang w:val="es-EC" w:eastAsia="en-US"/>
        </w:rPr>
        <w:t xml:space="preserve">s comunidades </w:t>
      </w:r>
      <w:proofErr w:type="spellStart"/>
      <w:r w:rsidR="004C0E2D" w:rsidRPr="00676793">
        <w:rPr>
          <w:sz w:val="16"/>
          <w:szCs w:val="20"/>
          <w:lang w:val="es-EC" w:eastAsia="en-US"/>
        </w:rPr>
        <w:t>Shobol</w:t>
      </w:r>
      <w:proofErr w:type="spellEnd"/>
      <w:r w:rsidR="004C0E2D" w:rsidRPr="00676793">
        <w:rPr>
          <w:sz w:val="16"/>
          <w:szCs w:val="20"/>
          <w:lang w:val="es-EC" w:eastAsia="en-US"/>
        </w:rPr>
        <w:t>-Chimborazo.</w:t>
      </w:r>
      <w:r w:rsidR="000E747E" w:rsidRPr="00676793">
        <w:rPr>
          <w:sz w:val="16"/>
          <w:szCs w:val="20"/>
          <w:lang w:val="es-EC" w:eastAsia="en-US"/>
        </w:rPr>
        <w:t xml:space="preserve"> San Juan</w:t>
      </w:r>
      <w:r w:rsidR="004C0E2D" w:rsidRPr="00676793">
        <w:rPr>
          <w:sz w:val="16"/>
          <w:szCs w:val="20"/>
          <w:lang w:val="es-EC" w:eastAsia="en-US"/>
        </w:rPr>
        <w:t>.</w:t>
      </w:r>
      <w:r w:rsidR="000E747E" w:rsidRPr="00676793">
        <w:rPr>
          <w:sz w:val="16"/>
          <w:szCs w:val="20"/>
          <w:lang w:val="es-EC" w:eastAsia="en-US"/>
        </w:rPr>
        <w:t xml:space="preserve"> Chimborazo.</w:t>
      </w:r>
    </w:p>
    <w:p w:rsidR="00961301" w:rsidRPr="00676793" w:rsidRDefault="00961301" w:rsidP="00676793">
      <w:pPr>
        <w:ind w:left="284" w:hanging="284"/>
        <w:jc w:val="both"/>
        <w:rPr>
          <w:sz w:val="16"/>
          <w:szCs w:val="20"/>
          <w:lang w:val="es-EC" w:eastAsia="en-US"/>
        </w:rPr>
      </w:pPr>
    </w:p>
    <w:p w:rsidR="00961301" w:rsidRPr="00676793" w:rsidRDefault="00420D8B" w:rsidP="00676793">
      <w:pPr>
        <w:ind w:left="284" w:hanging="284"/>
        <w:jc w:val="both"/>
        <w:rPr>
          <w:sz w:val="16"/>
          <w:szCs w:val="20"/>
          <w:lang w:val="es-EC" w:eastAsia="en-US"/>
        </w:rPr>
      </w:pPr>
      <w:r w:rsidRPr="00676793">
        <w:rPr>
          <w:sz w:val="16"/>
          <w:szCs w:val="20"/>
          <w:lang w:val="es-EC" w:eastAsia="en-US"/>
        </w:rPr>
        <w:t>[6</w:t>
      </w:r>
      <w:r w:rsidR="00961301" w:rsidRPr="00676793">
        <w:rPr>
          <w:sz w:val="16"/>
          <w:szCs w:val="20"/>
          <w:lang w:val="es-EC" w:eastAsia="en-US"/>
        </w:rPr>
        <w:t>]</w:t>
      </w:r>
      <w:r w:rsidR="00961301" w:rsidRPr="00676793">
        <w:rPr>
          <w:sz w:val="16"/>
          <w:szCs w:val="20"/>
          <w:lang w:val="es-EC" w:eastAsia="en-US"/>
        </w:rPr>
        <w:tab/>
        <w:t xml:space="preserve">CAÑAVATE, O. (2012). Tractores. Técnica y seguridad. Madrid: </w:t>
      </w:r>
      <w:proofErr w:type="spellStart"/>
      <w:r w:rsidR="00961301" w:rsidRPr="00676793">
        <w:rPr>
          <w:sz w:val="16"/>
          <w:szCs w:val="20"/>
          <w:lang w:val="es-EC" w:eastAsia="en-US"/>
        </w:rPr>
        <w:t>Mundiprensa</w:t>
      </w:r>
      <w:proofErr w:type="spellEnd"/>
    </w:p>
    <w:p w:rsidR="00036058" w:rsidRPr="00676793" w:rsidRDefault="00420D8B" w:rsidP="00676793">
      <w:pPr>
        <w:ind w:left="284" w:hanging="284"/>
        <w:jc w:val="both"/>
        <w:rPr>
          <w:sz w:val="16"/>
          <w:szCs w:val="20"/>
          <w:lang w:val="es-EC" w:eastAsia="en-US"/>
        </w:rPr>
      </w:pPr>
      <w:r w:rsidRPr="00676793">
        <w:rPr>
          <w:sz w:val="16"/>
          <w:szCs w:val="20"/>
          <w:lang w:val="es-EC" w:eastAsia="en-US"/>
        </w:rPr>
        <w:t>[7</w:t>
      </w:r>
      <w:r w:rsidR="00856F9F" w:rsidRPr="00676793">
        <w:rPr>
          <w:sz w:val="16"/>
          <w:szCs w:val="20"/>
          <w:lang w:val="es-EC" w:eastAsia="en-US"/>
        </w:rPr>
        <w:t>]</w:t>
      </w:r>
      <w:r w:rsidR="00856F9F" w:rsidRPr="00676793">
        <w:rPr>
          <w:sz w:val="16"/>
          <w:szCs w:val="20"/>
          <w:lang w:val="es-EC" w:eastAsia="en-US"/>
        </w:rPr>
        <w:tab/>
        <w:t xml:space="preserve">ALLAUCA A, MOREJON H. (2016). Estudio de los factores que inciden en la baja fiabilidad del elemento de labranza de un motocultor YTO DF-15L. </w:t>
      </w:r>
      <w:r w:rsidR="00422C26" w:rsidRPr="00676793">
        <w:rPr>
          <w:sz w:val="16"/>
          <w:szCs w:val="20"/>
          <w:lang w:val="es-EC" w:eastAsia="en-US"/>
        </w:rPr>
        <w:t xml:space="preserve">Chimborazo: </w:t>
      </w:r>
      <w:r w:rsidR="00856F9F" w:rsidRPr="00676793">
        <w:rPr>
          <w:sz w:val="16"/>
          <w:szCs w:val="20"/>
          <w:lang w:val="es-EC" w:eastAsia="en-US"/>
        </w:rPr>
        <w:t xml:space="preserve">ESPOCH. </w:t>
      </w:r>
    </w:p>
    <w:sectPr w:rsidR="00036058" w:rsidRPr="00676793" w:rsidSect="001579F6">
      <w:type w:val="continuous"/>
      <w:pgSz w:w="11907" w:h="16840" w:code="9"/>
      <w:pgMar w:top="1418" w:right="1134" w:bottom="1134" w:left="1134" w:header="431" w:footer="431" w:gutter="0"/>
      <w:cols w:num="2" w:space="480"/>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51A0" w:rsidRDefault="006E51A0" w:rsidP="00AA2DC7">
      <w:r>
        <w:separator/>
      </w:r>
    </w:p>
  </w:endnote>
  <w:endnote w:type="continuationSeparator" w:id="0">
    <w:p w:rsidR="006E51A0" w:rsidRDefault="006E51A0"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6EF" w:rsidRPr="009C372A" w:rsidRDefault="003526EF" w:rsidP="00723E6F">
    <w:pPr>
      <w:pStyle w:val="Piedepgina"/>
      <w:jc w:val="right"/>
      <w:rPr>
        <w:rFonts w:ascii="Times New Roman" w:hAnsi="Times New Roman"/>
      </w:rPr>
    </w:pPr>
    <w:r w:rsidRPr="009C372A">
      <w:rPr>
        <w:rFonts w:ascii="Times New Roman" w:hAnsi="Times New Roman"/>
        <w:sz w:val="22"/>
      </w:rPr>
      <w:fldChar w:fldCharType="begin"/>
    </w:r>
    <w:r w:rsidRPr="009C372A">
      <w:rPr>
        <w:rFonts w:ascii="Times New Roman" w:hAnsi="Times New Roman"/>
        <w:sz w:val="22"/>
      </w:rPr>
      <w:instrText xml:space="preserve"> PAGE   \* MERGEFORMAT </w:instrText>
    </w:r>
    <w:r w:rsidRPr="009C372A">
      <w:rPr>
        <w:rFonts w:ascii="Times New Roman" w:hAnsi="Times New Roman"/>
        <w:sz w:val="22"/>
      </w:rPr>
      <w:fldChar w:fldCharType="separate"/>
    </w:r>
    <w:r w:rsidR="00353B1A" w:rsidRPr="009C372A">
      <w:rPr>
        <w:rFonts w:ascii="Times New Roman" w:hAnsi="Times New Roman"/>
        <w:noProof/>
        <w:sz w:val="22"/>
      </w:rPr>
      <w:t>8</w:t>
    </w:r>
    <w:r w:rsidRPr="009C372A">
      <w:rPr>
        <w:rFonts w:ascii="Times New Roman" w:hAnsi="Times New Roman"/>
        <w:noProof/>
        <w:sz w:val="22"/>
      </w:rPr>
      <w:fldChar w:fldCharType="end"/>
    </w:r>
  </w:p>
  <w:p w:rsidR="003526EF" w:rsidRDefault="003526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6EF" w:rsidRPr="009C372A" w:rsidRDefault="003526EF" w:rsidP="00033D16">
    <w:pPr>
      <w:pStyle w:val="Piedepgina"/>
      <w:jc w:val="right"/>
      <w:rPr>
        <w:rFonts w:ascii="Times New Roman" w:hAnsi="Times New Roman"/>
        <w:sz w:val="22"/>
        <w:szCs w:val="22"/>
      </w:rPr>
    </w:pPr>
    <w:r w:rsidRPr="009C372A">
      <w:rPr>
        <w:rFonts w:ascii="Times New Roman" w:hAnsi="Times New Roman"/>
        <w:sz w:val="22"/>
        <w:szCs w:val="22"/>
      </w:rPr>
      <w:fldChar w:fldCharType="begin"/>
    </w:r>
    <w:r w:rsidRPr="009C372A">
      <w:rPr>
        <w:rFonts w:ascii="Times New Roman" w:hAnsi="Times New Roman"/>
        <w:sz w:val="22"/>
        <w:szCs w:val="22"/>
      </w:rPr>
      <w:instrText xml:space="preserve"> PAGE   \* MERGEFORMAT </w:instrText>
    </w:r>
    <w:r w:rsidRPr="009C372A">
      <w:rPr>
        <w:rFonts w:ascii="Times New Roman" w:hAnsi="Times New Roman"/>
        <w:sz w:val="22"/>
        <w:szCs w:val="22"/>
      </w:rPr>
      <w:fldChar w:fldCharType="separate"/>
    </w:r>
    <w:r w:rsidR="00353B1A" w:rsidRPr="009C372A">
      <w:rPr>
        <w:rFonts w:ascii="Times New Roman" w:hAnsi="Times New Roman"/>
        <w:noProof/>
        <w:sz w:val="22"/>
        <w:szCs w:val="22"/>
      </w:rPr>
      <w:t>7</w:t>
    </w:r>
    <w:r w:rsidRPr="009C372A">
      <w:rPr>
        <w:rFonts w:ascii="Times New Roman" w:hAnsi="Times New Roman"/>
        <w:noProof/>
        <w:sz w:val="22"/>
        <w:szCs w:val="22"/>
      </w:rPr>
      <w:fldChar w:fldCharType="end"/>
    </w:r>
  </w:p>
  <w:p w:rsidR="003526EF" w:rsidRDefault="003526E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6EF" w:rsidRPr="002D45FC" w:rsidRDefault="003526EF" w:rsidP="007B6043">
    <w:pPr>
      <w:pStyle w:val="Piedepgina"/>
      <w:jc w:val="right"/>
      <w:rPr>
        <w:rFonts w:ascii="Times New Roman" w:hAnsi="Times New Roman"/>
      </w:rPr>
    </w:pPr>
    <w:r w:rsidRPr="002D45FC">
      <w:rPr>
        <w:rFonts w:ascii="Times New Roman" w:hAnsi="Times New Roman"/>
        <w:sz w:val="22"/>
      </w:rPr>
      <w:fldChar w:fldCharType="begin"/>
    </w:r>
    <w:r w:rsidRPr="002D45FC">
      <w:rPr>
        <w:rFonts w:ascii="Times New Roman" w:hAnsi="Times New Roman"/>
        <w:sz w:val="22"/>
      </w:rPr>
      <w:instrText xml:space="preserve"> PAGE   \* MERGEFORMAT </w:instrText>
    </w:r>
    <w:r w:rsidRPr="002D45FC">
      <w:rPr>
        <w:rFonts w:ascii="Times New Roman" w:hAnsi="Times New Roman"/>
        <w:sz w:val="22"/>
      </w:rPr>
      <w:fldChar w:fldCharType="separate"/>
    </w:r>
    <w:r w:rsidR="001438FA" w:rsidRPr="002D45FC">
      <w:rPr>
        <w:rFonts w:ascii="Times New Roman" w:hAnsi="Times New Roman"/>
        <w:noProof/>
        <w:sz w:val="22"/>
      </w:rPr>
      <w:t>1</w:t>
    </w:r>
    <w:r w:rsidRPr="002D45FC">
      <w:rPr>
        <w:rFonts w:ascii="Times New Roman" w:hAnsi="Times New Roman"/>
        <w:noProof/>
        <w:sz w:val="22"/>
      </w:rPr>
      <w:fldChar w:fldCharType="end"/>
    </w:r>
  </w:p>
  <w:p w:rsidR="003526EF" w:rsidRDefault="003526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51A0" w:rsidRDefault="006E51A0" w:rsidP="00AA2DC7">
      <w:r>
        <w:separator/>
      </w:r>
    </w:p>
  </w:footnote>
  <w:footnote w:type="continuationSeparator" w:id="0">
    <w:p w:rsidR="006E51A0" w:rsidRDefault="006E51A0"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6043" w:rsidRPr="007B6043" w:rsidRDefault="007B6043" w:rsidP="007B6043">
    <w:pPr>
      <w:autoSpaceDE w:val="0"/>
      <w:autoSpaceDN w:val="0"/>
      <w:ind w:left="0"/>
      <w:rPr>
        <w:sz w:val="20"/>
        <w:szCs w:val="20"/>
        <w:lang w:val="es-CO" w:eastAsia="en-US"/>
      </w:rPr>
    </w:pPr>
    <w:r w:rsidRPr="007B6043">
      <w:rPr>
        <w:sz w:val="20"/>
        <w:szCs w:val="20"/>
        <w:lang w:val="es-CO" w:eastAsia="en-US"/>
      </w:rPr>
      <w:t>Máquinas de desgaste acelerado para homologación de maquinaria agrícola para aspas de motocultor</w:t>
    </w:r>
  </w:p>
  <w:p w:rsidR="007B6043" w:rsidRPr="007B6043" w:rsidRDefault="007B6043">
    <w:pPr>
      <w:pStyle w:val="Encabezado"/>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E29" w:rsidRDefault="00BB2E29" w:rsidP="00B01C43">
    <w:pPr>
      <w:pStyle w:val="Encabezado"/>
      <w:tabs>
        <w:tab w:val="right" w:pos="10065"/>
      </w:tabs>
      <w:jc w:val="right"/>
      <w:rPr>
        <w:b/>
        <w:sz w:val="22"/>
        <w:szCs w:val="18"/>
        <w:lang w:val="es-EC"/>
      </w:rPr>
    </w:pPr>
  </w:p>
  <w:p w:rsidR="00B01C43" w:rsidRPr="00A42576" w:rsidRDefault="00B01C43" w:rsidP="00B01C43">
    <w:pPr>
      <w:pStyle w:val="Encabezado"/>
      <w:tabs>
        <w:tab w:val="right" w:pos="10065"/>
      </w:tabs>
      <w:jc w:val="right"/>
      <w:rPr>
        <w:b/>
        <w:sz w:val="18"/>
        <w:szCs w:val="18"/>
        <w:lang w:val="es-EC"/>
      </w:rPr>
    </w:pPr>
    <w:proofErr w:type="gramStart"/>
    <w:r w:rsidRPr="00A42576">
      <w:rPr>
        <w:b/>
        <w:sz w:val="22"/>
        <w:szCs w:val="18"/>
        <w:lang w:val="es-EC"/>
      </w:rPr>
      <w:t>R</w:t>
    </w:r>
    <w:r w:rsidRPr="00A42576">
      <w:rPr>
        <w:b/>
        <w:sz w:val="18"/>
        <w:szCs w:val="18"/>
        <w:lang w:val="es-EC"/>
      </w:rPr>
      <w:t xml:space="preserve">EVISTA  </w:t>
    </w:r>
    <w:r w:rsidRPr="00A42576">
      <w:rPr>
        <w:b/>
        <w:sz w:val="22"/>
        <w:szCs w:val="18"/>
        <w:lang w:val="es-EC"/>
      </w:rPr>
      <w:t>I</w:t>
    </w:r>
    <w:r w:rsidRPr="00A42576">
      <w:rPr>
        <w:b/>
        <w:sz w:val="18"/>
        <w:szCs w:val="18"/>
        <w:lang w:val="es-EC"/>
      </w:rPr>
      <w:t>NFOCIENCIA</w:t>
    </w:r>
    <w:proofErr w:type="gramEnd"/>
  </w:p>
  <w:p w:rsidR="003526EF" w:rsidRDefault="00B01C43" w:rsidP="00BB2E29">
    <w:pPr>
      <w:pStyle w:val="Encabezado"/>
      <w:tabs>
        <w:tab w:val="right" w:pos="10065"/>
      </w:tabs>
      <w:jc w:val="right"/>
      <w:rPr>
        <w:b/>
        <w:sz w:val="18"/>
        <w:lang w:val="es-CO"/>
      </w:rPr>
    </w:pPr>
    <w:r>
      <w:rPr>
        <w:b/>
        <w:sz w:val="18"/>
        <w:lang w:val="es-CO"/>
      </w:rPr>
      <w:t>Vol. 11 Núm. 1 / 2017</w:t>
    </w:r>
  </w:p>
  <w:p w:rsidR="00BB2E29" w:rsidRPr="00BB2E29" w:rsidRDefault="00BB2E29" w:rsidP="00BB2E29">
    <w:pPr>
      <w:pStyle w:val="Encabezado"/>
      <w:tabs>
        <w:tab w:val="right" w:pos="10065"/>
      </w:tabs>
      <w:jc w:val="right"/>
      <w:rPr>
        <w:b/>
        <w:sz w:val="18"/>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E29" w:rsidRDefault="00BB2E29" w:rsidP="00B01C43">
    <w:pPr>
      <w:pStyle w:val="Encabezado"/>
      <w:tabs>
        <w:tab w:val="right" w:pos="10065"/>
      </w:tabs>
      <w:jc w:val="right"/>
      <w:rPr>
        <w:rFonts w:ascii="Times New Roman" w:hAnsi="Times New Roman"/>
        <w:b/>
        <w:sz w:val="18"/>
        <w:szCs w:val="18"/>
        <w:lang w:val="es-EC"/>
      </w:rPr>
    </w:pPr>
  </w:p>
  <w:p w:rsidR="00B01C43" w:rsidRPr="00BB3E59" w:rsidRDefault="00B01C43" w:rsidP="00B01C43">
    <w:pPr>
      <w:pStyle w:val="Encabezado"/>
      <w:tabs>
        <w:tab w:val="right" w:pos="10065"/>
      </w:tabs>
      <w:jc w:val="right"/>
      <w:rPr>
        <w:rFonts w:ascii="Times New Roman" w:hAnsi="Times New Roman"/>
        <w:b/>
        <w:sz w:val="18"/>
        <w:szCs w:val="18"/>
        <w:lang w:val="es-EC"/>
      </w:rPr>
    </w:pPr>
    <w:proofErr w:type="gramStart"/>
    <w:r w:rsidRPr="00BB3E59">
      <w:rPr>
        <w:rFonts w:ascii="Times New Roman" w:hAnsi="Times New Roman"/>
        <w:b/>
        <w:sz w:val="18"/>
        <w:szCs w:val="18"/>
        <w:lang w:val="es-EC"/>
      </w:rPr>
      <w:t>REVISTA  INFOCIENCIA</w:t>
    </w:r>
    <w:proofErr w:type="gramEnd"/>
  </w:p>
  <w:p w:rsidR="003526EF" w:rsidRDefault="00B01C43" w:rsidP="00BB2E29">
    <w:pPr>
      <w:pStyle w:val="Encabezado"/>
      <w:tabs>
        <w:tab w:val="right" w:pos="10065"/>
      </w:tabs>
      <w:jc w:val="right"/>
      <w:rPr>
        <w:rFonts w:ascii="Times New Roman" w:hAnsi="Times New Roman"/>
        <w:b/>
        <w:sz w:val="18"/>
        <w:szCs w:val="18"/>
        <w:lang w:val="es-CO"/>
      </w:rPr>
    </w:pPr>
    <w:r w:rsidRPr="00BB3E59">
      <w:rPr>
        <w:rFonts w:ascii="Times New Roman" w:hAnsi="Times New Roman"/>
        <w:b/>
        <w:sz w:val="18"/>
        <w:szCs w:val="18"/>
        <w:lang w:val="es-CO"/>
      </w:rPr>
      <w:t>Vol. 11 Núm. 1 / 2017</w:t>
    </w:r>
  </w:p>
  <w:p w:rsidR="00BB2E29" w:rsidRPr="00BB2E29" w:rsidRDefault="00BB2E29" w:rsidP="00BB2E29">
    <w:pPr>
      <w:pStyle w:val="Encabezado"/>
      <w:tabs>
        <w:tab w:val="right" w:pos="10065"/>
      </w:tabs>
      <w:jc w:val="right"/>
      <w:rPr>
        <w:rFonts w:ascii="Times New Roman" w:hAnsi="Times New Roman"/>
        <w:b/>
        <w:sz w:val="18"/>
        <w:szCs w:val="18"/>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329C9"/>
    <w:multiLevelType w:val="hybridMultilevel"/>
    <w:tmpl w:val="C8DAF3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2811C81"/>
    <w:multiLevelType w:val="hybridMultilevel"/>
    <w:tmpl w:val="8806F6F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 w15:restartNumberingAfterBreak="0">
    <w:nsid w:val="13845C54"/>
    <w:multiLevelType w:val="hybridMultilevel"/>
    <w:tmpl w:val="975E623C"/>
    <w:lvl w:ilvl="0" w:tplc="0486D802">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4693EC9"/>
    <w:multiLevelType w:val="hybridMultilevel"/>
    <w:tmpl w:val="03563BCE"/>
    <w:lvl w:ilvl="0" w:tplc="55D8B010">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1A0568CF"/>
    <w:multiLevelType w:val="hybridMultilevel"/>
    <w:tmpl w:val="4392B94C"/>
    <w:lvl w:ilvl="0" w:tplc="55D8B010">
      <w:numFmt w:val="bullet"/>
      <w:lvlText w:val="•"/>
      <w:lvlJc w:val="left"/>
      <w:pPr>
        <w:ind w:left="502" w:hanging="360"/>
      </w:pPr>
      <w:rPr>
        <w:rFonts w:ascii="Times New Roman" w:eastAsia="Times New Roman" w:hAnsi="Times New Roman" w:cs="Times New Roman"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5" w15:restartNumberingAfterBreak="0">
    <w:nsid w:val="1B9A21F2"/>
    <w:multiLevelType w:val="hybridMultilevel"/>
    <w:tmpl w:val="56C09580"/>
    <w:lvl w:ilvl="0" w:tplc="6F3E19F0">
      <w:numFmt w:val="bullet"/>
      <w:lvlText w:val="•"/>
      <w:lvlJc w:val="left"/>
      <w:pPr>
        <w:ind w:left="502" w:hanging="360"/>
      </w:pPr>
      <w:rPr>
        <w:rFonts w:ascii="Times New Roman" w:eastAsia="Times New Roman" w:hAnsi="Times New Roman" w:cs="Times New Roman" w:hint="default"/>
      </w:rPr>
    </w:lvl>
    <w:lvl w:ilvl="1" w:tplc="300A0003" w:tentative="1">
      <w:start w:val="1"/>
      <w:numFmt w:val="bullet"/>
      <w:lvlText w:val="o"/>
      <w:lvlJc w:val="left"/>
      <w:pPr>
        <w:ind w:left="1222" w:hanging="360"/>
      </w:pPr>
      <w:rPr>
        <w:rFonts w:ascii="Courier New" w:hAnsi="Courier New" w:cs="Courier New" w:hint="default"/>
      </w:rPr>
    </w:lvl>
    <w:lvl w:ilvl="2" w:tplc="300A0005" w:tentative="1">
      <w:start w:val="1"/>
      <w:numFmt w:val="bullet"/>
      <w:lvlText w:val=""/>
      <w:lvlJc w:val="left"/>
      <w:pPr>
        <w:ind w:left="1942" w:hanging="360"/>
      </w:pPr>
      <w:rPr>
        <w:rFonts w:ascii="Wingdings" w:hAnsi="Wingdings" w:hint="default"/>
      </w:rPr>
    </w:lvl>
    <w:lvl w:ilvl="3" w:tplc="300A0001" w:tentative="1">
      <w:start w:val="1"/>
      <w:numFmt w:val="bullet"/>
      <w:lvlText w:val=""/>
      <w:lvlJc w:val="left"/>
      <w:pPr>
        <w:ind w:left="2662" w:hanging="360"/>
      </w:pPr>
      <w:rPr>
        <w:rFonts w:ascii="Symbol" w:hAnsi="Symbol" w:hint="default"/>
      </w:rPr>
    </w:lvl>
    <w:lvl w:ilvl="4" w:tplc="300A0003" w:tentative="1">
      <w:start w:val="1"/>
      <w:numFmt w:val="bullet"/>
      <w:lvlText w:val="o"/>
      <w:lvlJc w:val="left"/>
      <w:pPr>
        <w:ind w:left="3382" w:hanging="360"/>
      </w:pPr>
      <w:rPr>
        <w:rFonts w:ascii="Courier New" w:hAnsi="Courier New" w:cs="Courier New" w:hint="default"/>
      </w:rPr>
    </w:lvl>
    <w:lvl w:ilvl="5" w:tplc="300A0005" w:tentative="1">
      <w:start w:val="1"/>
      <w:numFmt w:val="bullet"/>
      <w:lvlText w:val=""/>
      <w:lvlJc w:val="left"/>
      <w:pPr>
        <w:ind w:left="4102" w:hanging="360"/>
      </w:pPr>
      <w:rPr>
        <w:rFonts w:ascii="Wingdings" w:hAnsi="Wingdings" w:hint="default"/>
      </w:rPr>
    </w:lvl>
    <w:lvl w:ilvl="6" w:tplc="300A0001" w:tentative="1">
      <w:start w:val="1"/>
      <w:numFmt w:val="bullet"/>
      <w:lvlText w:val=""/>
      <w:lvlJc w:val="left"/>
      <w:pPr>
        <w:ind w:left="4822" w:hanging="360"/>
      </w:pPr>
      <w:rPr>
        <w:rFonts w:ascii="Symbol" w:hAnsi="Symbol" w:hint="default"/>
      </w:rPr>
    </w:lvl>
    <w:lvl w:ilvl="7" w:tplc="300A0003" w:tentative="1">
      <w:start w:val="1"/>
      <w:numFmt w:val="bullet"/>
      <w:lvlText w:val="o"/>
      <w:lvlJc w:val="left"/>
      <w:pPr>
        <w:ind w:left="5542" w:hanging="360"/>
      </w:pPr>
      <w:rPr>
        <w:rFonts w:ascii="Courier New" w:hAnsi="Courier New" w:cs="Courier New" w:hint="default"/>
      </w:rPr>
    </w:lvl>
    <w:lvl w:ilvl="8" w:tplc="300A0005" w:tentative="1">
      <w:start w:val="1"/>
      <w:numFmt w:val="bullet"/>
      <w:lvlText w:val=""/>
      <w:lvlJc w:val="left"/>
      <w:pPr>
        <w:ind w:left="6262" w:hanging="360"/>
      </w:pPr>
      <w:rPr>
        <w:rFonts w:ascii="Wingdings" w:hAnsi="Wingdings" w:hint="default"/>
      </w:rPr>
    </w:lvl>
  </w:abstractNum>
  <w:abstractNum w:abstractNumId="6" w15:restartNumberingAfterBreak="0">
    <w:nsid w:val="1C4B1925"/>
    <w:multiLevelType w:val="hybridMultilevel"/>
    <w:tmpl w:val="9C68A884"/>
    <w:lvl w:ilvl="0" w:tplc="77C08B8E">
      <w:start w:val="1"/>
      <w:numFmt w:val="bullet"/>
      <w:lvlText w:val=""/>
      <w:lvlJc w:val="left"/>
      <w:pPr>
        <w:ind w:left="720" w:hanging="360"/>
      </w:pPr>
      <w:rPr>
        <w:rFonts w:ascii="Symbol" w:hAnsi="Symbol" w:hint="default"/>
      </w:rPr>
    </w:lvl>
    <w:lvl w:ilvl="1" w:tplc="3BBC075A" w:tentative="1">
      <w:start w:val="1"/>
      <w:numFmt w:val="bullet"/>
      <w:lvlText w:val="o"/>
      <w:lvlJc w:val="left"/>
      <w:pPr>
        <w:ind w:left="1440" w:hanging="360"/>
      </w:pPr>
      <w:rPr>
        <w:rFonts w:ascii="Courier New" w:hAnsi="Courier New" w:cs="Courier New" w:hint="default"/>
      </w:rPr>
    </w:lvl>
    <w:lvl w:ilvl="2" w:tplc="89E459E6" w:tentative="1">
      <w:start w:val="1"/>
      <w:numFmt w:val="bullet"/>
      <w:lvlText w:val=""/>
      <w:lvlJc w:val="left"/>
      <w:pPr>
        <w:ind w:left="2160" w:hanging="360"/>
      </w:pPr>
      <w:rPr>
        <w:rFonts w:ascii="Wingdings" w:hAnsi="Wingdings" w:hint="default"/>
      </w:rPr>
    </w:lvl>
    <w:lvl w:ilvl="3" w:tplc="1F6020B6" w:tentative="1">
      <w:start w:val="1"/>
      <w:numFmt w:val="bullet"/>
      <w:lvlText w:val=""/>
      <w:lvlJc w:val="left"/>
      <w:pPr>
        <w:ind w:left="2880" w:hanging="360"/>
      </w:pPr>
      <w:rPr>
        <w:rFonts w:ascii="Symbol" w:hAnsi="Symbol" w:hint="default"/>
      </w:rPr>
    </w:lvl>
    <w:lvl w:ilvl="4" w:tplc="2A3E0E9E" w:tentative="1">
      <w:start w:val="1"/>
      <w:numFmt w:val="bullet"/>
      <w:lvlText w:val="o"/>
      <w:lvlJc w:val="left"/>
      <w:pPr>
        <w:ind w:left="3600" w:hanging="360"/>
      </w:pPr>
      <w:rPr>
        <w:rFonts w:ascii="Courier New" w:hAnsi="Courier New" w:cs="Courier New" w:hint="default"/>
      </w:rPr>
    </w:lvl>
    <w:lvl w:ilvl="5" w:tplc="15A268A2" w:tentative="1">
      <w:start w:val="1"/>
      <w:numFmt w:val="bullet"/>
      <w:lvlText w:val=""/>
      <w:lvlJc w:val="left"/>
      <w:pPr>
        <w:ind w:left="4320" w:hanging="360"/>
      </w:pPr>
      <w:rPr>
        <w:rFonts w:ascii="Wingdings" w:hAnsi="Wingdings" w:hint="default"/>
      </w:rPr>
    </w:lvl>
    <w:lvl w:ilvl="6" w:tplc="9192F22A" w:tentative="1">
      <w:start w:val="1"/>
      <w:numFmt w:val="bullet"/>
      <w:lvlText w:val=""/>
      <w:lvlJc w:val="left"/>
      <w:pPr>
        <w:ind w:left="5040" w:hanging="360"/>
      </w:pPr>
      <w:rPr>
        <w:rFonts w:ascii="Symbol" w:hAnsi="Symbol" w:hint="default"/>
      </w:rPr>
    </w:lvl>
    <w:lvl w:ilvl="7" w:tplc="FA88F3DE" w:tentative="1">
      <w:start w:val="1"/>
      <w:numFmt w:val="bullet"/>
      <w:lvlText w:val="o"/>
      <w:lvlJc w:val="left"/>
      <w:pPr>
        <w:ind w:left="5760" w:hanging="360"/>
      </w:pPr>
      <w:rPr>
        <w:rFonts w:ascii="Courier New" w:hAnsi="Courier New" w:cs="Courier New" w:hint="default"/>
      </w:rPr>
    </w:lvl>
    <w:lvl w:ilvl="8" w:tplc="4AB21D68" w:tentative="1">
      <w:start w:val="1"/>
      <w:numFmt w:val="bullet"/>
      <w:lvlText w:val=""/>
      <w:lvlJc w:val="left"/>
      <w:pPr>
        <w:ind w:left="6480" w:hanging="360"/>
      </w:pPr>
      <w:rPr>
        <w:rFonts w:ascii="Wingdings" w:hAnsi="Wingdings" w:hint="default"/>
      </w:rPr>
    </w:lvl>
  </w:abstractNum>
  <w:abstractNum w:abstractNumId="7" w15:restartNumberingAfterBreak="0">
    <w:nsid w:val="29920E6B"/>
    <w:multiLevelType w:val="hybridMultilevel"/>
    <w:tmpl w:val="C1B60D88"/>
    <w:lvl w:ilvl="0" w:tplc="120E200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B657835"/>
    <w:multiLevelType w:val="hybridMultilevel"/>
    <w:tmpl w:val="1EF645F4"/>
    <w:lvl w:ilvl="0" w:tplc="0128A992">
      <w:start w:val="1"/>
      <w:numFmt w:val="upperRoman"/>
      <w:lvlText w:val="%1."/>
      <w:lvlJc w:val="right"/>
      <w:pPr>
        <w:ind w:left="1440" w:hanging="360"/>
      </w:pPr>
      <w:rPr>
        <w:sz w:val="20"/>
        <w:szCs w:val="2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15:restartNumberingAfterBreak="0">
    <w:nsid w:val="2C3106C7"/>
    <w:multiLevelType w:val="hybridMultilevel"/>
    <w:tmpl w:val="7A20A6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D39141B"/>
    <w:multiLevelType w:val="hybridMultilevel"/>
    <w:tmpl w:val="80C20AA4"/>
    <w:lvl w:ilvl="0" w:tplc="0486D802">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15:restartNumberingAfterBreak="0">
    <w:nsid w:val="356656D1"/>
    <w:multiLevelType w:val="hybridMultilevel"/>
    <w:tmpl w:val="C6A655D2"/>
    <w:lvl w:ilvl="0" w:tplc="9DCE73FC">
      <w:start w:val="1"/>
      <w:numFmt w:val="bullet"/>
      <w:lvlText w:val=""/>
      <w:lvlJc w:val="left"/>
      <w:pPr>
        <w:ind w:left="720" w:hanging="360"/>
      </w:pPr>
      <w:rPr>
        <w:rFonts w:ascii="Symbol" w:hAnsi="Symbol" w:hint="default"/>
      </w:rPr>
    </w:lvl>
    <w:lvl w:ilvl="1" w:tplc="E3E8CDFE" w:tentative="1">
      <w:start w:val="1"/>
      <w:numFmt w:val="bullet"/>
      <w:lvlText w:val="o"/>
      <w:lvlJc w:val="left"/>
      <w:pPr>
        <w:ind w:left="1440" w:hanging="360"/>
      </w:pPr>
      <w:rPr>
        <w:rFonts w:ascii="Courier New" w:hAnsi="Courier New" w:cs="Courier New" w:hint="default"/>
      </w:rPr>
    </w:lvl>
    <w:lvl w:ilvl="2" w:tplc="1E52A1A2" w:tentative="1">
      <w:start w:val="1"/>
      <w:numFmt w:val="bullet"/>
      <w:lvlText w:val=""/>
      <w:lvlJc w:val="left"/>
      <w:pPr>
        <w:ind w:left="2160" w:hanging="360"/>
      </w:pPr>
      <w:rPr>
        <w:rFonts w:ascii="Wingdings" w:hAnsi="Wingdings" w:hint="default"/>
      </w:rPr>
    </w:lvl>
    <w:lvl w:ilvl="3" w:tplc="4680FF10" w:tentative="1">
      <w:start w:val="1"/>
      <w:numFmt w:val="bullet"/>
      <w:lvlText w:val=""/>
      <w:lvlJc w:val="left"/>
      <w:pPr>
        <w:ind w:left="2880" w:hanging="360"/>
      </w:pPr>
      <w:rPr>
        <w:rFonts w:ascii="Symbol" w:hAnsi="Symbol" w:hint="default"/>
      </w:rPr>
    </w:lvl>
    <w:lvl w:ilvl="4" w:tplc="C9CE64AA" w:tentative="1">
      <w:start w:val="1"/>
      <w:numFmt w:val="bullet"/>
      <w:lvlText w:val="o"/>
      <w:lvlJc w:val="left"/>
      <w:pPr>
        <w:ind w:left="3600" w:hanging="360"/>
      </w:pPr>
      <w:rPr>
        <w:rFonts w:ascii="Courier New" w:hAnsi="Courier New" w:cs="Courier New" w:hint="default"/>
      </w:rPr>
    </w:lvl>
    <w:lvl w:ilvl="5" w:tplc="256AAD1C" w:tentative="1">
      <w:start w:val="1"/>
      <w:numFmt w:val="bullet"/>
      <w:lvlText w:val=""/>
      <w:lvlJc w:val="left"/>
      <w:pPr>
        <w:ind w:left="4320" w:hanging="360"/>
      </w:pPr>
      <w:rPr>
        <w:rFonts w:ascii="Wingdings" w:hAnsi="Wingdings" w:hint="default"/>
      </w:rPr>
    </w:lvl>
    <w:lvl w:ilvl="6" w:tplc="91004E3E" w:tentative="1">
      <w:start w:val="1"/>
      <w:numFmt w:val="bullet"/>
      <w:lvlText w:val=""/>
      <w:lvlJc w:val="left"/>
      <w:pPr>
        <w:ind w:left="5040" w:hanging="360"/>
      </w:pPr>
      <w:rPr>
        <w:rFonts w:ascii="Symbol" w:hAnsi="Symbol" w:hint="default"/>
      </w:rPr>
    </w:lvl>
    <w:lvl w:ilvl="7" w:tplc="00786164" w:tentative="1">
      <w:start w:val="1"/>
      <w:numFmt w:val="bullet"/>
      <w:lvlText w:val="o"/>
      <w:lvlJc w:val="left"/>
      <w:pPr>
        <w:ind w:left="5760" w:hanging="360"/>
      </w:pPr>
      <w:rPr>
        <w:rFonts w:ascii="Courier New" w:hAnsi="Courier New" w:cs="Courier New" w:hint="default"/>
      </w:rPr>
    </w:lvl>
    <w:lvl w:ilvl="8" w:tplc="BAE80FD6" w:tentative="1">
      <w:start w:val="1"/>
      <w:numFmt w:val="bullet"/>
      <w:lvlText w:val=""/>
      <w:lvlJc w:val="left"/>
      <w:pPr>
        <w:ind w:left="6480" w:hanging="360"/>
      </w:pPr>
      <w:rPr>
        <w:rFonts w:ascii="Wingdings" w:hAnsi="Wingdings" w:hint="default"/>
      </w:rPr>
    </w:lvl>
  </w:abstractNum>
  <w:abstractNum w:abstractNumId="12" w15:restartNumberingAfterBreak="0">
    <w:nsid w:val="35A95272"/>
    <w:multiLevelType w:val="multilevel"/>
    <w:tmpl w:val="71483EEC"/>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3" w15:restartNumberingAfterBreak="0">
    <w:nsid w:val="3A4D6BB8"/>
    <w:multiLevelType w:val="hybridMultilevel"/>
    <w:tmpl w:val="A02AE76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42C375FD"/>
    <w:multiLevelType w:val="hybridMultilevel"/>
    <w:tmpl w:val="578E446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6" w15:restartNumberingAfterBreak="0">
    <w:nsid w:val="44372E34"/>
    <w:multiLevelType w:val="hybridMultilevel"/>
    <w:tmpl w:val="4B62570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449416C4"/>
    <w:multiLevelType w:val="hybridMultilevel"/>
    <w:tmpl w:val="1CBCB162"/>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6376BBC"/>
    <w:multiLevelType w:val="hybridMultilevel"/>
    <w:tmpl w:val="B46067B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9" w15:restartNumberingAfterBreak="0">
    <w:nsid w:val="49382C23"/>
    <w:multiLevelType w:val="hybridMultilevel"/>
    <w:tmpl w:val="DBF4C89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0" w15:restartNumberingAfterBreak="0">
    <w:nsid w:val="49871306"/>
    <w:multiLevelType w:val="hybridMultilevel"/>
    <w:tmpl w:val="ECC4BEA2"/>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1" w15:restartNumberingAfterBreak="0">
    <w:nsid w:val="49F1712F"/>
    <w:multiLevelType w:val="multilevel"/>
    <w:tmpl w:val="5B2AC062"/>
    <w:lvl w:ilvl="0">
      <w:start w:val="1"/>
      <w:numFmt w:val="upperRoman"/>
      <w:lvlText w:val="%1."/>
      <w:lvlJc w:val="right"/>
      <w:pPr>
        <w:ind w:left="720" w:hanging="360"/>
      </w:pPr>
      <w:rPr>
        <w:rFonts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4D233CE"/>
    <w:multiLevelType w:val="multilevel"/>
    <w:tmpl w:val="F9C0E5AE"/>
    <w:lvl w:ilvl="0">
      <w:start w:val="1"/>
      <w:numFmt w:val="upperRoman"/>
      <w:lvlText w:val="%1."/>
      <w:lvlJc w:val="right"/>
      <w:pPr>
        <w:ind w:left="720" w:hanging="360"/>
      </w:pPr>
      <w:rPr>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97D699A"/>
    <w:multiLevelType w:val="hybridMultilevel"/>
    <w:tmpl w:val="02AE11D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4" w15:restartNumberingAfterBreak="0">
    <w:nsid w:val="59AC5E03"/>
    <w:multiLevelType w:val="hybridMultilevel"/>
    <w:tmpl w:val="E15E979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5" w15:restartNumberingAfterBreak="0">
    <w:nsid w:val="5E25690F"/>
    <w:multiLevelType w:val="hybridMultilevel"/>
    <w:tmpl w:val="8516478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6" w15:restartNumberingAfterBreak="0">
    <w:nsid w:val="636145DF"/>
    <w:multiLevelType w:val="hybridMultilevel"/>
    <w:tmpl w:val="5818245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7" w15:restartNumberingAfterBreak="0">
    <w:nsid w:val="68DD31AA"/>
    <w:multiLevelType w:val="hybridMultilevel"/>
    <w:tmpl w:val="3CE0DB84"/>
    <w:lvl w:ilvl="0" w:tplc="3250A262">
      <w:start w:val="1"/>
      <w:numFmt w:val="bullet"/>
      <w:lvlText w:val=""/>
      <w:lvlJc w:val="left"/>
      <w:pPr>
        <w:ind w:left="578" w:hanging="360"/>
      </w:pPr>
      <w:rPr>
        <w:rFonts w:ascii="Symbol" w:hAnsi="Symbol" w:hint="default"/>
      </w:rPr>
    </w:lvl>
    <w:lvl w:ilvl="1" w:tplc="3BB8683C" w:tentative="1">
      <w:start w:val="1"/>
      <w:numFmt w:val="bullet"/>
      <w:lvlText w:val="o"/>
      <w:lvlJc w:val="left"/>
      <w:pPr>
        <w:ind w:left="1298" w:hanging="360"/>
      </w:pPr>
      <w:rPr>
        <w:rFonts w:ascii="Courier New" w:hAnsi="Courier New" w:cs="Courier New" w:hint="default"/>
      </w:rPr>
    </w:lvl>
    <w:lvl w:ilvl="2" w:tplc="61B01206" w:tentative="1">
      <w:start w:val="1"/>
      <w:numFmt w:val="bullet"/>
      <w:lvlText w:val=""/>
      <w:lvlJc w:val="left"/>
      <w:pPr>
        <w:ind w:left="2018" w:hanging="360"/>
      </w:pPr>
      <w:rPr>
        <w:rFonts w:ascii="Wingdings" w:hAnsi="Wingdings" w:hint="default"/>
      </w:rPr>
    </w:lvl>
    <w:lvl w:ilvl="3" w:tplc="B5DAE85A" w:tentative="1">
      <w:start w:val="1"/>
      <w:numFmt w:val="bullet"/>
      <w:lvlText w:val=""/>
      <w:lvlJc w:val="left"/>
      <w:pPr>
        <w:ind w:left="2738" w:hanging="360"/>
      </w:pPr>
      <w:rPr>
        <w:rFonts w:ascii="Symbol" w:hAnsi="Symbol" w:hint="default"/>
      </w:rPr>
    </w:lvl>
    <w:lvl w:ilvl="4" w:tplc="8AE26F78" w:tentative="1">
      <w:start w:val="1"/>
      <w:numFmt w:val="bullet"/>
      <w:lvlText w:val="o"/>
      <w:lvlJc w:val="left"/>
      <w:pPr>
        <w:ind w:left="3458" w:hanging="360"/>
      </w:pPr>
      <w:rPr>
        <w:rFonts w:ascii="Courier New" w:hAnsi="Courier New" w:cs="Courier New" w:hint="default"/>
      </w:rPr>
    </w:lvl>
    <w:lvl w:ilvl="5" w:tplc="E7E62578" w:tentative="1">
      <w:start w:val="1"/>
      <w:numFmt w:val="bullet"/>
      <w:lvlText w:val=""/>
      <w:lvlJc w:val="left"/>
      <w:pPr>
        <w:ind w:left="4178" w:hanging="360"/>
      </w:pPr>
      <w:rPr>
        <w:rFonts w:ascii="Wingdings" w:hAnsi="Wingdings" w:hint="default"/>
      </w:rPr>
    </w:lvl>
    <w:lvl w:ilvl="6" w:tplc="BFF82BEA" w:tentative="1">
      <w:start w:val="1"/>
      <w:numFmt w:val="bullet"/>
      <w:lvlText w:val=""/>
      <w:lvlJc w:val="left"/>
      <w:pPr>
        <w:ind w:left="4898" w:hanging="360"/>
      </w:pPr>
      <w:rPr>
        <w:rFonts w:ascii="Symbol" w:hAnsi="Symbol" w:hint="default"/>
      </w:rPr>
    </w:lvl>
    <w:lvl w:ilvl="7" w:tplc="F5A6A8EE" w:tentative="1">
      <w:start w:val="1"/>
      <w:numFmt w:val="bullet"/>
      <w:lvlText w:val="o"/>
      <w:lvlJc w:val="left"/>
      <w:pPr>
        <w:ind w:left="5618" w:hanging="360"/>
      </w:pPr>
      <w:rPr>
        <w:rFonts w:ascii="Courier New" w:hAnsi="Courier New" w:cs="Courier New" w:hint="default"/>
      </w:rPr>
    </w:lvl>
    <w:lvl w:ilvl="8" w:tplc="4EF0C23E" w:tentative="1">
      <w:start w:val="1"/>
      <w:numFmt w:val="bullet"/>
      <w:lvlText w:val=""/>
      <w:lvlJc w:val="left"/>
      <w:pPr>
        <w:ind w:left="6338" w:hanging="360"/>
      </w:pPr>
      <w:rPr>
        <w:rFonts w:ascii="Wingdings" w:hAnsi="Wingdings" w:hint="default"/>
      </w:rPr>
    </w:lvl>
  </w:abstractNum>
  <w:abstractNum w:abstractNumId="28" w15:restartNumberingAfterBreak="0">
    <w:nsid w:val="727A064E"/>
    <w:multiLevelType w:val="hybridMultilevel"/>
    <w:tmpl w:val="2F4266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7AAB49CF"/>
    <w:multiLevelType w:val="hybridMultilevel"/>
    <w:tmpl w:val="F19ED81C"/>
    <w:lvl w:ilvl="0" w:tplc="31A61D8E">
      <w:start w:val="1"/>
      <w:numFmt w:val="upperRoman"/>
      <w:lvlText w:val="%1."/>
      <w:lvlJc w:val="right"/>
      <w:pPr>
        <w:ind w:left="765" w:hanging="360"/>
      </w:pPr>
      <w:rPr>
        <w:sz w:val="20"/>
        <w:szCs w:val="20"/>
      </w:r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num w:numId="1">
    <w:abstractNumId w:val="12"/>
  </w:num>
  <w:num w:numId="2">
    <w:abstractNumId w:val="27"/>
  </w:num>
  <w:num w:numId="3">
    <w:abstractNumId w:val="6"/>
  </w:num>
  <w:num w:numId="4">
    <w:abstractNumId w:val="11"/>
  </w:num>
  <w:num w:numId="5">
    <w:abstractNumId w:val="14"/>
  </w:num>
  <w:num w:numId="6">
    <w:abstractNumId w:val="26"/>
  </w:num>
  <w:num w:numId="7">
    <w:abstractNumId w:val="15"/>
  </w:num>
  <w:num w:numId="8">
    <w:abstractNumId w:val="19"/>
  </w:num>
  <w:num w:numId="9">
    <w:abstractNumId w:val="28"/>
  </w:num>
  <w:num w:numId="10">
    <w:abstractNumId w:val="13"/>
  </w:num>
  <w:num w:numId="11">
    <w:abstractNumId w:val="1"/>
  </w:num>
  <w:num w:numId="12">
    <w:abstractNumId w:val="23"/>
  </w:num>
  <w:num w:numId="13">
    <w:abstractNumId w:val="18"/>
  </w:num>
  <w:num w:numId="14">
    <w:abstractNumId w:val="20"/>
  </w:num>
  <w:num w:numId="15">
    <w:abstractNumId w:val="25"/>
  </w:num>
  <w:num w:numId="16">
    <w:abstractNumId w:val="24"/>
  </w:num>
  <w:num w:numId="17">
    <w:abstractNumId w:val="9"/>
  </w:num>
  <w:num w:numId="18">
    <w:abstractNumId w:val="16"/>
  </w:num>
  <w:num w:numId="19">
    <w:abstractNumId w:val="0"/>
  </w:num>
  <w:num w:numId="20">
    <w:abstractNumId w:val="21"/>
  </w:num>
  <w:num w:numId="21">
    <w:abstractNumId w:val="7"/>
  </w:num>
  <w:num w:numId="22">
    <w:abstractNumId w:val="17"/>
  </w:num>
  <w:num w:numId="23">
    <w:abstractNumId w:val="8"/>
  </w:num>
  <w:num w:numId="24">
    <w:abstractNumId w:val="29"/>
  </w:num>
  <w:num w:numId="25">
    <w:abstractNumId w:val="22"/>
  </w:num>
  <w:num w:numId="26">
    <w:abstractNumId w:val="10"/>
  </w:num>
  <w:num w:numId="27">
    <w:abstractNumId w:val="2"/>
  </w:num>
  <w:num w:numId="28">
    <w:abstractNumId w:val="3"/>
  </w:num>
  <w:num w:numId="29">
    <w:abstractNumId w:val="4"/>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2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DC7"/>
    <w:rsid w:val="0000046A"/>
    <w:rsid w:val="000055B5"/>
    <w:rsid w:val="00011380"/>
    <w:rsid w:val="00017A7D"/>
    <w:rsid w:val="00032A2E"/>
    <w:rsid w:val="00033D16"/>
    <w:rsid w:val="00036058"/>
    <w:rsid w:val="00046763"/>
    <w:rsid w:val="00075128"/>
    <w:rsid w:val="000751D1"/>
    <w:rsid w:val="00081650"/>
    <w:rsid w:val="000A4112"/>
    <w:rsid w:val="000B0523"/>
    <w:rsid w:val="000B26F1"/>
    <w:rsid w:val="000C186F"/>
    <w:rsid w:val="000C2787"/>
    <w:rsid w:val="000C2A2E"/>
    <w:rsid w:val="000E747E"/>
    <w:rsid w:val="000F157D"/>
    <w:rsid w:val="00114D0F"/>
    <w:rsid w:val="00121D77"/>
    <w:rsid w:val="001258D7"/>
    <w:rsid w:val="00137052"/>
    <w:rsid w:val="00141601"/>
    <w:rsid w:val="001438FA"/>
    <w:rsid w:val="00151FD2"/>
    <w:rsid w:val="00156A82"/>
    <w:rsid w:val="001579F6"/>
    <w:rsid w:val="00161BEF"/>
    <w:rsid w:val="0016582E"/>
    <w:rsid w:val="0016683A"/>
    <w:rsid w:val="00176A4B"/>
    <w:rsid w:val="0018191D"/>
    <w:rsid w:val="00183435"/>
    <w:rsid w:val="00185943"/>
    <w:rsid w:val="00194E78"/>
    <w:rsid w:val="001B0535"/>
    <w:rsid w:val="001C10EC"/>
    <w:rsid w:val="001C6F3B"/>
    <w:rsid w:val="001D3272"/>
    <w:rsid w:val="001F0067"/>
    <w:rsid w:val="00204762"/>
    <w:rsid w:val="00207715"/>
    <w:rsid w:val="002077DF"/>
    <w:rsid w:val="002109AF"/>
    <w:rsid w:val="00220221"/>
    <w:rsid w:val="00237F89"/>
    <w:rsid w:val="00247679"/>
    <w:rsid w:val="002512DD"/>
    <w:rsid w:val="00257516"/>
    <w:rsid w:val="00261563"/>
    <w:rsid w:val="00261E25"/>
    <w:rsid w:val="002905D4"/>
    <w:rsid w:val="002A596B"/>
    <w:rsid w:val="002B23B1"/>
    <w:rsid w:val="002B5A91"/>
    <w:rsid w:val="002C08A0"/>
    <w:rsid w:val="002C608B"/>
    <w:rsid w:val="002D0BBA"/>
    <w:rsid w:val="002D45FC"/>
    <w:rsid w:val="002D5BF7"/>
    <w:rsid w:val="002D71E0"/>
    <w:rsid w:val="002F68BE"/>
    <w:rsid w:val="00311EED"/>
    <w:rsid w:val="0031437D"/>
    <w:rsid w:val="003144E5"/>
    <w:rsid w:val="00315634"/>
    <w:rsid w:val="00324D6D"/>
    <w:rsid w:val="00325632"/>
    <w:rsid w:val="00327E45"/>
    <w:rsid w:val="0033786E"/>
    <w:rsid w:val="0034613A"/>
    <w:rsid w:val="00346FCD"/>
    <w:rsid w:val="003526EF"/>
    <w:rsid w:val="00353B1A"/>
    <w:rsid w:val="00371482"/>
    <w:rsid w:val="003900F2"/>
    <w:rsid w:val="00394AF8"/>
    <w:rsid w:val="003A354F"/>
    <w:rsid w:val="003B6B3B"/>
    <w:rsid w:val="003D352F"/>
    <w:rsid w:val="003D4D61"/>
    <w:rsid w:val="003D507C"/>
    <w:rsid w:val="003E0830"/>
    <w:rsid w:val="003E0F39"/>
    <w:rsid w:val="003E3D4F"/>
    <w:rsid w:val="003F12BC"/>
    <w:rsid w:val="003F526D"/>
    <w:rsid w:val="00413CC2"/>
    <w:rsid w:val="00420D8B"/>
    <w:rsid w:val="00422C26"/>
    <w:rsid w:val="00424E75"/>
    <w:rsid w:val="00427215"/>
    <w:rsid w:val="004357DE"/>
    <w:rsid w:val="004906A8"/>
    <w:rsid w:val="004949FA"/>
    <w:rsid w:val="00494B4F"/>
    <w:rsid w:val="004A7F45"/>
    <w:rsid w:val="004C0E2D"/>
    <w:rsid w:val="004C13A7"/>
    <w:rsid w:val="004C5F27"/>
    <w:rsid w:val="004E5CCE"/>
    <w:rsid w:val="0050215E"/>
    <w:rsid w:val="005115B3"/>
    <w:rsid w:val="005249EA"/>
    <w:rsid w:val="00525B54"/>
    <w:rsid w:val="005278BC"/>
    <w:rsid w:val="00531C9A"/>
    <w:rsid w:val="00533229"/>
    <w:rsid w:val="00533E79"/>
    <w:rsid w:val="00541BF6"/>
    <w:rsid w:val="0054370B"/>
    <w:rsid w:val="005516F4"/>
    <w:rsid w:val="0056130C"/>
    <w:rsid w:val="00563CE8"/>
    <w:rsid w:val="005868CB"/>
    <w:rsid w:val="005A7C63"/>
    <w:rsid w:val="005E2080"/>
    <w:rsid w:val="005E5BC1"/>
    <w:rsid w:val="0060371A"/>
    <w:rsid w:val="00620F29"/>
    <w:rsid w:val="00644E98"/>
    <w:rsid w:val="0065274A"/>
    <w:rsid w:val="00655F2F"/>
    <w:rsid w:val="00665940"/>
    <w:rsid w:val="00676793"/>
    <w:rsid w:val="006825CB"/>
    <w:rsid w:val="00695A1E"/>
    <w:rsid w:val="006A28D8"/>
    <w:rsid w:val="006A67BE"/>
    <w:rsid w:val="006A69DE"/>
    <w:rsid w:val="006C19AC"/>
    <w:rsid w:val="006C21CF"/>
    <w:rsid w:val="006C2790"/>
    <w:rsid w:val="006C7825"/>
    <w:rsid w:val="006D3B24"/>
    <w:rsid w:val="006D4F12"/>
    <w:rsid w:val="006E1398"/>
    <w:rsid w:val="006E3506"/>
    <w:rsid w:val="006E36A3"/>
    <w:rsid w:val="006E51A0"/>
    <w:rsid w:val="006F6CD5"/>
    <w:rsid w:val="0070631E"/>
    <w:rsid w:val="007144A6"/>
    <w:rsid w:val="00720F8A"/>
    <w:rsid w:val="00723AA6"/>
    <w:rsid w:val="00723E6F"/>
    <w:rsid w:val="00725F56"/>
    <w:rsid w:val="007318BA"/>
    <w:rsid w:val="00737585"/>
    <w:rsid w:val="00743A47"/>
    <w:rsid w:val="00747DA0"/>
    <w:rsid w:val="007547B5"/>
    <w:rsid w:val="00760D3C"/>
    <w:rsid w:val="007674C9"/>
    <w:rsid w:val="007723B6"/>
    <w:rsid w:val="00775671"/>
    <w:rsid w:val="00775816"/>
    <w:rsid w:val="0078105D"/>
    <w:rsid w:val="0078411E"/>
    <w:rsid w:val="007935B6"/>
    <w:rsid w:val="007A4E3B"/>
    <w:rsid w:val="007B6043"/>
    <w:rsid w:val="007C0FC0"/>
    <w:rsid w:val="007D1E0C"/>
    <w:rsid w:val="007E6C28"/>
    <w:rsid w:val="007F62E1"/>
    <w:rsid w:val="007F649F"/>
    <w:rsid w:val="00801D62"/>
    <w:rsid w:val="00802BB4"/>
    <w:rsid w:val="0081193E"/>
    <w:rsid w:val="00821026"/>
    <w:rsid w:val="00831D23"/>
    <w:rsid w:val="0083397B"/>
    <w:rsid w:val="00837C9E"/>
    <w:rsid w:val="008407B7"/>
    <w:rsid w:val="0084398C"/>
    <w:rsid w:val="00846BAD"/>
    <w:rsid w:val="008473E7"/>
    <w:rsid w:val="00856F9F"/>
    <w:rsid w:val="00870053"/>
    <w:rsid w:val="00874243"/>
    <w:rsid w:val="00876C30"/>
    <w:rsid w:val="0089126C"/>
    <w:rsid w:val="008A24CD"/>
    <w:rsid w:val="008C3505"/>
    <w:rsid w:val="008C4442"/>
    <w:rsid w:val="008D4CDA"/>
    <w:rsid w:val="008E1699"/>
    <w:rsid w:val="008E29A5"/>
    <w:rsid w:val="008F1E22"/>
    <w:rsid w:val="008F23E4"/>
    <w:rsid w:val="009013DC"/>
    <w:rsid w:val="00904BB1"/>
    <w:rsid w:val="009119C9"/>
    <w:rsid w:val="00920974"/>
    <w:rsid w:val="00922949"/>
    <w:rsid w:val="009412D4"/>
    <w:rsid w:val="00941B2D"/>
    <w:rsid w:val="0094528B"/>
    <w:rsid w:val="00945EBD"/>
    <w:rsid w:val="00953BEB"/>
    <w:rsid w:val="00960D3D"/>
    <w:rsid w:val="00961301"/>
    <w:rsid w:val="00964AC1"/>
    <w:rsid w:val="00976813"/>
    <w:rsid w:val="00977BFD"/>
    <w:rsid w:val="00982072"/>
    <w:rsid w:val="00985909"/>
    <w:rsid w:val="00995FB1"/>
    <w:rsid w:val="009A7F8B"/>
    <w:rsid w:val="009C0F6D"/>
    <w:rsid w:val="009C1B9F"/>
    <w:rsid w:val="009C2404"/>
    <w:rsid w:val="009C372A"/>
    <w:rsid w:val="009C558C"/>
    <w:rsid w:val="009E4347"/>
    <w:rsid w:val="009F4887"/>
    <w:rsid w:val="009F5ADA"/>
    <w:rsid w:val="00A0082F"/>
    <w:rsid w:val="00A02A0E"/>
    <w:rsid w:val="00A12DAD"/>
    <w:rsid w:val="00A149C8"/>
    <w:rsid w:val="00A265B7"/>
    <w:rsid w:val="00A353DE"/>
    <w:rsid w:val="00A4204B"/>
    <w:rsid w:val="00A46441"/>
    <w:rsid w:val="00A5329B"/>
    <w:rsid w:val="00A5785F"/>
    <w:rsid w:val="00A87FCB"/>
    <w:rsid w:val="00AA1CBF"/>
    <w:rsid w:val="00AA2325"/>
    <w:rsid w:val="00AA2DC7"/>
    <w:rsid w:val="00AA6674"/>
    <w:rsid w:val="00AA68D3"/>
    <w:rsid w:val="00AB7839"/>
    <w:rsid w:val="00AD0BFC"/>
    <w:rsid w:val="00AD6931"/>
    <w:rsid w:val="00AD7C5C"/>
    <w:rsid w:val="00AE4D7D"/>
    <w:rsid w:val="00AF7537"/>
    <w:rsid w:val="00B01C43"/>
    <w:rsid w:val="00B05B90"/>
    <w:rsid w:val="00B23BFE"/>
    <w:rsid w:val="00B60383"/>
    <w:rsid w:val="00B717A2"/>
    <w:rsid w:val="00B7778F"/>
    <w:rsid w:val="00B95611"/>
    <w:rsid w:val="00BA2651"/>
    <w:rsid w:val="00BA59F1"/>
    <w:rsid w:val="00BB2E29"/>
    <w:rsid w:val="00BB3E59"/>
    <w:rsid w:val="00BB4C5C"/>
    <w:rsid w:val="00BC0152"/>
    <w:rsid w:val="00BD34FF"/>
    <w:rsid w:val="00BE1C41"/>
    <w:rsid w:val="00BE6CA0"/>
    <w:rsid w:val="00BF1E4B"/>
    <w:rsid w:val="00BF5344"/>
    <w:rsid w:val="00BF73B0"/>
    <w:rsid w:val="00C00FD4"/>
    <w:rsid w:val="00C010E7"/>
    <w:rsid w:val="00C0726A"/>
    <w:rsid w:val="00C07F30"/>
    <w:rsid w:val="00C24130"/>
    <w:rsid w:val="00C31F71"/>
    <w:rsid w:val="00C34339"/>
    <w:rsid w:val="00C35C1C"/>
    <w:rsid w:val="00C3760C"/>
    <w:rsid w:val="00C554D5"/>
    <w:rsid w:val="00C6188B"/>
    <w:rsid w:val="00C74E0F"/>
    <w:rsid w:val="00C765DC"/>
    <w:rsid w:val="00C80A33"/>
    <w:rsid w:val="00C8640A"/>
    <w:rsid w:val="00CA6472"/>
    <w:rsid w:val="00CB501C"/>
    <w:rsid w:val="00CC45BB"/>
    <w:rsid w:val="00CD2A0A"/>
    <w:rsid w:val="00CD3530"/>
    <w:rsid w:val="00CE6555"/>
    <w:rsid w:val="00CE6FC9"/>
    <w:rsid w:val="00D24FAD"/>
    <w:rsid w:val="00D31F74"/>
    <w:rsid w:val="00D41B63"/>
    <w:rsid w:val="00D47BA9"/>
    <w:rsid w:val="00D509A3"/>
    <w:rsid w:val="00D8288A"/>
    <w:rsid w:val="00D84711"/>
    <w:rsid w:val="00D85063"/>
    <w:rsid w:val="00D8645C"/>
    <w:rsid w:val="00D933F3"/>
    <w:rsid w:val="00DB671B"/>
    <w:rsid w:val="00DE2F49"/>
    <w:rsid w:val="00DE7984"/>
    <w:rsid w:val="00DF6BC1"/>
    <w:rsid w:val="00E0441E"/>
    <w:rsid w:val="00E26311"/>
    <w:rsid w:val="00E264A9"/>
    <w:rsid w:val="00E42267"/>
    <w:rsid w:val="00E52988"/>
    <w:rsid w:val="00E53B46"/>
    <w:rsid w:val="00E55734"/>
    <w:rsid w:val="00E558CD"/>
    <w:rsid w:val="00E61B0C"/>
    <w:rsid w:val="00E63021"/>
    <w:rsid w:val="00E648E1"/>
    <w:rsid w:val="00E752FF"/>
    <w:rsid w:val="00E83922"/>
    <w:rsid w:val="00E85565"/>
    <w:rsid w:val="00E92383"/>
    <w:rsid w:val="00EA0F99"/>
    <w:rsid w:val="00EB3B0A"/>
    <w:rsid w:val="00EC166F"/>
    <w:rsid w:val="00ED1F75"/>
    <w:rsid w:val="00ED4774"/>
    <w:rsid w:val="00EE21B1"/>
    <w:rsid w:val="00EF2436"/>
    <w:rsid w:val="00EF3B65"/>
    <w:rsid w:val="00EF5093"/>
    <w:rsid w:val="00F03CB5"/>
    <w:rsid w:val="00F05B70"/>
    <w:rsid w:val="00F05EC3"/>
    <w:rsid w:val="00F46C54"/>
    <w:rsid w:val="00F57F4A"/>
    <w:rsid w:val="00F637FB"/>
    <w:rsid w:val="00F74FC0"/>
    <w:rsid w:val="00F873D7"/>
    <w:rsid w:val="00F90EAA"/>
    <w:rsid w:val="00F912B6"/>
    <w:rsid w:val="00F925E5"/>
    <w:rsid w:val="00F97023"/>
    <w:rsid w:val="00FA44D4"/>
    <w:rsid w:val="00FB6B0C"/>
    <w:rsid w:val="00FD410B"/>
    <w:rsid w:val="00FE09B3"/>
    <w:rsid w:val="00FE6883"/>
    <w:rsid w:val="00FF31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3E96F0-3308-442E-97F0-4A89BEC1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Ttulo1">
    <w:name w:val="heading 1"/>
    <w:basedOn w:val="Normal"/>
    <w:next w:val="Normal"/>
    <w:link w:val="Ttulo1Car"/>
    <w:uiPriority w:val="9"/>
    <w:qFormat/>
    <w:rsid w:val="0060371A"/>
    <w:pPr>
      <w:keepNext/>
      <w:keepLines/>
      <w:spacing w:before="480"/>
      <w:outlineLvl w:val="0"/>
    </w:pPr>
    <w:rPr>
      <w:rFonts w:ascii="Cambria" w:hAnsi="Cambria"/>
      <w:b/>
      <w:bCs/>
      <w:color w:val="365F91"/>
      <w:sz w:val="28"/>
      <w:szCs w:val="28"/>
      <w:lang w:eastAsia="x-none"/>
    </w:rPr>
  </w:style>
  <w:style w:type="paragraph" w:styleId="Ttulo2">
    <w:name w:val="heading 2"/>
    <w:basedOn w:val="Normal"/>
    <w:next w:val="Normal"/>
    <w:link w:val="Ttulo2Car"/>
    <w:uiPriority w:val="9"/>
    <w:unhideWhenUsed/>
    <w:qFormat/>
    <w:rsid w:val="0060371A"/>
    <w:pPr>
      <w:keepNext/>
      <w:keepLines/>
      <w:spacing w:before="200"/>
      <w:outlineLvl w:val="1"/>
    </w:pPr>
    <w:rPr>
      <w:rFonts w:ascii="Cambria" w:hAnsi="Cambria"/>
      <w:b/>
      <w:bCs/>
      <w:color w:val="4F81BD"/>
      <w:sz w:val="26"/>
      <w:szCs w:val="26"/>
      <w:lang w:eastAsia="x-none"/>
    </w:rPr>
  </w:style>
  <w:style w:type="paragraph" w:styleId="Ttulo3">
    <w:name w:val="heading 3"/>
    <w:basedOn w:val="Normal"/>
    <w:next w:val="Normal"/>
    <w:link w:val="Ttulo3Car"/>
    <w:uiPriority w:val="9"/>
    <w:unhideWhenUsed/>
    <w:qFormat/>
    <w:rsid w:val="00922949"/>
    <w:pPr>
      <w:keepNext/>
      <w:keepLines/>
      <w:spacing w:before="200"/>
      <w:outlineLvl w:val="2"/>
    </w:pPr>
    <w:rPr>
      <w:rFonts w:ascii="Cambria" w:hAnsi="Cambria"/>
      <w:b/>
      <w:bCs/>
      <w:color w:val="4F81BD"/>
      <w:szCs w:val="20"/>
      <w:lang w:eastAsia="x-none"/>
    </w:rPr>
  </w:style>
  <w:style w:type="paragraph" w:styleId="Ttulo4">
    <w:name w:val="heading 4"/>
    <w:basedOn w:val="Normal"/>
    <w:next w:val="Normal"/>
    <w:link w:val="Ttulo4Car"/>
    <w:qFormat/>
    <w:rsid w:val="009119C9"/>
    <w:pPr>
      <w:keepNext/>
      <w:autoSpaceDE w:val="0"/>
      <w:autoSpaceDN w:val="0"/>
      <w:spacing w:before="240" w:after="60"/>
      <w:ind w:left="1152" w:hanging="720"/>
      <w:outlineLvl w:val="3"/>
    </w:pPr>
    <w:rPr>
      <w:i/>
      <w:iCs/>
      <w:sz w:val="18"/>
      <w:szCs w:val="18"/>
      <w:lang w:val="en-US" w:eastAsia="en-US"/>
    </w:rPr>
  </w:style>
  <w:style w:type="paragraph" w:styleId="Ttulo5">
    <w:name w:val="heading 5"/>
    <w:basedOn w:val="Normal"/>
    <w:next w:val="Normal"/>
    <w:link w:val="Ttulo5Car"/>
    <w:qFormat/>
    <w:rsid w:val="009119C9"/>
    <w:pPr>
      <w:autoSpaceDE w:val="0"/>
      <w:autoSpaceDN w:val="0"/>
      <w:spacing w:before="240" w:after="60"/>
      <w:ind w:left="1872" w:hanging="720"/>
      <w:outlineLvl w:val="4"/>
    </w:pPr>
    <w:rPr>
      <w:sz w:val="18"/>
      <w:szCs w:val="18"/>
      <w:lang w:val="en-US" w:eastAsia="en-US"/>
    </w:rPr>
  </w:style>
  <w:style w:type="paragraph" w:styleId="Ttulo6">
    <w:name w:val="heading 6"/>
    <w:basedOn w:val="Normal"/>
    <w:next w:val="Normal"/>
    <w:link w:val="Ttulo6Car"/>
    <w:qFormat/>
    <w:rsid w:val="009119C9"/>
    <w:pPr>
      <w:autoSpaceDE w:val="0"/>
      <w:autoSpaceDN w:val="0"/>
      <w:spacing w:before="240" w:after="60"/>
      <w:ind w:left="2592" w:hanging="720"/>
      <w:outlineLvl w:val="5"/>
    </w:pPr>
    <w:rPr>
      <w:i/>
      <w:iCs/>
      <w:sz w:val="16"/>
      <w:szCs w:val="16"/>
      <w:lang w:val="en-US" w:eastAsia="en-US"/>
    </w:rPr>
  </w:style>
  <w:style w:type="paragraph" w:styleId="Ttulo7">
    <w:name w:val="heading 7"/>
    <w:basedOn w:val="Normal"/>
    <w:next w:val="Normal"/>
    <w:link w:val="Ttulo7Car"/>
    <w:qFormat/>
    <w:rsid w:val="009119C9"/>
    <w:pPr>
      <w:autoSpaceDE w:val="0"/>
      <w:autoSpaceDN w:val="0"/>
      <w:spacing w:before="240" w:after="60"/>
      <w:ind w:left="3312" w:hanging="720"/>
      <w:outlineLvl w:val="6"/>
    </w:pPr>
    <w:rPr>
      <w:sz w:val="16"/>
      <w:szCs w:val="16"/>
      <w:lang w:val="en-US" w:eastAsia="en-US"/>
    </w:rPr>
  </w:style>
  <w:style w:type="paragraph" w:styleId="Ttulo8">
    <w:name w:val="heading 8"/>
    <w:basedOn w:val="Normal"/>
    <w:next w:val="Normal"/>
    <w:link w:val="Ttulo8Car"/>
    <w:qFormat/>
    <w:rsid w:val="009119C9"/>
    <w:pPr>
      <w:autoSpaceDE w:val="0"/>
      <w:autoSpaceDN w:val="0"/>
      <w:spacing w:before="240" w:after="60"/>
      <w:ind w:left="4032" w:hanging="720"/>
      <w:outlineLvl w:val="7"/>
    </w:pPr>
    <w:rPr>
      <w:i/>
      <w:iCs/>
      <w:sz w:val="16"/>
      <w:szCs w:val="16"/>
      <w:lang w:val="en-US" w:eastAsia="en-US"/>
    </w:rPr>
  </w:style>
  <w:style w:type="paragraph" w:styleId="Ttulo9">
    <w:name w:val="heading 9"/>
    <w:basedOn w:val="Normal"/>
    <w:next w:val="Normal"/>
    <w:link w:val="Ttulo9Car"/>
    <w:qFormat/>
    <w:rsid w:val="009119C9"/>
    <w:pPr>
      <w:autoSpaceDE w:val="0"/>
      <w:autoSpaceDN w:val="0"/>
      <w:spacing w:before="240" w:after="60"/>
      <w:ind w:left="4752" w:hanging="720"/>
      <w:outlineLvl w:val="8"/>
    </w:pPr>
    <w:rPr>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Textonotapie">
    <w:name w:val="footnote text"/>
    <w:basedOn w:val="Normal"/>
    <w:link w:val="TextonotapieCar"/>
    <w:uiPriority w:val="99"/>
    <w:unhideWhenUsed/>
    <w:rsid w:val="00AA2DC7"/>
    <w:rPr>
      <w:rFonts w:ascii="Calibri" w:hAnsi="Calibri"/>
      <w:sz w:val="20"/>
      <w:szCs w:val="20"/>
      <w:lang w:eastAsia="x-none"/>
    </w:rPr>
  </w:style>
  <w:style w:type="character" w:customStyle="1" w:styleId="TextonotapieCar">
    <w:name w:val="Texto nota pie Car"/>
    <w:link w:val="Textonotapie"/>
    <w:uiPriority w:val="99"/>
    <w:rsid w:val="00AA2DC7"/>
    <w:rPr>
      <w:sz w:val="20"/>
      <w:szCs w:val="20"/>
      <w:lang w:val="es-ES_tradnl"/>
    </w:rPr>
  </w:style>
  <w:style w:type="character" w:styleId="Refdenotaalpie">
    <w:name w:val="footnote reference"/>
    <w:uiPriority w:val="99"/>
    <w:semiHidden/>
    <w:unhideWhenUsed/>
    <w:rsid w:val="00AA2DC7"/>
    <w:rPr>
      <w:vertAlign w:val="superscript"/>
    </w:rPr>
  </w:style>
  <w:style w:type="paragraph" w:styleId="Encabezado">
    <w:name w:val="header"/>
    <w:basedOn w:val="Normal"/>
    <w:link w:val="EncabezadoCar"/>
    <w:uiPriority w:val="99"/>
    <w:unhideWhenUsed/>
    <w:rsid w:val="00AA2DC7"/>
    <w:pPr>
      <w:tabs>
        <w:tab w:val="center" w:pos="4252"/>
        <w:tab w:val="right" w:pos="8504"/>
      </w:tabs>
    </w:pPr>
    <w:rPr>
      <w:rFonts w:ascii="Calibri" w:hAnsi="Calibri"/>
      <w:sz w:val="20"/>
      <w:szCs w:val="20"/>
      <w:lang w:eastAsia="x-none"/>
    </w:rPr>
  </w:style>
  <w:style w:type="character" w:customStyle="1" w:styleId="EncabezadoCar">
    <w:name w:val="Encabezado Car"/>
    <w:link w:val="Encabezado"/>
    <w:uiPriority w:val="99"/>
    <w:rsid w:val="00AA2DC7"/>
    <w:rPr>
      <w:lang w:val="es-ES_tradnl"/>
    </w:rPr>
  </w:style>
  <w:style w:type="paragraph" w:styleId="Piedepgina">
    <w:name w:val="footer"/>
    <w:basedOn w:val="Normal"/>
    <w:link w:val="PiedepginaCar"/>
    <w:uiPriority w:val="99"/>
    <w:unhideWhenUsed/>
    <w:rsid w:val="00AA2DC7"/>
    <w:pPr>
      <w:tabs>
        <w:tab w:val="center" w:pos="4252"/>
        <w:tab w:val="right" w:pos="8504"/>
      </w:tabs>
    </w:pPr>
    <w:rPr>
      <w:rFonts w:ascii="Calibri" w:hAnsi="Calibri"/>
      <w:sz w:val="20"/>
      <w:szCs w:val="20"/>
      <w:lang w:eastAsia="x-none"/>
    </w:rPr>
  </w:style>
  <w:style w:type="character" w:customStyle="1" w:styleId="PiedepginaCar">
    <w:name w:val="Pie de página Car"/>
    <w:link w:val="Piedepgina"/>
    <w:uiPriority w:val="99"/>
    <w:rsid w:val="00AA2DC7"/>
    <w:rPr>
      <w:lang w:val="es-ES_tradnl"/>
    </w:rPr>
  </w:style>
  <w:style w:type="character" w:styleId="Nmerodelnea">
    <w:name w:val="line number"/>
    <w:basedOn w:val="Fuentedeprrafopredeter"/>
    <w:uiPriority w:val="99"/>
    <w:semiHidden/>
    <w:unhideWhenUsed/>
    <w:rsid w:val="00775816"/>
  </w:style>
  <w:style w:type="paragraph" w:styleId="Textosinformato">
    <w:name w:val="Plain Text"/>
    <w:basedOn w:val="Normal"/>
    <w:link w:val="TextosinformatoCar"/>
    <w:uiPriority w:val="99"/>
    <w:unhideWhenUsed/>
    <w:rsid w:val="002D71E0"/>
    <w:rPr>
      <w:rFonts w:ascii="Consolas" w:hAnsi="Consolas"/>
      <w:sz w:val="21"/>
      <w:szCs w:val="21"/>
      <w:lang w:eastAsia="x-none"/>
    </w:rPr>
  </w:style>
  <w:style w:type="character" w:customStyle="1" w:styleId="TextosinformatoCar">
    <w:name w:val="Texto sin formato Car"/>
    <w:link w:val="Textosinformato"/>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customStyle="1" w:styleId="Epgrafe">
    <w:name w:val="Epígrafe"/>
    <w:basedOn w:val="Normal"/>
    <w:next w:val="Normal"/>
    <w:uiPriority w:val="35"/>
    <w:unhideWhenUsed/>
    <w:qFormat/>
    <w:rsid w:val="004949FA"/>
    <w:pPr>
      <w:spacing w:after="200"/>
    </w:pPr>
    <w:rPr>
      <w:b/>
      <w:bCs/>
      <w:color w:val="4F81BD"/>
      <w:sz w:val="18"/>
      <w:szCs w:val="18"/>
    </w:rPr>
  </w:style>
  <w:style w:type="character" w:customStyle="1" w:styleId="Ttulo1Car">
    <w:name w:val="Título 1 Car"/>
    <w:link w:val="Ttulo1"/>
    <w:uiPriority w:val="9"/>
    <w:rsid w:val="0060371A"/>
    <w:rPr>
      <w:rFonts w:ascii="Cambria" w:eastAsia="Times New Roman" w:hAnsi="Cambria" w:cs="Times New Roman"/>
      <w:b/>
      <w:bCs/>
      <w:color w:val="365F91"/>
      <w:sz w:val="28"/>
      <w:szCs w:val="28"/>
      <w:lang w:val="es-ES_tradnl"/>
    </w:rPr>
  </w:style>
  <w:style w:type="character" w:customStyle="1" w:styleId="Ttulo2Car">
    <w:name w:val="Título 2 Car"/>
    <w:link w:val="Ttulo2"/>
    <w:uiPriority w:val="9"/>
    <w:rsid w:val="0060371A"/>
    <w:rPr>
      <w:rFonts w:ascii="Cambria" w:eastAsia="Times New Roman" w:hAnsi="Cambria" w:cs="Times New Roman"/>
      <w:b/>
      <w:bCs/>
      <w:color w:val="4F81BD"/>
      <w:sz w:val="26"/>
      <w:szCs w:val="26"/>
      <w:lang w:val="es-ES_tradnl"/>
    </w:rPr>
  </w:style>
  <w:style w:type="character" w:customStyle="1" w:styleId="Ttulo3Car">
    <w:name w:val="Título 3 Car"/>
    <w:link w:val="Ttulo3"/>
    <w:uiPriority w:val="9"/>
    <w:rsid w:val="00922949"/>
    <w:rPr>
      <w:rFonts w:ascii="Cambria" w:eastAsia="Times New Roman" w:hAnsi="Cambria" w:cs="Times New Roman"/>
      <w:b/>
      <w:bCs/>
      <w:color w:val="4F81BD"/>
      <w:sz w:val="24"/>
      <w:lang w:val="es-ES_tradnl"/>
    </w:rPr>
  </w:style>
  <w:style w:type="table" w:customStyle="1" w:styleId="Andres">
    <w:name w:val="Andres"/>
    <w:basedOn w:val="Tablanormal"/>
    <w:uiPriority w:val="99"/>
    <w:qFormat/>
    <w:rsid w:val="00EF5093"/>
    <w:tblPr/>
  </w:style>
  <w:style w:type="table" w:styleId="Tablaconcuadrcula">
    <w:name w:val="Table Grid"/>
    <w:basedOn w:val="Tabla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A28D8"/>
    <w:rPr>
      <w:rFonts w:ascii="Tahoma" w:hAnsi="Tahoma"/>
      <w:sz w:val="16"/>
      <w:szCs w:val="16"/>
      <w:lang w:eastAsia="x-none"/>
    </w:rPr>
  </w:style>
  <w:style w:type="character" w:customStyle="1" w:styleId="TextodegloboCar">
    <w:name w:val="Texto de globo Car"/>
    <w:link w:val="Textodeglobo"/>
    <w:uiPriority w:val="99"/>
    <w:semiHidden/>
    <w:rsid w:val="006A28D8"/>
    <w:rPr>
      <w:rFonts w:ascii="Tahoma" w:hAnsi="Tahoma" w:cs="Tahoma"/>
      <w:sz w:val="16"/>
      <w:szCs w:val="16"/>
      <w:lang w:val="es-ES_tradnl"/>
    </w:rPr>
  </w:style>
  <w:style w:type="character" w:styleId="Hipervnculo">
    <w:name w:val="Hyperlink"/>
    <w:uiPriority w:val="99"/>
    <w:unhideWhenUsed/>
    <w:rsid w:val="006A28D8"/>
    <w:rPr>
      <w:color w:val="0000FF"/>
      <w:u w:val="single"/>
    </w:rPr>
  </w:style>
  <w:style w:type="paragraph" w:styleId="Prrafodelista">
    <w:name w:val="List Paragraph"/>
    <w:basedOn w:val="Normal"/>
    <w:link w:val="PrrafodelistaCar"/>
    <w:uiPriority w:val="34"/>
    <w:qFormat/>
    <w:rsid w:val="00D509A3"/>
    <w:pPr>
      <w:ind w:left="720"/>
      <w:contextualSpacing/>
    </w:pPr>
  </w:style>
  <w:style w:type="character" w:customStyle="1" w:styleId="Ttulo4Car">
    <w:name w:val="Título 4 Car"/>
    <w:link w:val="Ttulo4"/>
    <w:rsid w:val="009119C9"/>
    <w:rPr>
      <w:rFonts w:ascii="Times New Roman" w:eastAsia="Times New Roman" w:hAnsi="Times New Roman" w:cs="Times New Roman"/>
      <w:i/>
      <w:iCs/>
      <w:sz w:val="18"/>
      <w:szCs w:val="18"/>
      <w:lang w:val="en-US" w:eastAsia="en-US"/>
    </w:rPr>
  </w:style>
  <w:style w:type="character" w:customStyle="1" w:styleId="Ttulo5Car">
    <w:name w:val="Título 5 Car"/>
    <w:link w:val="Ttulo5"/>
    <w:rsid w:val="009119C9"/>
    <w:rPr>
      <w:rFonts w:ascii="Times New Roman" w:eastAsia="Times New Roman" w:hAnsi="Times New Roman" w:cs="Times New Roman"/>
      <w:sz w:val="18"/>
      <w:szCs w:val="18"/>
      <w:lang w:val="en-US" w:eastAsia="en-US"/>
    </w:rPr>
  </w:style>
  <w:style w:type="character" w:customStyle="1" w:styleId="Ttulo6Car">
    <w:name w:val="Título 6 Car"/>
    <w:link w:val="Ttulo6"/>
    <w:rsid w:val="009119C9"/>
    <w:rPr>
      <w:rFonts w:ascii="Times New Roman" w:eastAsia="Times New Roman" w:hAnsi="Times New Roman" w:cs="Times New Roman"/>
      <w:i/>
      <w:iCs/>
      <w:sz w:val="16"/>
      <w:szCs w:val="16"/>
      <w:lang w:val="en-US" w:eastAsia="en-US"/>
    </w:rPr>
  </w:style>
  <w:style w:type="character" w:customStyle="1" w:styleId="Ttulo7Car">
    <w:name w:val="Título 7 Car"/>
    <w:link w:val="Ttulo7"/>
    <w:rsid w:val="009119C9"/>
    <w:rPr>
      <w:rFonts w:ascii="Times New Roman" w:eastAsia="Times New Roman" w:hAnsi="Times New Roman" w:cs="Times New Roman"/>
      <w:sz w:val="16"/>
      <w:szCs w:val="16"/>
      <w:lang w:val="en-US" w:eastAsia="en-US"/>
    </w:rPr>
  </w:style>
  <w:style w:type="character" w:customStyle="1" w:styleId="Ttulo8Car">
    <w:name w:val="Título 8 Car"/>
    <w:link w:val="Ttulo8"/>
    <w:rsid w:val="009119C9"/>
    <w:rPr>
      <w:rFonts w:ascii="Times New Roman" w:eastAsia="Times New Roman" w:hAnsi="Times New Roman" w:cs="Times New Roman"/>
      <w:i/>
      <w:iCs/>
      <w:sz w:val="16"/>
      <w:szCs w:val="16"/>
      <w:lang w:val="en-US" w:eastAsia="en-US"/>
    </w:rPr>
  </w:style>
  <w:style w:type="character" w:customStyle="1" w:styleId="Ttulo9Car">
    <w:name w:val="Título 9 Car"/>
    <w:link w:val="Ttulo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5"/>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character" w:customStyle="1" w:styleId="MemberType">
    <w:name w:val="MemberType"/>
    <w:rsid w:val="00D933F3"/>
    <w:rPr>
      <w:rFonts w:ascii="Times New Roman" w:hAnsi="Times New Roman" w:cs="Times New Roman"/>
      <w:i/>
      <w:iCs/>
      <w:sz w:val="22"/>
      <w:szCs w:val="22"/>
    </w:rPr>
  </w:style>
  <w:style w:type="character" w:customStyle="1" w:styleId="Mencinsinresolver1">
    <w:name w:val="Mención sin resolver1"/>
    <w:uiPriority w:val="99"/>
    <w:semiHidden/>
    <w:unhideWhenUsed/>
    <w:rsid w:val="004A7F45"/>
    <w:rPr>
      <w:color w:val="808080"/>
      <w:shd w:val="clear" w:color="auto" w:fill="E6E6E6"/>
    </w:rPr>
  </w:style>
  <w:style w:type="character" w:customStyle="1" w:styleId="SinespaciadoCar">
    <w:name w:val="Sin espaciado Car"/>
    <w:aliases w:val="Resumen Car"/>
    <w:link w:val="Sinespaciado"/>
    <w:uiPriority w:val="1"/>
    <w:locked/>
    <w:rsid w:val="003A354F"/>
    <w:rPr>
      <w:rFonts w:ascii="Arial" w:hAnsi="Arial" w:cs="Arial"/>
    </w:rPr>
  </w:style>
  <w:style w:type="paragraph" w:styleId="Sinespaciado">
    <w:name w:val="No Spacing"/>
    <w:aliases w:val="Resumen"/>
    <w:basedOn w:val="Normal"/>
    <w:link w:val="SinespaciadoCar"/>
    <w:uiPriority w:val="1"/>
    <w:qFormat/>
    <w:rsid w:val="003A354F"/>
    <w:pPr>
      <w:autoSpaceDE w:val="0"/>
      <w:autoSpaceDN w:val="0"/>
      <w:adjustRightInd w:val="0"/>
      <w:spacing w:line="276" w:lineRule="auto"/>
      <w:ind w:left="567" w:right="566"/>
      <w:jc w:val="both"/>
    </w:pPr>
    <w:rPr>
      <w:rFonts w:ascii="Arial" w:hAnsi="Arial" w:cs="Arial"/>
      <w:sz w:val="20"/>
      <w:szCs w:val="20"/>
      <w:lang w:val="es-ES" w:eastAsia="es-ES"/>
    </w:rPr>
  </w:style>
  <w:style w:type="paragraph" w:styleId="Bibliografa">
    <w:name w:val="Bibliography"/>
    <w:basedOn w:val="Normal"/>
    <w:next w:val="Normal"/>
    <w:uiPriority w:val="37"/>
    <w:unhideWhenUsed/>
    <w:rsid w:val="00644E98"/>
  </w:style>
  <w:style w:type="character" w:customStyle="1" w:styleId="notranslate">
    <w:name w:val="notranslate"/>
    <w:rsid w:val="00220221"/>
  </w:style>
  <w:style w:type="paragraph" w:styleId="Descripcin">
    <w:name w:val="caption"/>
    <w:basedOn w:val="Normal"/>
    <w:next w:val="Normal"/>
    <w:uiPriority w:val="35"/>
    <w:unhideWhenUsed/>
    <w:qFormat/>
    <w:rsid w:val="00CB501C"/>
    <w:pPr>
      <w:jc w:val="center"/>
    </w:pPr>
    <w:rPr>
      <w:bCs/>
      <w:szCs w:val="20"/>
    </w:rPr>
  </w:style>
  <w:style w:type="table" w:styleId="Tablanormal4">
    <w:name w:val="Plain Table 4"/>
    <w:basedOn w:val="Tablanormal"/>
    <w:uiPriority w:val="44"/>
    <w:rsid w:val="00121D77"/>
    <w:rPr>
      <w:rFonts w:asciiTheme="minorHAnsi" w:eastAsiaTheme="minorHAnsi" w:hAnsiTheme="minorHAnsi" w:cstheme="minorBidi"/>
      <w:sz w:val="22"/>
      <w:szCs w:val="22"/>
      <w:lang w:val="es-EC"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link w:val="Prrafodelista"/>
    <w:uiPriority w:val="34"/>
    <w:locked/>
    <w:rsid w:val="00394AF8"/>
    <w:rPr>
      <w:rFonts w:ascii="Times New Roman" w:hAnsi="Times New Roman"/>
      <w:sz w:val="24"/>
      <w:szCs w:val="22"/>
      <w:lang w:val="es-ES_tradnl" w:eastAsia="zh-TW"/>
    </w:rPr>
  </w:style>
  <w:style w:type="character" w:styleId="Textodelmarcadordeposicin">
    <w:name w:val="Placeholder Text"/>
    <w:basedOn w:val="Fuentedeprrafopredeter"/>
    <w:uiPriority w:val="99"/>
    <w:semiHidden/>
    <w:rsid w:val="00FE6883"/>
    <w:rPr>
      <w:color w:val="808080"/>
    </w:rPr>
  </w:style>
  <w:style w:type="character" w:styleId="Mencinsinresolver">
    <w:name w:val="Unresolved Mention"/>
    <w:basedOn w:val="Fuentedeprrafopredeter"/>
    <w:uiPriority w:val="99"/>
    <w:semiHidden/>
    <w:unhideWhenUsed/>
    <w:rsid w:val="00F05B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6378">
      <w:bodyDiv w:val="1"/>
      <w:marLeft w:val="0"/>
      <w:marRight w:val="0"/>
      <w:marTop w:val="0"/>
      <w:marBottom w:val="0"/>
      <w:divBdr>
        <w:top w:val="none" w:sz="0" w:space="0" w:color="auto"/>
        <w:left w:val="none" w:sz="0" w:space="0" w:color="auto"/>
        <w:bottom w:val="none" w:sz="0" w:space="0" w:color="auto"/>
        <w:right w:val="none" w:sz="0" w:space="0" w:color="auto"/>
      </w:divBdr>
    </w:div>
    <w:div w:id="105465434">
      <w:bodyDiv w:val="1"/>
      <w:marLeft w:val="0"/>
      <w:marRight w:val="0"/>
      <w:marTop w:val="0"/>
      <w:marBottom w:val="0"/>
      <w:divBdr>
        <w:top w:val="none" w:sz="0" w:space="0" w:color="auto"/>
        <w:left w:val="none" w:sz="0" w:space="0" w:color="auto"/>
        <w:bottom w:val="none" w:sz="0" w:space="0" w:color="auto"/>
        <w:right w:val="none" w:sz="0" w:space="0" w:color="auto"/>
      </w:divBdr>
    </w:div>
    <w:div w:id="107626938">
      <w:bodyDiv w:val="1"/>
      <w:marLeft w:val="0"/>
      <w:marRight w:val="0"/>
      <w:marTop w:val="0"/>
      <w:marBottom w:val="0"/>
      <w:divBdr>
        <w:top w:val="none" w:sz="0" w:space="0" w:color="auto"/>
        <w:left w:val="none" w:sz="0" w:space="0" w:color="auto"/>
        <w:bottom w:val="none" w:sz="0" w:space="0" w:color="auto"/>
        <w:right w:val="none" w:sz="0" w:space="0" w:color="auto"/>
      </w:divBdr>
    </w:div>
    <w:div w:id="293757627">
      <w:bodyDiv w:val="1"/>
      <w:marLeft w:val="0"/>
      <w:marRight w:val="0"/>
      <w:marTop w:val="0"/>
      <w:marBottom w:val="0"/>
      <w:divBdr>
        <w:top w:val="none" w:sz="0" w:space="0" w:color="auto"/>
        <w:left w:val="none" w:sz="0" w:space="0" w:color="auto"/>
        <w:bottom w:val="none" w:sz="0" w:space="0" w:color="auto"/>
        <w:right w:val="none" w:sz="0" w:space="0" w:color="auto"/>
      </w:divBdr>
    </w:div>
    <w:div w:id="302735508">
      <w:bodyDiv w:val="1"/>
      <w:marLeft w:val="0"/>
      <w:marRight w:val="0"/>
      <w:marTop w:val="0"/>
      <w:marBottom w:val="0"/>
      <w:divBdr>
        <w:top w:val="none" w:sz="0" w:space="0" w:color="auto"/>
        <w:left w:val="none" w:sz="0" w:space="0" w:color="auto"/>
        <w:bottom w:val="none" w:sz="0" w:space="0" w:color="auto"/>
        <w:right w:val="none" w:sz="0" w:space="0" w:color="auto"/>
      </w:divBdr>
    </w:div>
    <w:div w:id="312292182">
      <w:bodyDiv w:val="1"/>
      <w:marLeft w:val="0"/>
      <w:marRight w:val="0"/>
      <w:marTop w:val="0"/>
      <w:marBottom w:val="0"/>
      <w:divBdr>
        <w:top w:val="none" w:sz="0" w:space="0" w:color="auto"/>
        <w:left w:val="none" w:sz="0" w:space="0" w:color="auto"/>
        <w:bottom w:val="none" w:sz="0" w:space="0" w:color="auto"/>
        <w:right w:val="none" w:sz="0" w:space="0" w:color="auto"/>
      </w:divBdr>
    </w:div>
    <w:div w:id="386612547">
      <w:bodyDiv w:val="1"/>
      <w:marLeft w:val="0"/>
      <w:marRight w:val="0"/>
      <w:marTop w:val="0"/>
      <w:marBottom w:val="0"/>
      <w:divBdr>
        <w:top w:val="none" w:sz="0" w:space="0" w:color="auto"/>
        <w:left w:val="none" w:sz="0" w:space="0" w:color="auto"/>
        <w:bottom w:val="none" w:sz="0" w:space="0" w:color="auto"/>
        <w:right w:val="none" w:sz="0" w:space="0" w:color="auto"/>
      </w:divBdr>
    </w:div>
    <w:div w:id="396442194">
      <w:bodyDiv w:val="1"/>
      <w:marLeft w:val="0"/>
      <w:marRight w:val="0"/>
      <w:marTop w:val="0"/>
      <w:marBottom w:val="0"/>
      <w:divBdr>
        <w:top w:val="none" w:sz="0" w:space="0" w:color="auto"/>
        <w:left w:val="none" w:sz="0" w:space="0" w:color="auto"/>
        <w:bottom w:val="none" w:sz="0" w:space="0" w:color="auto"/>
        <w:right w:val="none" w:sz="0" w:space="0" w:color="auto"/>
      </w:divBdr>
    </w:div>
    <w:div w:id="436025783">
      <w:bodyDiv w:val="1"/>
      <w:marLeft w:val="0"/>
      <w:marRight w:val="0"/>
      <w:marTop w:val="0"/>
      <w:marBottom w:val="0"/>
      <w:divBdr>
        <w:top w:val="none" w:sz="0" w:space="0" w:color="auto"/>
        <w:left w:val="none" w:sz="0" w:space="0" w:color="auto"/>
        <w:bottom w:val="none" w:sz="0" w:space="0" w:color="auto"/>
        <w:right w:val="none" w:sz="0" w:space="0" w:color="auto"/>
      </w:divBdr>
    </w:div>
    <w:div w:id="851189849">
      <w:bodyDiv w:val="1"/>
      <w:marLeft w:val="0"/>
      <w:marRight w:val="0"/>
      <w:marTop w:val="0"/>
      <w:marBottom w:val="0"/>
      <w:divBdr>
        <w:top w:val="none" w:sz="0" w:space="0" w:color="auto"/>
        <w:left w:val="none" w:sz="0" w:space="0" w:color="auto"/>
        <w:bottom w:val="none" w:sz="0" w:space="0" w:color="auto"/>
        <w:right w:val="none" w:sz="0" w:space="0" w:color="auto"/>
      </w:divBdr>
    </w:div>
    <w:div w:id="856701334">
      <w:bodyDiv w:val="1"/>
      <w:marLeft w:val="0"/>
      <w:marRight w:val="0"/>
      <w:marTop w:val="0"/>
      <w:marBottom w:val="0"/>
      <w:divBdr>
        <w:top w:val="none" w:sz="0" w:space="0" w:color="auto"/>
        <w:left w:val="none" w:sz="0" w:space="0" w:color="auto"/>
        <w:bottom w:val="none" w:sz="0" w:space="0" w:color="auto"/>
        <w:right w:val="none" w:sz="0" w:space="0" w:color="auto"/>
      </w:divBdr>
    </w:div>
    <w:div w:id="1053427270">
      <w:bodyDiv w:val="1"/>
      <w:marLeft w:val="0"/>
      <w:marRight w:val="0"/>
      <w:marTop w:val="0"/>
      <w:marBottom w:val="0"/>
      <w:divBdr>
        <w:top w:val="none" w:sz="0" w:space="0" w:color="auto"/>
        <w:left w:val="none" w:sz="0" w:space="0" w:color="auto"/>
        <w:bottom w:val="none" w:sz="0" w:space="0" w:color="auto"/>
        <w:right w:val="none" w:sz="0" w:space="0" w:color="auto"/>
      </w:divBdr>
    </w:div>
    <w:div w:id="1170801667">
      <w:bodyDiv w:val="1"/>
      <w:marLeft w:val="0"/>
      <w:marRight w:val="0"/>
      <w:marTop w:val="0"/>
      <w:marBottom w:val="0"/>
      <w:divBdr>
        <w:top w:val="none" w:sz="0" w:space="0" w:color="auto"/>
        <w:left w:val="none" w:sz="0" w:space="0" w:color="auto"/>
        <w:bottom w:val="none" w:sz="0" w:space="0" w:color="auto"/>
        <w:right w:val="none" w:sz="0" w:space="0" w:color="auto"/>
      </w:divBdr>
    </w:div>
    <w:div w:id="1180505036">
      <w:bodyDiv w:val="1"/>
      <w:marLeft w:val="0"/>
      <w:marRight w:val="0"/>
      <w:marTop w:val="0"/>
      <w:marBottom w:val="0"/>
      <w:divBdr>
        <w:top w:val="none" w:sz="0" w:space="0" w:color="auto"/>
        <w:left w:val="none" w:sz="0" w:space="0" w:color="auto"/>
        <w:bottom w:val="none" w:sz="0" w:space="0" w:color="auto"/>
        <w:right w:val="none" w:sz="0" w:space="0" w:color="auto"/>
      </w:divBdr>
    </w:div>
    <w:div w:id="1299146543">
      <w:bodyDiv w:val="1"/>
      <w:marLeft w:val="0"/>
      <w:marRight w:val="0"/>
      <w:marTop w:val="0"/>
      <w:marBottom w:val="0"/>
      <w:divBdr>
        <w:top w:val="none" w:sz="0" w:space="0" w:color="auto"/>
        <w:left w:val="none" w:sz="0" w:space="0" w:color="auto"/>
        <w:bottom w:val="none" w:sz="0" w:space="0" w:color="auto"/>
        <w:right w:val="none" w:sz="0" w:space="0" w:color="auto"/>
      </w:divBdr>
    </w:div>
    <w:div w:id="1347169653">
      <w:bodyDiv w:val="1"/>
      <w:marLeft w:val="0"/>
      <w:marRight w:val="0"/>
      <w:marTop w:val="0"/>
      <w:marBottom w:val="0"/>
      <w:divBdr>
        <w:top w:val="none" w:sz="0" w:space="0" w:color="auto"/>
        <w:left w:val="none" w:sz="0" w:space="0" w:color="auto"/>
        <w:bottom w:val="none" w:sz="0" w:space="0" w:color="auto"/>
        <w:right w:val="none" w:sz="0" w:space="0" w:color="auto"/>
      </w:divBdr>
    </w:div>
    <w:div w:id="1391615097">
      <w:bodyDiv w:val="1"/>
      <w:marLeft w:val="0"/>
      <w:marRight w:val="0"/>
      <w:marTop w:val="0"/>
      <w:marBottom w:val="0"/>
      <w:divBdr>
        <w:top w:val="none" w:sz="0" w:space="0" w:color="auto"/>
        <w:left w:val="none" w:sz="0" w:space="0" w:color="auto"/>
        <w:bottom w:val="none" w:sz="0" w:space="0" w:color="auto"/>
        <w:right w:val="none" w:sz="0" w:space="0" w:color="auto"/>
      </w:divBdr>
    </w:div>
    <w:div w:id="1463884939">
      <w:bodyDiv w:val="1"/>
      <w:marLeft w:val="0"/>
      <w:marRight w:val="0"/>
      <w:marTop w:val="0"/>
      <w:marBottom w:val="0"/>
      <w:divBdr>
        <w:top w:val="none" w:sz="0" w:space="0" w:color="auto"/>
        <w:left w:val="none" w:sz="0" w:space="0" w:color="auto"/>
        <w:bottom w:val="none" w:sz="0" w:space="0" w:color="auto"/>
        <w:right w:val="none" w:sz="0" w:space="0" w:color="auto"/>
      </w:divBdr>
    </w:div>
    <w:div w:id="1646468528">
      <w:bodyDiv w:val="1"/>
      <w:marLeft w:val="0"/>
      <w:marRight w:val="0"/>
      <w:marTop w:val="0"/>
      <w:marBottom w:val="0"/>
      <w:divBdr>
        <w:top w:val="none" w:sz="0" w:space="0" w:color="auto"/>
        <w:left w:val="none" w:sz="0" w:space="0" w:color="auto"/>
        <w:bottom w:val="none" w:sz="0" w:space="0" w:color="auto"/>
        <w:right w:val="none" w:sz="0" w:space="0" w:color="auto"/>
      </w:divBdr>
    </w:div>
    <w:div w:id="1648589752">
      <w:bodyDiv w:val="1"/>
      <w:marLeft w:val="0"/>
      <w:marRight w:val="0"/>
      <w:marTop w:val="0"/>
      <w:marBottom w:val="0"/>
      <w:divBdr>
        <w:top w:val="none" w:sz="0" w:space="0" w:color="auto"/>
        <w:left w:val="none" w:sz="0" w:space="0" w:color="auto"/>
        <w:bottom w:val="none" w:sz="0" w:space="0" w:color="auto"/>
        <w:right w:val="none" w:sz="0" w:space="0" w:color="auto"/>
      </w:divBdr>
    </w:div>
    <w:div w:id="1712218720">
      <w:bodyDiv w:val="1"/>
      <w:marLeft w:val="0"/>
      <w:marRight w:val="0"/>
      <w:marTop w:val="0"/>
      <w:marBottom w:val="0"/>
      <w:divBdr>
        <w:top w:val="none" w:sz="0" w:space="0" w:color="auto"/>
        <w:left w:val="none" w:sz="0" w:space="0" w:color="auto"/>
        <w:bottom w:val="none" w:sz="0" w:space="0" w:color="auto"/>
        <w:right w:val="none" w:sz="0" w:space="0" w:color="auto"/>
      </w:divBdr>
    </w:div>
    <w:div w:id="1806266700">
      <w:bodyDiv w:val="1"/>
      <w:marLeft w:val="0"/>
      <w:marRight w:val="0"/>
      <w:marTop w:val="0"/>
      <w:marBottom w:val="0"/>
      <w:divBdr>
        <w:top w:val="none" w:sz="0" w:space="0" w:color="auto"/>
        <w:left w:val="none" w:sz="0" w:space="0" w:color="auto"/>
        <w:bottom w:val="none" w:sz="0" w:space="0" w:color="auto"/>
        <w:right w:val="none" w:sz="0" w:space="0" w:color="auto"/>
      </w:divBdr>
    </w:div>
    <w:div w:id="1837770584">
      <w:bodyDiv w:val="1"/>
      <w:marLeft w:val="0"/>
      <w:marRight w:val="0"/>
      <w:marTop w:val="0"/>
      <w:marBottom w:val="0"/>
      <w:divBdr>
        <w:top w:val="none" w:sz="0" w:space="0" w:color="auto"/>
        <w:left w:val="none" w:sz="0" w:space="0" w:color="auto"/>
        <w:bottom w:val="none" w:sz="0" w:space="0" w:color="auto"/>
        <w:right w:val="none" w:sz="0" w:space="0" w:color="auto"/>
      </w:divBdr>
    </w:div>
    <w:div w:id="1961453604">
      <w:bodyDiv w:val="1"/>
      <w:marLeft w:val="0"/>
      <w:marRight w:val="0"/>
      <w:marTop w:val="0"/>
      <w:marBottom w:val="0"/>
      <w:divBdr>
        <w:top w:val="none" w:sz="0" w:space="0" w:color="auto"/>
        <w:left w:val="none" w:sz="0" w:space="0" w:color="auto"/>
        <w:bottom w:val="none" w:sz="0" w:space="0" w:color="auto"/>
        <w:right w:val="none" w:sz="0" w:space="0" w:color="auto"/>
      </w:divBdr>
    </w:div>
    <w:div w:id="2018115799">
      <w:bodyDiv w:val="1"/>
      <w:marLeft w:val="0"/>
      <w:marRight w:val="0"/>
      <w:marTop w:val="0"/>
      <w:marBottom w:val="0"/>
      <w:divBdr>
        <w:top w:val="none" w:sz="0" w:space="0" w:color="auto"/>
        <w:left w:val="none" w:sz="0" w:space="0" w:color="auto"/>
        <w:bottom w:val="none" w:sz="0" w:space="0" w:color="auto"/>
        <w:right w:val="none" w:sz="0" w:space="0" w:color="auto"/>
      </w:divBdr>
    </w:div>
    <w:div w:id="2032953135">
      <w:bodyDiv w:val="1"/>
      <w:marLeft w:val="0"/>
      <w:marRight w:val="0"/>
      <w:marTop w:val="0"/>
      <w:marBottom w:val="0"/>
      <w:divBdr>
        <w:top w:val="none" w:sz="0" w:space="0" w:color="auto"/>
        <w:left w:val="none" w:sz="0" w:space="0" w:color="auto"/>
        <w:bottom w:val="none" w:sz="0" w:space="0" w:color="auto"/>
        <w:right w:val="none" w:sz="0" w:space="0" w:color="auto"/>
      </w:divBdr>
    </w:div>
    <w:div w:id="210568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cuaical@espoch.edu.ec4"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hamiltoncaster.com/Portals/0/blog/%20White%20Paper%20Rolling%20Resistance.pdf"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ESIS%20MAESTRIA%20david\tesis%20cuatro\ensayo%20de%20impact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Hoja2!$B$6</c:f>
              <c:strCache>
                <c:ptCount val="1"/>
                <c:pt idx="0">
                  <c:v>Volumen perdido promedio (mm3)</c:v>
                </c:pt>
              </c:strCache>
            </c:strRef>
          </c:tx>
          <c:spPr>
            <a:solidFill>
              <a:schemeClr val="accent1"/>
            </a:solidFill>
            <a:ln>
              <a:noFill/>
            </a:ln>
            <a:effectLst/>
          </c:spPr>
          <c:invertIfNegative val="0"/>
          <c:cat>
            <c:strRef>
              <c:f>Hoja2!$A$7:$A$10</c:f>
              <c:strCache>
                <c:ptCount val="4"/>
                <c:pt idx="0">
                  <c:v>Aspas chinas</c:v>
                </c:pt>
                <c:pt idx="1">
                  <c:v>Aspas Colombianas</c:v>
                </c:pt>
                <c:pt idx="2">
                  <c:v>Aspas Italianas</c:v>
                </c:pt>
                <c:pt idx="3">
                  <c:v>Cuchillas Ecuatorianas</c:v>
                </c:pt>
              </c:strCache>
            </c:strRef>
          </c:cat>
          <c:val>
            <c:numRef>
              <c:f>Hoja2!$B$7:$B$10</c:f>
              <c:numCache>
                <c:formatCode>General</c:formatCode>
                <c:ptCount val="4"/>
                <c:pt idx="0">
                  <c:v>108.64</c:v>
                </c:pt>
                <c:pt idx="1">
                  <c:v>71.47</c:v>
                </c:pt>
                <c:pt idx="2">
                  <c:v>96.88</c:v>
                </c:pt>
                <c:pt idx="3">
                  <c:v>123.25</c:v>
                </c:pt>
              </c:numCache>
            </c:numRef>
          </c:val>
          <c:extLst>
            <c:ext xmlns:c16="http://schemas.microsoft.com/office/drawing/2014/chart" uri="{C3380CC4-5D6E-409C-BE32-E72D297353CC}">
              <c16:uniqueId val="{00000000-DAF9-4932-8AA9-4B50A80A4A85}"/>
            </c:ext>
          </c:extLst>
        </c:ser>
        <c:ser>
          <c:idx val="1"/>
          <c:order val="1"/>
          <c:tx>
            <c:strRef>
              <c:f>Hoja2!$C$6</c:f>
              <c:strCache>
                <c:ptCount val="1"/>
                <c:pt idx="0">
                  <c:v>Dureza (HRC)</c:v>
                </c:pt>
              </c:strCache>
            </c:strRef>
          </c:tx>
          <c:spPr>
            <a:solidFill>
              <a:schemeClr val="accent2"/>
            </a:solidFill>
            <a:ln>
              <a:noFill/>
            </a:ln>
            <a:effectLst/>
          </c:spPr>
          <c:invertIfNegative val="0"/>
          <c:cat>
            <c:strRef>
              <c:f>Hoja2!$A$7:$A$10</c:f>
              <c:strCache>
                <c:ptCount val="4"/>
                <c:pt idx="0">
                  <c:v>Aspas chinas</c:v>
                </c:pt>
                <c:pt idx="1">
                  <c:v>Aspas Colombianas</c:v>
                </c:pt>
                <c:pt idx="2">
                  <c:v>Aspas Italianas</c:v>
                </c:pt>
                <c:pt idx="3">
                  <c:v>Cuchillas Ecuatorianas</c:v>
                </c:pt>
              </c:strCache>
            </c:strRef>
          </c:cat>
          <c:val>
            <c:numRef>
              <c:f>Hoja2!$C$7:$C$10</c:f>
              <c:numCache>
                <c:formatCode>General</c:formatCode>
                <c:ptCount val="4"/>
                <c:pt idx="0">
                  <c:v>48</c:v>
                </c:pt>
                <c:pt idx="1">
                  <c:v>37</c:v>
                </c:pt>
                <c:pt idx="2">
                  <c:v>45.2</c:v>
                </c:pt>
                <c:pt idx="3">
                  <c:v>35</c:v>
                </c:pt>
              </c:numCache>
            </c:numRef>
          </c:val>
          <c:extLst>
            <c:ext xmlns:c16="http://schemas.microsoft.com/office/drawing/2014/chart" uri="{C3380CC4-5D6E-409C-BE32-E72D297353CC}">
              <c16:uniqueId val="{00000001-DAF9-4932-8AA9-4B50A80A4A85}"/>
            </c:ext>
          </c:extLst>
        </c:ser>
        <c:ser>
          <c:idx val="2"/>
          <c:order val="2"/>
          <c:tx>
            <c:strRef>
              <c:f>Hoja2!$D$6</c:f>
              <c:strCache>
                <c:ptCount val="1"/>
                <c:pt idx="0">
                  <c:v>Absorción de energía (J/mm2) </c:v>
                </c:pt>
              </c:strCache>
            </c:strRef>
          </c:tx>
          <c:spPr>
            <a:solidFill>
              <a:schemeClr val="accent3"/>
            </a:solidFill>
            <a:ln>
              <a:noFill/>
            </a:ln>
            <a:effectLst/>
          </c:spPr>
          <c:invertIfNegative val="0"/>
          <c:cat>
            <c:strRef>
              <c:f>Hoja2!$A$7:$A$10</c:f>
              <c:strCache>
                <c:ptCount val="4"/>
                <c:pt idx="0">
                  <c:v>Aspas chinas</c:v>
                </c:pt>
                <c:pt idx="1">
                  <c:v>Aspas Colombianas</c:v>
                </c:pt>
                <c:pt idx="2">
                  <c:v>Aspas Italianas</c:v>
                </c:pt>
                <c:pt idx="3">
                  <c:v>Cuchillas Ecuatorianas</c:v>
                </c:pt>
              </c:strCache>
            </c:strRef>
          </c:cat>
          <c:val>
            <c:numRef>
              <c:f>Hoja2!$D$7:$D$10</c:f>
              <c:numCache>
                <c:formatCode>General</c:formatCode>
                <c:ptCount val="4"/>
                <c:pt idx="0">
                  <c:v>11.75</c:v>
                </c:pt>
                <c:pt idx="1">
                  <c:v>30.65</c:v>
                </c:pt>
                <c:pt idx="2">
                  <c:v>20.849999999999998</c:v>
                </c:pt>
                <c:pt idx="3">
                  <c:v>12.2</c:v>
                </c:pt>
              </c:numCache>
            </c:numRef>
          </c:val>
          <c:extLst>
            <c:ext xmlns:c16="http://schemas.microsoft.com/office/drawing/2014/chart" uri="{C3380CC4-5D6E-409C-BE32-E72D297353CC}">
              <c16:uniqueId val="{00000002-DAF9-4932-8AA9-4B50A80A4A85}"/>
            </c:ext>
          </c:extLst>
        </c:ser>
        <c:dLbls>
          <c:showLegendKey val="0"/>
          <c:showVal val="0"/>
          <c:showCatName val="0"/>
          <c:showSerName val="0"/>
          <c:showPercent val="0"/>
          <c:showBubbleSize val="0"/>
        </c:dLbls>
        <c:gapWidth val="150"/>
        <c:axId val="330068464"/>
        <c:axId val="336870312"/>
      </c:barChart>
      <c:catAx>
        <c:axId val="3300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36870312"/>
        <c:crosses val="autoZero"/>
        <c:auto val="1"/>
        <c:lblAlgn val="ctr"/>
        <c:lblOffset val="100"/>
        <c:noMultiLvlLbl val="0"/>
      </c:catAx>
      <c:valAx>
        <c:axId val="33687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30068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C"/>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ASK98</b:Tag>
    <b:SourceType>Book</b:SourceType>
    <b:Guid>{ED5364E8-4CD5-4621-B973-9F7021A57AFB}</b:Guid>
    <b:Author>
      <b:Author>
        <b:Corporate>ASKELAND,D.</b:Corporate>
      </b:Author>
    </b:Author>
    <b:Title>Ciencia e Ingenieria de materiales</b:Title>
    <b:Year>1998</b:Year>
    <b:City>Mexico</b:City>
    <b:Publisher>International Thomson</b:Publisher>
    <b:StandardNumber>968-7529-36-9</b:StandardNumber>
    <b:RefOrder>7</b:RefOrder>
  </b:Source>
  <b:Source>
    <b:Tag>MarcadorDePosición2</b:Tag>
    <b:SourceType>InternetSite</b:SourceType>
    <b:Guid>{BC1DDA5B-4C08-48D6-B211-3BF60CEB1773}</b:Guid>
    <b:Title>Aspectos de Medicina legal en practica diaria</b:Title>
    <b:Year>2013</b:Year>
    <b:Author>
      <b:Author>
        <b:NameList>
          <b:Person>
            <b:Last>BARRAL</b:Last>
            <b:First>R.</b:First>
            <b:Middle>: NUÑEZ, J. &amp; CABALLERO, D.</b:Middle>
          </b:Person>
        </b:NameList>
      </b:Author>
    </b:Author>
    <b:ProductionCompany>OPS/OMS</b:ProductionCompany>
    <b:YearAccessed>2016</b:YearAccessed>
    <b:MonthAccessed>09</b:MonthAccessed>
    <b:DayAccessed>05</b:DayAccessed>
    <b:URL>http://www.nunezdearco.com/Lesiones.htm</b:URL>
    <b:RefOrder>8</b:RefOrder>
  </b:Source>
  <b:Source>
    <b:Tag>BHI11</b:Tag>
    <b:SourceType>Book</b:SourceType>
    <b:Guid>{3CBD7C29-4229-46FD-9A81-03C79941B80F}</b:Guid>
    <b:Author>
      <b:Author>
        <b:Corporate>BHISE, Vivek D.</b:Corporate>
      </b:Author>
    </b:Author>
    <b:Title>Ergonomics in the Automotive Design Process</b:Title>
    <b:Year>2011</b:Year>
    <b:City>New York</b:City>
    <b:Publisher>CRC Press</b:Publisher>
    <b:StandardNumber>9781439842102</b:StandardNumber>
    <b:Pages>322</b:Pages>
    <b:URL>http://reader.eblib.com/(S(cmmuqwbxaxfdafuyt1j5ffre))/Reader.aspx?p=1449643&amp;o=3326&amp;u=494177&amp;t=1477109121&amp;h=B52FC361F902D94F369218DC029DECE169A839AC&amp;s=49159917&amp;ut=10878&amp;pg=1&amp;r=img&amp;c=-1&amp;pat=n&amp;cms=-1&amp;sd=2#</b:URL>
    <b:RefOrder>9</b:RefOrder>
  </b:Source>
  <b:Source>
    <b:Tag>GIS04</b:Tag>
    <b:SourceType>Book</b:SourceType>
    <b:Guid>{A3031FE5-418E-415D-8F62-991510F2E410}</b:Guid>
    <b:Title>Mediina legal y toxicologia</b:Title>
    <b:Year>2004</b:Year>
    <b:StandardNumber>9788445814154</b:StandardNumber>
    <b:Author>
      <b:Author>
        <b:Corporate>GISBERT, J.</b:Corporate>
      </b:Author>
    </b:Author>
    <b:City>Barcelona</b:City>
    <b:Publisher>MASSON</b:Publisher>
    <b:Pages>1416</b:Pages>
    <b:Edition>Sexta</b:Edition>
    <b:RefOrder>4</b:RefOrder>
  </b:Source>
  <b:Source>
    <b:Tag>GKI12</b:Tag>
    <b:SourceType>Book</b:SourceType>
    <b:Guid>{DF35674D-0ECE-41CD-BCD6-C611468BED44}</b:Guid>
    <b:Author>
      <b:Author>
        <b:Corporate>GKIKAS, Nikolaos</b:Corporate>
      </b:Author>
    </b:Author>
    <b:Title>Automotive Ergonomics : Driver-Vehicle Interaction</b:Title>
    <b:Year>2012</b:Year>
    <b:City>New York</b:City>
    <b:Publisher>CRC Press	</b:Publisher>
    <b:StandardNumber>9781439894255</b:StandardNumber>
    <b:Pages>187</b:Pages>
    <b:URL>http://www.eblib.com</b:URL>
    <b:RefOrder>10</b:RefOrder>
  </b:Source>
  <b:Source>
    <b:Tag>INE14</b:Tag>
    <b:SourceType>Report</b:SourceType>
    <b:Guid>{470D3EC0-F72C-4CCB-904C-65778894062D}</b:Guid>
    <b:Title>REGLAMENTO TÉCNICO ECUATORIANO RTE INEN 034 (3R)</b:Title>
    <b:Year>2014</b:Year>
    <b:City>Quito</b:City>
    <b:Author>
      <b:Author>
        <b:Corporate>INEN</b:Corporate>
      </b:Author>
    </b:Author>
    <b:RefOrder>5</b:RefOrder>
  </b:Source>
  <b:Source>
    <b:Tag>HKi86</b:Tag>
    <b:SourceType>Book</b:SourceType>
    <b:Guid>{FD69BF69-7F90-44C6-94E9-617A70F36A17}</b:Guid>
    <b:Title>Matemática aplicada para la técnica del automóvil</b:Title>
    <b:Year>1986</b:Year>
    <b:StandardNumber>ISBN-84-291-1443-2</b:StandardNumber>
    <b:City>Barcelona</b:City>
    <b:Publisher>Reverté</b:Publisher>
    <b:Author>
      <b:Author>
        <b:NameList>
          <b:Person>
            <b:Last>KINDLER</b:Last>
            <b:First>Handles</b:First>
          </b:Person>
        </b:NameList>
      </b:Author>
      <b:Translator>
        <b:NameList>
          <b:Person>
            <b:Last>Company</b:Last>
            <b:First>José</b:First>
          </b:Person>
        </b:NameList>
      </b:Translator>
    </b:Author>
    <b:CountryRegion>España</b:CountryRegion>
    <b:Edition>Octava</b:Edition>
    <b:RefOrder>11</b:RefOrder>
  </b:Source>
  <b:Source>
    <b:Tag>NAV10</b:Tag>
    <b:SourceType>Book</b:SourceType>
    <b:Guid>{6FE9D46E-9FD0-46DF-845E-DB9600EF23C8}</b:Guid>
    <b:Author>
      <b:Author>
        <b:NameList>
          <b:Person>
            <b:Last>NAVARRO</b:Last>
            <b:First>J</b:First>
          </b:Person>
        </b:NameList>
      </b:Author>
    </b:Author>
    <b:Title>Elementos amovibles y fijos no estructurales</b:Title>
    <b:Year>2010</b:Year>
    <b:Publisher>Paraninfo.</b:Publisher>
    <b:Pages>p. 234 - 238</b:Pages>
    <b:Edition>Segunda</b:Edition>
    <b:RefOrder>12</b:RefOrder>
  </b:Source>
  <b:Source>
    <b:Tag>NON94</b:Tag>
    <b:SourceType>Book</b:SourceType>
    <b:Guid>{DFE36361-EC58-4C86-A460-99D004A71503}</b:Guid>
    <b:Author>
      <b:Author>
        <b:NameList>
          <b:Person>
            <b:Last>NONNAST</b:Last>
            <b:First>Robert</b:First>
          </b:Person>
        </b:NameList>
      </b:Author>
    </b:Author>
    <b:Title>El proyectista de estructuras metalicas</b:Title>
    <b:Year>1994</b:Year>
    <b:City>Madrid</b:City>
    <b:Publisher>Paraminfo</b:Publisher>
    <b:Edition>Decima</b:Edition>
    <b:RefOrder>13</b:RefOrder>
  </b:Source>
  <b:Source>
    <b:Tag>REM15</b:Tag>
    <b:SourceType>Book</b:SourceType>
    <b:Guid>{BE1D4016-C669-4EDA-A39F-47B4DC099423}</b:Guid>
    <b:Author>
      <b:Author>
        <b:Corporate>REMACHE G. Agustín</b:Corporate>
      </b:Author>
    </b:Author>
    <b:Title>Estudio de los anclajes de asientos de autobús en un impacto frontal para determinar las deformaciones y esfuerzos máximos en la empresa Miviltech Soluciones Industriales S.A</b:Title>
    <b:Year>2015</b:Year>
    <b:City>Ambato</b:City>
    <b:URL>http://repo.uta.edu.ec/bitstream/123456789/20106/1/Tesis%20I.M.%20306%20-%20Remache%20Gutierrez%20Agustin%20Danilo.pdf</b:URL>
    <b:RefOrder>14</b:RefOrder>
  </b:Source>
  <b:Source>
    <b:Tag>STO06</b:Tag>
    <b:SourceType>Book</b:SourceType>
    <b:Guid>{4D2A0F84-6520-4F86-B862-184FC57BC17D}</b:Guid>
    <b:Author>
      <b:Author>
        <b:NameList>
          <b:Person>
            <b:Last>STOLARSKI</b:Last>
            <b:First>T</b:First>
            <b:Middle>: NAKASONE, Y : YOSHIMOTO, S.</b:Middle>
          </b:Person>
        </b:NameList>
      </b:Author>
    </b:Author>
    <b:Title>Engineering analysis with ansys software</b:Title>
    <b:Year>2006</b:Year>
    <b:City>AMSTERDAM</b:City>
    <b:Publisher>ELSEVIER</b:Publisher>
    <b:StandardNumber>0 7506  6875 x</b:StandardNumber>
    <b:RefOrder>15</b:RefOrder>
  </b:Source>
  <b:Source>
    <b:Tag>VAR12</b:Tag>
    <b:SourceType>Book</b:SourceType>
    <b:Guid>{92F6BE03-6C45-4A8F-9A39-0F6D9B052490}</b:Guid>
    <b:Author>
      <b:Author>
        <b:NameList>
          <b:Person>
            <b:Last>VARGAS</b:Last>
            <b:First>Eduardo.</b:First>
          </b:Person>
        </b:NameList>
      </b:Author>
    </b:Author>
    <b:Title>Medicina Legal</b:Title>
    <b:Year>2012</b:Year>
    <b:Publisher>Trillas</b:Publisher>
    <b:StandardNumber>978-607-17-0990-5</b:StandardNumber>
    <b:Pages>553</b:Pages>
    <b:Edition>Cuarta</b:Edition>
    <b:RefOrder>16</b:RefOrder>
  </b:Source>
  <b:Source>
    <b:Tag>Man16</b:Tag>
    <b:SourceType>Misc</b:SourceType>
    <b:Guid>{4AD9B8C5-8FC2-4C35-88E0-FD63D2351E1F}</b:Guid>
    <b:Author>
      <b:Author>
        <b:NameList>
          <b:Person>
            <b:Last>Manotoa</b:Last>
            <b:First>W.</b:First>
            <b:Middle>&amp; García, H.</b:Middle>
          </b:Person>
        </b:NameList>
      </b:Author>
    </b:Author>
    <b:Title>Diseño y construcción de un asiento ergonómico en fibra natural aplicado a un vehículo de competencia tipo fórmula SAE para la ESPOCH</b:Title>
    <b:Year>2016</b:Year>
    <b:City>Riobamba</b:City>
    <b:URL>http://dspace.espoch.edu.ec/bitstream/123456789/5850/1/65T00195.pdf</b:URL>
    <b:LCID>es-EC</b:LCID>
    <b:PublicationTitle>(Bachelor's thesis, Escuela Superior Politécnica de Chimborazo)</b:PublicationTitle>
    <b:RefOrder>1</b:RefOrder>
  </b:Source>
  <b:Source>
    <b:Tag>CEP10</b:Tag>
    <b:SourceType>DocumentFromInternetSite</b:SourceType>
    <b:Guid>{C5A8EA48-CCCE-4374-83ED-9A666C463F7C}</b:Guid>
    <b:Author>
      <b:Author>
        <b:Corporate>CEPE</b:Corporate>
      </b:Author>
    </b:Author>
    <b:Title>Prescripciones uniformes relativas a la homologación de asientos de vehículos de grandes dimensiones para el transporte de pasajeros y de estos vehiculos, por lo que respecta a la resistencia de los asientos y de sus anclajes.</b:Title>
    <b:Year>2013</b:Year>
    <b:City>Suiza</b:City>
    <b:LCID>es-ES</b:LCID>
    <b:URL>http://infonorma.gencat.cat/pdf/20193045.pdf</b:URL>
    <b:RefOrder>2</b:RefOrder>
  </b:Source>
  <b:Source>
    <b:Tag>Wor07</b:Tag>
    <b:SourceType>Book</b:SourceType>
    <b:Guid>{48B236FC-3F39-4023-A359-285857B52B78}</b:Guid>
    <b:Title>Youth and road safety.</b:Title>
    <b:Year>2007</b:Year>
    <b:Author>
      <b:Author>
        <b:NameList>
          <b:Person>
            <b:Last>Organization</b:Last>
            <b:First>World</b:First>
            <b:Middle>Health</b:Middle>
          </b:Person>
        </b:NameList>
      </b:Author>
    </b:Author>
    <b:RefOrder>3</b:RefOrder>
  </b:Source>
  <b:Source>
    <b:Tag>Ins16</b:Tag>
    <b:SourceType>DocumentFromInternetSite</b:SourceType>
    <b:Guid>{89317FA3-1A8F-4A9D-808F-6F0317114A37}</b:Guid>
    <b:Title>RTE-034-4R.pdf</b:Title>
    <b:Year>2016</b:Year>
    <b:Author>
      <b:Author>
        <b:NameList>
          <b:Person>
            <b:Last>Normalización</b:Last>
            <b:First>Instituto</b:First>
            <b:Middle>Ecuatoriano de</b:Middle>
          </b:Person>
        </b:NameList>
      </b:Author>
    </b:Author>
    <b:URL>www.normalizacion.gob.ec/wp-content/uploads/downloads/2016/.../RTE-034-4R.pdf</b:URL>
    <b:RefOrder>17</b:RefOrder>
  </b:Source>
  <b:Source>
    <b:Tag>IPA14</b:Tag>
    <b:SourceType>DocumentFromInternetSite</b:SourceType>
    <b:Guid>{60B5B90C-84D5-4CA7-88E5-AFED82B36DDE}</b:Guid>
    <b:Title>Catálogo IPAC productos y servicios</b:Title>
    <b:InternetSiteTitle>Catálogo IPAC productos y servicios</b:InternetSiteTitle>
    <b:Year>2014</b:Year>
    <b:URL>http://www.ipac-acero.com/revista-digital/IPAC_catalogo.html</b:URL>
    <b:Author>
      <b:Author>
        <b:Corporate>IPAC</b:Corporate>
      </b:Author>
    </b:Author>
    <b:RefOrder>6</b:RefOrder>
  </b:Source>
  <b:Source>
    <b:Tag>MAH13</b:Tag>
    <b:SourceType>Book</b:SourceType>
    <b:Guid>{31A45506-99FB-42F7-A49F-EB49AA75F7E4}</b:Guid>
    <b:Author>
      <b:Author>
        <b:Corporate>MAHMUD, Suhail : WISSAM, Mohamad.</b:Corporate>
      </b:Author>
    </b:Author>
    <b:Title>Introduction to Ansys Workbench</b:Title>
    <b:Year>2013</b:Year>
    <b:City>Emiratos Arabes</b:City>
    <b:Publisher>Aviation College</b:Publisher>
    <b:URL>http://inside.mines.edu/~apetrell/ENME442/Labs/1301_ENME442_lab2.1.pdf</b:URL>
    <b:LCID>en-US</b:LCID>
    <b:RefOrder>18</b:RefOrder>
  </b:Source>
</b:Sources>
</file>

<file path=customXml/itemProps1.xml><?xml version="1.0" encoding="utf-8"?>
<ds:datastoreItem xmlns:ds="http://schemas.openxmlformats.org/officeDocument/2006/customXml" ds:itemID="{2E1EDCCA-4BD2-4D65-BF18-883CFA127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2470</TotalTime>
  <Pages>7</Pages>
  <Words>4458</Words>
  <Characters>24522</Characters>
  <Application>Microsoft Office Word</Application>
  <DocSecurity>0</DocSecurity>
  <Lines>204</Lines>
  <Paragraphs>57</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
      <vt:lpstr>Introducción</vt:lpstr>
      <vt:lpstr>Materiales y Métodos</vt:lpstr>
    </vt:vector>
  </TitlesOfParts>
  <Company>home</Company>
  <LinksUpToDate>false</LinksUpToDate>
  <CharactersWithSpaces>28923</CharactersWithSpaces>
  <SharedDoc>false</SharedDoc>
  <HLinks>
    <vt:vector size="12" baseType="variant">
      <vt:variant>
        <vt:i4>2490375</vt:i4>
      </vt:variant>
      <vt:variant>
        <vt:i4>3</vt:i4>
      </vt:variant>
      <vt:variant>
        <vt:i4>0</vt:i4>
      </vt:variant>
      <vt:variant>
        <vt:i4>5</vt:i4>
      </vt:variant>
      <vt:variant>
        <vt:lpwstr>mailto:einnovacion-el@espe.edu.ec</vt:lpwstr>
      </vt:variant>
      <vt:variant>
        <vt:lpwstr/>
      </vt:variant>
      <vt:variant>
        <vt:i4>7077894</vt:i4>
      </vt:variant>
      <vt:variant>
        <vt:i4>0</vt:i4>
      </vt:variant>
      <vt:variant>
        <vt:i4>0</vt:i4>
      </vt:variant>
      <vt:variant>
        <vt:i4>5</vt:i4>
      </vt:variant>
      <vt:variant>
        <vt:lpwstr>mailto:wgerazo@espe.edu.ec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sarmiento</dc:creator>
  <cp:keywords/>
  <cp:lastModifiedBy>COMPU</cp:lastModifiedBy>
  <cp:revision>89</cp:revision>
  <cp:lastPrinted>2012-06-20T11:11:00Z</cp:lastPrinted>
  <dcterms:created xsi:type="dcterms:W3CDTF">2017-10-22T00:05:00Z</dcterms:created>
  <dcterms:modified xsi:type="dcterms:W3CDTF">2018-09-24T14:14:00Z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