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2E58" w14:textId="27E5F71E" w:rsidR="00E97402" w:rsidRPr="00A83996" w:rsidRDefault="00454240">
      <w:pPr>
        <w:pStyle w:val="Text"/>
        <w:ind w:firstLine="0"/>
        <w:rPr>
          <w:sz w:val="4"/>
          <w:szCs w:val="4"/>
          <w:lang w:val="es-EC"/>
        </w:rPr>
      </w:pPr>
      <w:r w:rsidRPr="00A83996">
        <w:rPr>
          <w:sz w:val="4"/>
          <w:szCs w:val="4"/>
          <w:lang w:val="es-EC"/>
        </w:rPr>
        <w:fldChar w:fldCharType="begin"/>
      </w:r>
      <w:r w:rsidRPr="00A83996">
        <w:rPr>
          <w:sz w:val="4"/>
          <w:szCs w:val="4"/>
          <w:lang w:val="es-EC"/>
        </w:rPr>
        <w:instrText xml:space="preserve"> MACROBUTTON MTEditEquationSection2 </w:instrText>
      </w:r>
      <w:r w:rsidRPr="00A83996">
        <w:rPr>
          <w:rStyle w:val="MTEquationSection"/>
          <w:lang w:val="es-EC"/>
        </w:rPr>
        <w:instrText>Equation Chapter 1 Section 1</w:instrText>
      </w:r>
      <w:r w:rsidRPr="00A83996">
        <w:rPr>
          <w:sz w:val="4"/>
          <w:szCs w:val="4"/>
          <w:lang w:val="es-EC"/>
        </w:rPr>
        <w:fldChar w:fldCharType="begin"/>
      </w:r>
      <w:r w:rsidRPr="00A83996">
        <w:rPr>
          <w:sz w:val="4"/>
          <w:szCs w:val="4"/>
          <w:lang w:val="es-EC"/>
        </w:rPr>
        <w:instrText xml:space="preserve"> SEQ MTEqn \r \h \* MERGEFORMAT </w:instrText>
      </w:r>
      <w:r w:rsidRPr="00A83996">
        <w:rPr>
          <w:sz w:val="4"/>
          <w:szCs w:val="4"/>
          <w:lang w:val="es-EC"/>
        </w:rPr>
        <w:fldChar w:fldCharType="end"/>
      </w:r>
      <w:r w:rsidRPr="00A83996">
        <w:rPr>
          <w:sz w:val="4"/>
          <w:szCs w:val="4"/>
          <w:lang w:val="es-EC"/>
        </w:rPr>
        <w:fldChar w:fldCharType="begin"/>
      </w:r>
      <w:r w:rsidRPr="00A83996">
        <w:rPr>
          <w:sz w:val="4"/>
          <w:szCs w:val="4"/>
          <w:lang w:val="es-EC"/>
        </w:rPr>
        <w:instrText xml:space="preserve"> SEQ MTSec \r 1 \h \* MERGEFORMAT </w:instrText>
      </w:r>
      <w:r w:rsidRPr="00A83996">
        <w:rPr>
          <w:sz w:val="4"/>
          <w:szCs w:val="4"/>
          <w:lang w:val="es-EC"/>
        </w:rPr>
        <w:fldChar w:fldCharType="end"/>
      </w:r>
      <w:r w:rsidRPr="00A83996">
        <w:rPr>
          <w:sz w:val="4"/>
          <w:szCs w:val="4"/>
          <w:lang w:val="es-EC"/>
        </w:rPr>
        <w:fldChar w:fldCharType="begin"/>
      </w:r>
      <w:r w:rsidRPr="00A83996">
        <w:rPr>
          <w:sz w:val="4"/>
          <w:szCs w:val="4"/>
          <w:lang w:val="es-EC"/>
        </w:rPr>
        <w:instrText xml:space="preserve"> SEQ MTChap \r 1 \h \* MERGEFORMAT </w:instrText>
      </w:r>
      <w:r w:rsidRPr="00A83996">
        <w:rPr>
          <w:sz w:val="4"/>
          <w:szCs w:val="4"/>
          <w:lang w:val="es-EC"/>
        </w:rPr>
        <w:fldChar w:fldCharType="end"/>
      </w:r>
      <w:r w:rsidRPr="00A83996">
        <w:rPr>
          <w:sz w:val="4"/>
          <w:szCs w:val="4"/>
          <w:lang w:val="es-EC"/>
        </w:rPr>
        <w:fldChar w:fldCharType="end"/>
      </w:r>
      <w:r w:rsidR="00E97402" w:rsidRPr="00A83996">
        <w:rPr>
          <w:sz w:val="4"/>
          <w:szCs w:val="4"/>
          <w:lang w:val="es-EC"/>
        </w:rPr>
        <w:footnoteReference w:customMarkFollows="1" w:id="1"/>
        <w:sym w:font="Symbol" w:char="F020"/>
      </w:r>
    </w:p>
    <w:p w14:paraId="5B99DC5B" w14:textId="21772714" w:rsidR="00C57EFC" w:rsidRPr="00A83996" w:rsidRDefault="00A83996" w:rsidP="0023258B">
      <w:pPr>
        <w:pStyle w:val="Ttulo"/>
        <w:framePr w:wrap="notBeside"/>
        <w:rPr>
          <w:sz w:val="50"/>
          <w:szCs w:val="50"/>
          <w:lang w:val="es-EC"/>
        </w:rPr>
      </w:pPr>
      <w:r w:rsidRPr="00A83996">
        <w:rPr>
          <w:sz w:val="50"/>
          <w:szCs w:val="50"/>
          <w:lang w:val="es-EC"/>
        </w:rPr>
        <w:t>Diseño e implementación de un demodulador QPSK utilizando una técnica de tendencia central</w:t>
      </w:r>
    </w:p>
    <w:p w14:paraId="38A76899" w14:textId="7A5A1CC2" w:rsidR="00E97402" w:rsidRPr="00B31C4F" w:rsidRDefault="006D03FC">
      <w:pPr>
        <w:pStyle w:val="Ttulo"/>
        <w:framePr w:wrap="notBeside"/>
        <w:rPr>
          <w:i/>
          <w:sz w:val="42"/>
          <w:szCs w:val="42"/>
        </w:rPr>
      </w:pPr>
      <w:r w:rsidRPr="006D03FC">
        <w:rPr>
          <w:i/>
          <w:sz w:val="42"/>
          <w:szCs w:val="42"/>
        </w:rPr>
        <w:t>Design and implementation of a QPSK demodulator using a central tendency technique</w:t>
      </w:r>
    </w:p>
    <w:p w14:paraId="096491BF" w14:textId="6BEAB42E" w:rsidR="00E97402" w:rsidRPr="00B31C4F" w:rsidRDefault="00A83996">
      <w:pPr>
        <w:pStyle w:val="Authors"/>
        <w:framePr w:wrap="notBeside"/>
      </w:pPr>
      <w:r w:rsidRPr="00B31C4F">
        <w:t xml:space="preserve">Pablo </w:t>
      </w:r>
      <w:proofErr w:type="spellStart"/>
      <w:r w:rsidRPr="00B31C4F">
        <w:t>Lupera</w:t>
      </w:r>
      <w:proofErr w:type="spellEnd"/>
      <w:r w:rsidRPr="00B31C4F">
        <w:t xml:space="preserve"> </w:t>
      </w:r>
      <w:proofErr w:type="spellStart"/>
      <w:r w:rsidRPr="00B31C4F">
        <w:t>Morillo</w:t>
      </w:r>
      <w:proofErr w:type="spellEnd"/>
      <w:r w:rsidRPr="00B31C4F">
        <w:t>, Nelson Solano</w:t>
      </w:r>
    </w:p>
    <w:p w14:paraId="72380FE5" w14:textId="4FA12BE6" w:rsidR="00E97402" w:rsidRPr="00B31C4F" w:rsidRDefault="00E97402">
      <w:pPr>
        <w:pStyle w:val="Abstract"/>
      </w:pPr>
      <w:r w:rsidRPr="00B31C4F">
        <w:rPr>
          <w:i/>
          <w:iCs/>
        </w:rPr>
        <w:t>Abstract</w:t>
      </w:r>
      <w:r w:rsidR="00C57EFC" w:rsidRPr="00B31C4F">
        <w:t>—</w:t>
      </w:r>
      <w:bookmarkStart w:id="0" w:name="_Hlk165889265"/>
      <w:proofErr w:type="gramStart"/>
      <w:r w:rsidR="006560CD" w:rsidRPr="00B31C4F">
        <w:t>T</w:t>
      </w:r>
      <w:r w:rsidR="00A83996" w:rsidRPr="00B31C4F">
        <w:t>his</w:t>
      </w:r>
      <w:proofErr w:type="gramEnd"/>
      <w:r w:rsidR="00A83996" w:rsidRPr="00B31C4F">
        <w:t xml:space="preserve"> paper describe</w:t>
      </w:r>
      <w:r w:rsidR="006560CD">
        <w:t>s</w:t>
      </w:r>
      <w:r w:rsidR="00A83996" w:rsidRPr="00B31C4F">
        <w:t xml:space="preserve"> a </w:t>
      </w:r>
      <w:r w:rsidR="006560CD">
        <w:t>quadrature phase shift keying (QPSK) demodulator. The digital demodulator is based on the median</w:t>
      </w:r>
      <w:r w:rsidR="00A83996" w:rsidRPr="00B31C4F">
        <w:t xml:space="preserve"> </w:t>
      </w:r>
      <w:r w:rsidR="00B31C4F" w:rsidRPr="00B31C4F">
        <w:t>for recovering</w:t>
      </w:r>
      <w:r w:rsidR="00A83996" w:rsidRPr="00B31C4F">
        <w:t xml:space="preserve"> data bits.  The results show</w:t>
      </w:r>
      <w:r w:rsidR="00F15090">
        <w:t>ed</w:t>
      </w:r>
      <w:r w:rsidR="00A83996" w:rsidRPr="00B31C4F">
        <w:t xml:space="preserve"> that the median technique </w:t>
      </w:r>
      <w:r w:rsidR="00F15090">
        <w:t>reduces complexity</w:t>
      </w:r>
      <w:r w:rsidR="00A83996" w:rsidRPr="00B31C4F">
        <w:t xml:space="preserve">.  </w:t>
      </w:r>
      <w:r w:rsidR="00F15090">
        <w:t xml:space="preserve">The modulator consists of </w:t>
      </w:r>
      <w:r w:rsidR="00A83996" w:rsidRPr="00B31C4F">
        <w:t>two different techniques: direct digital synthesis technique (DDS) and stored phases in read</w:t>
      </w:r>
      <w:r w:rsidR="000A4895">
        <w:t>-</w:t>
      </w:r>
      <w:r w:rsidR="00A83996" w:rsidRPr="00B31C4F">
        <w:t xml:space="preserve">only memories. These </w:t>
      </w:r>
      <w:r w:rsidR="00B31C4F" w:rsidRPr="00B31C4F">
        <w:t xml:space="preserve">techniques </w:t>
      </w:r>
      <w:r w:rsidR="00B31C4F">
        <w:t>were</w:t>
      </w:r>
      <w:r w:rsidR="00A83996" w:rsidRPr="00B31C4F">
        <w:t xml:space="preserve"> compared to probe the efficiency using parameters such as</w:t>
      </w:r>
      <w:r w:rsidR="000A4895">
        <w:t xml:space="preserve"> </w:t>
      </w:r>
      <w:r w:rsidR="00A83996" w:rsidRPr="00B31C4F">
        <w:t xml:space="preserve">power consumption and </w:t>
      </w:r>
      <w:r w:rsidR="000A4895">
        <w:t xml:space="preserve">the </w:t>
      </w:r>
      <w:r w:rsidR="00A83996" w:rsidRPr="00B31C4F">
        <w:t>number of used elements</w:t>
      </w:r>
      <w:r w:rsidR="00F15090">
        <w:t>.</w:t>
      </w:r>
      <w:r w:rsidR="00A83996" w:rsidRPr="00B31C4F">
        <w:t xml:space="preserve"> </w:t>
      </w:r>
      <w:r w:rsidR="00F06853">
        <w:t>The modula</w:t>
      </w:r>
      <w:r w:rsidR="000A4895">
        <w:t>tor based on the memories is</w:t>
      </w:r>
      <w:r w:rsidR="00F06853">
        <w:t xml:space="preserve"> optimal</w:t>
      </w:r>
      <w:r w:rsidR="00A83996" w:rsidRPr="00B31C4F">
        <w:t xml:space="preserve">.  </w:t>
      </w:r>
      <w:r w:rsidR="00F06853">
        <w:t xml:space="preserve">The </w:t>
      </w:r>
      <w:r w:rsidR="00A83996" w:rsidRPr="00B31C4F">
        <w:t xml:space="preserve">modulator and </w:t>
      </w:r>
      <w:r w:rsidR="00B31C4F" w:rsidRPr="00B31C4F">
        <w:t>demodulator were</w:t>
      </w:r>
      <w:r w:rsidR="00F06853">
        <w:t xml:space="preserve"> </w:t>
      </w:r>
      <w:r w:rsidR="000A4895">
        <w:t>designed in VHDL language</w:t>
      </w:r>
      <w:r w:rsidR="00A83996" w:rsidRPr="00B31C4F">
        <w:t xml:space="preserve"> and </w:t>
      </w:r>
      <w:r w:rsidR="000A4895">
        <w:t xml:space="preserve">were </w:t>
      </w:r>
      <w:r w:rsidR="00A83996" w:rsidRPr="00B31C4F">
        <w:t>implemented in a Virtex-5 board from Xilinx</w:t>
      </w:r>
      <w:r w:rsidR="00C57EFC" w:rsidRPr="00B31C4F">
        <w:t>.</w:t>
      </w:r>
      <w:bookmarkEnd w:id="0"/>
    </w:p>
    <w:p w14:paraId="6BC6B747" w14:textId="77777777" w:rsidR="00E97402" w:rsidRPr="00B31C4F" w:rsidRDefault="00E97402">
      <w:pPr>
        <w:rPr>
          <w:sz w:val="12"/>
          <w:szCs w:val="12"/>
        </w:rPr>
      </w:pPr>
    </w:p>
    <w:p w14:paraId="41721EFF" w14:textId="7E155722" w:rsidR="00E97402" w:rsidRPr="00B31C4F" w:rsidRDefault="00E97402">
      <w:pPr>
        <w:pStyle w:val="IndexTerms"/>
      </w:pPr>
      <w:bookmarkStart w:id="1" w:name="PointTmp"/>
      <w:r w:rsidRPr="00B31C4F">
        <w:rPr>
          <w:i/>
          <w:iCs/>
        </w:rPr>
        <w:t>Index Terms</w:t>
      </w:r>
      <w:r w:rsidRPr="00B31C4F">
        <w:t>—</w:t>
      </w:r>
      <w:r w:rsidR="00A83996" w:rsidRPr="00B31C4F">
        <w:t>QPSK demodulation, QPSK modulation, median, central tendency</w:t>
      </w:r>
    </w:p>
    <w:p w14:paraId="521BEE62" w14:textId="77777777" w:rsidR="00E97402" w:rsidRPr="00B31C4F" w:rsidRDefault="00E97402"/>
    <w:p w14:paraId="149505F6" w14:textId="61967E22" w:rsidR="00977A15" w:rsidRPr="00A83996" w:rsidRDefault="00977A15" w:rsidP="00977A15">
      <w:pPr>
        <w:pStyle w:val="Abstract"/>
        <w:rPr>
          <w:lang w:val="es-EC"/>
        </w:rPr>
      </w:pPr>
      <w:r w:rsidRPr="00A83996">
        <w:rPr>
          <w:i/>
          <w:iCs/>
          <w:lang w:val="es-EC"/>
        </w:rPr>
        <w:t>Resumen</w:t>
      </w:r>
      <w:r w:rsidRPr="00A83996">
        <w:rPr>
          <w:lang w:val="es-EC"/>
        </w:rPr>
        <w:t>—</w:t>
      </w:r>
      <w:r w:rsidR="00A83996" w:rsidRPr="00A83996">
        <w:rPr>
          <w:lang w:val="es-EC"/>
        </w:rPr>
        <w:t xml:space="preserve"> En este trabajo se describe la forma de aplicar la mediana para la demodulación de una señal QPSK y de esa manera recuperar los bits de datos. Los resultados obtenidos muestran que la mediana </w:t>
      </w:r>
      <w:bookmarkStart w:id="2" w:name="_GoBack"/>
      <w:bookmarkEnd w:id="2"/>
      <w:r w:rsidR="00A83996" w:rsidRPr="00A83996">
        <w:rPr>
          <w:lang w:val="es-EC"/>
        </w:rPr>
        <w:t>es una técnica adecuada debido a su simplicidad. Para la modulación de las señales se usaron dos técnicas: síntesis digital directa (DDS) y almacenamiento de fases en memoria. Se compararon estas técnicas para probar posteriormente el funcionamiento del demodulador QPSK. Dicha comparación consistió en probar su eficiencia usando parámetros tales como: consumo de potencia y cantidad de elementos usados; se concluyó que la técnica de memorias es la óptima. Los moduladores y el demodulador con la técnica de tendencia central se diseñaron en lenguaje VHDL y se implementaron en una tarjeta FPGA Virtex-5 de Xilinx.</w:t>
      </w:r>
    </w:p>
    <w:p w14:paraId="34127879" w14:textId="77777777" w:rsidR="00977A15" w:rsidRPr="00A83996" w:rsidRDefault="00977A15" w:rsidP="00977A15">
      <w:pPr>
        <w:rPr>
          <w:sz w:val="12"/>
          <w:szCs w:val="12"/>
          <w:lang w:val="es-EC"/>
        </w:rPr>
      </w:pPr>
    </w:p>
    <w:p w14:paraId="43A48616" w14:textId="5BB7ACB3" w:rsidR="00977A15" w:rsidRPr="00A83996" w:rsidRDefault="00977A15" w:rsidP="00977A15">
      <w:pPr>
        <w:pStyle w:val="IndexTerms"/>
        <w:rPr>
          <w:lang w:val="es-EC"/>
        </w:rPr>
      </w:pPr>
      <w:r w:rsidRPr="00A83996">
        <w:rPr>
          <w:i/>
          <w:iCs/>
          <w:lang w:val="es-EC"/>
        </w:rPr>
        <w:t>Palabras Claves</w:t>
      </w:r>
      <w:r w:rsidRPr="00A83996">
        <w:rPr>
          <w:lang w:val="es-EC"/>
        </w:rPr>
        <w:t>—</w:t>
      </w:r>
      <w:r w:rsidR="00A83996" w:rsidRPr="00A83996">
        <w:rPr>
          <w:lang w:val="es-EC"/>
        </w:rPr>
        <w:t xml:space="preserve"> demodulación QPSK</w:t>
      </w:r>
      <w:r w:rsidR="00637B6F">
        <w:rPr>
          <w:lang w:val="es-EC"/>
        </w:rPr>
        <w:t>,</w:t>
      </w:r>
      <w:r w:rsidR="00A83996" w:rsidRPr="00A83996">
        <w:rPr>
          <w:lang w:val="es-EC"/>
        </w:rPr>
        <w:t xml:space="preserve"> modulación QPSK</w:t>
      </w:r>
      <w:r w:rsidR="00637B6F">
        <w:rPr>
          <w:lang w:val="es-EC"/>
        </w:rPr>
        <w:t>,</w:t>
      </w:r>
      <w:r w:rsidR="00A83996" w:rsidRPr="00A83996">
        <w:rPr>
          <w:lang w:val="es-EC"/>
        </w:rPr>
        <w:t xml:space="preserve"> mediana</w:t>
      </w:r>
      <w:r w:rsidR="00637B6F">
        <w:rPr>
          <w:lang w:val="es-EC"/>
        </w:rPr>
        <w:t>,</w:t>
      </w:r>
      <w:r w:rsidR="00A83996" w:rsidRPr="00A83996">
        <w:rPr>
          <w:lang w:val="es-EC"/>
        </w:rPr>
        <w:t xml:space="preserve"> tendencia central</w:t>
      </w:r>
    </w:p>
    <w:bookmarkEnd w:id="1"/>
    <w:p w14:paraId="6008820D" w14:textId="3DEB4089" w:rsidR="00E97402" w:rsidRPr="00A83996" w:rsidRDefault="00E97402">
      <w:pPr>
        <w:pStyle w:val="Ttulo1"/>
        <w:rPr>
          <w:lang w:val="es-EC"/>
        </w:rPr>
      </w:pPr>
      <w:r w:rsidRPr="00A83996">
        <w:rPr>
          <w:lang w:val="es-EC"/>
        </w:rPr>
        <w:t>I</w:t>
      </w:r>
      <w:r w:rsidR="0082208F" w:rsidRPr="00A83996">
        <w:rPr>
          <w:lang w:val="es-EC"/>
        </w:rPr>
        <w:t>ntroduc</w:t>
      </w:r>
      <w:r w:rsidR="00A83996" w:rsidRPr="00A83996">
        <w:rPr>
          <w:lang w:val="es-EC"/>
        </w:rPr>
        <w:t>ció</w:t>
      </w:r>
      <w:r w:rsidR="0082208F" w:rsidRPr="00A83996">
        <w:rPr>
          <w:lang w:val="es-EC"/>
        </w:rPr>
        <w:t>n</w:t>
      </w:r>
    </w:p>
    <w:p w14:paraId="4172297A" w14:textId="31D8C876" w:rsidR="00E97402" w:rsidRPr="00A83996" w:rsidRDefault="00A83996">
      <w:pPr>
        <w:pStyle w:val="Text"/>
        <w:keepNext/>
        <w:framePr w:dropCap="drop" w:lines="2" w:wrap="auto" w:vAnchor="text" w:hAnchor="text"/>
        <w:spacing w:line="480" w:lineRule="exact"/>
        <w:ind w:firstLine="0"/>
        <w:rPr>
          <w:smallCaps/>
          <w:position w:val="-3"/>
          <w:sz w:val="56"/>
          <w:szCs w:val="56"/>
        </w:rPr>
      </w:pPr>
      <w:r w:rsidRPr="00A83996">
        <w:rPr>
          <w:position w:val="-3"/>
          <w:sz w:val="56"/>
          <w:szCs w:val="56"/>
        </w:rPr>
        <w:t>L</w:t>
      </w:r>
    </w:p>
    <w:p w14:paraId="333E1FF4" w14:textId="5EABB921" w:rsidR="00A83996" w:rsidRDefault="00A83996" w:rsidP="009C5F7F">
      <w:pPr>
        <w:pStyle w:val="Text"/>
        <w:ind w:firstLine="0"/>
        <w:rPr>
          <w:lang w:val="es-EC"/>
        </w:rPr>
      </w:pPr>
      <w:r w:rsidRPr="00A83996">
        <w:rPr>
          <w:smallCaps/>
          <w:lang w:val="es-EC"/>
        </w:rPr>
        <w:t xml:space="preserve">A modulación </w:t>
      </w:r>
      <w:r w:rsidR="00B31C4F">
        <w:rPr>
          <w:lang w:val="es-EC"/>
        </w:rPr>
        <w:t>por desplazamiento de fase (Q</w:t>
      </w:r>
      <w:r>
        <w:rPr>
          <w:lang w:val="es-EC"/>
        </w:rPr>
        <w:t>PSK</w:t>
      </w:r>
      <w:r w:rsidR="00B31C4F">
        <w:rPr>
          <w:lang w:val="es-EC"/>
        </w:rPr>
        <w:t>)</w:t>
      </w:r>
      <w:r>
        <w:rPr>
          <w:lang w:val="es-EC"/>
        </w:rPr>
        <w:t xml:space="preserve"> es una técnica ampliamente usada en tecnologías modernas como comunicaciones satelitales, sistemas celulares, televisión digital, entre otros. Esto es debido a las características de robustez, alta eficiencia espectral y bajas tasas de error comparadas frente a otros esquemas básicos de modulación digital. D. A. B. Zambra y J. R. </w:t>
      </w:r>
      <w:proofErr w:type="spellStart"/>
      <w:r>
        <w:rPr>
          <w:lang w:val="es-EC"/>
        </w:rPr>
        <w:t>Pinheiro</w:t>
      </w:r>
      <w:proofErr w:type="spellEnd"/>
      <w:r>
        <w:rPr>
          <w:lang w:val="es-EC"/>
        </w:rPr>
        <w:t xml:space="preserve"> en [1] realizan un análisis del desempeño de la técnica de modulación por desplazamiento de fase, como lo es QPSK, </w:t>
      </w:r>
      <w:r w:rsidR="00675DB5">
        <w:rPr>
          <w:lang w:val="es-EC"/>
        </w:rPr>
        <w:t xml:space="preserve">donde describen </w:t>
      </w:r>
      <w:r>
        <w:rPr>
          <w:lang w:val="es-EC"/>
        </w:rPr>
        <w:t xml:space="preserve">sus ventajas. Desde su invención en la década de los </w:t>
      </w:r>
      <w:r w:rsidR="00675DB5">
        <w:rPr>
          <w:lang w:val="es-EC"/>
        </w:rPr>
        <w:t xml:space="preserve">años </w:t>
      </w:r>
      <w:r>
        <w:rPr>
          <w:lang w:val="es-EC"/>
        </w:rPr>
        <w:t>setenta, se han dedicado esfuerzos para mejorar el desempeño de dicha técnica de modulación con variaciones en los distintos componentes constitutivos tanto del modulador como del demodulador. Con la evolución de las herramientas electrónicas y computacionales se han desarrollado nuevos procesos para la ejecución de la demodulación QPSK. A continuación se enumeran varios trabajos relacionados con este tema.</w:t>
      </w:r>
    </w:p>
    <w:p w14:paraId="793767A2" w14:textId="7240FBA4" w:rsidR="00A83996" w:rsidRPr="00A83996" w:rsidRDefault="00A83996" w:rsidP="00A83996">
      <w:pPr>
        <w:pStyle w:val="Text"/>
        <w:ind w:firstLine="204"/>
        <w:rPr>
          <w:lang w:val="es-EC"/>
        </w:rPr>
      </w:pPr>
      <w:r w:rsidRPr="00A83996">
        <w:rPr>
          <w:lang w:val="es-EC"/>
        </w:rPr>
        <w:t xml:space="preserve">Varios autores, como K. </w:t>
      </w:r>
      <w:proofErr w:type="spellStart"/>
      <w:r w:rsidRPr="00A83996">
        <w:rPr>
          <w:lang w:val="es-EC"/>
        </w:rPr>
        <w:t>Feher</w:t>
      </w:r>
      <w:proofErr w:type="spellEnd"/>
      <w:r w:rsidRPr="00A83996">
        <w:rPr>
          <w:lang w:val="es-EC"/>
        </w:rPr>
        <w:t xml:space="preserve"> [2] han mejorado las características de la señal con técnicas de filtrado y correlación para evitar problemas de </w:t>
      </w:r>
      <w:proofErr w:type="spellStart"/>
      <w:r w:rsidRPr="00B31C4F">
        <w:rPr>
          <w:i/>
          <w:lang w:val="es-EC"/>
        </w:rPr>
        <w:t>jitter</w:t>
      </w:r>
      <w:proofErr w:type="spellEnd"/>
      <w:r w:rsidRPr="00A83996">
        <w:rPr>
          <w:lang w:val="es-EC"/>
        </w:rPr>
        <w:t xml:space="preserve"> e interferencia. Otros trabajos se han centrado en optimizar los recursos disponibles, </w:t>
      </w:r>
      <w:proofErr w:type="spellStart"/>
      <w:r w:rsidRPr="00A83996">
        <w:rPr>
          <w:lang w:val="es-EC"/>
        </w:rPr>
        <w:t>Pochiraju</w:t>
      </w:r>
      <w:proofErr w:type="spellEnd"/>
      <w:r w:rsidRPr="00A83996">
        <w:rPr>
          <w:lang w:val="es-EC"/>
        </w:rPr>
        <w:t xml:space="preserve"> y Fusco [3] desarrollaron un modulador con un bajo consumo de potencia para su funcionamiento en alta frecuencia. M. </w:t>
      </w:r>
      <w:proofErr w:type="spellStart"/>
      <w:r w:rsidRPr="00A83996">
        <w:rPr>
          <w:lang w:val="es-EC"/>
        </w:rPr>
        <w:t>Raghavendra</w:t>
      </w:r>
      <w:proofErr w:type="spellEnd"/>
      <w:r w:rsidRPr="00A83996">
        <w:rPr>
          <w:lang w:val="es-EC"/>
        </w:rPr>
        <w:t xml:space="preserve"> [4] diseñó un demodulador que opera a altas tasas de bits, para esto ocupa un lazo de Costas para la recuperación de los bits de datos. En [5]  Lee</w:t>
      </w:r>
      <w:r w:rsidR="00675DB5">
        <w:rPr>
          <w:lang w:val="es-EC"/>
        </w:rPr>
        <w:t xml:space="preserve"> et al</w:t>
      </w:r>
      <w:r w:rsidR="00B31C4F">
        <w:rPr>
          <w:lang w:val="es-EC"/>
        </w:rPr>
        <w:t>.</w:t>
      </w:r>
      <w:r w:rsidRPr="00A83996">
        <w:rPr>
          <w:lang w:val="es-EC"/>
        </w:rPr>
        <w:t xml:space="preserve"> </w:t>
      </w:r>
      <w:proofErr w:type="gramStart"/>
      <w:r w:rsidRPr="00A83996">
        <w:rPr>
          <w:lang w:val="es-EC"/>
        </w:rPr>
        <w:t>presenta</w:t>
      </w:r>
      <w:proofErr w:type="gramEnd"/>
      <w:r w:rsidRPr="00A83996">
        <w:rPr>
          <w:lang w:val="es-EC"/>
        </w:rPr>
        <w:t xml:space="preserve"> un demodulador en un microcircuito con una arquitectura de </w:t>
      </w:r>
      <w:proofErr w:type="spellStart"/>
      <w:r w:rsidRPr="00A83996">
        <w:rPr>
          <w:lang w:val="es-EC"/>
        </w:rPr>
        <w:t>submuestreo</w:t>
      </w:r>
      <w:proofErr w:type="spellEnd"/>
      <w:r w:rsidRPr="00A83996">
        <w:rPr>
          <w:lang w:val="es-EC"/>
        </w:rPr>
        <w:t xml:space="preserve"> que detecta los cambios lentos de fase que resultan de un ancho de banda de recepción limitado. En [6], </w:t>
      </w:r>
      <w:proofErr w:type="spellStart"/>
      <w:r w:rsidRPr="00A83996">
        <w:rPr>
          <w:lang w:val="es-EC"/>
        </w:rPr>
        <w:t>Takahashi</w:t>
      </w:r>
      <w:proofErr w:type="spellEnd"/>
      <w:r w:rsidRPr="00A83996">
        <w:rPr>
          <w:lang w:val="es-EC"/>
        </w:rPr>
        <w:t xml:space="preserve"> </w:t>
      </w:r>
      <w:r w:rsidR="00B31C4F">
        <w:rPr>
          <w:lang w:val="es-EC"/>
        </w:rPr>
        <w:t>et</w:t>
      </w:r>
      <w:r w:rsidR="00675DB5">
        <w:rPr>
          <w:lang w:val="es-EC"/>
        </w:rPr>
        <w:t xml:space="preserve"> al</w:t>
      </w:r>
      <w:r w:rsidR="00B31C4F">
        <w:rPr>
          <w:lang w:val="es-EC"/>
        </w:rPr>
        <w:t>.</w:t>
      </w:r>
      <w:r w:rsidR="00675DB5">
        <w:rPr>
          <w:lang w:val="es-EC"/>
        </w:rPr>
        <w:t xml:space="preserve"> </w:t>
      </w:r>
      <w:r w:rsidRPr="00A83996">
        <w:rPr>
          <w:lang w:val="es-EC"/>
        </w:rPr>
        <w:t xml:space="preserve">implementa un demodulador con circuitos integrados que incluyen una línea de retardo, amplificadores de distribución, </w:t>
      </w:r>
      <w:proofErr w:type="spellStart"/>
      <w:r w:rsidRPr="00A83996">
        <w:rPr>
          <w:lang w:val="es-EC"/>
        </w:rPr>
        <w:t>desfasadores</w:t>
      </w:r>
      <w:proofErr w:type="spellEnd"/>
      <w:r w:rsidRPr="00A83996">
        <w:rPr>
          <w:lang w:val="es-EC"/>
        </w:rPr>
        <w:t xml:space="preserve"> controlados por voltaje y detectores. Otra de las técnicas de demodulación, la presenta Wagner en [7] </w:t>
      </w:r>
      <w:r w:rsidR="00675DB5">
        <w:rPr>
          <w:lang w:val="es-EC"/>
        </w:rPr>
        <w:t>al utilizar</w:t>
      </w:r>
      <w:r w:rsidRPr="00A83996">
        <w:rPr>
          <w:lang w:val="es-EC"/>
        </w:rPr>
        <w:t xml:space="preserve"> un esquema de recuperación de fase basado en la detección de transiciones XOR. Finalmente, </w:t>
      </w:r>
      <w:proofErr w:type="spellStart"/>
      <w:r w:rsidRPr="00A83996">
        <w:rPr>
          <w:lang w:val="es-EC"/>
        </w:rPr>
        <w:t>Rai</w:t>
      </w:r>
      <w:proofErr w:type="spellEnd"/>
      <w:r w:rsidRPr="00A83996">
        <w:rPr>
          <w:lang w:val="es-EC"/>
        </w:rPr>
        <w:t xml:space="preserve"> y </w:t>
      </w:r>
      <w:proofErr w:type="spellStart"/>
      <w:r w:rsidRPr="00A83996">
        <w:rPr>
          <w:lang w:val="es-EC"/>
        </w:rPr>
        <w:t>Kumar</w:t>
      </w:r>
      <w:proofErr w:type="spellEnd"/>
      <w:r w:rsidRPr="00A83996">
        <w:rPr>
          <w:lang w:val="es-EC"/>
        </w:rPr>
        <w:t xml:space="preserve"> en [8] utilizan una técnica basada en </w:t>
      </w:r>
      <w:proofErr w:type="spellStart"/>
      <w:r w:rsidRPr="00B31C4F">
        <w:rPr>
          <w:i/>
          <w:lang w:val="es-EC"/>
        </w:rPr>
        <w:t>windowing</w:t>
      </w:r>
      <w:proofErr w:type="spellEnd"/>
      <w:r w:rsidRPr="00A83996">
        <w:rPr>
          <w:lang w:val="es-EC"/>
        </w:rPr>
        <w:t>, transformada rápida de Fourier (FFT) e interpolación para la implementación del demodulador. En base a lo anterior se puede apreciar que son variados los enfoques para el proceso de demodulación QPSK.</w:t>
      </w:r>
    </w:p>
    <w:p w14:paraId="5D8FB4E6" w14:textId="4EA8F32F" w:rsidR="00A83996" w:rsidRPr="00A83996" w:rsidRDefault="00A83996" w:rsidP="00A83996">
      <w:pPr>
        <w:pStyle w:val="Text"/>
        <w:ind w:firstLine="204"/>
        <w:rPr>
          <w:lang w:val="es-EC"/>
        </w:rPr>
      </w:pPr>
      <w:r w:rsidRPr="00A83996">
        <w:rPr>
          <w:lang w:val="es-EC"/>
        </w:rPr>
        <w:t xml:space="preserve">Es necesario disminuir la ocupación de recursos de hardware en recepción </w:t>
      </w:r>
      <w:r w:rsidR="00485C8A">
        <w:rPr>
          <w:lang w:val="es-EC"/>
        </w:rPr>
        <w:t>mediante la reducción de</w:t>
      </w:r>
      <w:r w:rsidRPr="00A83996">
        <w:rPr>
          <w:lang w:val="es-EC"/>
        </w:rPr>
        <w:t xml:space="preserve"> la complejidad de la implementación de la técnica de demodulación QPSK, por esto, es un tema de interés científico permanente, la propuesta de nuevas alternativas técnicas de demodulación. En este sentido, en este artículo se propone una nueva alternativa para recuperar los bits de la señal modulada </w:t>
      </w:r>
      <w:r w:rsidRPr="00A83996">
        <w:rPr>
          <w:lang w:val="es-EC"/>
        </w:rPr>
        <w:lastRenderedPageBreak/>
        <w:t>con una cantidad reducida de recursos utilizados para la demodulación.</w:t>
      </w:r>
    </w:p>
    <w:p w14:paraId="0A950393" w14:textId="6FC813C0" w:rsidR="00A83996" w:rsidRDefault="00A83996" w:rsidP="00A83996">
      <w:pPr>
        <w:pStyle w:val="Text"/>
        <w:ind w:firstLine="204"/>
        <w:rPr>
          <w:lang w:val="es-EC"/>
        </w:rPr>
      </w:pPr>
      <w:r w:rsidRPr="00A83996">
        <w:rPr>
          <w:lang w:val="es-EC"/>
        </w:rPr>
        <w:t xml:space="preserve">El presente artículo se encuentra estructurado de la siguiente forma. En la </w:t>
      </w:r>
      <w:r w:rsidR="00675DB5">
        <w:rPr>
          <w:lang w:val="es-EC"/>
        </w:rPr>
        <w:t>S</w:t>
      </w:r>
      <w:r w:rsidR="00675DB5" w:rsidRPr="00A83996">
        <w:rPr>
          <w:lang w:val="es-EC"/>
        </w:rPr>
        <w:t xml:space="preserve">ección </w:t>
      </w:r>
      <w:r w:rsidRPr="00A83996">
        <w:rPr>
          <w:lang w:val="es-EC"/>
        </w:rPr>
        <w:t xml:space="preserve">II se abordan las técnicas de modulación QPSK y analizan los resultados de los moduladores diseñados en lenguaje VHDL, la señal modulada obtenida se utilizará para las pruebas del demodulador. En la </w:t>
      </w:r>
      <w:r w:rsidR="00675DB5">
        <w:rPr>
          <w:lang w:val="es-EC"/>
        </w:rPr>
        <w:t>S</w:t>
      </w:r>
      <w:r w:rsidR="00675DB5" w:rsidRPr="00A83996">
        <w:rPr>
          <w:lang w:val="es-EC"/>
        </w:rPr>
        <w:t xml:space="preserve">ección </w:t>
      </w:r>
      <w:r w:rsidRPr="00A83996">
        <w:rPr>
          <w:lang w:val="es-EC"/>
        </w:rPr>
        <w:t xml:space="preserve">III se presenta la propuesta para el proceso de demodulación </w:t>
      </w:r>
      <w:r w:rsidR="00485C8A">
        <w:rPr>
          <w:lang w:val="es-EC"/>
        </w:rPr>
        <w:t xml:space="preserve"> basada en </w:t>
      </w:r>
      <w:r w:rsidRPr="00A83996">
        <w:rPr>
          <w:lang w:val="es-EC"/>
        </w:rPr>
        <w:t xml:space="preserve">una técnica de tendencia central. En la </w:t>
      </w:r>
      <w:r w:rsidR="00675DB5">
        <w:rPr>
          <w:lang w:val="es-EC"/>
        </w:rPr>
        <w:t>S</w:t>
      </w:r>
      <w:r w:rsidR="00675DB5" w:rsidRPr="00A83996">
        <w:rPr>
          <w:lang w:val="es-EC"/>
        </w:rPr>
        <w:t xml:space="preserve">ección </w:t>
      </w:r>
      <w:r w:rsidRPr="00A83996">
        <w:rPr>
          <w:lang w:val="es-EC"/>
        </w:rPr>
        <w:t xml:space="preserve">IV se muestran y analizan los resultados de la técnica de demodulación propuesta, además se presenta la ejecución de las pruebas para evaluar su funcionamiento sobre una tarjeta FPGA Virtex-5. </w:t>
      </w:r>
      <w:r w:rsidR="00A2489D">
        <w:rPr>
          <w:lang w:val="es-EC"/>
        </w:rPr>
        <w:t>Finalmente, e</w:t>
      </w:r>
      <w:r w:rsidR="00A2489D" w:rsidRPr="00A83996">
        <w:rPr>
          <w:lang w:val="es-EC"/>
        </w:rPr>
        <w:t xml:space="preserve">n </w:t>
      </w:r>
      <w:r w:rsidRPr="00A83996">
        <w:rPr>
          <w:lang w:val="es-EC"/>
        </w:rPr>
        <w:t xml:space="preserve">la </w:t>
      </w:r>
      <w:r w:rsidR="00A2489D">
        <w:rPr>
          <w:lang w:val="es-EC"/>
        </w:rPr>
        <w:t>S</w:t>
      </w:r>
      <w:r w:rsidR="00A2489D" w:rsidRPr="00A83996">
        <w:rPr>
          <w:lang w:val="es-EC"/>
        </w:rPr>
        <w:t xml:space="preserve">ección </w:t>
      </w:r>
      <w:r w:rsidRPr="00A83996">
        <w:rPr>
          <w:lang w:val="es-EC"/>
        </w:rPr>
        <w:t>V se describen las</w:t>
      </w:r>
      <w:r w:rsidR="00A2489D">
        <w:rPr>
          <w:lang w:val="es-EC"/>
        </w:rPr>
        <w:t xml:space="preserve"> principales</w:t>
      </w:r>
      <w:r w:rsidRPr="00A83996">
        <w:rPr>
          <w:lang w:val="es-EC"/>
        </w:rPr>
        <w:t xml:space="preserve"> conclusiones del </w:t>
      </w:r>
      <w:r w:rsidR="00A2489D">
        <w:rPr>
          <w:lang w:val="es-EC"/>
        </w:rPr>
        <w:t>estudio</w:t>
      </w:r>
      <w:r w:rsidR="00A2489D" w:rsidRPr="00A83996">
        <w:rPr>
          <w:lang w:val="es-EC"/>
        </w:rPr>
        <w:t xml:space="preserve"> </w:t>
      </w:r>
      <w:r w:rsidRPr="00A83996">
        <w:rPr>
          <w:lang w:val="es-EC"/>
        </w:rPr>
        <w:t>realizado</w:t>
      </w:r>
      <w:r>
        <w:rPr>
          <w:lang w:val="es-EC"/>
        </w:rPr>
        <w:t>.</w:t>
      </w:r>
    </w:p>
    <w:p w14:paraId="5D74BE3D" w14:textId="16F74197" w:rsidR="008A3C23" w:rsidRPr="00A83996" w:rsidRDefault="00A83996" w:rsidP="001A10EF">
      <w:pPr>
        <w:pStyle w:val="Ttulo1"/>
        <w:rPr>
          <w:lang w:val="es-EC"/>
        </w:rPr>
      </w:pPr>
      <w:r>
        <w:rPr>
          <w:lang w:val="es-ES"/>
        </w:rPr>
        <w:t>Técnicas de modulación QPSK</w:t>
      </w:r>
    </w:p>
    <w:p w14:paraId="74C30EED" w14:textId="77777777" w:rsidR="00A83996" w:rsidRPr="00A83996" w:rsidRDefault="00A83996" w:rsidP="00A83996">
      <w:pPr>
        <w:pStyle w:val="Text"/>
        <w:ind w:firstLine="204"/>
        <w:rPr>
          <w:lang w:val="es-EC"/>
        </w:rPr>
      </w:pPr>
      <w:r w:rsidRPr="00A83996">
        <w:rPr>
          <w:lang w:val="es-EC"/>
        </w:rPr>
        <w:t xml:space="preserve">La modulación QPSK es una forma de la modulación PSK, en donde se varía la fase de la señal portadora de acuerdo a los datos de entrada. </w:t>
      </w:r>
    </w:p>
    <w:p w14:paraId="7A209D98" w14:textId="77777777" w:rsidR="00A83996" w:rsidRDefault="00A83996" w:rsidP="00A83996">
      <w:pPr>
        <w:pStyle w:val="Text"/>
        <w:rPr>
          <w:lang w:val="es-ES"/>
        </w:rPr>
      </w:pPr>
      <w:r>
        <w:rPr>
          <w:lang w:val="es-ES"/>
        </w:rPr>
        <w:t xml:space="preserve">En (1) se muestra la expresión general de una señal QPSK, en donde </w:t>
      </w:r>
      <w:r>
        <w:rPr>
          <w:rFonts w:ascii="Symbol" w:hAnsi="Symbol"/>
          <w:lang w:val="es-ES"/>
        </w:rPr>
        <w:t></w:t>
      </w:r>
      <w:r>
        <w:rPr>
          <w:i/>
          <w:vertAlign w:val="subscript"/>
          <w:lang w:val="es-ES"/>
        </w:rPr>
        <w:t>i</w:t>
      </w:r>
      <w:r>
        <w:rPr>
          <w:lang w:val="es-ES"/>
        </w:rPr>
        <w:t xml:space="preserve"> representa las fases que puede tener dicha señal y </w:t>
      </w:r>
      <w:r>
        <w:rPr>
          <w:rFonts w:ascii="Symbol" w:hAnsi="Symbol"/>
          <w:lang w:val="es-ES"/>
        </w:rPr>
        <w:t></w:t>
      </w:r>
      <w:r>
        <w:rPr>
          <w:i/>
          <w:vertAlign w:val="subscript"/>
          <w:lang w:val="es-ES"/>
        </w:rPr>
        <w:t>c</w:t>
      </w:r>
      <w:r>
        <w:rPr>
          <w:lang w:val="es-ES"/>
        </w:rPr>
        <w:t xml:space="preserve"> es la frecuencia angular de la señal portadora:</w:t>
      </w:r>
    </w:p>
    <w:p w14:paraId="504AC807" w14:textId="77777777" w:rsidR="00A83996" w:rsidRDefault="00A83996" w:rsidP="00A83996">
      <w:pPr>
        <w:pStyle w:val="MTDisplayEquation"/>
        <w:spacing w:before="120"/>
        <w:rPr>
          <w:lang w:val="es-EC"/>
        </w:rPr>
      </w:pPr>
      <w:r>
        <w:rPr>
          <w:lang w:val="es-EC"/>
        </w:rPr>
        <w:tab/>
      </w:r>
      <w:r>
        <w:rPr>
          <w:position w:val="-12"/>
        </w:rPr>
        <w:object w:dxaOrig="1620" w:dyaOrig="330" w14:anchorId="3EAA7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5pt;height:16.55pt" o:ole="">
            <v:imagedata r:id="rId9" o:title=""/>
          </v:shape>
          <o:OLEObject Type="Embed" ProgID="Equation.DSMT4" ShapeID="_x0000_i1025" DrawAspect="Content" ObjectID="_1776502151" r:id="rId10"/>
        </w:object>
      </w:r>
      <w:r>
        <w:rPr>
          <w:lang w:val="es-EC"/>
        </w:rPr>
        <w:t xml:space="preserve"> </w:t>
      </w:r>
      <w:r>
        <w:rPr>
          <w:lang w:val="es-EC"/>
        </w:rPr>
        <w:tab/>
      </w:r>
      <w:r>
        <w:fldChar w:fldCharType="begin"/>
      </w:r>
      <w:r>
        <w:rPr>
          <w:lang w:val="es-EC"/>
        </w:rPr>
        <w:instrText xml:space="preserve"> MACROBUTTON MTPlaceRef \* MERGEFORMAT </w:instrText>
      </w:r>
      <w:r>
        <w:fldChar w:fldCharType="begin"/>
      </w:r>
      <w:r>
        <w:rPr>
          <w:lang w:val="es-EC"/>
        </w:rPr>
        <w:instrText xml:space="preserve"> SEQ MTEqn \h \* MERGEFORMAT </w:instrText>
      </w:r>
      <w:r>
        <w:fldChar w:fldCharType="end"/>
      </w:r>
      <w:r>
        <w:rPr>
          <w:lang w:val="es-EC"/>
        </w:rPr>
        <w:instrText>(</w:instrText>
      </w:r>
      <w:r>
        <w:fldChar w:fldCharType="begin"/>
      </w:r>
      <w:r>
        <w:rPr>
          <w:lang w:val="es-EC"/>
        </w:rPr>
        <w:instrText xml:space="preserve"> SEQ MTEqn \c \* Arabic \* MERGEFORMAT </w:instrText>
      </w:r>
      <w:r>
        <w:fldChar w:fldCharType="separate"/>
      </w:r>
      <w:r w:rsidR="005C13F7">
        <w:rPr>
          <w:noProof/>
          <w:lang w:val="es-EC"/>
        </w:rPr>
        <w:instrText>1</w:instrText>
      </w:r>
      <w:r>
        <w:rPr>
          <w:noProof/>
        </w:rPr>
        <w:fldChar w:fldCharType="end"/>
      </w:r>
      <w:r>
        <w:rPr>
          <w:lang w:val="es-EC"/>
        </w:rPr>
        <w:instrText>)</w:instrText>
      </w:r>
      <w:r>
        <w:fldChar w:fldCharType="end"/>
      </w:r>
    </w:p>
    <w:p w14:paraId="46E2746C" w14:textId="079726EB" w:rsidR="00EB2225" w:rsidRDefault="00EB2225" w:rsidP="00A83996">
      <w:pPr>
        <w:pStyle w:val="Text"/>
        <w:rPr>
          <w:lang w:val="es-ES"/>
        </w:rPr>
      </w:pPr>
      <w:r>
        <w:rPr>
          <w:lang w:val="es-ES"/>
        </w:rPr>
        <w:t xml:space="preserve">En donde </w:t>
      </w:r>
      <m:oMath>
        <m:sSub>
          <m:sSubPr>
            <m:ctrlPr>
              <w:rPr>
                <w:rFonts w:ascii="Cambria Math" w:hAnsi="Cambria Math"/>
                <w:i/>
                <w:lang w:val="es-ES"/>
              </w:rPr>
            </m:ctrlPr>
          </m:sSubPr>
          <m:e>
            <m:r>
              <w:rPr>
                <w:rFonts w:ascii="Cambria Math" w:hAnsi="Cambria Math"/>
                <w:lang w:val="es-ES"/>
              </w:rPr>
              <m:t>ω</m:t>
            </m:r>
          </m:e>
          <m:sub>
            <m:r>
              <w:rPr>
                <w:rFonts w:ascii="Cambria Math" w:hAnsi="Cambria Math"/>
                <w:lang w:val="es-ES"/>
              </w:rPr>
              <m:t>c</m:t>
            </m:r>
          </m:sub>
        </m:sSub>
      </m:oMath>
      <w:r>
        <w:rPr>
          <w:lang w:val="es-ES"/>
        </w:rPr>
        <w:t xml:space="preserve"> representa la frecuencia angular de la portadora modulada y </w:t>
      </w:r>
      <m:oMath>
        <m:sSub>
          <m:sSubPr>
            <m:ctrlPr>
              <w:rPr>
                <w:rFonts w:ascii="Cambria Math" w:hAnsi="Cambria Math"/>
                <w:i/>
                <w:lang w:val="es-ES"/>
              </w:rPr>
            </m:ctrlPr>
          </m:sSubPr>
          <m:e>
            <m:r>
              <w:rPr>
                <w:rFonts w:ascii="Cambria Math" w:hAnsi="Cambria Math"/>
                <w:lang w:val="es-ES"/>
              </w:rPr>
              <m:t>θ</m:t>
            </m:r>
          </m:e>
          <m:sub>
            <m:r>
              <w:rPr>
                <w:rFonts w:ascii="Cambria Math" w:hAnsi="Cambria Math"/>
                <w:lang w:val="es-ES"/>
              </w:rPr>
              <m:t>i</m:t>
            </m:r>
          </m:sub>
        </m:sSub>
      </m:oMath>
      <w:r>
        <w:rPr>
          <w:lang w:val="es-ES"/>
        </w:rPr>
        <w:t xml:space="preserve"> es la fase instantánea.</w:t>
      </w:r>
    </w:p>
    <w:p w14:paraId="5FE89F77" w14:textId="2B9B4191" w:rsidR="00A83996" w:rsidRDefault="00A83996" w:rsidP="00A83996">
      <w:pPr>
        <w:pStyle w:val="Text"/>
        <w:rPr>
          <w:lang w:val="es-ES"/>
        </w:rPr>
      </w:pPr>
      <w:r>
        <w:rPr>
          <w:lang w:val="es-ES"/>
        </w:rPr>
        <w:t>Si a (1) se aplica la identidad trigonométrica del coseno se obtiene (2), que de forma general se puede expresar como (</w:t>
      </w:r>
      <w:r w:rsidR="00675DB5">
        <w:rPr>
          <w:lang w:val="es-ES"/>
        </w:rPr>
        <w:t>3</w:t>
      </w:r>
      <w:r w:rsidR="00A2489D">
        <w:rPr>
          <w:lang w:val="es-ES"/>
        </w:rPr>
        <w:t>):</w:t>
      </w:r>
    </w:p>
    <w:p w14:paraId="7A3A79C9" w14:textId="77777777" w:rsidR="00A83996" w:rsidRDefault="00A83996" w:rsidP="00A83996">
      <w:pPr>
        <w:pStyle w:val="MTDisplayEquation"/>
        <w:spacing w:before="120"/>
        <w:rPr>
          <w:lang w:val="es-EC"/>
        </w:rPr>
      </w:pPr>
      <w:r>
        <w:rPr>
          <w:lang w:val="es-EC"/>
        </w:rPr>
        <w:tab/>
      </w:r>
      <w:r>
        <w:rPr>
          <w:position w:val="-10"/>
        </w:rPr>
        <w:object w:dxaOrig="2760" w:dyaOrig="300" w14:anchorId="2BE85771">
          <v:shape id="_x0000_i1026" type="#_x0000_t75" style="width:138.15pt;height:15.55pt" o:ole="">
            <v:imagedata r:id="rId11" o:title=""/>
          </v:shape>
          <o:OLEObject Type="Embed" ProgID="Equation.DSMT4" ShapeID="_x0000_i1026" DrawAspect="Content" ObjectID="_1776502152" r:id="rId12"/>
        </w:object>
      </w:r>
      <w:r>
        <w:rPr>
          <w:lang w:val="es-EC"/>
        </w:rPr>
        <w:t xml:space="preserve"> </w:t>
      </w:r>
      <w:r>
        <w:rPr>
          <w:lang w:val="es-EC"/>
        </w:rPr>
        <w:tab/>
      </w:r>
      <w:r>
        <w:fldChar w:fldCharType="begin"/>
      </w:r>
      <w:r>
        <w:rPr>
          <w:lang w:val="es-EC"/>
        </w:rPr>
        <w:instrText xml:space="preserve"> MACROBUTTON MTPlaceRef \* MERGEFORMAT </w:instrText>
      </w:r>
      <w:r>
        <w:fldChar w:fldCharType="begin"/>
      </w:r>
      <w:r>
        <w:rPr>
          <w:lang w:val="es-EC"/>
        </w:rPr>
        <w:instrText xml:space="preserve"> SEQ MTEqn \h \* MERGEFORMAT </w:instrText>
      </w:r>
      <w:r>
        <w:fldChar w:fldCharType="end"/>
      </w:r>
      <w:r>
        <w:rPr>
          <w:lang w:val="es-EC"/>
        </w:rPr>
        <w:instrText>(</w:instrText>
      </w:r>
      <w:r>
        <w:fldChar w:fldCharType="begin"/>
      </w:r>
      <w:r>
        <w:rPr>
          <w:lang w:val="es-EC"/>
        </w:rPr>
        <w:instrText xml:space="preserve"> SEQ MTEqn \c \* Arabic \* MERGEFORMAT </w:instrText>
      </w:r>
      <w:r>
        <w:fldChar w:fldCharType="separate"/>
      </w:r>
      <w:r w:rsidR="005C13F7">
        <w:rPr>
          <w:noProof/>
          <w:lang w:val="es-EC"/>
        </w:rPr>
        <w:instrText>2</w:instrText>
      </w:r>
      <w:r>
        <w:rPr>
          <w:noProof/>
        </w:rPr>
        <w:fldChar w:fldCharType="end"/>
      </w:r>
      <w:r>
        <w:rPr>
          <w:lang w:val="es-EC"/>
        </w:rPr>
        <w:instrText>)</w:instrText>
      </w:r>
      <w:r>
        <w:fldChar w:fldCharType="end"/>
      </w:r>
    </w:p>
    <w:p w14:paraId="305F00E4" w14:textId="77777777" w:rsidR="00A83996" w:rsidRDefault="00A83996" w:rsidP="00A83996">
      <w:pPr>
        <w:pStyle w:val="MTDisplayEquation"/>
        <w:spacing w:before="120"/>
        <w:rPr>
          <w:lang w:val="es-EC"/>
        </w:rPr>
      </w:pPr>
      <w:r>
        <w:rPr>
          <w:lang w:val="es-EC"/>
        </w:rPr>
        <w:tab/>
      </w:r>
      <w:r>
        <w:rPr>
          <w:position w:val="-10"/>
        </w:rPr>
        <w:object w:dxaOrig="2520" w:dyaOrig="300" w14:anchorId="0B6F5788">
          <v:shape id="_x0000_i1027" type="#_x0000_t75" style="width:126.5pt;height:15.55pt" o:ole="">
            <v:imagedata r:id="rId13" o:title=""/>
          </v:shape>
          <o:OLEObject Type="Embed" ProgID="Equation.DSMT4" ShapeID="_x0000_i1027" DrawAspect="Content" ObjectID="_1776502153" r:id="rId14"/>
        </w:object>
      </w:r>
      <w:r>
        <w:rPr>
          <w:lang w:val="es-EC"/>
        </w:rPr>
        <w:t xml:space="preserve"> </w:t>
      </w:r>
      <w:r>
        <w:rPr>
          <w:lang w:val="es-EC"/>
        </w:rPr>
        <w:tab/>
      </w:r>
      <w:r>
        <w:fldChar w:fldCharType="begin"/>
      </w:r>
      <w:r>
        <w:rPr>
          <w:lang w:val="es-EC"/>
        </w:rPr>
        <w:instrText xml:space="preserve"> MACROBUTTON MTPlaceRef \* MERGEFORMAT </w:instrText>
      </w:r>
      <w:r>
        <w:fldChar w:fldCharType="begin"/>
      </w:r>
      <w:r>
        <w:rPr>
          <w:lang w:val="es-EC"/>
        </w:rPr>
        <w:instrText xml:space="preserve"> SEQ MTEqn \h \* MERGEFORMAT </w:instrText>
      </w:r>
      <w:r>
        <w:fldChar w:fldCharType="end"/>
      </w:r>
      <w:r>
        <w:rPr>
          <w:lang w:val="es-EC"/>
        </w:rPr>
        <w:instrText>(</w:instrText>
      </w:r>
      <w:r>
        <w:fldChar w:fldCharType="begin"/>
      </w:r>
      <w:r>
        <w:rPr>
          <w:lang w:val="es-EC"/>
        </w:rPr>
        <w:instrText xml:space="preserve"> SEQ MTEqn \c \* Arabic \* MERGEFORMAT </w:instrText>
      </w:r>
      <w:r>
        <w:fldChar w:fldCharType="separate"/>
      </w:r>
      <w:r w:rsidR="005C13F7">
        <w:rPr>
          <w:noProof/>
          <w:lang w:val="es-EC"/>
        </w:rPr>
        <w:instrText>3</w:instrText>
      </w:r>
      <w:r>
        <w:rPr>
          <w:noProof/>
        </w:rPr>
        <w:fldChar w:fldCharType="end"/>
      </w:r>
      <w:r>
        <w:rPr>
          <w:lang w:val="es-EC"/>
        </w:rPr>
        <w:instrText>)</w:instrText>
      </w:r>
      <w:r>
        <w:fldChar w:fldCharType="end"/>
      </w:r>
    </w:p>
    <w:p w14:paraId="4CBCBDCB" w14:textId="2D30924C" w:rsidR="00EB2225" w:rsidRDefault="00EB2225" w:rsidP="00A83996">
      <w:pPr>
        <w:pStyle w:val="Text"/>
        <w:rPr>
          <w:lang w:val="es-ES"/>
        </w:rPr>
      </w:pPr>
      <w:r>
        <w:rPr>
          <w:lang w:val="es-ES"/>
        </w:rPr>
        <w:t xml:space="preserve">En donde </w:t>
      </w:r>
      <m:oMath>
        <m:r>
          <w:rPr>
            <w:rFonts w:ascii="Cambria Math" w:hAnsi="Cambria Math"/>
            <w:lang w:val="es-ES"/>
          </w:rPr>
          <m:t>I(t)</m:t>
        </m:r>
      </m:oMath>
      <w:r>
        <w:rPr>
          <w:lang w:val="es-ES"/>
        </w:rPr>
        <w:t xml:space="preserve"> y </w:t>
      </w:r>
      <m:oMath>
        <m:r>
          <w:rPr>
            <w:rFonts w:ascii="Cambria Math" w:hAnsi="Cambria Math"/>
            <w:lang w:val="es-ES"/>
          </w:rPr>
          <m:t>Q(t)</m:t>
        </m:r>
      </m:oMath>
      <w:r>
        <w:rPr>
          <w:lang w:val="es-ES"/>
        </w:rPr>
        <w:t xml:space="preserve"> son las componentes en fase y cuadratura de la señal modulada respectivamente.</w:t>
      </w:r>
    </w:p>
    <w:p w14:paraId="47B201D2" w14:textId="7243B55E" w:rsidR="00A83996" w:rsidRDefault="00A83996" w:rsidP="00A83996">
      <w:pPr>
        <w:pStyle w:val="Text"/>
        <w:rPr>
          <w:lang w:val="es-ES"/>
        </w:rPr>
      </w:pPr>
      <w:r>
        <w:rPr>
          <w:lang w:val="es-ES"/>
        </w:rPr>
        <w:t xml:space="preserve">Como se puede observar </w:t>
      </w:r>
      <w:r w:rsidR="00A2489D">
        <w:rPr>
          <w:lang w:val="es-ES"/>
        </w:rPr>
        <w:t>en (3),</w:t>
      </w:r>
      <w:r>
        <w:rPr>
          <w:lang w:val="es-ES"/>
        </w:rPr>
        <w:t xml:space="preserve"> la señal a la salida de un modulador QPSK convencional se forma con la adición de dos portadoras en fase y cuadratura, desfasadas 90º entre sí, es por esto que se puede ver a esta modulación como la adición de dos señales PSK binarias [9]. La señal modulada QPSK tiene cuatro fases, cada una de las cuales representa a un par de bits, para obtener las fases establecidas es necesario sumar las portadoras en fase y cuadratura cada una de ellas con su respectivo valor de amplitud como se muestra en la Tabla I.</w:t>
      </w:r>
    </w:p>
    <w:p w14:paraId="12FCAAB6" w14:textId="77777777" w:rsidR="00A83996" w:rsidRDefault="00A83996" w:rsidP="00A83996">
      <w:pPr>
        <w:pStyle w:val="TableTitle"/>
        <w:spacing w:before="120"/>
        <w:rPr>
          <w:lang w:val="es-EC"/>
        </w:rPr>
      </w:pPr>
      <w:r>
        <w:rPr>
          <w:lang w:val="es-EC"/>
        </w:rPr>
        <w:t>TABLA I</w:t>
      </w:r>
    </w:p>
    <w:p w14:paraId="022DBE4B" w14:textId="77777777" w:rsidR="00A83996" w:rsidRDefault="00A83996" w:rsidP="00A83996">
      <w:pPr>
        <w:pStyle w:val="TableTitle"/>
        <w:rPr>
          <w:lang w:val="es-EC"/>
        </w:rPr>
      </w:pPr>
      <w:r>
        <w:rPr>
          <w:lang w:val="es-EC"/>
        </w:rPr>
        <w:t>Fases de la señal QPSK</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1314"/>
        <w:gridCol w:w="1314"/>
        <w:gridCol w:w="1128"/>
      </w:tblGrid>
      <w:tr w:rsidR="00A83996" w14:paraId="7D98A5C9" w14:textId="77777777" w:rsidTr="00CF16ED">
        <w:tc>
          <w:tcPr>
            <w:tcW w:w="1206" w:type="dxa"/>
            <w:tcBorders>
              <w:top w:val="double" w:sz="4" w:space="0" w:color="auto"/>
              <w:bottom w:val="single" w:sz="4" w:space="0" w:color="auto"/>
            </w:tcBorders>
            <w:vAlign w:val="center"/>
            <w:hideMark/>
          </w:tcPr>
          <w:p w14:paraId="2FEA033C" w14:textId="77777777" w:rsidR="00A83996" w:rsidRPr="00CF16ED" w:rsidRDefault="00A83996">
            <w:pPr>
              <w:pStyle w:val="Textonotapie"/>
              <w:ind w:firstLine="0"/>
              <w:jc w:val="center"/>
              <w:rPr>
                <w:b/>
                <w:lang w:val="es-ES"/>
              </w:rPr>
            </w:pPr>
            <w:r w:rsidRPr="00CF16ED">
              <w:rPr>
                <w:b/>
                <w:lang w:val="es-ES"/>
              </w:rPr>
              <w:t>Par de Bits</w:t>
            </w:r>
          </w:p>
        </w:tc>
        <w:tc>
          <w:tcPr>
            <w:tcW w:w="1314" w:type="dxa"/>
            <w:tcBorders>
              <w:top w:val="double" w:sz="4" w:space="0" w:color="auto"/>
              <w:bottom w:val="single" w:sz="4" w:space="0" w:color="auto"/>
            </w:tcBorders>
            <w:vAlign w:val="center"/>
            <w:hideMark/>
          </w:tcPr>
          <w:p w14:paraId="3F8AF349" w14:textId="77777777" w:rsidR="00A83996" w:rsidRPr="00CF16ED" w:rsidRDefault="00A83996">
            <w:pPr>
              <w:pStyle w:val="Textonotapie"/>
              <w:ind w:firstLine="0"/>
              <w:jc w:val="center"/>
              <w:rPr>
                <w:b/>
                <w:lang w:val="es-ES"/>
              </w:rPr>
            </w:pPr>
            <w:r w:rsidRPr="00CF16ED">
              <w:rPr>
                <w:b/>
                <w:lang w:val="es-ES"/>
              </w:rPr>
              <w:t>Fases</w:t>
            </w:r>
          </w:p>
        </w:tc>
        <w:tc>
          <w:tcPr>
            <w:tcW w:w="1314" w:type="dxa"/>
            <w:tcBorders>
              <w:top w:val="double" w:sz="4" w:space="0" w:color="auto"/>
              <w:bottom w:val="single" w:sz="4" w:space="0" w:color="auto"/>
            </w:tcBorders>
            <w:vAlign w:val="center"/>
            <w:hideMark/>
          </w:tcPr>
          <w:p w14:paraId="50A403DF" w14:textId="77777777" w:rsidR="00A83996" w:rsidRPr="00CF16ED" w:rsidRDefault="00A83996">
            <w:pPr>
              <w:pStyle w:val="Textonotapie"/>
              <w:ind w:firstLine="0"/>
              <w:jc w:val="center"/>
              <w:rPr>
                <w:b/>
                <w:lang w:val="es-ES"/>
              </w:rPr>
            </w:pPr>
            <w:r w:rsidRPr="00CF16ED">
              <w:rPr>
                <w:b/>
                <w:i/>
                <w:lang w:val="es-ES"/>
              </w:rPr>
              <w:t>I</w:t>
            </w:r>
            <w:r w:rsidRPr="00CF16ED">
              <w:rPr>
                <w:b/>
                <w:lang w:val="es-ES"/>
              </w:rPr>
              <w:t xml:space="preserve"> (</w:t>
            </w:r>
            <w:r w:rsidRPr="00CF16ED">
              <w:rPr>
                <w:b/>
                <w:i/>
                <w:lang w:val="es-ES"/>
              </w:rPr>
              <w:t>t</w:t>
            </w:r>
            <w:r w:rsidRPr="00CF16ED">
              <w:rPr>
                <w:b/>
                <w:lang w:val="es-ES"/>
              </w:rPr>
              <w:t>)</w:t>
            </w:r>
          </w:p>
        </w:tc>
        <w:tc>
          <w:tcPr>
            <w:tcW w:w="1128" w:type="dxa"/>
            <w:tcBorders>
              <w:top w:val="double" w:sz="4" w:space="0" w:color="auto"/>
              <w:bottom w:val="single" w:sz="4" w:space="0" w:color="auto"/>
            </w:tcBorders>
            <w:vAlign w:val="center"/>
            <w:hideMark/>
          </w:tcPr>
          <w:p w14:paraId="3F355F5F" w14:textId="77777777" w:rsidR="00A83996" w:rsidRPr="00CF16ED" w:rsidRDefault="00A83996">
            <w:pPr>
              <w:pStyle w:val="Textonotapie"/>
              <w:ind w:firstLine="0"/>
              <w:jc w:val="center"/>
              <w:rPr>
                <w:b/>
                <w:lang w:val="es-ES"/>
              </w:rPr>
            </w:pPr>
            <w:r w:rsidRPr="00CF16ED">
              <w:rPr>
                <w:b/>
                <w:i/>
                <w:lang w:val="es-ES"/>
              </w:rPr>
              <w:t>Q</w:t>
            </w:r>
            <w:r w:rsidRPr="00CF16ED">
              <w:rPr>
                <w:b/>
                <w:lang w:val="es-ES"/>
              </w:rPr>
              <w:t xml:space="preserve"> (</w:t>
            </w:r>
            <w:r w:rsidRPr="00CF16ED">
              <w:rPr>
                <w:b/>
                <w:i/>
                <w:lang w:val="es-ES"/>
              </w:rPr>
              <w:t>t</w:t>
            </w:r>
            <w:r w:rsidRPr="00CF16ED">
              <w:rPr>
                <w:b/>
                <w:lang w:val="es-ES"/>
              </w:rPr>
              <w:t>)</w:t>
            </w:r>
          </w:p>
        </w:tc>
      </w:tr>
      <w:tr w:rsidR="00A83996" w14:paraId="3BBB67CB" w14:textId="77777777" w:rsidTr="00CF16ED">
        <w:tc>
          <w:tcPr>
            <w:tcW w:w="1206" w:type="dxa"/>
            <w:tcBorders>
              <w:top w:val="single" w:sz="4" w:space="0" w:color="auto"/>
            </w:tcBorders>
            <w:vAlign w:val="center"/>
            <w:hideMark/>
          </w:tcPr>
          <w:p w14:paraId="641D0DE6" w14:textId="77777777" w:rsidR="00A83996" w:rsidRDefault="00A83996">
            <w:pPr>
              <w:pStyle w:val="Textonotapie"/>
              <w:ind w:firstLine="0"/>
              <w:jc w:val="center"/>
              <w:rPr>
                <w:lang w:val="es-ES"/>
              </w:rPr>
            </w:pPr>
            <w:r>
              <w:rPr>
                <w:lang w:val="es-ES"/>
              </w:rPr>
              <w:t>11</w:t>
            </w:r>
          </w:p>
        </w:tc>
        <w:tc>
          <w:tcPr>
            <w:tcW w:w="1314" w:type="dxa"/>
            <w:tcBorders>
              <w:top w:val="single" w:sz="4" w:space="0" w:color="auto"/>
            </w:tcBorders>
            <w:vAlign w:val="center"/>
            <w:hideMark/>
          </w:tcPr>
          <w:p w14:paraId="49AB1063" w14:textId="77777777" w:rsidR="00A83996" w:rsidRDefault="00A83996">
            <w:pPr>
              <w:pStyle w:val="Textonotapie"/>
              <w:ind w:firstLine="0"/>
              <w:jc w:val="center"/>
              <w:rPr>
                <w:lang w:val="es-ES"/>
              </w:rPr>
            </w:pPr>
            <w:r>
              <w:rPr>
                <w:rFonts w:ascii="Symbol" w:hAnsi="Symbol"/>
                <w:lang w:val="es-ES"/>
              </w:rPr>
              <w:t></w:t>
            </w:r>
            <w:r>
              <w:rPr>
                <w:lang w:val="es-ES"/>
              </w:rPr>
              <w:t>/4</w:t>
            </w:r>
          </w:p>
        </w:tc>
        <w:tc>
          <w:tcPr>
            <w:tcW w:w="1314" w:type="dxa"/>
            <w:tcBorders>
              <w:top w:val="single" w:sz="4" w:space="0" w:color="auto"/>
            </w:tcBorders>
            <w:vAlign w:val="center"/>
            <w:hideMark/>
          </w:tcPr>
          <w:p w14:paraId="42A08C04" w14:textId="77777777" w:rsidR="00A83996" w:rsidRDefault="00A83996">
            <w:pPr>
              <w:pStyle w:val="Textonotapie"/>
              <w:ind w:firstLine="0"/>
              <w:jc w:val="center"/>
              <w:rPr>
                <w:lang w:val="es-ES"/>
              </w:rPr>
            </w:pPr>
            <w:r>
              <w:rPr>
                <w:lang w:val="es-ES"/>
              </w:rPr>
              <w:t>0.707</w:t>
            </w:r>
          </w:p>
        </w:tc>
        <w:tc>
          <w:tcPr>
            <w:tcW w:w="1128" w:type="dxa"/>
            <w:tcBorders>
              <w:top w:val="single" w:sz="4" w:space="0" w:color="auto"/>
            </w:tcBorders>
            <w:vAlign w:val="center"/>
            <w:hideMark/>
          </w:tcPr>
          <w:p w14:paraId="24285E6E" w14:textId="77777777" w:rsidR="00A83996" w:rsidRDefault="00A83996">
            <w:pPr>
              <w:pStyle w:val="Textonotapie"/>
              <w:ind w:firstLine="0"/>
              <w:jc w:val="center"/>
              <w:rPr>
                <w:lang w:val="es-ES"/>
              </w:rPr>
            </w:pPr>
            <w:r>
              <w:rPr>
                <w:lang w:val="es-ES"/>
              </w:rPr>
              <w:t>0.707</w:t>
            </w:r>
          </w:p>
        </w:tc>
      </w:tr>
      <w:tr w:rsidR="00A83996" w14:paraId="08866CC7" w14:textId="77777777" w:rsidTr="00CF16ED">
        <w:tc>
          <w:tcPr>
            <w:tcW w:w="1206" w:type="dxa"/>
            <w:vAlign w:val="center"/>
            <w:hideMark/>
          </w:tcPr>
          <w:p w14:paraId="1F89BBAD" w14:textId="77777777" w:rsidR="00A83996" w:rsidRDefault="00A83996">
            <w:pPr>
              <w:pStyle w:val="Textonotapie"/>
              <w:ind w:firstLine="0"/>
              <w:jc w:val="center"/>
              <w:rPr>
                <w:lang w:val="es-ES"/>
              </w:rPr>
            </w:pPr>
            <w:r>
              <w:rPr>
                <w:lang w:val="es-ES"/>
              </w:rPr>
              <w:t>10</w:t>
            </w:r>
          </w:p>
        </w:tc>
        <w:tc>
          <w:tcPr>
            <w:tcW w:w="1314" w:type="dxa"/>
            <w:vAlign w:val="center"/>
            <w:hideMark/>
          </w:tcPr>
          <w:p w14:paraId="01F1A907" w14:textId="77777777" w:rsidR="00A83996" w:rsidRDefault="00A83996">
            <w:pPr>
              <w:pStyle w:val="Textonotapie"/>
              <w:ind w:firstLine="0"/>
              <w:jc w:val="center"/>
              <w:rPr>
                <w:lang w:val="es-ES"/>
              </w:rPr>
            </w:pPr>
            <w:r>
              <w:rPr>
                <w:lang w:val="es-ES"/>
              </w:rPr>
              <w:t>3</w:t>
            </w:r>
            <w:r>
              <w:rPr>
                <w:rFonts w:ascii="Symbol" w:hAnsi="Symbol"/>
                <w:lang w:val="es-ES"/>
              </w:rPr>
              <w:t></w:t>
            </w:r>
            <w:r>
              <w:rPr>
                <w:lang w:val="es-ES"/>
              </w:rPr>
              <w:t>/4</w:t>
            </w:r>
          </w:p>
        </w:tc>
        <w:tc>
          <w:tcPr>
            <w:tcW w:w="1314" w:type="dxa"/>
            <w:vAlign w:val="center"/>
            <w:hideMark/>
          </w:tcPr>
          <w:p w14:paraId="2EEE2877" w14:textId="77777777" w:rsidR="00A83996" w:rsidRDefault="00A83996">
            <w:pPr>
              <w:pStyle w:val="Textonotapie"/>
              <w:ind w:firstLine="0"/>
              <w:jc w:val="center"/>
              <w:rPr>
                <w:lang w:val="es-ES"/>
              </w:rPr>
            </w:pPr>
            <w:r>
              <w:rPr>
                <w:lang w:val="es-ES"/>
              </w:rPr>
              <w:t>0.707</w:t>
            </w:r>
          </w:p>
        </w:tc>
        <w:tc>
          <w:tcPr>
            <w:tcW w:w="1128" w:type="dxa"/>
            <w:vAlign w:val="center"/>
            <w:hideMark/>
          </w:tcPr>
          <w:p w14:paraId="01933C8C" w14:textId="77777777" w:rsidR="00A83996" w:rsidRDefault="00A83996">
            <w:pPr>
              <w:pStyle w:val="Textonotapie"/>
              <w:ind w:firstLine="0"/>
              <w:jc w:val="center"/>
              <w:rPr>
                <w:lang w:val="es-ES"/>
              </w:rPr>
            </w:pPr>
            <w:r>
              <w:rPr>
                <w:lang w:val="es-ES"/>
              </w:rPr>
              <w:t>-0.707</w:t>
            </w:r>
          </w:p>
        </w:tc>
      </w:tr>
      <w:tr w:rsidR="00A83996" w14:paraId="0A1C979F" w14:textId="77777777" w:rsidTr="00CF16ED">
        <w:tc>
          <w:tcPr>
            <w:tcW w:w="1206" w:type="dxa"/>
            <w:vAlign w:val="center"/>
            <w:hideMark/>
          </w:tcPr>
          <w:p w14:paraId="2807BE53" w14:textId="77777777" w:rsidR="00A83996" w:rsidRDefault="00A83996">
            <w:pPr>
              <w:pStyle w:val="Textonotapie"/>
              <w:ind w:firstLine="0"/>
              <w:jc w:val="center"/>
              <w:rPr>
                <w:lang w:val="es-ES"/>
              </w:rPr>
            </w:pPr>
            <w:r>
              <w:rPr>
                <w:lang w:val="es-ES"/>
              </w:rPr>
              <w:t>01</w:t>
            </w:r>
          </w:p>
        </w:tc>
        <w:tc>
          <w:tcPr>
            <w:tcW w:w="1314" w:type="dxa"/>
            <w:vAlign w:val="center"/>
            <w:hideMark/>
          </w:tcPr>
          <w:p w14:paraId="4C1D45B0" w14:textId="77777777" w:rsidR="00A83996" w:rsidRDefault="00A83996">
            <w:pPr>
              <w:pStyle w:val="Textonotapie"/>
              <w:ind w:firstLine="0"/>
              <w:jc w:val="center"/>
              <w:rPr>
                <w:lang w:val="es-ES"/>
              </w:rPr>
            </w:pPr>
            <w:r>
              <w:rPr>
                <w:lang w:val="es-ES"/>
              </w:rPr>
              <w:t>7</w:t>
            </w:r>
            <w:r>
              <w:rPr>
                <w:rFonts w:ascii="Symbol" w:hAnsi="Symbol"/>
                <w:lang w:val="es-ES"/>
              </w:rPr>
              <w:t></w:t>
            </w:r>
            <w:r>
              <w:rPr>
                <w:lang w:val="es-ES"/>
              </w:rPr>
              <w:t>/4</w:t>
            </w:r>
          </w:p>
        </w:tc>
        <w:tc>
          <w:tcPr>
            <w:tcW w:w="1314" w:type="dxa"/>
            <w:vAlign w:val="center"/>
            <w:hideMark/>
          </w:tcPr>
          <w:p w14:paraId="1A0756BB" w14:textId="77777777" w:rsidR="00A83996" w:rsidRDefault="00A83996">
            <w:pPr>
              <w:pStyle w:val="Textonotapie"/>
              <w:ind w:firstLine="0"/>
              <w:jc w:val="center"/>
              <w:rPr>
                <w:lang w:val="es-ES"/>
              </w:rPr>
            </w:pPr>
            <w:r>
              <w:rPr>
                <w:lang w:val="es-ES"/>
              </w:rPr>
              <w:t>-0.707</w:t>
            </w:r>
          </w:p>
        </w:tc>
        <w:tc>
          <w:tcPr>
            <w:tcW w:w="1128" w:type="dxa"/>
            <w:vAlign w:val="center"/>
            <w:hideMark/>
          </w:tcPr>
          <w:p w14:paraId="26970160" w14:textId="77777777" w:rsidR="00A83996" w:rsidRDefault="00A83996">
            <w:pPr>
              <w:pStyle w:val="Textonotapie"/>
              <w:ind w:firstLine="0"/>
              <w:jc w:val="center"/>
              <w:rPr>
                <w:lang w:val="es-ES"/>
              </w:rPr>
            </w:pPr>
            <w:r>
              <w:rPr>
                <w:lang w:val="es-ES"/>
              </w:rPr>
              <w:t>0.707</w:t>
            </w:r>
          </w:p>
        </w:tc>
      </w:tr>
      <w:tr w:rsidR="00A83996" w:rsidRPr="00CF16ED" w14:paraId="40EB560B" w14:textId="77777777" w:rsidTr="00CF16ED">
        <w:tc>
          <w:tcPr>
            <w:tcW w:w="1206" w:type="dxa"/>
            <w:tcBorders>
              <w:bottom w:val="double" w:sz="4" w:space="0" w:color="auto"/>
            </w:tcBorders>
            <w:vAlign w:val="center"/>
            <w:hideMark/>
          </w:tcPr>
          <w:p w14:paraId="05F156C7" w14:textId="77777777" w:rsidR="00A83996" w:rsidRPr="00CF16ED" w:rsidRDefault="00A83996" w:rsidP="00CF16ED">
            <w:pPr>
              <w:pStyle w:val="Text"/>
              <w:ind w:firstLine="0"/>
              <w:jc w:val="center"/>
              <w:rPr>
                <w:sz w:val="16"/>
                <w:szCs w:val="16"/>
                <w:lang w:val="es-ES"/>
              </w:rPr>
            </w:pPr>
            <w:r w:rsidRPr="00CF16ED">
              <w:rPr>
                <w:sz w:val="16"/>
                <w:szCs w:val="16"/>
                <w:lang w:val="es-ES"/>
              </w:rPr>
              <w:t>00</w:t>
            </w:r>
          </w:p>
        </w:tc>
        <w:tc>
          <w:tcPr>
            <w:tcW w:w="1314" w:type="dxa"/>
            <w:tcBorders>
              <w:bottom w:val="double" w:sz="4" w:space="0" w:color="auto"/>
            </w:tcBorders>
            <w:vAlign w:val="center"/>
            <w:hideMark/>
          </w:tcPr>
          <w:p w14:paraId="169AC39F" w14:textId="77777777" w:rsidR="00A83996" w:rsidRPr="00CF16ED" w:rsidRDefault="00A83996" w:rsidP="00CF16ED">
            <w:pPr>
              <w:pStyle w:val="Text"/>
              <w:ind w:firstLine="0"/>
              <w:jc w:val="center"/>
              <w:rPr>
                <w:sz w:val="16"/>
                <w:szCs w:val="16"/>
                <w:lang w:val="es-ES"/>
              </w:rPr>
            </w:pPr>
            <w:r w:rsidRPr="00CF16ED">
              <w:rPr>
                <w:sz w:val="16"/>
                <w:szCs w:val="16"/>
                <w:lang w:val="es-ES"/>
              </w:rPr>
              <w:t>5</w:t>
            </w:r>
            <w:r w:rsidRPr="00CF16ED">
              <w:rPr>
                <w:rFonts w:ascii="Symbol" w:hAnsi="Symbol"/>
                <w:sz w:val="16"/>
                <w:szCs w:val="16"/>
                <w:lang w:val="es-ES"/>
              </w:rPr>
              <w:t></w:t>
            </w:r>
            <w:r w:rsidRPr="00CF16ED">
              <w:rPr>
                <w:sz w:val="16"/>
                <w:szCs w:val="16"/>
                <w:lang w:val="es-ES"/>
              </w:rPr>
              <w:t>/4</w:t>
            </w:r>
          </w:p>
        </w:tc>
        <w:tc>
          <w:tcPr>
            <w:tcW w:w="1314" w:type="dxa"/>
            <w:tcBorders>
              <w:bottom w:val="double" w:sz="4" w:space="0" w:color="auto"/>
            </w:tcBorders>
            <w:vAlign w:val="center"/>
            <w:hideMark/>
          </w:tcPr>
          <w:p w14:paraId="4A4F6E7F" w14:textId="77777777" w:rsidR="00A83996" w:rsidRPr="00CF16ED" w:rsidRDefault="00A83996" w:rsidP="00CF16ED">
            <w:pPr>
              <w:pStyle w:val="Text"/>
              <w:ind w:firstLine="0"/>
              <w:jc w:val="center"/>
              <w:rPr>
                <w:sz w:val="16"/>
                <w:szCs w:val="16"/>
                <w:lang w:val="es-ES"/>
              </w:rPr>
            </w:pPr>
            <w:r w:rsidRPr="00CF16ED">
              <w:rPr>
                <w:sz w:val="16"/>
                <w:szCs w:val="16"/>
                <w:lang w:val="es-ES"/>
              </w:rPr>
              <w:t>-0.707</w:t>
            </w:r>
          </w:p>
        </w:tc>
        <w:tc>
          <w:tcPr>
            <w:tcW w:w="1128" w:type="dxa"/>
            <w:tcBorders>
              <w:bottom w:val="double" w:sz="4" w:space="0" w:color="auto"/>
            </w:tcBorders>
            <w:vAlign w:val="center"/>
            <w:hideMark/>
          </w:tcPr>
          <w:p w14:paraId="644EDFC4" w14:textId="77777777" w:rsidR="00A83996" w:rsidRPr="00CF16ED" w:rsidRDefault="00A83996" w:rsidP="00CF16ED">
            <w:pPr>
              <w:pStyle w:val="Text"/>
              <w:ind w:firstLine="27"/>
              <w:jc w:val="center"/>
              <w:rPr>
                <w:sz w:val="16"/>
                <w:szCs w:val="16"/>
                <w:lang w:val="es-ES"/>
              </w:rPr>
            </w:pPr>
            <w:r w:rsidRPr="00CF16ED">
              <w:rPr>
                <w:sz w:val="16"/>
                <w:szCs w:val="16"/>
                <w:lang w:val="es-ES"/>
              </w:rPr>
              <w:t>-0.707</w:t>
            </w:r>
          </w:p>
        </w:tc>
      </w:tr>
    </w:tbl>
    <w:p w14:paraId="1F50B6CB" w14:textId="77777777" w:rsidR="00A83996" w:rsidRDefault="00A83996" w:rsidP="00A83996">
      <w:pPr>
        <w:pStyle w:val="Text"/>
        <w:rPr>
          <w:lang w:val="es-ES"/>
        </w:rPr>
      </w:pPr>
    </w:p>
    <w:p w14:paraId="76815891" w14:textId="77777777" w:rsidR="00A83996" w:rsidRDefault="00A83996" w:rsidP="00A83996">
      <w:pPr>
        <w:pStyle w:val="Text"/>
        <w:rPr>
          <w:lang w:val="es-ES"/>
        </w:rPr>
      </w:pPr>
      <w:r>
        <w:rPr>
          <w:lang w:val="es-ES"/>
        </w:rPr>
        <w:t>En la Fig. 1 se muestra el diagrama de bloques de dicho modulador. Los bits de datos en la entrada se convierten a una forma paralela, dando origen a los canales I (</w:t>
      </w:r>
      <w:r w:rsidRPr="00B31C4F">
        <w:rPr>
          <w:i/>
          <w:lang w:val="es-ES"/>
        </w:rPr>
        <w:t>In-</w:t>
      </w:r>
      <w:proofErr w:type="spellStart"/>
      <w:r w:rsidRPr="00B31C4F">
        <w:rPr>
          <w:i/>
          <w:lang w:val="es-ES"/>
        </w:rPr>
        <w:t>Phase</w:t>
      </w:r>
      <w:proofErr w:type="spellEnd"/>
      <w:r>
        <w:rPr>
          <w:lang w:val="es-ES"/>
        </w:rPr>
        <w:t>) y Q (</w:t>
      </w:r>
      <w:proofErr w:type="spellStart"/>
      <w:r w:rsidRPr="00B31C4F">
        <w:rPr>
          <w:i/>
          <w:lang w:val="es-ES"/>
        </w:rPr>
        <w:t>Quadrature</w:t>
      </w:r>
      <w:proofErr w:type="spellEnd"/>
      <w:r>
        <w:rPr>
          <w:lang w:val="es-ES"/>
        </w:rPr>
        <w:t xml:space="preserve">), luego en ambos canales se realiza la codificación de No Retorno a Cero (NRZ del inglés </w:t>
      </w:r>
      <w:r w:rsidRPr="00B31C4F">
        <w:rPr>
          <w:i/>
          <w:lang w:val="es-ES"/>
        </w:rPr>
        <w:t xml:space="preserve">Non </w:t>
      </w:r>
      <w:proofErr w:type="spellStart"/>
      <w:r w:rsidRPr="00B31C4F">
        <w:rPr>
          <w:i/>
          <w:lang w:val="es-ES"/>
        </w:rPr>
        <w:t>Return</w:t>
      </w:r>
      <w:proofErr w:type="spellEnd"/>
      <w:r w:rsidRPr="00B31C4F">
        <w:rPr>
          <w:i/>
          <w:lang w:val="es-ES"/>
        </w:rPr>
        <w:t xml:space="preserve"> </w:t>
      </w:r>
      <w:proofErr w:type="spellStart"/>
      <w:r w:rsidRPr="00B31C4F">
        <w:rPr>
          <w:i/>
          <w:lang w:val="es-ES"/>
        </w:rPr>
        <w:t>to</w:t>
      </w:r>
      <w:proofErr w:type="spellEnd"/>
      <w:r w:rsidRPr="00B31C4F">
        <w:rPr>
          <w:i/>
          <w:lang w:val="es-ES"/>
        </w:rPr>
        <w:t xml:space="preserve"> Zero</w:t>
      </w:r>
      <w:r>
        <w:rPr>
          <w:lang w:val="es-ES"/>
        </w:rPr>
        <w:t xml:space="preserve">) para cambiar la polaridad de los bits (0 lógico </w:t>
      </w:r>
      <w:r>
        <w:rPr>
          <w:lang w:val="es-ES"/>
        </w:rPr>
        <w:lastRenderedPageBreak/>
        <w:t xml:space="preserve">adquiere un valor de -1) y de esta manera poder efectuar la modulación de forma correcta. El bloque oscilador junto con el bloque </w:t>
      </w:r>
      <w:proofErr w:type="spellStart"/>
      <w:r>
        <w:rPr>
          <w:lang w:val="es-ES"/>
        </w:rPr>
        <w:t>defasador</w:t>
      </w:r>
      <w:proofErr w:type="spellEnd"/>
      <w:r>
        <w:rPr>
          <w:lang w:val="es-ES"/>
        </w:rPr>
        <w:t xml:space="preserve"> generan las portadoras en fase y cuadratura para mezclar con los bits de los canales I y Q. Por último, se tiene un bloque sumador que combina las señales obtenidas en ambos canales, obteniéndose así la señal QPSK.</w:t>
      </w:r>
    </w:p>
    <w:p w14:paraId="5B2FB62C" w14:textId="6DF503CF" w:rsidR="00A83996" w:rsidRPr="00A83996" w:rsidRDefault="00A83996" w:rsidP="00A83996">
      <w:pPr>
        <w:pStyle w:val="Ttulo2"/>
        <w:numPr>
          <w:ilvl w:val="0"/>
          <w:numId w:val="0"/>
        </w:numPr>
        <w:spacing w:before="200"/>
        <w:jc w:val="center"/>
        <w:rPr>
          <w:noProof/>
          <w:lang w:val="es-EC"/>
        </w:rPr>
      </w:pPr>
      <w:r w:rsidRPr="00A83996">
        <w:rPr>
          <w:noProof/>
          <w:lang w:val="es-EC" w:eastAsia="es-EC"/>
        </w:rPr>
        <w:drawing>
          <wp:inline distT="0" distB="0" distL="0" distR="0" wp14:anchorId="497DA8D7" wp14:editId="7E07026D">
            <wp:extent cx="3194050" cy="1371600"/>
            <wp:effectExtent l="0" t="0" r="6350" b="0"/>
            <wp:docPr id="1" name="Imagen 1" descr="qps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descr="qpsk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0" cy="1371600"/>
                    </a:xfrm>
                    <a:prstGeom prst="rect">
                      <a:avLst/>
                    </a:prstGeom>
                    <a:noFill/>
                    <a:ln>
                      <a:noFill/>
                    </a:ln>
                  </pic:spPr>
                </pic:pic>
              </a:graphicData>
            </a:graphic>
          </wp:inline>
        </w:drawing>
      </w:r>
    </w:p>
    <w:p w14:paraId="269C021E" w14:textId="506CADCB" w:rsidR="00A83996" w:rsidRDefault="00A83996" w:rsidP="00A83996">
      <w:pPr>
        <w:pStyle w:val="figurecaption"/>
        <w:rPr>
          <w:lang w:val="es-EC"/>
        </w:rPr>
      </w:pPr>
      <w:r>
        <w:rPr>
          <w:lang w:val="es-EC"/>
        </w:rPr>
        <w:t>Diagrama de bloques de un modulador QPSK [4].</w:t>
      </w:r>
    </w:p>
    <w:p w14:paraId="135A83F0" w14:textId="77777777" w:rsidR="00A83996" w:rsidRDefault="00A83996" w:rsidP="00A83996">
      <w:pPr>
        <w:pStyle w:val="Ttulo2"/>
        <w:rPr>
          <w:lang w:val="es-ES"/>
        </w:rPr>
      </w:pPr>
      <w:r>
        <w:rPr>
          <w:lang w:val="es-ES"/>
        </w:rPr>
        <w:t>Diseño del modulador con la técnica DDS</w:t>
      </w:r>
    </w:p>
    <w:p w14:paraId="769B8B24" w14:textId="02B0B377" w:rsidR="00A83996" w:rsidRPr="00A83996" w:rsidRDefault="00A83996" w:rsidP="00A83996">
      <w:pPr>
        <w:pStyle w:val="Text"/>
        <w:ind w:firstLine="204"/>
        <w:rPr>
          <w:lang w:val="es-EC"/>
        </w:rPr>
      </w:pPr>
      <w:r w:rsidRPr="00A83996">
        <w:rPr>
          <w:lang w:val="es-EC"/>
        </w:rPr>
        <w:t xml:space="preserve">La técnica de Síntesis Digital Directa (DDS del inglés </w:t>
      </w:r>
      <w:proofErr w:type="spellStart"/>
      <w:r w:rsidRPr="00A83996">
        <w:rPr>
          <w:i/>
          <w:lang w:val="es-EC"/>
        </w:rPr>
        <w:t>Direct</w:t>
      </w:r>
      <w:proofErr w:type="spellEnd"/>
      <w:r w:rsidRPr="00A83996">
        <w:rPr>
          <w:i/>
          <w:lang w:val="es-EC"/>
        </w:rPr>
        <w:t xml:space="preserve"> Digital </w:t>
      </w:r>
      <w:proofErr w:type="spellStart"/>
      <w:r w:rsidRPr="00A83996">
        <w:rPr>
          <w:i/>
          <w:lang w:val="es-EC"/>
        </w:rPr>
        <w:t>Synthesizer</w:t>
      </w:r>
      <w:proofErr w:type="spellEnd"/>
      <w:r w:rsidRPr="00A83996">
        <w:rPr>
          <w:lang w:val="es-EC"/>
        </w:rPr>
        <w:t>) es un método que se emplea en la generación de distintas formas de onda a partir de una referencia fija. En un sistema básico DDS se tiene un elemento de almacenamiento como una memoria, donde se encuentran las muestras digitalizadas de una señal. Estas muestras son enviadas a un conversor digital a analógico en un orden específico, de manera que a partir de la señal contenida en la memoria se puedan obtener o sintetizar otras formas de onda</w:t>
      </w:r>
      <w:r>
        <w:rPr>
          <w:lang w:val="es-EC"/>
        </w:rPr>
        <w:t> </w:t>
      </w:r>
      <w:r w:rsidRPr="00A83996">
        <w:rPr>
          <w:lang w:val="es-EC"/>
        </w:rPr>
        <w:t>[9].</w:t>
      </w:r>
    </w:p>
    <w:p w14:paraId="57EABFA9" w14:textId="33989C24" w:rsidR="00A83996" w:rsidRDefault="00A83996" w:rsidP="00A83996">
      <w:pPr>
        <w:pStyle w:val="Text"/>
        <w:ind w:firstLine="204"/>
        <w:rPr>
          <w:lang w:val="es-EC"/>
        </w:rPr>
      </w:pPr>
      <w:r w:rsidRPr="00A83996">
        <w:rPr>
          <w:lang w:val="es-EC"/>
        </w:rPr>
        <w:t xml:space="preserve">En el presente trabajo se realiza el diseño del modulador QPSK convencional </w:t>
      </w:r>
      <w:r w:rsidR="00EB2225">
        <w:rPr>
          <w:lang w:val="es-EC"/>
        </w:rPr>
        <w:t xml:space="preserve"> </w:t>
      </w:r>
      <w:r w:rsidR="00485C8A">
        <w:rPr>
          <w:lang w:val="es-EC"/>
        </w:rPr>
        <w:t>con</w:t>
      </w:r>
      <w:r w:rsidRPr="00A83996">
        <w:rPr>
          <w:lang w:val="es-EC"/>
        </w:rPr>
        <w:t xml:space="preserve"> la técnica DDS para la generación de las señales portadoras y la multiplicación con los bits codificados con NRZ. Además se tiene un bloque sumador para efectuar la operación entre las señales procedentes de los canales I y Q. En la Fig. 2 se tiene el esquema de Transferencia a Nivel de Registro (RTL del inglés </w:t>
      </w:r>
      <w:proofErr w:type="spellStart"/>
      <w:r w:rsidRPr="00A83996">
        <w:rPr>
          <w:i/>
          <w:lang w:val="es-EC"/>
        </w:rPr>
        <w:t>Register</w:t>
      </w:r>
      <w:proofErr w:type="spellEnd"/>
      <w:r w:rsidRPr="00A83996">
        <w:rPr>
          <w:i/>
          <w:lang w:val="es-EC"/>
        </w:rPr>
        <w:t xml:space="preserve"> Transfer </w:t>
      </w:r>
      <w:proofErr w:type="spellStart"/>
      <w:r w:rsidRPr="00A83996">
        <w:rPr>
          <w:i/>
          <w:lang w:val="es-EC"/>
        </w:rPr>
        <w:t>Level</w:t>
      </w:r>
      <w:proofErr w:type="spellEnd"/>
      <w:r w:rsidRPr="00A83996">
        <w:rPr>
          <w:lang w:val="es-EC"/>
        </w:rPr>
        <w:t xml:space="preserve">) de este modulador, cabe mencionar que se usó el lenguaje VHDL para su diseño y simulación. El bloque </w:t>
      </w:r>
      <w:r w:rsidRPr="00A83996">
        <w:rPr>
          <w:b/>
          <w:lang w:val="es-EC"/>
        </w:rPr>
        <w:t>ser2par</w:t>
      </w:r>
      <w:r w:rsidRPr="00A83996">
        <w:rPr>
          <w:lang w:val="es-EC"/>
        </w:rPr>
        <w:t xml:space="preserve"> es el conversor serial a paralelo, y el bloque </w:t>
      </w:r>
      <w:r w:rsidRPr="00A83996">
        <w:rPr>
          <w:b/>
          <w:lang w:val="es-EC"/>
        </w:rPr>
        <w:t>DDS</w:t>
      </w:r>
      <w:r w:rsidRPr="00A83996">
        <w:rPr>
          <w:lang w:val="es-EC"/>
        </w:rPr>
        <w:t xml:space="preserve"> contiene los elementos restantes.</w:t>
      </w:r>
    </w:p>
    <w:p w14:paraId="3FABD7D3" w14:textId="55AC34D7" w:rsidR="00E01B97" w:rsidRPr="00A83996" w:rsidRDefault="00E01B97" w:rsidP="00E01B97">
      <w:pPr>
        <w:pStyle w:val="Ttulo2"/>
        <w:numPr>
          <w:ilvl w:val="0"/>
          <w:numId w:val="0"/>
        </w:numPr>
        <w:spacing w:before="200"/>
        <w:jc w:val="center"/>
        <w:rPr>
          <w:noProof/>
          <w:lang w:val="es-EC"/>
        </w:rPr>
      </w:pPr>
      <w:r w:rsidRPr="00E01B97">
        <w:rPr>
          <w:noProof/>
          <w:lang w:val="es-EC" w:eastAsia="es-EC"/>
        </w:rPr>
        <w:drawing>
          <wp:inline distT="0" distB="0" distL="0" distR="0" wp14:anchorId="4A73F75E" wp14:editId="5DE5B421">
            <wp:extent cx="3171190" cy="1536700"/>
            <wp:effectExtent l="0" t="0" r="0" b="6350"/>
            <wp:docPr id="3" name="Imagen 76" descr="F:\dds_rtl.png"/>
            <wp:cNvGraphicFramePr/>
            <a:graphic xmlns:a="http://schemas.openxmlformats.org/drawingml/2006/main">
              <a:graphicData uri="http://schemas.openxmlformats.org/drawingml/2006/picture">
                <pic:pic xmlns:pic="http://schemas.openxmlformats.org/drawingml/2006/picture">
                  <pic:nvPicPr>
                    <pic:cNvPr id="4" name="Imagen 76" descr="F:\dds_rtl.png"/>
                    <pic:cNvPicPr/>
                  </pic:nvPicPr>
                  <pic:blipFill>
                    <a:blip r:embed="rId16" cstate="print"/>
                    <a:srcRect/>
                    <a:stretch>
                      <a:fillRect/>
                    </a:stretch>
                  </pic:blipFill>
                  <pic:spPr bwMode="auto">
                    <a:xfrm>
                      <a:off x="0" y="0"/>
                      <a:ext cx="3171190" cy="1536700"/>
                    </a:xfrm>
                    <a:prstGeom prst="rect">
                      <a:avLst/>
                    </a:prstGeom>
                    <a:noFill/>
                    <a:ln w="9525">
                      <a:noFill/>
                      <a:miter lim="800000"/>
                      <a:headEnd/>
                      <a:tailEnd/>
                    </a:ln>
                  </pic:spPr>
                </pic:pic>
              </a:graphicData>
            </a:graphic>
          </wp:inline>
        </w:drawing>
      </w:r>
    </w:p>
    <w:p w14:paraId="3E8382DC" w14:textId="7114A3C8" w:rsidR="00E01B97" w:rsidRDefault="00E01B97" w:rsidP="00E01B97">
      <w:pPr>
        <w:pStyle w:val="figurecaption"/>
        <w:rPr>
          <w:lang w:val="es-EC"/>
        </w:rPr>
      </w:pPr>
      <w:r w:rsidRPr="00E01B97">
        <w:rPr>
          <w:lang w:val="es-EC"/>
        </w:rPr>
        <w:t>Esquema RTL del modulador con la técnica DDS</w:t>
      </w:r>
      <w:r>
        <w:rPr>
          <w:lang w:val="es-EC"/>
        </w:rPr>
        <w:t>.</w:t>
      </w:r>
    </w:p>
    <w:p w14:paraId="1CE26306" w14:textId="7D2E1A59" w:rsidR="00A83996" w:rsidRDefault="00A83996" w:rsidP="00A83996">
      <w:pPr>
        <w:pStyle w:val="Text"/>
        <w:ind w:firstLine="204"/>
        <w:rPr>
          <w:lang w:val="es-EC"/>
        </w:rPr>
      </w:pPr>
      <w:r w:rsidRPr="00A83996">
        <w:rPr>
          <w:lang w:val="es-EC"/>
        </w:rPr>
        <w:t>En la Fig. 3 se presenta la simulación de este diseño para una secuencia de bits: 11100001 y se resaltan los cambios de fase de la señal modulada.</w:t>
      </w:r>
    </w:p>
    <w:p w14:paraId="06C261CE" w14:textId="71C84359" w:rsidR="00E01B97" w:rsidRPr="00A83996" w:rsidRDefault="00E01B97" w:rsidP="00E01B97">
      <w:pPr>
        <w:pStyle w:val="Ttulo2"/>
        <w:numPr>
          <w:ilvl w:val="0"/>
          <w:numId w:val="0"/>
        </w:numPr>
        <w:spacing w:before="200"/>
        <w:jc w:val="center"/>
        <w:rPr>
          <w:noProof/>
          <w:lang w:val="es-EC"/>
        </w:rPr>
      </w:pPr>
      <w:r w:rsidRPr="00E01B97">
        <w:rPr>
          <w:noProof/>
          <w:lang w:val="es-EC" w:eastAsia="es-EC"/>
        </w:rPr>
        <w:lastRenderedPageBreak/>
        <w:drawing>
          <wp:inline distT="0" distB="0" distL="0" distR="0" wp14:anchorId="2ACCA78B" wp14:editId="08443CDE">
            <wp:extent cx="3189605" cy="1476375"/>
            <wp:effectExtent l="0" t="0" r="0" b="9525"/>
            <wp:docPr id="78" name="Imagen 78" descr="F:\qpsk_dds.png"/>
            <wp:cNvGraphicFramePr/>
            <a:graphic xmlns:a="http://schemas.openxmlformats.org/drawingml/2006/main">
              <a:graphicData uri="http://schemas.openxmlformats.org/drawingml/2006/picture">
                <pic:pic xmlns:pic="http://schemas.openxmlformats.org/drawingml/2006/picture">
                  <pic:nvPicPr>
                    <pic:cNvPr id="78" name="Imagen 78" descr="F:\qpsk_dds.png"/>
                    <pic:cNvPicPr/>
                  </pic:nvPicPr>
                  <pic:blipFill>
                    <a:blip r:embed="rId17" cstate="print"/>
                    <a:srcRect/>
                    <a:stretch>
                      <a:fillRect/>
                    </a:stretch>
                  </pic:blipFill>
                  <pic:spPr bwMode="auto">
                    <a:xfrm>
                      <a:off x="0" y="0"/>
                      <a:ext cx="3189605" cy="1476375"/>
                    </a:xfrm>
                    <a:prstGeom prst="rect">
                      <a:avLst/>
                    </a:prstGeom>
                    <a:noFill/>
                    <a:ln w="9525">
                      <a:noFill/>
                      <a:miter lim="800000"/>
                      <a:headEnd/>
                      <a:tailEnd/>
                    </a:ln>
                  </pic:spPr>
                </pic:pic>
              </a:graphicData>
            </a:graphic>
          </wp:inline>
        </w:drawing>
      </w:r>
    </w:p>
    <w:p w14:paraId="6A2ED5AE" w14:textId="16101F6C" w:rsidR="00E01B97" w:rsidRDefault="00E01B97" w:rsidP="00E01B97">
      <w:pPr>
        <w:pStyle w:val="figurecaption"/>
        <w:rPr>
          <w:lang w:val="es-EC"/>
        </w:rPr>
      </w:pPr>
      <w:r w:rsidRPr="00E01B97">
        <w:rPr>
          <w:lang w:val="es-EC"/>
        </w:rPr>
        <w:t>Simulación del modulador con la técnica DDS</w:t>
      </w:r>
      <w:r>
        <w:rPr>
          <w:lang w:val="es-EC"/>
        </w:rPr>
        <w:t>.</w:t>
      </w:r>
    </w:p>
    <w:p w14:paraId="0CA47FAD" w14:textId="093502E4" w:rsidR="009C5F7F" w:rsidRPr="00E01B97" w:rsidRDefault="00E01B97" w:rsidP="00E01B97">
      <w:pPr>
        <w:pStyle w:val="Ttulo2"/>
        <w:rPr>
          <w:lang w:val="es-EC"/>
        </w:rPr>
      </w:pPr>
      <w:r w:rsidRPr="00E01B97">
        <w:rPr>
          <w:lang w:val="es-EC"/>
        </w:rPr>
        <w:t xml:space="preserve">Diseño del modulador con la técnica de las fases </w:t>
      </w:r>
      <w:proofErr w:type="spellStart"/>
      <w:r w:rsidRPr="00E01B97">
        <w:rPr>
          <w:lang w:val="es-EC"/>
        </w:rPr>
        <w:t>prealmacenadas</w:t>
      </w:r>
      <w:proofErr w:type="spellEnd"/>
    </w:p>
    <w:p w14:paraId="0B566670" w14:textId="00AACF46" w:rsidR="009C5F7F" w:rsidRPr="00A83996" w:rsidRDefault="00E01B97" w:rsidP="009C5F7F">
      <w:pPr>
        <w:pStyle w:val="Text"/>
        <w:rPr>
          <w:lang w:val="es-EC"/>
        </w:rPr>
      </w:pPr>
      <w:r w:rsidRPr="00E01B97">
        <w:rPr>
          <w:lang w:val="es-EC"/>
        </w:rPr>
        <w:t>Esta metodología fue propuesta en [10]. Con esta técnica en el modulador se suprimen todas las operaciones efectuadas con la técnica DDS. En la Fig. 4 se presenta su diagrama de bloques.</w:t>
      </w:r>
    </w:p>
    <w:p w14:paraId="5EBB6C24" w14:textId="31C37033" w:rsidR="009C5F7F" w:rsidRPr="00E01B97" w:rsidRDefault="00E01B97" w:rsidP="009C5F7F">
      <w:pPr>
        <w:pStyle w:val="Ttulo2"/>
        <w:numPr>
          <w:ilvl w:val="0"/>
          <w:numId w:val="0"/>
        </w:numPr>
        <w:spacing w:before="200"/>
        <w:jc w:val="center"/>
        <w:rPr>
          <w:noProof/>
          <w:lang w:val="es-EC"/>
        </w:rPr>
      </w:pPr>
      <w:r w:rsidRPr="00E01B97">
        <w:rPr>
          <w:noProof/>
          <w:lang w:val="es-EC" w:eastAsia="es-EC"/>
        </w:rPr>
        <w:drawing>
          <wp:inline distT="0" distB="0" distL="0" distR="0" wp14:anchorId="31B4224E" wp14:editId="6694D2A4">
            <wp:extent cx="2875915" cy="1752600"/>
            <wp:effectExtent l="0" t="0" r="635" b="0"/>
            <wp:docPr id="79" name="Imagen 79" descr="F:\mod_mem.png"/>
            <wp:cNvGraphicFramePr/>
            <a:graphic xmlns:a="http://schemas.openxmlformats.org/drawingml/2006/main">
              <a:graphicData uri="http://schemas.openxmlformats.org/drawingml/2006/picture">
                <pic:pic xmlns:pic="http://schemas.openxmlformats.org/drawingml/2006/picture">
                  <pic:nvPicPr>
                    <pic:cNvPr id="79" name="Imagen 79" descr="F:\mod_mem.png"/>
                    <pic:cNvPicPr/>
                  </pic:nvPicPr>
                  <pic:blipFill>
                    <a:blip r:embed="rId18" cstate="print"/>
                    <a:srcRect/>
                    <a:stretch>
                      <a:fillRect/>
                    </a:stretch>
                  </pic:blipFill>
                  <pic:spPr bwMode="auto">
                    <a:xfrm>
                      <a:off x="0" y="0"/>
                      <a:ext cx="2875915" cy="1752600"/>
                    </a:xfrm>
                    <a:prstGeom prst="rect">
                      <a:avLst/>
                    </a:prstGeom>
                    <a:noFill/>
                    <a:ln w="9525">
                      <a:noFill/>
                      <a:miter lim="800000"/>
                      <a:headEnd/>
                      <a:tailEnd/>
                    </a:ln>
                  </pic:spPr>
                </pic:pic>
              </a:graphicData>
            </a:graphic>
          </wp:inline>
        </w:drawing>
      </w:r>
    </w:p>
    <w:p w14:paraId="57309B23" w14:textId="4535EA7E" w:rsidR="009C5F7F" w:rsidRPr="00E01B97" w:rsidRDefault="00E01B97" w:rsidP="00E01B97">
      <w:pPr>
        <w:pStyle w:val="figurecaption"/>
        <w:rPr>
          <w:lang w:val="es-EC"/>
        </w:rPr>
      </w:pPr>
      <w:r w:rsidRPr="00E01B97">
        <w:rPr>
          <w:lang w:val="es-EC"/>
        </w:rPr>
        <w:t>Simulación del modulador con la técnica de fases prealmacenadas</w:t>
      </w:r>
      <w:r w:rsidR="009C5F7F" w:rsidRPr="00E01B97">
        <w:rPr>
          <w:lang w:val="es-EC"/>
        </w:rPr>
        <w:t>.</w:t>
      </w:r>
    </w:p>
    <w:p w14:paraId="0824C5F5" w14:textId="77777777" w:rsidR="00E01B97" w:rsidRPr="00E01B97" w:rsidRDefault="00E01B97" w:rsidP="00E01B97">
      <w:pPr>
        <w:pStyle w:val="Text"/>
        <w:rPr>
          <w:lang w:val="es-EC"/>
        </w:rPr>
      </w:pPr>
      <w:r w:rsidRPr="00E01B97">
        <w:rPr>
          <w:lang w:val="es-EC"/>
        </w:rPr>
        <w:t xml:space="preserve">En este método se utilizan cuatro memorias de lectura, en las cuales se han guardado las señales que representan las fases de la modulación QPSK. Los datos a modular ingresan de forma serial y entran a un conversor de serial a paralelo, posteriormente los datos de forma paralela controlan un bloque multiplexor que permite elegir la fase de la señal QPSK de acuerdo a los datos que se tienen. Este diseño al igual que con la técnica DDS, se lo desarrolla en el lenguaje VHDL. La Fig. 5 muestra el esquema RTL, en donde el bloque </w:t>
      </w:r>
      <w:proofErr w:type="spellStart"/>
      <w:r w:rsidRPr="00E01B97">
        <w:rPr>
          <w:b/>
          <w:lang w:val="es-EC"/>
        </w:rPr>
        <w:t>phases</w:t>
      </w:r>
      <w:proofErr w:type="spellEnd"/>
      <w:r w:rsidRPr="00E01B97">
        <w:rPr>
          <w:lang w:val="es-EC"/>
        </w:rPr>
        <w:t xml:space="preserve"> contiene las memorias y el multiplexor.</w:t>
      </w:r>
    </w:p>
    <w:p w14:paraId="0AF6E7A5" w14:textId="23046B41" w:rsidR="00E01B97" w:rsidRPr="00E01B97" w:rsidRDefault="00E01B97" w:rsidP="00E01B97">
      <w:pPr>
        <w:pStyle w:val="Ttulo2"/>
        <w:numPr>
          <w:ilvl w:val="0"/>
          <w:numId w:val="0"/>
        </w:numPr>
        <w:spacing w:before="200"/>
        <w:jc w:val="center"/>
        <w:rPr>
          <w:noProof/>
          <w:lang w:val="es-EC"/>
        </w:rPr>
      </w:pPr>
      <w:r>
        <w:rPr>
          <w:noProof/>
          <w:lang w:val="es-EC" w:eastAsia="es-EC"/>
        </w:rPr>
        <w:drawing>
          <wp:inline distT="0" distB="0" distL="0" distR="0" wp14:anchorId="7B9357F4" wp14:editId="2570B21D">
            <wp:extent cx="3200400" cy="1562100"/>
            <wp:effectExtent l="0" t="0" r="0" b="0"/>
            <wp:docPr id="80" name="Imagen 80" descr="F:\mem_rtl.png"/>
            <wp:cNvGraphicFramePr/>
            <a:graphic xmlns:a="http://schemas.openxmlformats.org/drawingml/2006/main">
              <a:graphicData uri="http://schemas.openxmlformats.org/drawingml/2006/picture">
                <pic:pic xmlns:pic="http://schemas.openxmlformats.org/drawingml/2006/picture">
                  <pic:nvPicPr>
                    <pic:cNvPr id="80" name="Imagen 80" descr="F:\mem_rtl.png"/>
                    <pic:cNvPicPr/>
                  </pic:nvPicPr>
                  <pic:blipFill>
                    <a:blip r:embed="rId19" cstate="print"/>
                    <a:srcRect/>
                    <a:stretch>
                      <a:fillRect/>
                    </a:stretch>
                  </pic:blipFill>
                  <pic:spPr bwMode="auto">
                    <a:xfrm>
                      <a:off x="0" y="0"/>
                      <a:ext cx="3200400" cy="1562100"/>
                    </a:xfrm>
                    <a:prstGeom prst="rect">
                      <a:avLst/>
                    </a:prstGeom>
                    <a:noFill/>
                    <a:ln w="9525">
                      <a:noFill/>
                      <a:miter lim="800000"/>
                      <a:headEnd/>
                      <a:tailEnd/>
                    </a:ln>
                  </pic:spPr>
                </pic:pic>
              </a:graphicData>
            </a:graphic>
          </wp:inline>
        </w:drawing>
      </w:r>
    </w:p>
    <w:p w14:paraId="3D215665" w14:textId="446F6A9A" w:rsidR="00E01B97" w:rsidRPr="00E01B97" w:rsidRDefault="00E01B97" w:rsidP="00E01B97">
      <w:pPr>
        <w:pStyle w:val="figurecaption"/>
        <w:rPr>
          <w:lang w:val="es-EC"/>
        </w:rPr>
      </w:pPr>
      <w:r w:rsidRPr="00E01B97">
        <w:rPr>
          <w:lang w:val="es-EC"/>
        </w:rPr>
        <w:t>Esquema RTL del modulador con la técnica de fases prealmacenadas.</w:t>
      </w:r>
    </w:p>
    <w:p w14:paraId="05CAFE2E" w14:textId="77777777" w:rsidR="00E01B97" w:rsidRPr="00E01B97" w:rsidRDefault="00E01B97" w:rsidP="00E01B97">
      <w:pPr>
        <w:rPr>
          <w:lang w:val="es-EC"/>
        </w:rPr>
      </w:pPr>
    </w:p>
    <w:p w14:paraId="5785EAB3" w14:textId="77777777" w:rsidR="00E01B97" w:rsidRPr="00E01B97" w:rsidRDefault="00E01B97" w:rsidP="00E01B97">
      <w:pPr>
        <w:rPr>
          <w:lang w:val="es-EC"/>
        </w:rPr>
      </w:pPr>
    </w:p>
    <w:p w14:paraId="1557DB72" w14:textId="77777777" w:rsidR="00E01B97" w:rsidRPr="00E01B97" w:rsidRDefault="00E01B97" w:rsidP="00E01B97">
      <w:pPr>
        <w:pStyle w:val="Text"/>
        <w:rPr>
          <w:lang w:val="es-EC"/>
        </w:rPr>
      </w:pPr>
      <w:r w:rsidRPr="00E01B97">
        <w:rPr>
          <w:lang w:val="es-EC"/>
        </w:rPr>
        <w:lastRenderedPageBreak/>
        <w:t>En la Fig. 6 se presenta la simulación de este modulador para una secuencia: 10000111; en la gráfica se pueden observar los cambios de fase.</w:t>
      </w:r>
    </w:p>
    <w:p w14:paraId="668A5A96" w14:textId="5EF591D2" w:rsidR="00E01B97" w:rsidRPr="00E01B97" w:rsidRDefault="004703A7" w:rsidP="004703A7">
      <w:pPr>
        <w:pStyle w:val="Ttulo2"/>
        <w:numPr>
          <w:ilvl w:val="0"/>
          <w:numId w:val="0"/>
        </w:numPr>
        <w:spacing w:before="200"/>
        <w:jc w:val="center"/>
        <w:rPr>
          <w:noProof/>
          <w:lang w:val="es-EC"/>
        </w:rPr>
      </w:pPr>
      <w:r w:rsidRPr="004703A7">
        <w:rPr>
          <w:noProof/>
          <w:lang w:val="es-EC" w:eastAsia="es-EC"/>
        </w:rPr>
        <w:drawing>
          <wp:inline distT="0" distB="0" distL="0" distR="0" wp14:anchorId="0DE81DDA" wp14:editId="1CCDF1A4">
            <wp:extent cx="3185795" cy="1495425"/>
            <wp:effectExtent l="0" t="0" r="0" b="9525"/>
            <wp:docPr id="82" name="Imagen 82" descr="F:\qpsk_mem.png"/>
            <wp:cNvGraphicFramePr/>
            <a:graphic xmlns:a="http://schemas.openxmlformats.org/drawingml/2006/main">
              <a:graphicData uri="http://schemas.openxmlformats.org/drawingml/2006/picture">
                <pic:pic xmlns:pic="http://schemas.openxmlformats.org/drawingml/2006/picture">
                  <pic:nvPicPr>
                    <pic:cNvPr id="82" name="Imagen 82" descr="F:\qpsk_mem.png"/>
                    <pic:cNvPicPr/>
                  </pic:nvPicPr>
                  <pic:blipFill>
                    <a:blip r:embed="rId20" cstate="print"/>
                    <a:srcRect/>
                    <a:stretch>
                      <a:fillRect/>
                    </a:stretch>
                  </pic:blipFill>
                  <pic:spPr bwMode="auto">
                    <a:xfrm>
                      <a:off x="0" y="0"/>
                      <a:ext cx="3185795" cy="1495425"/>
                    </a:xfrm>
                    <a:prstGeom prst="rect">
                      <a:avLst/>
                    </a:prstGeom>
                    <a:noFill/>
                    <a:ln w="9525">
                      <a:noFill/>
                      <a:miter lim="800000"/>
                      <a:headEnd/>
                      <a:tailEnd/>
                    </a:ln>
                  </pic:spPr>
                </pic:pic>
              </a:graphicData>
            </a:graphic>
          </wp:inline>
        </w:drawing>
      </w:r>
    </w:p>
    <w:p w14:paraId="74C9302C" w14:textId="5FE5574C" w:rsidR="00E01B97" w:rsidRPr="00E01B97" w:rsidRDefault="00E01B97" w:rsidP="000A532C">
      <w:pPr>
        <w:pStyle w:val="figurecaption"/>
        <w:ind w:left="0" w:firstLine="0"/>
        <w:rPr>
          <w:lang w:val="es-EC"/>
        </w:rPr>
      </w:pPr>
      <w:r w:rsidRPr="00E01B97">
        <w:rPr>
          <w:lang w:val="es-EC"/>
        </w:rPr>
        <w:t>Simulación del modulador desarrollado con la técnica de fases prealmacenadas.</w:t>
      </w:r>
    </w:p>
    <w:p w14:paraId="63069852" w14:textId="44E25770" w:rsidR="00E01B97" w:rsidRPr="00E01B97" w:rsidRDefault="00E01B97" w:rsidP="004703A7">
      <w:pPr>
        <w:pStyle w:val="Ttulo2"/>
        <w:rPr>
          <w:lang w:val="es-EC"/>
        </w:rPr>
      </w:pPr>
      <w:r w:rsidRPr="00E01B97">
        <w:rPr>
          <w:lang w:val="es-EC"/>
        </w:rPr>
        <w:t>Demodulador QPSK convencional</w:t>
      </w:r>
    </w:p>
    <w:p w14:paraId="360613D7" w14:textId="77777777" w:rsidR="00E01B97" w:rsidRPr="00E01B97" w:rsidRDefault="00E01B97" w:rsidP="004703A7">
      <w:pPr>
        <w:pStyle w:val="Text"/>
        <w:rPr>
          <w:lang w:val="es-EC"/>
        </w:rPr>
      </w:pPr>
      <w:r w:rsidRPr="00E01B97">
        <w:rPr>
          <w:lang w:val="es-EC"/>
        </w:rPr>
        <w:t>Para la demodulación de una señal QPSK se requiere recuperar las componentes</w:t>
      </w:r>
      <w:r w:rsidRPr="004703A7">
        <w:rPr>
          <w:i/>
          <w:lang w:val="es-EC"/>
        </w:rPr>
        <w:t xml:space="preserve"> I</w:t>
      </w:r>
      <w:r w:rsidRPr="00E01B97">
        <w:rPr>
          <w:lang w:val="es-EC"/>
        </w:rPr>
        <w:t xml:space="preserve"> y </w:t>
      </w:r>
      <w:r w:rsidRPr="004703A7">
        <w:rPr>
          <w:i/>
          <w:lang w:val="es-EC"/>
        </w:rPr>
        <w:t>Q</w:t>
      </w:r>
      <w:r w:rsidRPr="00E01B97">
        <w:rPr>
          <w:lang w:val="es-EC"/>
        </w:rPr>
        <w:t xml:space="preserve">, como se puede apreciar en la Fig.7. Para ello, se multiplica (mezcla) la señal QPSK con una portadora en fase y otra en cuadratura, obteniéndose las proyecciones de los símbolos QPSK sobre los ejes </w:t>
      </w:r>
      <w:r w:rsidRPr="004703A7">
        <w:rPr>
          <w:lang w:val="es-EC"/>
        </w:rPr>
        <w:t>I</w:t>
      </w:r>
      <w:r w:rsidRPr="00E01B97">
        <w:rPr>
          <w:lang w:val="es-EC"/>
        </w:rPr>
        <w:t xml:space="preserve"> y </w:t>
      </w:r>
      <w:r w:rsidRPr="004703A7">
        <w:rPr>
          <w:lang w:val="es-EC"/>
        </w:rPr>
        <w:t>Q</w:t>
      </w:r>
      <w:r w:rsidRPr="00E01B97">
        <w:rPr>
          <w:lang w:val="es-EC"/>
        </w:rPr>
        <w:t xml:space="preserve"> de la constelación.</w:t>
      </w:r>
    </w:p>
    <w:p w14:paraId="2233F606" w14:textId="16978FBC" w:rsidR="00E01B97" w:rsidRPr="00E01B97" w:rsidRDefault="004703A7" w:rsidP="004703A7">
      <w:pPr>
        <w:pStyle w:val="Ttulo2"/>
        <w:numPr>
          <w:ilvl w:val="0"/>
          <w:numId w:val="0"/>
        </w:numPr>
        <w:spacing w:before="200"/>
        <w:jc w:val="center"/>
        <w:rPr>
          <w:noProof/>
          <w:lang w:val="es-EC"/>
        </w:rPr>
      </w:pPr>
      <w:r w:rsidRPr="004703A7">
        <w:rPr>
          <w:noProof/>
          <w:lang w:val="es-EC" w:eastAsia="es-EC"/>
        </w:rPr>
        <w:drawing>
          <wp:inline distT="0" distB="0" distL="0" distR="0" wp14:anchorId="4F71EA60" wp14:editId="60394A5D">
            <wp:extent cx="3159125" cy="1241425"/>
            <wp:effectExtent l="0" t="0" r="3175" b="0"/>
            <wp:docPr id="85" name="Imagen 85" descr="F:\qpsk4.png"/>
            <wp:cNvGraphicFramePr/>
            <a:graphic xmlns:a="http://schemas.openxmlformats.org/drawingml/2006/main">
              <a:graphicData uri="http://schemas.openxmlformats.org/drawingml/2006/picture">
                <pic:pic xmlns:pic="http://schemas.openxmlformats.org/drawingml/2006/picture">
                  <pic:nvPicPr>
                    <pic:cNvPr id="85" name="Imagen 85" descr="F:\qpsk4.png"/>
                    <pic:cNvPicPr/>
                  </pic:nvPicPr>
                  <pic:blipFill>
                    <a:blip r:embed="rId21" cstate="print"/>
                    <a:srcRect/>
                    <a:stretch>
                      <a:fillRect/>
                    </a:stretch>
                  </pic:blipFill>
                  <pic:spPr bwMode="auto">
                    <a:xfrm>
                      <a:off x="0" y="0"/>
                      <a:ext cx="3159125" cy="1241425"/>
                    </a:xfrm>
                    <a:prstGeom prst="rect">
                      <a:avLst/>
                    </a:prstGeom>
                    <a:noFill/>
                    <a:ln w="9525">
                      <a:noFill/>
                      <a:miter lim="800000"/>
                      <a:headEnd/>
                      <a:tailEnd/>
                    </a:ln>
                  </pic:spPr>
                </pic:pic>
              </a:graphicData>
            </a:graphic>
          </wp:inline>
        </w:drawing>
      </w:r>
    </w:p>
    <w:p w14:paraId="2283F06C" w14:textId="414C855F" w:rsidR="00E01B97" w:rsidRPr="00E01B97" w:rsidRDefault="00E01B97" w:rsidP="004703A7">
      <w:pPr>
        <w:pStyle w:val="figurecaption"/>
        <w:rPr>
          <w:lang w:val="es-EC"/>
        </w:rPr>
      </w:pPr>
      <w:r w:rsidRPr="00E01B97">
        <w:rPr>
          <w:lang w:val="es-EC"/>
        </w:rPr>
        <w:t xml:space="preserve"> Diagrama de bloques de un demodulador QPSK [4].</w:t>
      </w:r>
    </w:p>
    <w:p w14:paraId="25696354" w14:textId="43BCDADF" w:rsidR="004703A7" w:rsidRDefault="00E01B97" w:rsidP="004703A7">
      <w:pPr>
        <w:pStyle w:val="Text"/>
        <w:rPr>
          <w:lang w:val="es-EC"/>
        </w:rPr>
      </w:pPr>
      <w:r w:rsidRPr="00E01B97">
        <w:rPr>
          <w:lang w:val="es-EC"/>
        </w:rPr>
        <w:t xml:space="preserve">La señal QPSK recibida </w:t>
      </w:r>
      <w:r w:rsidRPr="004703A7">
        <w:rPr>
          <w:i/>
          <w:lang w:val="es-EC"/>
        </w:rPr>
        <w:t>s</w:t>
      </w:r>
      <w:r w:rsidR="004703A7">
        <w:rPr>
          <w:lang w:val="es-EC"/>
        </w:rPr>
        <w:t xml:space="preserve"> </w:t>
      </w:r>
      <w:r w:rsidRPr="00E01B97">
        <w:rPr>
          <w:lang w:val="es-EC"/>
        </w:rPr>
        <w:t>(</w:t>
      </w:r>
      <w:r w:rsidRPr="004703A7">
        <w:rPr>
          <w:i/>
          <w:lang w:val="es-EC"/>
        </w:rPr>
        <w:t>t</w:t>
      </w:r>
      <w:r w:rsidRPr="00E01B97">
        <w:rPr>
          <w:lang w:val="es-EC"/>
        </w:rPr>
        <w:t xml:space="preserve">) tiene la forma de la ecuación </w:t>
      </w:r>
      <w:r w:rsidRPr="00675DB5">
        <w:rPr>
          <w:lang w:val="es-EC"/>
        </w:rPr>
        <w:t>(</w:t>
      </w:r>
      <w:r w:rsidR="00675DB5" w:rsidRPr="00675DB5">
        <w:rPr>
          <w:lang w:val="es-EC"/>
        </w:rPr>
        <w:t>3</w:t>
      </w:r>
      <w:r w:rsidRPr="00675DB5">
        <w:rPr>
          <w:lang w:val="es-EC"/>
        </w:rPr>
        <w:t>)</w:t>
      </w:r>
      <w:r w:rsidRPr="00E01B97">
        <w:rPr>
          <w:lang w:val="es-EC"/>
        </w:rPr>
        <w:t xml:space="preserve">  y para la recuperación del canal </w:t>
      </w:r>
      <w:r w:rsidRPr="004703A7">
        <w:rPr>
          <w:lang w:val="es-EC"/>
        </w:rPr>
        <w:t>I</w:t>
      </w:r>
      <w:r w:rsidRPr="00E01B97">
        <w:rPr>
          <w:lang w:val="es-EC"/>
        </w:rPr>
        <w:t xml:space="preserve"> se multiplica dicha señal por la portadora en fase</w:t>
      </w:r>
      <w:r w:rsidR="00815DDF">
        <w:rPr>
          <w:lang w:val="es-EC"/>
        </w:rPr>
        <w:t xml:space="preserve"> para obtener la señal</w:t>
      </w:r>
      <w:r w:rsidR="00F1581B">
        <w:rPr>
          <w:lang w:val="es-EC"/>
        </w:rPr>
        <w:t xml:space="preserve"> </w:t>
      </w:r>
      <m:oMath>
        <m:sSub>
          <m:sSubPr>
            <m:ctrlPr>
              <w:rPr>
                <w:rFonts w:ascii="Cambria Math" w:hAnsi="Cambria Math"/>
                <w:i/>
                <w:lang w:val="es-EC"/>
              </w:rPr>
            </m:ctrlPr>
          </m:sSubPr>
          <m:e>
            <m:r>
              <w:rPr>
                <w:rFonts w:ascii="Cambria Math" w:hAnsi="Cambria Math"/>
                <w:lang w:val="es-EC"/>
              </w:rPr>
              <m:t>s</m:t>
            </m:r>
          </m:e>
          <m:sub>
            <m:r>
              <w:rPr>
                <w:rFonts w:ascii="Cambria Math" w:hAnsi="Cambria Math"/>
                <w:lang w:val="es-EC"/>
              </w:rPr>
              <m:t>I</m:t>
            </m:r>
          </m:sub>
        </m:sSub>
        <m:r>
          <w:rPr>
            <w:rFonts w:ascii="Cambria Math" w:hAnsi="Cambria Math"/>
            <w:lang w:val="es-EC"/>
          </w:rPr>
          <m:t>(t)</m:t>
        </m:r>
      </m:oMath>
      <w:r w:rsidRPr="00E01B97">
        <w:rPr>
          <w:lang w:val="es-EC"/>
        </w:rPr>
        <w:t xml:space="preserve"> (véase la ecuación (</w:t>
      </w:r>
      <w:r w:rsidR="00675DB5">
        <w:rPr>
          <w:lang w:val="es-EC"/>
        </w:rPr>
        <w:t>4</w:t>
      </w:r>
      <w:r w:rsidRPr="00E01B97">
        <w:rPr>
          <w:lang w:val="es-EC"/>
        </w:rPr>
        <w:t>)). Si al resultado de la multiplicación se aplica identidades trigonométricas (véase ecuación (</w:t>
      </w:r>
      <w:r w:rsidR="00675DB5">
        <w:rPr>
          <w:lang w:val="es-EC"/>
        </w:rPr>
        <w:t>5</w:t>
      </w:r>
      <w:r w:rsidRPr="00E01B97">
        <w:rPr>
          <w:lang w:val="es-EC"/>
        </w:rPr>
        <w:t xml:space="preserve">)) se tiene recuperada la componente del canal </w:t>
      </w:r>
      <w:r w:rsidRPr="004703A7">
        <w:rPr>
          <w:lang w:val="es-EC"/>
        </w:rPr>
        <w:t>I</w:t>
      </w:r>
      <w:r w:rsidRPr="00E01B97">
        <w:rPr>
          <w:lang w:val="es-EC"/>
        </w:rPr>
        <w:t xml:space="preserve"> más componentes de alta frecuencia. Para recuperar el canal </w:t>
      </w:r>
      <w:r w:rsidRPr="004703A7">
        <w:rPr>
          <w:lang w:val="es-EC"/>
        </w:rPr>
        <w:t>Q</w:t>
      </w:r>
      <w:r w:rsidRPr="00E01B97">
        <w:rPr>
          <w:lang w:val="es-EC"/>
        </w:rPr>
        <w:t xml:space="preserve"> se realiza algo similar</w:t>
      </w:r>
      <w:r w:rsidR="00815DDF">
        <w:rPr>
          <w:lang w:val="es-EC"/>
        </w:rPr>
        <w:t xml:space="preserve"> para obtener la señal </w:t>
      </w:r>
      <m:oMath>
        <m:sSub>
          <m:sSubPr>
            <m:ctrlPr>
              <w:rPr>
                <w:rFonts w:ascii="Cambria Math" w:hAnsi="Cambria Math"/>
                <w:i/>
                <w:lang w:val="es-EC"/>
              </w:rPr>
            </m:ctrlPr>
          </m:sSubPr>
          <m:e>
            <m:r>
              <w:rPr>
                <w:rFonts w:ascii="Cambria Math" w:hAnsi="Cambria Math"/>
                <w:lang w:val="es-EC"/>
              </w:rPr>
              <m:t>s</m:t>
            </m:r>
          </m:e>
          <m:sub>
            <m:r>
              <w:rPr>
                <w:rFonts w:ascii="Cambria Math" w:hAnsi="Cambria Math"/>
                <w:lang w:val="es-EC"/>
              </w:rPr>
              <m:t>Q</m:t>
            </m:r>
          </m:sub>
        </m:sSub>
        <m:r>
          <w:rPr>
            <w:rFonts w:ascii="Cambria Math" w:hAnsi="Cambria Math"/>
            <w:lang w:val="es-EC"/>
          </w:rPr>
          <m:t>(t)</m:t>
        </m:r>
      </m:oMath>
      <w:r w:rsidRPr="00E01B97">
        <w:rPr>
          <w:lang w:val="es-EC"/>
        </w:rPr>
        <w:t xml:space="preserve">, en el caso de la componente </w:t>
      </w:r>
      <w:r w:rsidRPr="004703A7">
        <w:rPr>
          <w:i/>
          <w:lang w:val="es-EC"/>
        </w:rPr>
        <w:t>Q</w:t>
      </w:r>
      <w:r w:rsidRPr="00E01B97">
        <w:rPr>
          <w:lang w:val="es-EC"/>
        </w:rPr>
        <w:t xml:space="preserve"> la señal recibida se multiplica por la portadora en cuadratura.</w:t>
      </w:r>
    </w:p>
    <w:p w14:paraId="144032BB" w14:textId="77777777" w:rsidR="004703A7" w:rsidRDefault="004703A7" w:rsidP="004703A7">
      <w:pPr>
        <w:pStyle w:val="MTDisplayEquation"/>
        <w:spacing w:before="120"/>
        <w:rPr>
          <w:lang w:val="es-EC"/>
        </w:rPr>
      </w:pPr>
      <w:r>
        <w:rPr>
          <w:lang w:val="es-EC"/>
        </w:rPr>
        <w:tab/>
      </w:r>
      <w:r w:rsidRPr="004703A7">
        <w:rPr>
          <w:position w:val="-26"/>
        </w:rPr>
        <w:object w:dxaOrig="3260" w:dyaOrig="620" w14:anchorId="3FA0BB5A">
          <v:shape id="_x0000_i1028" type="#_x0000_t75" style="width:163.45pt;height:31.15pt" o:ole="">
            <v:imagedata r:id="rId22" o:title=""/>
          </v:shape>
          <o:OLEObject Type="Embed" ProgID="Equation.DSMT4" ShapeID="_x0000_i1028" DrawAspect="Content" ObjectID="_1776502154" r:id="rId23"/>
        </w:object>
      </w:r>
      <w:r>
        <w:rPr>
          <w:lang w:val="es-EC"/>
        </w:rPr>
        <w:t xml:space="preserve"> </w:t>
      </w:r>
      <w:r>
        <w:rPr>
          <w:lang w:val="es-EC"/>
        </w:rPr>
        <w:tab/>
      </w:r>
      <w:r>
        <w:fldChar w:fldCharType="begin"/>
      </w:r>
      <w:r>
        <w:rPr>
          <w:lang w:val="es-EC"/>
        </w:rPr>
        <w:instrText xml:space="preserve"> MACROBUTTON MTPlaceRef \* MERGEFORMAT </w:instrText>
      </w:r>
      <w:r>
        <w:fldChar w:fldCharType="begin"/>
      </w:r>
      <w:r>
        <w:rPr>
          <w:lang w:val="es-EC"/>
        </w:rPr>
        <w:instrText xml:space="preserve"> SEQ MTEqn \h \* MERGEFORMAT </w:instrText>
      </w:r>
      <w:r>
        <w:fldChar w:fldCharType="end"/>
      </w:r>
      <w:r>
        <w:rPr>
          <w:lang w:val="es-EC"/>
        </w:rPr>
        <w:instrText>(</w:instrText>
      </w:r>
      <w:r>
        <w:fldChar w:fldCharType="begin"/>
      </w:r>
      <w:r>
        <w:rPr>
          <w:lang w:val="es-EC"/>
        </w:rPr>
        <w:instrText xml:space="preserve"> SEQ MTEqn \c \* Arabic \* MERGEFORMAT </w:instrText>
      </w:r>
      <w:r>
        <w:fldChar w:fldCharType="separate"/>
      </w:r>
      <w:r w:rsidR="005C13F7">
        <w:rPr>
          <w:noProof/>
          <w:lang w:val="es-EC"/>
        </w:rPr>
        <w:instrText>4</w:instrText>
      </w:r>
      <w:r>
        <w:rPr>
          <w:noProof/>
        </w:rPr>
        <w:fldChar w:fldCharType="end"/>
      </w:r>
      <w:r>
        <w:rPr>
          <w:lang w:val="es-EC"/>
        </w:rPr>
        <w:instrText>)</w:instrText>
      </w:r>
      <w:r>
        <w:fldChar w:fldCharType="end"/>
      </w:r>
    </w:p>
    <w:p w14:paraId="4120FF11" w14:textId="77777777" w:rsidR="004703A7" w:rsidRDefault="004703A7" w:rsidP="004703A7">
      <w:pPr>
        <w:pStyle w:val="MTDisplayEquation"/>
        <w:spacing w:before="120"/>
        <w:rPr>
          <w:lang w:val="es-EC"/>
        </w:rPr>
      </w:pPr>
      <w:r>
        <w:rPr>
          <w:lang w:val="es-EC"/>
        </w:rPr>
        <w:tab/>
      </w:r>
      <w:r w:rsidRPr="004703A7">
        <w:rPr>
          <w:position w:val="-20"/>
        </w:rPr>
        <w:object w:dxaOrig="3060" w:dyaOrig="540" w14:anchorId="7FE9A30C">
          <v:shape id="_x0000_i1029" type="#_x0000_t75" style="width:153.25pt;height:27.25pt" o:ole="">
            <v:imagedata r:id="rId24" o:title=""/>
          </v:shape>
          <o:OLEObject Type="Embed" ProgID="Equation.DSMT4" ShapeID="_x0000_i1029" DrawAspect="Content" ObjectID="_1776502155" r:id="rId25"/>
        </w:object>
      </w:r>
      <w:r>
        <w:rPr>
          <w:lang w:val="es-EC"/>
        </w:rPr>
        <w:t xml:space="preserve"> </w:t>
      </w:r>
      <w:r>
        <w:rPr>
          <w:lang w:val="es-EC"/>
        </w:rPr>
        <w:tab/>
      </w:r>
      <w:r>
        <w:fldChar w:fldCharType="begin"/>
      </w:r>
      <w:r>
        <w:rPr>
          <w:lang w:val="es-EC"/>
        </w:rPr>
        <w:instrText xml:space="preserve"> MACROBUTTON MTPlaceRef \* MERGEFORMAT </w:instrText>
      </w:r>
      <w:r>
        <w:fldChar w:fldCharType="begin"/>
      </w:r>
      <w:r>
        <w:rPr>
          <w:lang w:val="es-EC"/>
        </w:rPr>
        <w:instrText xml:space="preserve"> SEQ MTEqn \h \* MERGEFORMAT </w:instrText>
      </w:r>
      <w:r>
        <w:fldChar w:fldCharType="end"/>
      </w:r>
      <w:r>
        <w:rPr>
          <w:lang w:val="es-EC"/>
        </w:rPr>
        <w:instrText>(</w:instrText>
      </w:r>
      <w:r>
        <w:fldChar w:fldCharType="begin"/>
      </w:r>
      <w:r>
        <w:rPr>
          <w:lang w:val="es-EC"/>
        </w:rPr>
        <w:instrText xml:space="preserve"> SEQ MTEqn \c \* Arabic \* MERGEFORMAT </w:instrText>
      </w:r>
      <w:r>
        <w:fldChar w:fldCharType="separate"/>
      </w:r>
      <w:r w:rsidR="005C13F7">
        <w:rPr>
          <w:noProof/>
          <w:lang w:val="es-EC"/>
        </w:rPr>
        <w:instrText>5</w:instrText>
      </w:r>
      <w:r>
        <w:rPr>
          <w:noProof/>
        </w:rPr>
        <w:fldChar w:fldCharType="end"/>
      </w:r>
      <w:r>
        <w:rPr>
          <w:lang w:val="es-EC"/>
        </w:rPr>
        <w:instrText>)</w:instrText>
      </w:r>
      <w:r>
        <w:fldChar w:fldCharType="end"/>
      </w:r>
    </w:p>
    <w:p w14:paraId="2F1A52B4" w14:textId="02D049AC" w:rsidR="00E01B97" w:rsidRDefault="004703A7" w:rsidP="004703A7">
      <w:pPr>
        <w:pStyle w:val="Text"/>
        <w:rPr>
          <w:lang w:val="es-EC"/>
        </w:rPr>
      </w:pPr>
      <w:r w:rsidRPr="004703A7">
        <w:rPr>
          <w:lang w:val="es-EC"/>
        </w:rPr>
        <w:t xml:space="preserve">Posteriormente las componentes recuperadas son enviadas a bloques de decisión, en donde se efectúan técnicas, como filtrado, correlación  u otras, que permiten recuperar los datos digitales contenidos en los canales I y Q. La técnica propuesta en este artículo consiste en aplicar un análisis estadístico </w:t>
      </w:r>
      <w:r>
        <w:rPr>
          <w:lang w:val="es-EC"/>
        </w:rPr>
        <w:t xml:space="preserve">a las muestras de las señales </w:t>
      </w:r>
      <w:proofErr w:type="spellStart"/>
      <w:r w:rsidRPr="004703A7">
        <w:rPr>
          <w:i/>
          <w:lang w:val="es-EC"/>
        </w:rPr>
        <w:t>s</w:t>
      </w:r>
      <w:r w:rsidRPr="004703A7">
        <w:rPr>
          <w:i/>
          <w:vertAlign w:val="subscript"/>
          <w:lang w:val="es-EC"/>
        </w:rPr>
        <w:t>I</w:t>
      </w:r>
      <w:proofErr w:type="spellEnd"/>
      <w:r w:rsidRPr="004703A7">
        <w:rPr>
          <w:lang w:val="es-EC"/>
        </w:rPr>
        <w:t xml:space="preserve"> (</w:t>
      </w:r>
      <w:r w:rsidRPr="004703A7">
        <w:rPr>
          <w:i/>
          <w:lang w:val="es-EC"/>
        </w:rPr>
        <w:t>t</w:t>
      </w:r>
      <w:r w:rsidRPr="004703A7">
        <w:rPr>
          <w:lang w:val="es-EC"/>
        </w:rPr>
        <w:t>) y</w:t>
      </w:r>
      <w:r>
        <w:rPr>
          <w:lang w:val="es-EC"/>
        </w:rPr>
        <w:t xml:space="preserve"> </w:t>
      </w:r>
      <w:proofErr w:type="spellStart"/>
      <w:r w:rsidRPr="004703A7">
        <w:rPr>
          <w:i/>
          <w:lang w:val="es-EC"/>
        </w:rPr>
        <w:t>s</w:t>
      </w:r>
      <w:r w:rsidRPr="004703A7">
        <w:rPr>
          <w:i/>
          <w:vertAlign w:val="subscript"/>
          <w:lang w:val="es-EC"/>
        </w:rPr>
        <w:t>Q</w:t>
      </w:r>
      <w:proofErr w:type="spellEnd"/>
      <w:r w:rsidRPr="004703A7">
        <w:rPr>
          <w:lang w:val="es-EC"/>
        </w:rPr>
        <w:t xml:space="preserve"> (</w:t>
      </w:r>
      <w:r w:rsidRPr="004703A7">
        <w:rPr>
          <w:i/>
          <w:lang w:val="es-EC"/>
        </w:rPr>
        <w:t>t</w:t>
      </w:r>
      <w:r w:rsidRPr="004703A7">
        <w:rPr>
          <w:lang w:val="es-EC"/>
        </w:rPr>
        <w:t xml:space="preserve">) que ingresan al bloque de decisión. Posterior a dicho proceso, los datos obtenidos pasan </w:t>
      </w:r>
      <w:r w:rsidRPr="004703A7">
        <w:rPr>
          <w:lang w:val="es-EC"/>
        </w:rPr>
        <w:lastRenderedPageBreak/>
        <w:t>por un conversor paralelo a serial para recuperar la secuencia de datos (bits).</w:t>
      </w:r>
    </w:p>
    <w:p w14:paraId="6632E188" w14:textId="77777777" w:rsidR="004703A7" w:rsidRPr="004703A7" w:rsidRDefault="004703A7" w:rsidP="004703A7">
      <w:pPr>
        <w:pStyle w:val="Ttulo1"/>
        <w:rPr>
          <w:lang w:val="es-ES"/>
        </w:rPr>
      </w:pPr>
      <w:r w:rsidRPr="004703A7">
        <w:rPr>
          <w:lang w:val="es-ES"/>
        </w:rPr>
        <w:t>Propuesta de la técnica de demodulación de la señal QPSK</w:t>
      </w:r>
    </w:p>
    <w:p w14:paraId="490300A3" w14:textId="77777777" w:rsidR="004703A7" w:rsidRDefault="004703A7" w:rsidP="004703A7">
      <w:pPr>
        <w:pStyle w:val="Text"/>
        <w:ind w:firstLine="204"/>
        <w:rPr>
          <w:lang w:val="es-EC"/>
        </w:rPr>
      </w:pPr>
      <w:r>
        <w:rPr>
          <w:lang w:val="es-EC"/>
        </w:rPr>
        <w:t>La técnica que se presenta se basa en un análisis estadístico de las muestras de las señales recibidas en el demodulador y se la describe a continuación.</w:t>
      </w:r>
    </w:p>
    <w:p w14:paraId="133C4C14" w14:textId="05CCF004" w:rsidR="004703A7" w:rsidRDefault="004703A7" w:rsidP="004703A7">
      <w:pPr>
        <w:pStyle w:val="Text"/>
        <w:ind w:firstLine="204"/>
        <w:rPr>
          <w:lang w:val="es-ES"/>
        </w:rPr>
      </w:pPr>
      <w:r>
        <w:rPr>
          <w:lang w:val="es-EC"/>
        </w:rPr>
        <w:t xml:space="preserve">Al inicio, se calcula la señal </w:t>
      </w:r>
      <w:proofErr w:type="spellStart"/>
      <w:r w:rsidR="000B0993" w:rsidRPr="004703A7">
        <w:rPr>
          <w:i/>
          <w:lang w:val="es-EC"/>
        </w:rPr>
        <w:t>s</w:t>
      </w:r>
      <w:r w:rsidR="000B0993" w:rsidRPr="004703A7">
        <w:rPr>
          <w:i/>
          <w:vertAlign w:val="subscript"/>
          <w:lang w:val="es-EC"/>
        </w:rPr>
        <w:t>I</w:t>
      </w:r>
      <w:proofErr w:type="spellEnd"/>
      <w:r w:rsidR="000B0993" w:rsidRPr="004703A7">
        <w:rPr>
          <w:lang w:val="es-EC"/>
        </w:rPr>
        <w:t xml:space="preserve"> (</w:t>
      </w:r>
      <w:r w:rsidR="000B0993" w:rsidRPr="004703A7">
        <w:rPr>
          <w:i/>
          <w:lang w:val="es-EC"/>
        </w:rPr>
        <w:t>t</w:t>
      </w:r>
      <w:r w:rsidR="000B0993" w:rsidRPr="004703A7">
        <w:rPr>
          <w:lang w:val="es-EC"/>
        </w:rPr>
        <w:t>)</w:t>
      </w:r>
      <w:r>
        <w:rPr>
          <w:lang w:val="es-EC"/>
        </w:rPr>
        <w:t xml:space="preserve"> de</w:t>
      </w:r>
      <w:r>
        <w:rPr>
          <w:lang w:val="es-ES"/>
        </w:rPr>
        <w:t xml:space="preserve"> </w:t>
      </w:r>
      <w:proofErr w:type="gramStart"/>
      <w:r>
        <w:rPr>
          <w:lang w:val="es-ES"/>
        </w:rPr>
        <w:t>(</w:t>
      </w:r>
      <w:r w:rsidR="00EB2225">
        <w:rPr>
          <w:lang w:val="es-ES"/>
        </w:rPr>
        <w:t xml:space="preserve"> y</w:t>
      </w:r>
      <w:proofErr w:type="gramEnd"/>
      <w:r w:rsidR="00EB2225">
        <w:rPr>
          <w:lang w:val="es-ES"/>
        </w:rPr>
        <w:t xml:space="preserve"> </w:t>
      </w:r>
      <w:r w:rsidR="00675DB5">
        <w:rPr>
          <w:lang w:val="es-ES"/>
        </w:rPr>
        <w:t>5</w:t>
      </w:r>
      <w:r>
        <w:rPr>
          <w:lang w:val="es-ES"/>
        </w:rPr>
        <w:t>) que resulta de la mult</w:t>
      </w:r>
      <w:r w:rsidR="000B0993">
        <w:rPr>
          <w:lang w:val="es-ES"/>
        </w:rPr>
        <w:t xml:space="preserve">iplicación de la señal recibida </w:t>
      </w:r>
      <w:r w:rsidR="000B0993" w:rsidRPr="004703A7">
        <w:rPr>
          <w:i/>
          <w:lang w:val="es-EC"/>
        </w:rPr>
        <w:t>s</w:t>
      </w:r>
      <w:r w:rsidR="000B0993">
        <w:rPr>
          <w:i/>
          <w:lang w:val="es-EC"/>
        </w:rPr>
        <w:t xml:space="preserve"> </w:t>
      </w:r>
      <w:r w:rsidR="000B0993" w:rsidRPr="004703A7">
        <w:rPr>
          <w:lang w:val="es-EC"/>
        </w:rPr>
        <w:t>(</w:t>
      </w:r>
      <w:r w:rsidR="000B0993" w:rsidRPr="004703A7">
        <w:rPr>
          <w:i/>
          <w:lang w:val="es-EC"/>
        </w:rPr>
        <w:t>t</w:t>
      </w:r>
      <w:r w:rsidR="000B0993" w:rsidRPr="004703A7">
        <w:rPr>
          <w:lang w:val="es-EC"/>
        </w:rPr>
        <w:t>)</w:t>
      </w:r>
      <w:r>
        <w:rPr>
          <w:lang w:val="es-ES"/>
        </w:rPr>
        <w:t xml:space="preserve"> y la componente en cuadratura de la portadora</w:t>
      </w:r>
      <w:r w:rsidR="000B0993">
        <w:rPr>
          <w:lang w:val="es-ES"/>
        </w:rPr>
        <w:t xml:space="preserve"> (</w:t>
      </w:r>
      <w:proofErr w:type="spellStart"/>
      <w:r w:rsidR="000B0993">
        <w:rPr>
          <w:lang w:val="es-ES"/>
        </w:rPr>
        <w:t>cos</w:t>
      </w:r>
      <w:proofErr w:type="spellEnd"/>
      <w:r w:rsidR="000B0993">
        <w:rPr>
          <w:lang w:val="es-ES"/>
        </w:rPr>
        <w:t xml:space="preserve"> </w:t>
      </w:r>
      <w:r w:rsidR="000B0993">
        <w:rPr>
          <w:rFonts w:ascii="Symbol" w:hAnsi="Symbol"/>
          <w:lang w:val="es-ES"/>
        </w:rPr>
        <w:t></w:t>
      </w:r>
      <w:r w:rsidR="000B0993">
        <w:rPr>
          <w:i/>
          <w:vertAlign w:val="subscript"/>
          <w:lang w:val="es-ES"/>
        </w:rPr>
        <w:t xml:space="preserve">c </w:t>
      </w:r>
      <w:r w:rsidR="000B0993" w:rsidRPr="000B0993">
        <w:rPr>
          <w:i/>
          <w:lang w:val="es-ES"/>
        </w:rPr>
        <w:t>t</w:t>
      </w:r>
      <w:r w:rsidR="000B0993">
        <w:rPr>
          <w:lang w:val="es-ES"/>
        </w:rPr>
        <w:t>)</w:t>
      </w:r>
      <w:r>
        <w:rPr>
          <w:lang w:val="es-ES"/>
        </w:rPr>
        <w:t>. Se puede comprobar que en la señal</w:t>
      </w:r>
      <w:r w:rsidR="000B0993">
        <w:rPr>
          <w:lang w:val="es-ES"/>
        </w:rPr>
        <w:t xml:space="preserve"> </w:t>
      </w:r>
      <w:proofErr w:type="spellStart"/>
      <w:r w:rsidR="000B0993" w:rsidRPr="004703A7">
        <w:rPr>
          <w:i/>
          <w:lang w:val="es-EC"/>
        </w:rPr>
        <w:t>s</w:t>
      </w:r>
      <w:r w:rsidR="000B0993" w:rsidRPr="004703A7">
        <w:rPr>
          <w:i/>
          <w:vertAlign w:val="subscript"/>
          <w:lang w:val="es-EC"/>
        </w:rPr>
        <w:t>I</w:t>
      </w:r>
      <w:proofErr w:type="spellEnd"/>
      <w:r w:rsidR="000B0993" w:rsidRPr="004703A7">
        <w:rPr>
          <w:lang w:val="es-EC"/>
        </w:rPr>
        <w:t xml:space="preserve"> (</w:t>
      </w:r>
      <w:r w:rsidR="000B0993" w:rsidRPr="004703A7">
        <w:rPr>
          <w:i/>
          <w:lang w:val="es-EC"/>
        </w:rPr>
        <w:t>t</w:t>
      </w:r>
      <w:r w:rsidR="000B0993" w:rsidRPr="004703A7">
        <w:rPr>
          <w:lang w:val="es-EC"/>
        </w:rPr>
        <w:t>)</w:t>
      </w:r>
      <w:r>
        <w:rPr>
          <w:lang w:val="es-EC"/>
        </w:rPr>
        <w:t xml:space="preserve">, </w:t>
      </w:r>
      <w:r>
        <w:rPr>
          <w:lang w:val="es-ES"/>
        </w:rPr>
        <w:t>la sumatoria de todas las muestras de la componente</w:t>
      </w:r>
      <w:r w:rsidR="000B0993">
        <w:rPr>
          <w:lang w:val="es-ES"/>
        </w:rPr>
        <w:t xml:space="preserve"> cos</w:t>
      </w:r>
      <w:r w:rsidR="000B0993">
        <w:rPr>
          <w:vertAlign w:val="superscript"/>
          <w:lang w:val="es-ES"/>
        </w:rPr>
        <w:t>2</w:t>
      </w:r>
      <w:r w:rsidR="000B0993">
        <w:rPr>
          <w:lang w:val="es-ES"/>
        </w:rPr>
        <w:t xml:space="preserve"> </w:t>
      </w:r>
      <w:r w:rsidR="000B0993">
        <w:rPr>
          <w:rFonts w:ascii="Symbol" w:hAnsi="Symbol"/>
          <w:lang w:val="es-ES"/>
        </w:rPr>
        <w:t></w:t>
      </w:r>
      <w:r w:rsidR="000B0993">
        <w:rPr>
          <w:i/>
          <w:vertAlign w:val="subscript"/>
          <w:lang w:val="es-ES"/>
        </w:rPr>
        <w:t xml:space="preserve">c </w:t>
      </w:r>
      <w:r w:rsidR="000B0993" w:rsidRPr="000B0993">
        <w:rPr>
          <w:i/>
          <w:lang w:val="es-ES"/>
        </w:rPr>
        <w:t>t</w:t>
      </w:r>
      <w:r>
        <w:rPr>
          <w:lang w:val="es-ES"/>
        </w:rPr>
        <w:t xml:space="preserve"> es mucho mayor que la sumatoria de todas las muestras de la componente </w:t>
      </w:r>
      <w:r w:rsidR="000B0993">
        <w:rPr>
          <w:lang w:val="es-ES"/>
        </w:rPr>
        <w:t>sin (2</w:t>
      </w:r>
      <w:r w:rsidR="000B0993" w:rsidRPr="000B0993">
        <w:rPr>
          <w:rFonts w:ascii="Symbol" w:hAnsi="Symbol"/>
          <w:lang w:val="es-ES"/>
        </w:rPr>
        <w:t></w:t>
      </w:r>
      <w:r w:rsidR="000B0993">
        <w:rPr>
          <w:rFonts w:ascii="Symbol" w:hAnsi="Symbol"/>
          <w:lang w:val="es-ES"/>
        </w:rPr>
        <w:t></w:t>
      </w:r>
      <w:r w:rsidR="000B0993">
        <w:rPr>
          <w:i/>
          <w:vertAlign w:val="subscript"/>
          <w:lang w:val="es-ES"/>
        </w:rPr>
        <w:t xml:space="preserve">c </w:t>
      </w:r>
      <w:r w:rsidR="000B0993" w:rsidRPr="000B0993">
        <w:rPr>
          <w:i/>
          <w:lang w:val="es-ES"/>
        </w:rPr>
        <w:t>t</w:t>
      </w:r>
      <w:r w:rsidR="000B0993">
        <w:rPr>
          <w:lang w:val="es-ES"/>
        </w:rPr>
        <w:t>)</w:t>
      </w:r>
      <w:r>
        <w:rPr>
          <w:lang w:val="es-ES"/>
        </w:rPr>
        <w:t xml:space="preserve">, entonces se puede decir que </w:t>
      </w:r>
      <w:proofErr w:type="spellStart"/>
      <w:r w:rsidR="000B0993" w:rsidRPr="004703A7">
        <w:rPr>
          <w:i/>
          <w:lang w:val="es-EC"/>
        </w:rPr>
        <w:t>s</w:t>
      </w:r>
      <w:r w:rsidR="000B0993" w:rsidRPr="004703A7">
        <w:rPr>
          <w:i/>
          <w:vertAlign w:val="subscript"/>
          <w:lang w:val="es-EC"/>
        </w:rPr>
        <w:t>I</w:t>
      </w:r>
      <w:proofErr w:type="spellEnd"/>
      <w:r w:rsidR="000B0993" w:rsidRPr="004703A7">
        <w:rPr>
          <w:lang w:val="es-EC"/>
        </w:rPr>
        <w:t xml:space="preserve"> (</w:t>
      </w:r>
      <w:r w:rsidR="000B0993" w:rsidRPr="004703A7">
        <w:rPr>
          <w:i/>
          <w:lang w:val="es-EC"/>
        </w:rPr>
        <w:t>t</w:t>
      </w:r>
      <w:r w:rsidR="000B0993" w:rsidRPr="004703A7">
        <w:rPr>
          <w:lang w:val="es-EC"/>
        </w:rPr>
        <w:t>)</w:t>
      </w:r>
      <w:r>
        <w:rPr>
          <w:lang w:val="es-ES"/>
        </w:rPr>
        <w:t xml:space="preserve"> tiende a </w:t>
      </w:r>
      <w:r w:rsidR="000B0993" w:rsidRPr="000B0993">
        <w:rPr>
          <w:i/>
          <w:lang w:val="es-ES"/>
        </w:rPr>
        <w:t>I</w:t>
      </w:r>
      <w:r w:rsidR="000B0993">
        <w:rPr>
          <w:lang w:val="es-ES"/>
        </w:rPr>
        <w:t xml:space="preserve"> (</w:t>
      </w:r>
      <w:r w:rsidR="000B0993" w:rsidRPr="000B0993">
        <w:rPr>
          <w:i/>
          <w:lang w:val="es-ES"/>
        </w:rPr>
        <w:t>t</w:t>
      </w:r>
      <w:r w:rsidR="000B0993">
        <w:rPr>
          <w:lang w:val="es-ES"/>
        </w:rPr>
        <w:t>)</w:t>
      </w:r>
      <w:r>
        <w:rPr>
          <w:lang w:val="es-ES"/>
        </w:rPr>
        <w:t>, lo que implica que al realizar un análisis estadístico de las muestras de la señal de voltaje</w:t>
      </w:r>
      <w:r w:rsidR="000B0993">
        <w:rPr>
          <w:lang w:val="es-ES"/>
        </w:rPr>
        <w:t xml:space="preserve"> </w:t>
      </w:r>
      <w:proofErr w:type="spellStart"/>
      <w:r w:rsidR="000B0993" w:rsidRPr="004703A7">
        <w:rPr>
          <w:i/>
          <w:lang w:val="es-EC"/>
        </w:rPr>
        <w:t>s</w:t>
      </w:r>
      <w:r w:rsidR="000B0993" w:rsidRPr="004703A7">
        <w:rPr>
          <w:i/>
          <w:vertAlign w:val="subscript"/>
          <w:lang w:val="es-EC"/>
        </w:rPr>
        <w:t>I</w:t>
      </w:r>
      <w:proofErr w:type="spellEnd"/>
      <w:r w:rsidR="000B0993" w:rsidRPr="004703A7">
        <w:rPr>
          <w:lang w:val="es-EC"/>
        </w:rPr>
        <w:t xml:space="preserve"> (</w:t>
      </w:r>
      <w:r w:rsidR="000B0993" w:rsidRPr="004703A7">
        <w:rPr>
          <w:i/>
          <w:lang w:val="es-EC"/>
        </w:rPr>
        <w:t>t</w:t>
      </w:r>
      <w:r w:rsidR="000B0993" w:rsidRPr="004703A7">
        <w:rPr>
          <w:lang w:val="es-EC"/>
        </w:rPr>
        <w:t>)</w:t>
      </w:r>
      <w:r>
        <w:rPr>
          <w:lang w:val="es-ES"/>
        </w:rPr>
        <w:t xml:space="preserve"> es posible recuperar el valor de </w:t>
      </w:r>
      <w:r w:rsidR="000B0993" w:rsidRPr="000B0993">
        <w:rPr>
          <w:i/>
          <w:lang w:val="es-ES"/>
        </w:rPr>
        <w:t>I</w:t>
      </w:r>
      <w:r w:rsidR="000B0993">
        <w:rPr>
          <w:lang w:val="es-ES"/>
        </w:rPr>
        <w:t xml:space="preserve"> (</w:t>
      </w:r>
      <w:r w:rsidR="000B0993" w:rsidRPr="000B0993">
        <w:rPr>
          <w:i/>
          <w:lang w:val="es-ES"/>
        </w:rPr>
        <w:t>t</w:t>
      </w:r>
      <w:r w:rsidR="000B0993">
        <w:rPr>
          <w:lang w:val="es-ES"/>
        </w:rPr>
        <w:t>)</w:t>
      </w:r>
      <w:r>
        <w:rPr>
          <w:lang w:val="es-ES"/>
        </w:rPr>
        <w:t xml:space="preserve">. Mediante el análisis estadístico se determina un valor que refleja la tendencia específica de las muestras de la señal </w:t>
      </w:r>
      <w:proofErr w:type="spellStart"/>
      <w:r w:rsidR="000B0993" w:rsidRPr="004703A7">
        <w:rPr>
          <w:i/>
          <w:lang w:val="es-EC"/>
        </w:rPr>
        <w:t>s</w:t>
      </w:r>
      <w:r w:rsidR="000B0993" w:rsidRPr="004703A7">
        <w:rPr>
          <w:i/>
          <w:vertAlign w:val="subscript"/>
          <w:lang w:val="es-EC"/>
        </w:rPr>
        <w:t>I</w:t>
      </w:r>
      <w:proofErr w:type="spellEnd"/>
      <w:r w:rsidR="000B0993" w:rsidRPr="004703A7">
        <w:rPr>
          <w:lang w:val="es-EC"/>
        </w:rPr>
        <w:t xml:space="preserve"> (</w:t>
      </w:r>
      <w:r w:rsidR="000B0993" w:rsidRPr="004703A7">
        <w:rPr>
          <w:i/>
          <w:lang w:val="es-EC"/>
        </w:rPr>
        <w:t>t</w:t>
      </w:r>
      <w:r w:rsidR="000B0993" w:rsidRPr="004703A7">
        <w:rPr>
          <w:lang w:val="es-EC"/>
        </w:rPr>
        <w:t>)</w:t>
      </w:r>
      <w:r>
        <w:rPr>
          <w:lang w:val="es-ES"/>
        </w:rPr>
        <w:t xml:space="preserve"> y </w:t>
      </w:r>
      <w:r w:rsidR="00EB2225">
        <w:rPr>
          <w:lang w:val="es-ES"/>
        </w:rPr>
        <w:t xml:space="preserve"> se procede a comparar </w:t>
      </w:r>
      <w:r>
        <w:rPr>
          <w:lang w:val="es-ES"/>
        </w:rPr>
        <w:t xml:space="preserve">dicho valor con un umbral </w:t>
      </w:r>
      <w:r w:rsidR="00EB2225">
        <w:rPr>
          <w:lang w:val="es-ES"/>
        </w:rPr>
        <w:t xml:space="preserve">para </w:t>
      </w:r>
      <w:r>
        <w:rPr>
          <w:lang w:val="es-ES"/>
        </w:rPr>
        <w:t xml:space="preserve">recuperar el valor de </w:t>
      </w:r>
      <w:r w:rsidR="000B0993" w:rsidRPr="000B0993">
        <w:rPr>
          <w:i/>
          <w:lang w:val="es-ES"/>
        </w:rPr>
        <w:t>I</w:t>
      </w:r>
      <w:r w:rsidR="000B0993">
        <w:rPr>
          <w:lang w:val="es-ES"/>
        </w:rPr>
        <w:t xml:space="preserve"> (</w:t>
      </w:r>
      <w:r w:rsidR="000B0993" w:rsidRPr="000B0993">
        <w:rPr>
          <w:i/>
          <w:lang w:val="es-ES"/>
        </w:rPr>
        <w:t>t</w:t>
      </w:r>
      <w:r w:rsidR="000B0993">
        <w:rPr>
          <w:lang w:val="es-ES"/>
        </w:rPr>
        <w:t>)</w:t>
      </w:r>
      <w:r>
        <w:rPr>
          <w:lang w:val="es-ES"/>
        </w:rPr>
        <w:t xml:space="preserve"> y consecuentemente reconocer el bit de datos que corresponde a la modulación de la componente en fase. </w:t>
      </w:r>
    </w:p>
    <w:p w14:paraId="167D638B" w14:textId="342CF83C" w:rsidR="004703A7" w:rsidRDefault="004703A7" w:rsidP="004703A7">
      <w:pPr>
        <w:pStyle w:val="Text"/>
        <w:ind w:firstLine="204"/>
        <w:rPr>
          <w:lang w:val="es-ES"/>
        </w:rPr>
      </w:pPr>
      <w:r>
        <w:rPr>
          <w:lang w:val="es-ES"/>
        </w:rPr>
        <w:t>Debido a que se tiene un conjunto finito de datos (muestras) de</w:t>
      </w:r>
      <w:r w:rsidR="000B0993">
        <w:rPr>
          <w:lang w:val="es-ES"/>
        </w:rPr>
        <w:t xml:space="preserve"> </w:t>
      </w:r>
      <w:proofErr w:type="spellStart"/>
      <w:r w:rsidR="000B0993" w:rsidRPr="004703A7">
        <w:rPr>
          <w:i/>
          <w:lang w:val="es-EC"/>
        </w:rPr>
        <w:t>s</w:t>
      </w:r>
      <w:r w:rsidR="000B0993" w:rsidRPr="004703A7">
        <w:rPr>
          <w:i/>
          <w:vertAlign w:val="subscript"/>
          <w:lang w:val="es-EC"/>
        </w:rPr>
        <w:t>I</w:t>
      </w:r>
      <w:proofErr w:type="spellEnd"/>
      <w:r w:rsidR="000B0993" w:rsidRPr="004703A7">
        <w:rPr>
          <w:lang w:val="es-EC"/>
        </w:rPr>
        <w:t xml:space="preserve"> (</w:t>
      </w:r>
      <w:r w:rsidR="000B0993" w:rsidRPr="004703A7">
        <w:rPr>
          <w:i/>
          <w:lang w:val="es-EC"/>
        </w:rPr>
        <w:t>t</w:t>
      </w:r>
      <w:r w:rsidR="000B0993" w:rsidRPr="004703A7">
        <w:rPr>
          <w:lang w:val="es-EC"/>
        </w:rPr>
        <w:t>)</w:t>
      </w:r>
      <w:r>
        <w:rPr>
          <w:lang w:val="es-ES"/>
        </w:rPr>
        <w:t xml:space="preserve">, se puede obtener su tendencia central específica con los siguientes parámetros estadísticos [11]: </w:t>
      </w:r>
    </w:p>
    <w:p w14:paraId="09F950DB" w14:textId="77777777" w:rsidR="004703A7" w:rsidRDefault="004703A7" w:rsidP="000B0993">
      <w:pPr>
        <w:pStyle w:val="Prrafodelista"/>
        <w:numPr>
          <w:ilvl w:val="0"/>
          <w:numId w:val="17"/>
        </w:numPr>
        <w:spacing w:before="120"/>
        <w:ind w:left="714" w:hanging="357"/>
        <w:contextualSpacing w:val="0"/>
        <w:jc w:val="both"/>
      </w:pPr>
      <w:r>
        <w:t>Media aritmética,</w:t>
      </w:r>
    </w:p>
    <w:p w14:paraId="3C9F87B3" w14:textId="77777777" w:rsidR="004703A7" w:rsidRDefault="004703A7" w:rsidP="004703A7">
      <w:pPr>
        <w:pStyle w:val="Prrafodelista"/>
        <w:numPr>
          <w:ilvl w:val="0"/>
          <w:numId w:val="17"/>
        </w:numPr>
        <w:jc w:val="both"/>
        <w:rPr>
          <w:lang w:val="es-ES"/>
        </w:rPr>
      </w:pPr>
      <w:r>
        <w:rPr>
          <w:lang w:val="es-ES"/>
        </w:rPr>
        <w:t xml:space="preserve">Media geométrica, </w:t>
      </w:r>
    </w:p>
    <w:p w14:paraId="4F25A2F6" w14:textId="77777777" w:rsidR="004703A7" w:rsidRDefault="004703A7" w:rsidP="004703A7">
      <w:pPr>
        <w:pStyle w:val="Prrafodelista"/>
        <w:numPr>
          <w:ilvl w:val="0"/>
          <w:numId w:val="17"/>
        </w:numPr>
        <w:jc w:val="both"/>
        <w:rPr>
          <w:lang w:val="es-ES"/>
        </w:rPr>
      </w:pPr>
      <w:r>
        <w:rPr>
          <w:lang w:val="es-ES"/>
        </w:rPr>
        <w:t>Media armónica,</w:t>
      </w:r>
    </w:p>
    <w:p w14:paraId="71E99566" w14:textId="77777777" w:rsidR="004703A7" w:rsidRDefault="004703A7" w:rsidP="004703A7">
      <w:pPr>
        <w:pStyle w:val="Prrafodelista"/>
        <w:numPr>
          <w:ilvl w:val="0"/>
          <w:numId w:val="17"/>
        </w:numPr>
        <w:jc w:val="both"/>
        <w:rPr>
          <w:lang w:val="es-ES"/>
        </w:rPr>
      </w:pPr>
      <w:r>
        <w:rPr>
          <w:lang w:val="es-ES"/>
        </w:rPr>
        <w:t>Mediana,</w:t>
      </w:r>
    </w:p>
    <w:p w14:paraId="291568AF" w14:textId="77777777" w:rsidR="004703A7" w:rsidRDefault="004703A7" w:rsidP="004703A7">
      <w:pPr>
        <w:pStyle w:val="Prrafodelista"/>
        <w:numPr>
          <w:ilvl w:val="0"/>
          <w:numId w:val="17"/>
        </w:numPr>
        <w:jc w:val="both"/>
        <w:rPr>
          <w:lang w:val="es-ES"/>
        </w:rPr>
      </w:pPr>
      <w:r>
        <w:rPr>
          <w:lang w:val="es-ES"/>
        </w:rPr>
        <w:t>Moda,</w:t>
      </w:r>
    </w:p>
    <w:p w14:paraId="355DDA84" w14:textId="77777777" w:rsidR="004703A7" w:rsidRDefault="004703A7" w:rsidP="000B0993">
      <w:pPr>
        <w:pStyle w:val="Prrafodelista"/>
        <w:numPr>
          <w:ilvl w:val="0"/>
          <w:numId w:val="17"/>
        </w:numPr>
        <w:spacing w:after="120"/>
        <w:ind w:left="714" w:hanging="357"/>
        <w:contextualSpacing w:val="0"/>
        <w:jc w:val="both"/>
        <w:rPr>
          <w:lang w:val="es-ES"/>
        </w:rPr>
      </w:pPr>
      <w:r>
        <w:rPr>
          <w:lang w:val="es-ES"/>
        </w:rPr>
        <w:t>Media truncada.</w:t>
      </w:r>
    </w:p>
    <w:p w14:paraId="224C1E6A" w14:textId="77777777" w:rsidR="004703A7" w:rsidRDefault="004703A7" w:rsidP="004703A7">
      <w:pPr>
        <w:pStyle w:val="Text"/>
        <w:ind w:firstLine="204"/>
        <w:rPr>
          <w:lang w:val="es-ES"/>
        </w:rPr>
      </w:pPr>
      <w:r>
        <w:rPr>
          <w:lang w:val="es-ES"/>
        </w:rPr>
        <w:t xml:space="preserve">Se conoce que la media geométrica y armónica no pueden hallarse si el conjunto de datos (muestras) tienen valores menores o iguales a cero, por otro lado la aplicación de la moda no produce resultados adecuados al compararse con un umbral. En cambio se obtiene que la media aritmética, la media truncada y la mediana permiten determinar alguna tendencia de los valores analizados. </w:t>
      </w:r>
    </w:p>
    <w:p w14:paraId="5D379250" w14:textId="77777777" w:rsidR="004703A7" w:rsidRDefault="004703A7" w:rsidP="004703A7">
      <w:pPr>
        <w:pStyle w:val="Text"/>
        <w:ind w:firstLine="204"/>
        <w:rPr>
          <w:lang w:val="es-ES"/>
        </w:rPr>
      </w:pPr>
      <w:r>
        <w:rPr>
          <w:lang w:val="es-ES"/>
        </w:rPr>
        <w:t xml:space="preserve">La </w:t>
      </w:r>
      <w:r>
        <w:rPr>
          <w:b/>
          <w:lang w:val="es-ES"/>
        </w:rPr>
        <w:t xml:space="preserve">mediana </w:t>
      </w:r>
      <w:r>
        <w:rPr>
          <w:lang w:val="es-ES"/>
        </w:rPr>
        <w:t xml:space="preserve">representa el valor de tendencia central de un conjunto de datos que han sido ordenados de menor a mayor, es decir, divide en dos partes iguales al conjunto de datos. Se tiene que la mediana es más resistente ante variaciones esporádicas externas que la media aritmética y la media truncada [11]. Es por esto que la técnica de la mediana se escoge por su robustez ante datos atípicos o errados para el diseño del bloque de decisión en el demodulador. Es pertinente mencionar que la media es muy susceptible ante dichas alteraciones. </w:t>
      </w:r>
    </w:p>
    <w:p w14:paraId="37F4DDAE" w14:textId="77777777" w:rsidR="004703A7" w:rsidRDefault="004703A7" w:rsidP="004703A7">
      <w:pPr>
        <w:pStyle w:val="Text"/>
        <w:ind w:firstLine="204"/>
        <w:rPr>
          <w:lang w:val="es-ES"/>
        </w:rPr>
      </w:pPr>
      <w:r>
        <w:rPr>
          <w:lang w:val="es-ES"/>
        </w:rPr>
        <w:t>Para el cálculo de la mediana se toman en cuenta dos condiciones:</w:t>
      </w:r>
    </w:p>
    <w:p w14:paraId="47E93527" w14:textId="03EC4702" w:rsidR="004703A7" w:rsidRDefault="004703A7" w:rsidP="000B0993">
      <w:pPr>
        <w:pStyle w:val="Ttulo3"/>
        <w:jc w:val="both"/>
        <w:rPr>
          <w:i w:val="0"/>
          <w:lang w:val="es-ES"/>
        </w:rPr>
      </w:pPr>
      <w:r w:rsidRPr="000B0993">
        <w:rPr>
          <w:i w:val="0"/>
          <w:lang w:val="es-ES"/>
        </w:rPr>
        <w:t>En un conjunto con una cantidad par de</w:t>
      </w:r>
      <w:r w:rsidR="00A2489D">
        <w:rPr>
          <w:i w:val="0"/>
          <w:lang w:val="es-ES"/>
        </w:rPr>
        <w:t xml:space="preserve"> </w:t>
      </w:r>
      <w:r w:rsidR="00A2489D" w:rsidRPr="00A2489D">
        <w:rPr>
          <w:lang w:val="es-ES"/>
        </w:rPr>
        <w:t>n</w:t>
      </w:r>
      <w:r w:rsidR="00A2489D">
        <w:rPr>
          <w:lang w:val="es-ES"/>
        </w:rPr>
        <w:t xml:space="preserve"> </w:t>
      </w:r>
      <w:r w:rsidRPr="000B0993">
        <w:rPr>
          <w:i w:val="0"/>
          <w:lang w:val="es-ES"/>
        </w:rPr>
        <w:t>muestras ordenadas crecientemente, el resultado es la muestra que ocupa la posición</w:t>
      </w:r>
      <w:r w:rsidR="000B0993">
        <w:rPr>
          <w:i w:val="0"/>
          <w:lang w:val="es-ES"/>
        </w:rPr>
        <w:t xml:space="preserve"> </w:t>
      </w:r>
      <w:r w:rsidR="000B0993" w:rsidRPr="000B0993">
        <w:rPr>
          <w:i w:val="0"/>
          <w:position w:val="-10"/>
          <w:lang w:val="es-ES"/>
        </w:rPr>
        <w:object w:dxaOrig="800" w:dyaOrig="300" w14:anchorId="1B25E1BE">
          <v:shape id="_x0000_i1030" type="#_x0000_t75" style="width:39.9pt;height:15.55pt" o:ole="">
            <v:imagedata r:id="rId26" o:title=""/>
          </v:shape>
          <o:OLEObject Type="Embed" ProgID="Equation.DSMT4" ShapeID="_x0000_i1030" DrawAspect="Content" ObjectID="_1776502156" r:id="rId27"/>
        </w:object>
      </w:r>
    </w:p>
    <w:p w14:paraId="0BA6F719" w14:textId="5411A716" w:rsidR="004703A7" w:rsidRPr="000B0993" w:rsidRDefault="004703A7" w:rsidP="000B0993">
      <w:pPr>
        <w:pStyle w:val="Ttulo3"/>
        <w:jc w:val="both"/>
        <w:rPr>
          <w:i w:val="0"/>
          <w:lang w:val="es-EC"/>
        </w:rPr>
      </w:pPr>
      <w:r w:rsidRPr="000B0993">
        <w:rPr>
          <w:i w:val="0"/>
          <w:lang w:val="es-ES"/>
        </w:rPr>
        <w:t xml:space="preserve">En un conjunto con una cantidad impar de </w:t>
      </w:r>
      <w:r w:rsidR="000B0993" w:rsidRPr="000B0993">
        <w:rPr>
          <w:lang w:val="es-ES"/>
        </w:rPr>
        <w:t>n</w:t>
      </w:r>
      <w:r w:rsidR="000B0993">
        <w:rPr>
          <w:i w:val="0"/>
          <w:lang w:val="es-ES"/>
        </w:rPr>
        <w:t xml:space="preserve"> </w:t>
      </w:r>
      <w:r w:rsidRPr="000B0993">
        <w:rPr>
          <w:i w:val="0"/>
          <w:lang w:val="es-ES"/>
        </w:rPr>
        <w:t xml:space="preserve">muestras ordenadas crecientemente, la mediana es el promedio de las </w:t>
      </w:r>
      <w:r w:rsidRPr="000B0993">
        <w:rPr>
          <w:i w:val="0"/>
          <w:lang w:val="es-ES"/>
        </w:rPr>
        <w:lastRenderedPageBreak/>
        <w:t>muestras que ocupan las posiciones</w:t>
      </w:r>
      <w:r w:rsidR="000B0993">
        <w:rPr>
          <w:i w:val="0"/>
          <w:lang w:val="es-ES"/>
        </w:rPr>
        <w:t xml:space="preserve"> </w:t>
      </w:r>
      <w:r w:rsidR="00CF16ED" w:rsidRPr="00CF16ED">
        <w:rPr>
          <w:i w:val="0"/>
          <w:position w:val="-12"/>
          <w:lang w:val="es-ES"/>
        </w:rPr>
        <w:object w:dxaOrig="520" w:dyaOrig="340" w14:anchorId="78894607">
          <v:shape id="_x0000_i1031" type="#_x0000_t75" style="width:25.3pt;height:17.5pt" o:ole="">
            <v:imagedata r:id="rId28" o:title=""/>
          </v:shape>
          <o:OLEObject Type="Embed" ProgID="Equation.DSMT4" ShapeID="_x0000_i1031" DrawAspect="Content" ObjectID="_1776502157" r:id="rId29"/>
        </w:object>
      </w:r>
      <w:r w:rsidR="000B0993">
        <w:rPr>
          <w:i w:val="0"/>
          <w:lang w:val="es-ES"/>
        </w:rPr>
        <w:t xml:space="preserve"> </w:t>
      </w:r>
      <w:r w:rsidRPr="000B0993">
        <w:rPr>
          <w:i w:val="0"/>
          <w:lang w:val="es-ES"/>
        </w:rPr>
        <w:t>y</w:t>
      </w:r>
      <w:r w:rsidR="000B0993">
        <w:rPr>
          <w:i w:val="0"/>
          <w:lang w:val="es-ES"/>
        </w:rPr>
        <w:t xml:space="preserve"> </w:t>
      </w:r>
      <w:r w:rsidR="00CF16ED" w:rsidRPr="00CF16ED">
        <w:rPr>
          <w:i w:val="0"/>
          <w:position w:val="-12"/>
          <w:lang w:val="es-ES"/>
        </w:rPr>
        <w:object w:dxaOrig="760" w:dyaOrig="340" w14:anchorId="1FB2B98F">
          <v:shape id="_x0000_i1032" type="#_x0000_t75" style="width:37.95pt;height:17.5pt" o:ole="">
            <v:imagedata r:id="rId30" o:title=""/>
          </v:shape>
          <o:OLEObject Type="Embed" ProgID="Equation.DSMT4" ShapeID="_x0000_i1032" DrawAspect="Content" ObjectID="_1776502158" r:id="rId31"/>
        </w:object>
      </w:r>
      <w:r w:rsidRPr="000B0993">
        <w:rPr>
          <w:i w:val="0"/>
          <w:lang w:val="es-ES"/>
        </w:rPr>
        <w:t>(muestras que están en el centro).</w:t>
      </w:r>
    </w:p>
    <w:p w14:paraId="2351F996" w14:textId="18087CA8" w:rsidR="00CF16ED" w:rsidRPr="00CF16ED" w:rsidRDefault="00CF16ED" w:rsidP="00CF16ED">
      <w:pPr>
        <w:pStyle w:val="Ttulo1"/>
        <w:rPr>
          <w:lang w:val="es-EC"/>
        </w:rPr>
      </w:pPr>
      <w:r w:rsidRPr="00CF16ED">
        <w:rPr>
          <w:lang w:val="es-EC"/>
        </w:rPr>
        <w:t>Resultados</w:t>
      </w:r>
    </w:p>
    <w:p w14:paraId="372F11E3" w14:textId="51C4BAE2" w:rsidR="00CF16ED" w:rsidRPr="00CF16ED" w:rsidRDefault="00CF16ED" w:rsidP="00CF16ED">
      <w:pPr>
        <w:pStyle w:val="Text"/>
        <w:ind w:firstLine="204"/>
        <w:rPr>
          <w:lang w:val="es-EC"/>
        </w:rPr>
      </w:pPr>
      <w:r w:rsidRPr="00CF16ED">
        <w:rPr>
          <w:lang w:val="es-EC"/>
        </w:rPr>
        <w:t>Para las pruebas</w:t>
      </w:r>
      <w:r w:rsidR="004D0785">
        <w:rPr>
          <w:lang w:val="es-EC"/>
        </w:rPr>
        <w:t xml:space="preserve"> iniciales</w:t>
      </w:r>
      <w:r w:rsidRPr="00CF16ED">
        <w:rPr>
          <w:lang w:val="es-EC"/>
        </w:rPr>
        <w:t xml:space="preserve"> de la técnica de demodulación propuesta se</w:t>
      </w:r>
      <w:r w:rsidR="004D0785">
        <w:rPr>
          <w:lang w:val="es-EC"/>
        </w:rPr>
        <w:t xml:space="preserve"> presentan</w:t>
      </w:r>
      <w:r w:rsidRPr="00CF16ED">
        <w:rPr>
          <w:lang w:val="es-EC"/>
        </w:rPr>
        <w:t xml:space="preserve">  los resultados de la modulación para posteriormente </w:t>
      </w:r>
      <w:proofErr w:type="spellStart"/>
      <w:r w:rsidRPr="00CF16ED">
        <w:rPr>
          <w:lang w:val="es-EC"/>
        </w:rPr>
        <w:t>demodular</w:t>
      </w:r>
      <w:proofErr w:type="spellEnd"/>
      <w:r w:rsidRPr="00CF16ED">
        <w:rPr>
          <w:lang w:val="es-EC"/>
        </w:rPr>
        <w:t xml:space="preserve"> dicha señal.</w:t>
      </w:r>
    </w:p>
    <w:p w14:paraId="23CE0251" w14:textId="32C41280" w:rsidR="00CF16ED" w:rsidRPr="00CF16ED" w:rsidRDefault="00CF16ED" w:rsidP="00CF16ED">
      <w:pPr>
        <w:pStyle w:val="Text"/>
        <w:ind w:firstLine="204"/>
        <w:rPr>
          <w:lang w:val="es-EC"/>
        </w:rPr>
      </w:pPr>
      <w:r w:rsidRPr="00CF16ED">
        <w:rPr>
          <w:lang w:val="es-EC"/>
        </w:rPr>
        <w:t>La señal modulada QPSK tiene una frecuencia de portadora de hasta 781</w:t>
      </w:r>
      <w:r w:rsidR="00D82670">
        <w:rPr>
          <w:lang w:val="es-EC"/>
        </w:rPr>
        <w:t>.</w:t>
      </w:r>
      <w:r w:rsidRPr="00CF16ED">
        <w:rPr>
          <w:lang w:val="es-EC"/>
        </w:rPr>
        <w:t xml:space="preserve">25 </w:t>
      </w:r>
      <w:r w:rsidR="00D82670">
        <w:rPr>
          <w:lang w:val="es-EC"/>
        </w:rPr>
        <w:t>k</w:t>
      </w:r>
      <w:r w:rsidR="00D82670" w:rsidRPr="00CF16ED">
        <w:rPr>
          <w:lang w:val="es-EC"/>
        </w:rPr>
        <w:t>Hz</w:t>
      </w:r>
      <w:r w:rsidRPr="00CF16ED">
        <w:rPr>
          <w:lang w:val="es-EC"/>
        </w:rPr>
        <w:t>, con velocidad de transmisión de hasta 195</w:t>
      </w:r>
      <w:r w:rsidR="00D82670">
        <w:rPr>
          <w:lang w:val="es-EC"/>
        </w:rPr>
        <w:t>.</w:t>
      </w:r>
      <w:r w:rsidRPr="00CF16ED">
        <w:rPr>
          <w:lang w:val="es-EC"/>
        </w:rPr>
        <w:t>31 Kbps considerando una frecuencia de reloj de 50 MHz. Cada muestra tiene  8 bits y se ha establecido que la cantidad de muestras sea de por lo menos 16 por cada ciclo de la portadora.</w:t>
      </w:r>
    </w:p>
    <w:p w14:paraId="5524603C" w14:textId="2AF00026" w:rsidR="00CF16ED" w:rsidRPr="00CF16ED" w:rsidRDefault="00CF16ED" w:rsidP="00CF16ED">
      <w:pPr>
        <w:pStyle w:val="Ttulo2"/>
        <w:rPr>
          <w:lang w:val="es-EC"/>
        </w:rPr>
      </w:pPr>
      <w:r w:rsidRPr="00CF16ED">
        <w:rPr>
          <w:lang w:val="es-EC"/>
        </w:rPr>
        <w:t xml:space="preserve">Comparación de las técnicas aplicadas en el </w:t>
      </w:r>
      <w:r w:rsidR="00D82670">
        <w:rPr>
          <w:lang w:val="es-EC"/>
        </w:rPr>
        <w:t>m</w:t>
      </w:r>
      <w:r w:rsidRPr="00CF16ED">
        <w:rPr>
          <w:lang w:val="es-EC"/>
        </w:rPr>
        <w:t>odulador</w:t>
      </w:r>
    </w:p>
    <w:p w14:paraId="1CEC7626" w14:textId="42D83D63" w:rsidR="004703A7" w:rsidRDefault="00D82670" w:rsidP="00CF16ED">
      <w:pPr>
        <w:pStyle w:val="Text"/>
        <w:ind w:firstLine="204"/>
        <w:rPr>
          <w:lang w:val="es-EC"/>
        </w:rPr>
      </w:pPr>
      <w:r>
        <w:rPr>
          <w:lang w:val="es-EC"/>
        </w:rPr>
        <w:t>L</w:t>
      </w:r>
      <w:r w:rsidR="00CF16ED" w:rsidRPr="00CF16ED">
        <w:rPr>
          <w:lang w:val="es-EC"/>
        </w:rPr>
        <w:t>a</w:t>
      </w:r>
      <w:r>
        <w:rPr>
          <w:lang w:val="es-EC"/>
        </w:rPr>
        <w:t xml:space="preserve"> Fig. 8</w:t>
      </w:r>
      <w:r w:rsidR="00CF16ED" w:rsidRPr="00CF16ED">
        <w:rPr>
          <w:lang w:val="es-EC"/>
        </w:rPr>
        <w:t xml:space="preserve"> muestra el esquema de conexión usado para probar los moduladores.</w:t>
      </w:r>
    </w:p>
    <w:p w14:paraId="76819C65" w14:textId="0F49D2F9" w:rsidR="00CF16ED" w:rsidRPr="00CF16ED" w:rsidRDefault="00CF16ED" w:rsidP="00CF16ED">
      <w:pPr>
        <w:pStyle w:val="Ttulo2"/>
        <w:numPr>
          <w:ilvl w:val="0"/>
          <w:numId w:val="0"/>
        </w:numPr>
        <w:spacing w:before="200"/>
        <w:jc w:val="center"/>
        <w:rPr>
          <w:noProof/>
          <w:lang w:val="es-EC"/>
        </w:rPr>
      </w:pPr>
      <w:r>
        <w:rPr>
          <w:noProof/>
          <w:lang w:val="es-EC" w:eastAsia="es-EC"/>
        </w:rPr>
        <w:drawing>
          <wp:inline distT="0" distB="0" distL="0" distR="0" wp14:anchorId="1E2F4ADD" wp14:editId="1B73E81B">
            <wp:extent cx="3200400" cy="816633"/>
            <wp:effectExtent l="0" t="0" r="0" b="2540"/>
            <wp:docPr id="10" name="Imagen 10"/>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0400" cy="816633"/>
                    </a:xfrm>
                    <a:prstGeom prst="rect">
                      <a:avLst/>
                    </a:prstGeom>
                    <a:noFill/>
                    <a:ln>
                      <a:noFill/>
                    </a:ln>
                  </pic:spPr>
                </pic:pic>
              </a:graphicData>
            </a:graphic>
          </wp:inline>
        </w:drawing>
      </w:r>
    </w:p>
    <w:p w14:paraId="6559D8EF" w14:textId="7E1523C5" w:rsidR="00CF16ED" w:rsidRPr="00E01B97" w:rsidRDefault="00CF16ED" w:rsidP="00CF16ED">
      <w:pPr>
        <w:pStyle w:val="figurecaption"/>
        <w:rPr>
          <w:lang w:val="es-EC"/>
        </w:rPr>
      </w:pPr>
      <w:r w:rsidRPr="00CF16ED">
        <w:rPr>
          <w:lang w:val="es-EC"/>
        </w:rPr>
        <w:t>Esquema de conexión para la prueba del modulador QPSK</w:t>
      </w:r>
      <w:r w:rsidRPr="00E01B97">
        <w:rPr>
          <w:lang w:val="es-EC"/>
        </w:rPr>
        <w:t>.</w:t>
      </w:r>
    </w:p>
    <w:p w14:paraId="367D4C6C" w14:textId="6FC9360D" w:rsidR="004703A7" w:rsidRDefault="00CF16ED" w:rsidP="00CF16ED">
      <w:pPr>
        <w:pStyle w:val="Text"/>
        <w:ind w:firstLine="204"/>
        <w:rPr>
          <w:lang w:val="es-EC"/>
        </w:rPr>
      </w:pPr>
      <w:r w:rsidRPr="00CF16ED">
        <w:rPr>
          <w:lang w:val="es-EC"/>
        </w:rPr>
        <w:t xml:space="preserve">Desde el computador es posible enviar a la FPGA la secuencia a modularse   </w:t>
      </w:r>
      <w:r w:rsidR="00FE2F02">
        <w:rPr>
          <w:lang w:val="es-EC"/>
        </w:rPr>
        <w:t xml:space="preserve">a una </w:t>
      </w:r>
      <w:r w:rsidRPr="00CF16ED">
        <w:rPr>
          <w:lang w:val="es-EC"/>
        </w:rPr>
        <w:t>velocidad de transmisión y frecuencia de portadora</w:t>
      </w:r>
      <w:r w:rsidR="00FE2F02">
        <w:rPr>
          <w:lang w:val="es-EC"/>
        </w:rPr>
        <w:t xml:space="preserve"> configurables</w:t>
      </w:r>
      <w:r w:rsidRPr="00CF16ED">
        <w:rPr>
          <w:lang w:val="es-EC"/>
        </w:rPr>
        <w:t xml:space="preserve">. El DAC0800 conversor digital a analógico (D/A) muestra la señal QPSK  modulada, y  permite  variar su amplitud. Con un osciloscopio se puede visualizar  la señal modulada con los cambios de fase que se muestra en la </w:t>
      </w:r>
      <w:r w:rsidR="00D82670">
        <w:rPr>
          <w:lang w:val="es-EC"/>
        </w:rPr>
        <w:t>Fig. 9:</w:t>
      </w:r>
    </w:p>
    <w:p w14:paraId="4296A531" w14:textId="343E649A" w:rsidR="00CF16ED" w:rsidRPr="00CF16ED" w:rsidRDefault="00CF16ED" w:rsidP="00CF16ED">
      <w:pPr>
        <w:pStyle w:val="Ttulo2"/>
        <w:numPr>
          <w:ilvl w:val="0"/>
          <w:numId w:val="0"/>
        </w:numPr>
        <w:spacing w:before="200"/>
        <w:jc w:val="center"/>
        <w:rPr>
          <w:noProof/>
          <w:lang w:val="es-EC"/>
        </w:rPr>
      </w:pPr>
      <w:r>
        <w:rPr>
          <w:noProof/>
          <w:lang w:val="es-EC" w:eastAsia="es-EC"/>
        </w:rPr>
        <w:drawing>
          <wp:inline distT="0" distB="0" distL="0" distR="0" wp14:anchorId="58A62F6D" wp14:editId="0239C565">
            <wp:extent cx="3200400" cy="1844040"/>
            <wp:effectExtent l="0" t="0" r="0" b="381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00400" cy="1844040"/>
                    </a:xfrm>
                    <a:prstGeom prst="rect">
                      <a:avLst/>
                    </a:prstGeom>
                    <a:noFill/>
                    <a:ln>
                      <a:noFill/>
                    </a:ln>
                  </pic:spPr>
                </pic:pic>
              </a:graphicData>
            </a:graphic>
          </wp:inline>
        </w:drawing>
      </w:r>
    </w:p>
    <w:p w14:paraId="284C2BEF" w14:textId="07BC90FD" w:rsidR="00CF16ED" w:rsidRPr="00E01B97" w:rsidRDefault="00CF16ED" w:rsidP="00CF16ED">
      <w:pPr>
        <w:pStyle w:val="figurecaption"/>
        <w:rPr>
          <w:lang w:val="es-EC"/>
        </w:rPr>
      </w:pPr>
      <w:r w:rsidRPr="00CF16ED">
        <w:rPr>
          <w:lang w:val="es-EC"/>
        </w:rPr>
        <w:t>Señal obtenida con las técnicas de modulación QPSK</w:t>
      </w:r>
      <w:r w:rsidRPr="00E01B97">
        <w:rPr>
          <w:lang w:val="es-EC"/>
        </w:rPr>
        <w:t>.</w:t>
      </w:r>
    </w:p>
    <w:p w14:paraId="1210242E" w14:textId="152B8C0F" w:rsidR="00CF16ED" w:rsidRPr="00CF16ED" w:rsidRDefault="00CF16ED" w:rsidP="00CF16ED">
      <w:pPr>
        <w:pStyle w:val="Text"/>
        <w:rPr>
          <w:lang w:val="es-EC"/>
        </w:rPr>
      </w:pPr>
      <w:r w:rsidRPr="00CF16ED">
        <w:rPr>
          <w:lang w:val="es-EC"/>
        </w:rPr>
        <w:t>Mediante el uso de las herramientas que posee el entorno de desarrollo del fabricante XILINX</w:t>
      </w:r>
      <w:r w:rsidR="00FE2F02">
        <w:rPr>
          <w:lang w:val="es-EC"/>
        </w:rPr>
        <w:t xml:space="preserve"> [</w:t>
      </w:r>
      <w:r w:rsidR="00F1581B">
        <w:rPr>
          <w:lang w:val="es-EC"/>
        </w:rPr>
        <w:t>12</w:t>
      </w:r>
      <w:r w:rsidR="00FE2F02">
        <w:rPr>
          <w:lang w:val="es-EC"/>
        </w:rPr>
        <w:t>]</w:t>
      </w:r>
      <w:r w:rsidRPr="00CF16ED">
        <w:rPr>
          <w:lang w:val="es-EC"/>
        </w:rPr>
        <w:t xml:space="preserve">, se obtiene el reporte de la Tabla II de los moduladores </w:t>
      </w:r>
      <w:r w:rsidR="00D82670" w:rsidRPr="00CF16ED">
        <w:rPr>
          <w:lang w:val="es-EC"/>
        </w:rPr>
        <w:t>comprobados</w:t>
      </w:r>
      <w:r w:rsidRPr="00CF16ED">
        <w:rPr>
          <w:lang w:val="es-EC"/>
        </w:rPr>
        <w:t>. En la Tabla mencionada se presentan los elementos usados en las dos técnicas de diseño del  modulador. El modulador desarrollado con la técnica de las memorias ocupa aproximadamente el</w:t>
      </w:r>
      <w:r w:rsidR="005D53CE">
        <w:rPr>
          <w:lang w:val="es-EC"/>
        </w:rPr>
        <w:t xml:space="preserve"> 43% </w:t>
      </w:r>
      <w:r w:rsidRPr="00CF16ED">
        <w:rPr>
          <w:lang w:val="es-EC"/>
        </w:rPr>
        <w:t>de elementos básicos (tablas de consulta, compuertas lógicas, entre otros) en comparación al modulador diseñado con la técnica DDS, pero se requiere más memoria.</w:t>
      </w:r>
    </w:p>
    <w:p w14:paraId="25790C06" w14:textId="42A8CE53" w:rsidR="00CF16ED" w:rsidRDefault="00CF16ED" w:rsidP="00CF16ED">
      <w:pPr>
        <w:pStyle w:val="Text"/>
        <w:rPr>
          <w:lang w:val="es-EC"/>
        </w:rPr>
      </w:pPr>
      <w:r w:rsidRPr="00CF16ED">
        <w:rPr>
          <w:lang w:val="es-EC"/>
        </w:rPr>
        <w:t xml:space="preserve">En la Tabla III se muestra la potencia consumida en </w:t>
      </w:r>
      <w:r w:rsidR="00D82670">
        <w:rPr>
          <w:lang w:val="es-EC"/>
        </w:rPr>
        <w:t>los dos</w:t>
      </w:r>
      <w:r w:rsidR="00D82670" w:rsidRPr="00CF16ED">
        <w:rPr>
          <w:lang w:val="es-EC"/>
        </w:rPr>
        <w:t xml:space="preserve"> </w:t>
      </w:r>
      <w:r w:rsidRPr="00CF16ED">
        <w:rPr>
          <w:lang w:val="es-EC"/>
        </w:rPr>
        <w:lastRenderedPageBreak/>
        <w:t>diseños. La potencia estática corresponde a la potencia absorbida por la tarjeta con el programa cargado, pero sin que haya estímulos externos. Y la potencia dinámica hace referencia a la sumatoria de la potencia consumida por los elementos constitutivos de los diseños y adicionalmente con la presencia de estímulos.</w:t>
      </w:r>
    </w:p>
    <w:p w14:paraId="18A2F4CA" w14:textId="0EBEEDDE" w:rsidR="00CF16ED" w:rsidRDefault="00CF16ED" w:rsidP="00CF16ED">
      <w:pPr>
        <w:pStyle w:val="TableTitle"/>
        <w:spacing w:before="120"/>
        <w:rPr>
          <w:lang w:val="es-EC"/>
        </w:rPr>
      </w:pPr>
      <w:r>
        <w:rPr>
          <w:lang w:val="es-EC"/>
        </w:rPr>
        <w:t>TABLA II</w:t>
      </w:r>
    </w:p>
    <w:p w14:paraId="3E95AA9C" w14:textId="5A5DACC5" w:rsidR="00CF16ED" w:rsidRDefault="00CF16ED" w:rsidP="00CF16ED">
      <w:pPr>
        <w:pStyle w:val="TableTitle"/>
        <w:rPr>
          <w:lang w:val="es-EC"/>
        </w:rPr>
      </w:pPr>
      <w:r w:rsidRPr="00CF16ED">
        <w:rPr>
          <w:lang w:val="es-EC"/>
        </w:rPr>
        <w:t xml:space="preserve">Elementos </w:t>
      </w:r>
      <w:r>
        <w:rPr>
          <w:lang w:val="es-EC"/>
        </w:rPr>
        <w:t>u</w:t>
      </w:r>
      <w:r w:rsidRPr="00CF16ED">
        <w:rPr>
          <w:lang w:val="es-EC"/>
        </w:rPr>
        <w:t xml:space="preserve">sados </w:t>
      </w:r>
      <w:r>
        <w:rPr>
          <w:lang w:val="es-EC"/>
        </w:rPr>
        <w:t>e</w:t>
      </w:r>
      <w:r w:rsidRPr="00CF16ED">
        <w:rPr>
          <w:lang w:val="es-EC"/>
        </w:rPr>
        <w:t xml:space="preserve">n </w:t>
      </w:r>
      <w:r>
        <w:rPr>
          <w:lang w:val="es-EC"/>
        </w:rPr>
        <w:t>los d</w:t>
      </w:r>
      <w:r w:rsidRPr="00CF16ED">
        <w:rPr>
          <w:lang w:val="es-EC"/>
        </w:rPr>
        <w:t xml:space="preserve">iseños </w:t>
      </w:r>
      <w:r>
        <w:rPr>
          <w:lang w:val="es-EC"/>
        </w:rPr>
        <w:t>d</w:t>
      </w:r>
      <w:r w:rsidRPr="00CF16ED">
        <w:rPr>
          <w:lang w:val="es-EC"/>
        </w:rPr>
        <w:t xml:space="preserve">el </w:t>
      </w:r>
      <w:r>
        <w:rPr>
          <w:lang w:val="es-EC"/>
        </w:rPr>
        <w:t>m</w:t>
      </w:r>
      <w:r w:rsidRPr="00CF16ED">
        <w:rPr>
          <w:lang w:val="es-EC"/>
        </w:rPr>
        <w:t>odulador QPSK</w:t>
      </w:r>
    </w:p>
    <w:tbl>
      <w:tblPr>
        <w:tblStyle w:val="Tablaconcuadrcula"/>
        <w:tblW w:w="0" w:type="auto"/>
        <w:jc w:val="center"/>
        <w:tblInd w:w="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1571"/>
        <w:gridCol w:w="990"/>
        <w:gridCol w:w="1314"/>
      </w:tblGrid>
      <w:tr w:rsidR="00CF16ED" w:rsidRPr="00CF16ED" w14:paraId="3BBDC9E1" w14:textId="77777777" w:rsidTr="00CF16ED">
        <w:trPr>
          <w:jc w:val="center"/>
        </w:trPr>
        <w:tc>
          <w:tcPr>
            <w:tcW w:w="901" w:type="dxa"/>
            <w:tcBorders>
              <w:top w:val="double" w:sz="4" w:space="0" w:color="auto"/>
              <w:bottom w:val="single" w:sz="4" w:space="0" w:color="auto"/>
            </w:tcBorders>
            <w:shd w:val="clear" w:color="auto" w:fill="auto"/>
            <w:hideMark/>
          </w:tcPr>
          <w:p w14:paraId="36B4F462" w14:textId="77777777" w:rsidR="00CF16ED" w:rsidRPr="00CF16ED" w:rsidRDefault="00CF16ED">
            <w:pPr>
              <w:jc w:val="center"/>
              <w:rPr>
                <w:b/>
                <w:sz w:val="16"/>
                <w:szCs w:val="16"/>
                <w:lang w:val="es-ES"/>
              </w:rPr>
            </w:pPr>
            <w:r w:rsidRPr="00CF16ED">
              <w:rPr>
                <w:b/>
                <w:sz w:val="16"/>
                <w:szCs w:val="16"/>
                <w:lang w:val="es-ES"/>
              </w:rPr>
              <w:t>Reporte HDL</w:t>
            </w:r>
          </w:p>
        </w:tc>
        <w:tc>
          <w:tcPr>
            <w:tcW w:w="1571" w:type="dxa"/>
            <w:tcBorders>
              <w:top w:val="double" w:sz="4" w:space="0" w:color="auto"/>
              <w:bottom w:val="single" w:sz="4" w:space="0" w:color="auto"/>
            </w:tcBorders>
            <w:shd w:val="clear" w:color="auto" w:fill="auto"/>
            <w:hideMark/>
          </w:tcPr>
          <w:p w14:paraId="57102C76" w14:textId="77777777" w:rsidR="00CF16ED" w:rsidRPr="00CF16ED" w:rsidRDefault="00CF16ED">
            <w:pPr>
              <w:jc w:val="center"/>
              <w:rPr>
                <w:b/>
                <w:sz w:val="16"/>
                <w:szCs w:val="16"/>
                <w:lang w:val="es-ES"/>
              </w:rPr>
            </w:pPr>
            <w:r w:rsidRPr="00CF16ED">
              <w:rPr>
                <w:b/>
                <w:sz w:val="16"/>
                <w:szCs w:val="16"/>
                <w:lang w:val="es-ES"/>
              </w:rPr>
              <w:t>Parámetro</w:t>
            </w:r>
          </w:p>
        </w:tc>
        <w:tc>
          <w:tcPr>
            <w:tcW w:w="990" w:type="dxa"/>
            <w:tcBorders>
              <w:top w:val="double" w:sz="4" w:space="0" w:color="auto"/>
              <w:bottom w:val="single" w:sz="4" w:space="0" w:color="auto"/>
            </w:tcBorders>
            <w:shd w:val="clear" w:color="auto" w:fill="auto"/>
            <w:hideMark/>
          </w:tcPr>
          <w:p w14:paraId="228684C9" w14:textId="77777777" w:rsidR="00CF16ED" w:rsidRPr="00CF16ED" w:rsidRDefault="00CF16ED">
            <w:pPr>
              <w:jc w:val="center"/>
              <w:rPr>
                <w:b/>
                <w:sz w:val="16"/>
                <w:szCs w:val="16"/>
                <w:lang w:val="es-ES"/>
              </w:rPr>
            </w:pPr>
            <w:r w:rsidRPr="00CF16ED">
              <w:rPr>
                <w:b/>
                <w:sz w:val="16"/>
                <w:szCs w:val="16"/>
                <w:lang w:val="es-ES"/>
              </w:rPr>
              <w:t>Modulador DDS</w:t>
            </w:r>
          </w:p>
        </w:tc>
        <w:tc>
          <w:tcPr>
            <w:tcW w:w="1314" w:type="dxa"/>
            <w:tcBorders>
              <w:top w:val="double" w:sz="4" w:space="0" w:color="auto"/>
              <w:bottom w:val="single" w:sz="4" w:space="0" w:color="auto"/>
            </w:tcBorders>
            <w:shd w:val="clear" w:color="auto" w:fill="auto"/>
            <w:hideMark/>
          </w:tcPr>
          <w:p w14:paraId="1DA0C54D" w14:textId="77777777" w:rsidR="00CF16ED" w:rsidRPr="00CF16ED" w:rsidRDefault="00CF16ED">
            <w:pPr>
              <w:jc w:val="center"/>
              <w:rPr>
                <w:b/>
                <w:sz w:val="16"/>
                <w:szCs w:val="16"/>
                <w:lang w:val="es-ES"/>
              </w:rPr>
            </w:pPr>
            <w:r w:rsidRPr="00CF16ED">
              <w:rPr>
                <w:b/>
                <w:sz w:val="16"/>
                <w:szCs w:val="16"/>
                <w:lang w:val="es-ES"/>
              </w:rPr>
              <w:t>Modulador Memorias</w:t>
            </w:r>
          </w:p>
        </w:tc>
      </w:tr>
      <w:tr w:rsidR="00CF16ED" w:rsidRPr="00CF16ED" w14:paraId="14FE4567" w14:textId="77777777" w:rsidTr="005D53CE">
        <w:trPr>
          <w:jc w:val="center"/>
        </w:trPr>
        <w:tc>
          <w:tcPr>
            <w:tcW w:w="901" w:type="dxa"/>
            <w:vMerge w:val="restart"/>
            <w:tcBorders>
              <w:top w:val="single" w:sz="4" w:space="0" w:color="auto"/>
            </w:tcBorders>
            <w:shd w:val="clear" w:color="auto" w:fill="auto"/>
            <w:vAlign w:val="center"/>
          </w:tcPr>
          <w:p w14:paraId="0DC5FF7B" w14:textId="77777777" w:rsidR="00CF16ED" w:rsidRPr="00CF16ED" w:rsidRDefault="00CF16ED" w:rsidP="005D53CE">
            <w:pPr>
              <w:jc w:val="center"/>
              <w:rPr>
                <w:sz w:val="16"/>
                <w:szCs w:val="16"/>
                <w:lang w:val="es-ES"/>
              </w:rPr>
            </w:pPr>
            <w:r w:rsidRPr="00CF16ED">
              <w:rPr>
                <w:sz w:val="16"/>
                <w:szCs w:val="16"/>
                <w:lang w:val="es-ES"/>
              </w:rPr>
              <w:t>Avanzado</w:t>
            </w:r>
          </w:p>
        </w:tc>
        <w:tc>
          <w:tcPr>
            <w:tcW w:w="1571" w:type="dxa"/>
            <w:tcBorders>
              <w:top w:val="single" w:sz="4" w:space="0" w:color="auto"/>
            </w:tcBorders>
            <w:shd w:val="clear" w:color="auto" w:fill="auto"/>
            <w:vAlign w:val="center"/>
            <w:hideMark/>
          </w:tcPr>
          <w:p w14:paraId="7FE6CE12" w14:textId="77777777" w:rsidR="00CF16ED" w:rsidRPr="00CF16ED" w:rsidRDefault="00CF16ED" w:rsidP="005D53CE">
            <w:pPr>
              <w:jc w:val="center"/>
              <w:rPr>
                <w:sz w:val="16"/>
                <w:szCs w:val="16"/>
                <w:lang w:val="es-ES"/>
              </w:rPr>
            </w:pPr>
            <w:proofErr w:type="spellStart"/>
            <w:r w:rsidRPr="00CF16ED">
              <w:rPr>
                <w:sz w:val="16"/>
                <w:szCs w:val="16"/>
                <w:lang w:val="es-ES"/>
              </w:rPr>
              <w:t>ROM´s</w:t>
            </w:r>
            <w:proofErr w:type="spellEnd"/>
          </w:p>
        </w:tc>
        <w:tc>
          <w:tcPr>
            <w:tcW w:w="990" w:type="dxa"/>
            <w:tcBorders>
              <w:top w:val="single" w:sz="4" w:space="0" w:color="auto"/>
            </w:tcBorders>
            <w:shd w:val="clear" w:color="auto" w:fill="auto"/>
            <w:vAlign w:val="center"/>
            <w:hideMark/>
          </w:tcPr>
          <w:p w14:paraId="547C982D" w14:textId="77777777" w:rsidR="00CF16ED" w:rsidRPr="00CF16ED" w:rsidRDefault="00CF16ED" w:rsidP="005D53CE">
            <w:pPr>
              <w:jc w:val="center"/>
              <w:rPr>
                <w:sz w:val="16"/>
                <w:szCs w:val="16"/>
                <w:lang w:val="es-ES"/>
              </w:rPr>
            </w:pPr>
            <w:r w:rsidRPr="00CF16ED">
              <w:rPr>
                <w:sz w:val="16"/>
                <w:szCs w:val="16"/>
                <w:lang w:val="es-ES"/>
              </w:rPr>
              <w:t>16x8-bits: 2</w:t>
            </w:r>
          </w:p>
        </w:tc>
        <w:tc>
          <w:tcPr>
            <w:tcW w:w="1314" w:type="dxa"/>
            <w:tcBorders>
              <w:top w:val="single" w:sz="4" w:space="0" w:color="auto"/>
            </w:tcBorders>
            <w:shd w:val="clear" w:color="auto" w:fill="auto"/>
            <w:vAlign w:val="center"/>
            <w:hideMark/>
          </w:tcPr>
          <w:p w14:paraId="4AE6D821" w14:textId="77777777" w:rsidR="00CF16ED" w:rsidRPr="00CF16ED" w:rsidRDefault="00CF16ED" w:rsidP="005D53CE">
            <w:pPr>
              <w:jc w:val="center"/>
              <w:rPr>
                <w:sz w:val="16"/>
                <w:szCs w:val="16"/>
                <w:lang w:val="es-ES"/>
              </w:rPr>
            </w:pPr>
            <w:r w:rsidRPr="00CF16ED">
              <w:rPr>
                <w:sz w:val="16"/>
                <w:szCs w:val="16"/>
                <w:lang w:val="es-ES"/>
              </w:rPr>
              <w:t>4x112-bits: 2</w:t>
            </w:r>
          </w:p>
        </w:tc>
      </w:tr>
      <w:tr w:rsidR="00CF16ED" w:rsidRPr="00CF16ED" w14:paraId="1EFCD423" w14:textId="77777777" w:rsidTr="005D53CE">
        <w:trPr>
          <w:trHeight w:val="833"/>
          <w:jc w:val="center"/>
        </w:trPr>
        <w:tc>
          <w:tcPr>
            <w:tcW w:w="0" w:type="auto"/>
            <w:vMerge/>
            <w:shd w:val="clear" w:color="auto" w:fill="auto"/>
            <w:vAlign w:val="center"/>
            <w:hideMark/>
          </w:tcPr>
          <w:p w14:paraId="79B94AF8" w14:textId="77777777" w:rsidR="00CF16ED" w:rsidRPr="00CF16ED" w:rsidRDefault="00CF16ED" w:rsidP="005D53CE">
            <w:pPr>
              <w:jc w:val="center"/>
              <w:rPr>
                <w:rFonts w:eastAsiaTheme="minorHAnsi"/>
                <w:sz w:val="16"/>
                <w:szCs w:val="16"/>
                <w:lang w:val="es-ES"/>
              </w:rPr>
            </w:pPr>
          </w:p>
        </w:tc>
        <w:tc>
          <w:tcPr>
            <w:tcW w:w="1571" w:type="dxa"/>
            <w:shd w:val="clear" w:color="auto" w:fill="auto"/>
            <w:vAlign w:val="center"/>
          </w:tcPr>
          <w:p w14:paraId="0120C327" w14:textId="77777777" w:rsidR="00CF16ED" w:rsidRPr="00CF16ED" w:rsidRDefault="00CF16ED" w:rsidP="005D53CE">
            <w:pPr>
              <w:jc w:val="center"/>
              <w:rPr>
                <w:sz w:val="16"/>
                <w:szCs w:val="16"/>
                <w:lang w:val="es-ES"/>
              </w:rPr>
            </w:pPr>
            <w:r w:rsidRPr="00CF16ED">
              <w:rPr>
                <w:sz w:val="16"/>
                <w:szCs w:val="16"/>
                <w:lang w:val="es-ES"/>
              </w:rPr>
              <w:t>Sumadores</w:t>
            </w:r>
          </w:p>
        </w:tc>
        <w:tc>
          <w:tcPr>
            <w:tcW w:w="990" w:type="dxa"/>
            <w:shd w:val="clear" w:color="auto" w:fill="auto"/>
            <w:vAlign w:val="center"/>
            <w:hideMark/>
          </w:tcPr>
          <w:p w14:paraId="60EB6544" w14:textId="77777777" w:rsidR="00CF16ED" w:rsidRPr="00CF16ED" w:rsidRDefault="00CF16ED" w:rsidP="005D53CE">
            <w:pPr>
              <w:jc w:val="center"/>
              <w:rPr>
                <w:sz w:val="16"/>
                <w:szCs w:val="16"/>
                <w:lang w:val="es-ES"/>
              </w:rPr>
            </w:pPr>
            <w:r w:rsidRPr="00CF16ED">
              <w:rPr>
                <w:sz w:val="16"/>
                <w:szCs w:val="16"/>
                <w:lang w:val="es-ES"/>
              </w:rPr>
              <w:t>5 bits: 2</w:t>
            </w:r>
          </w:p>
          <w:p w14:paraId="4198C117" w14:textId="77777777" w:rsidR="00CF16ED" w:rsidRPr="00CF16ED" w:rsidRDefault="00CF16ED" w:rsidP="005D53CE">
            <w:pPr>
              <w:jc w:val="center"/>
              <w:rPr>
                <w:sz w:val="16"/>
                <w:szCs w:val="16"/>
                <w:lang w:val="es-ES"/>
              </w:rPr>
            </w:pPr>
            <w:r w:rsidRPr="00CF16ED">
              <w:rPr>
                <w:sz w:val="16"/>
                <w:szCs w:val="16"/>
                <w:lang w:val="es-ES"/>
              </w:rPr>
              <w:t>8 bits: 1</w:t>
            </w:r>
          </w:p>
        </w:tc>
        <w:tc>
          <w:tcPr>
            <w:tcW w:w="1314" w:type="dxa"/>
            <w:shd w:val="clear" w:color="auto" w:fill="auto"/>
            <w:vAlign w:val="center"/>
            <w:hideMark/>
          </w:tcPr>
          <w:p w14:paraId="1C345710" w14:textId="77777777" w:rsidR="00CF16ED" w:rsidRPr="00CF16ED" w:rsidRDefault="00CF16ED" w:rsidP="005D53CE">
            <w:pPr>
              <w:jc w:val="center"/>
              <w:rPr>
                <w:sz w:val="16"/>
                <w:szCs w:val="16"/>
                <w:lang w:val="es-ES"/>
              </w:rPr>
            </w:pPr>
            <w:r w:rsidRPr="00CF16ED">
              <w:rPr>
                <w:sz w:val="16"/>
                <w:szCs w:val="16"/>
                <w:lang w:val="es-ES"/>
              </w:rPr>
              <w:t>5 bits: 1</w:t>
            </w:r>
          </w:p>
        </w:tc>
      </w:tr>
      <w:tr w:rsidR="00CF16ED" w:rsidRPr="00CF16ED" w14:paraId="27C648C0" w14:textId="77777777" w:rsidTr="005D53CE">
        <w:trPr>
          <w:jc w:val="center"/>
        </w:trPr>
        <w:tc>
          <w:tcPr>
            <w:tcW w:w="0" w:type="auto"/>
            <w:vMerge/>
            <w:shd w:val="clear" w:color="auto" w:fill="auto"/>
            <w:vAlign w:val="center"/>
            <w:hideMark/>
          </w:tcPr>
          <w:p w14:paraId="6462F597" w14:textId="77777777" w:rsidR="00CF16ED" w:rsidRPr="00CF16ED" w:rsidRDefault="00CF16ED" w:rsidP="005D53CE">
            <w:pPr>
              <w:jc w:val="center"/>
              <w:rPr>
                <w:rFonts w:eastAsiaTheme="minorHAnsi"/>
                <w:sz w:val="16"/>
                <w:szCs w:val="16"/>
                <w:lang w:val="es-ES"/>
              </w:rPr>
            </w:pPr>
          </w:p>
        </w:tc>
        <w:tc>
          <w:tcPr>
            <w:tcW w:w="1571" w:type="dxa"/>
            <w:shd w:val="clear" w:color="auto" w:fill="auto"/>
            <w:vAlign w:val="center"/>
            <w:hideMark/>
          </w:tcPr>
          <w:p w14:paraId="43748882" w14:textId="73CF7C78" w:rsidR="00CF16ED" w:rsidRPr="00CF16ED" w:rsidRDefault="00CF16ED" w:rsidP="005D53CE">
            <w:pPr>
              <w:jc w:val="center"/>
              <w:rPr>
                <w:sz w:val="16"/>
                <w:szCs w:val="16"/>
                <w:lang w:val="es-ES"/>
              </w:rPr>
            </w:pPr>
            <w:r w:rsidRPr="00CF16ED">
              <w:rPr>
                <w:sz w:val="16"/>
                <w:szCs w:val="16"/>
                <w:lang w:val="es-ES"/>
              </w:rPr>
              <w:t>Contadores</w:t>
            </w:r>
          </w:p>
        </w:tc>
        <w:tc>
          <w:tcPr>
            <w:tcW w:w="990" w:type="dxa"/>
            <w:shd w:val="clear" w:color="auto" w:fill="auto"/>
            <w:vAlign w:val="center"/>
            <w:hideMark/>
          </w:tcPr>
          <w:p w14:paraId="68A5B738" w14:textId="77777777" w:rsidR="00CF16ED" w:rsidRPr="00CF16ED" w:rsidRDefault="00CF16ED" w:rsidP="005D53CE">
            <w:pPr>
              <w:jc w:val="center"/>
              <w:rPr>
                <w:sz w:val="16"/>
                <w:szCs w:val="16"/>
                <w:lang w:val="es-ES"/>
              </w:rPr>
            </w:pPr>
            <w:r w:rsidRPr="00CF16ED">
              <w:rPr>
                <w:sz w:val="16"/>
                <w:szCs w:val="16"/>
                <w:lang w:val="es-ES"/>
              </w:rPr>
              <w:t>-</w:t>
            </w:r>
          </w:p>
        </w:tc>
        <w:tc>
          <w:tcPr>
            <w:tcW w:w="1314" w:type="dxa"/>
            <w:shd w:val="clear" w:color="auto" w:fill="auto"/>
            <w:vAlign w:val="center"/>
            <w:hideMark/>
          </w:tcPr>
          <w:p w14:paraId="3872D0F0" w14:textId="77777777" w:rsidR="00CF16ED" w:rsidRPr="00CF16ED" w:rsidRDefault="00CF16ED" w:rsidP="005D53CE">
            <w:pPr>
              <w:jc w:val="center"/>
              <w:rPr>
                <w:sz w:val="16"/>
                <w:szCs w:val="16"/>
                <w:lang w:val="es-ES"/>
              </w:rPr>
            </w:pPr>
            <w:r w:rsidRPr="00CF16ED">
              <w:rPr>
                <w:sz w:val="16"/>
                <w:szCs w:val="16"/>
                <w:lang w:val="es-ES"/>
              </w:rPr>
              <w:t>5 bits: 1</w:t>
            </w:r>
          </w:p>
        </w:tc>
      </w:tr>
      <w:tr w:rsidR="00CF16ED" w:rsidRPr="00CF16ED" w14:paraId="65E3888F" w14:textId="77777777" w:rsidTr="005D53CE">
        <w:trPr>
          <w:trHeight w:val="321"/>
          <w:jc w:val="center"/>
        </w:trPr>
        <w:tc>
          <w:tcPr>
            <w:tcW w:w="0" w:type="auto"/>
            <w:vMerge/>
            <w:tcBorders>
              <w:bottom w:val="single" w:sz="4" w:space="0" w:color="auto"/>
            </w:tcBorders>
            <w:shd w:val="clear" w:color="auto" w:fill="auto"/>
            <w:vAlign w:val="center"/>
            <w:hideMark/>
          </w:tcPr>
          <w:p w14:paraId="7CE1C51D" w14:textId="77777777" w:rsidR="00CF16ED" w:rsidRPr="00CF16ED" w:rsidRDefault="00CF16ED" w:rsidP="005D53CE">
            <w:pPr>
              <w:jc w:val="center"/>
              <w:rPr>
                <w:rFonts w:eastAsiaTheme="minorHAnsi"/>
                <w:sz w:val="16"/>
                <w:szCs w:val="16"/>
                <w:lang w:val="es-ES"/>
              </w:rPr>
            </w:pPr>
          </w:p>
        </w:tc>
        <w:tc>
          <w:tcPr>
            <w:tcW w:w="1571" w:type="dxa"/>
            <w:tcBorders>
              <w:bottom w:val="single" w:sz="4" w:space="0" w:color="auto"/>
            </w:tcBorders>
            <w:shd w:val="clear" w:color="auto" w:fill="auto"/>
            <w:vAlign w:val="center"/>
            <w:hideMark/>
          </w:tcPr>
          <w:p w14:paraId="7C53E1CB" w14:textId="77777777" w:rsidR="00CF16ED" w:rsidRPr="00CF16ED" w:rsidRDefault="00CF16ED" w:rsidP="005D53CE">
            <w:pPr>
              <w:jc w:val="center"/>
              <w:rPr>
                <w:sz w:val="16"/>
                <w:szCs w:val="16"/>
                <w:lang w:val="es-ES"/>
              </w:rPr>
            </w:pPr>
            <w:r w:rsidRPr="00CF16ED">
              <w:rPr>
                <w:sz w:val="16"/>
                <w:szCs w:val="16"/>
                <w:lang w:val="es-ES"/>
              </w:rPr>
              <w:t>Multiplexores</w:t>
            </w:r>
          </w:p>
        </w:tc>
        <w:tc>
          <w:tcPr>
            <w:tcW w:w="990" w:type="dxa"/>
            <w:tcBorders>
              <w:bottom w:val="single" w:sz="4" w:space="0" w:color="auto"/>
            </w:tcBorders>
            <w:shd w:val="clear" w:color="auto" w:fill="auto"/>
            <w:vAlign w:val="center"/>
            <w:hideMark/>
          </w:tcPr>
          <w:p w14:paraId="390A171E" w14:textId="77777777" w:rsidR="00CF16ED" w:rsidRPr="00CF16ED" w:rsidRDefault="00CF16ED" w:rsidP="005D53CE">
            <w:pPr>
              <w:jc w:val="center"/>
              <w:rPr>
                <w:sz w:val="16"/>
                <w:szCs w:val="16"/>
                <w:lang w:val="es-ES"/>
              </w:rPr>
            </w:pPr>
            <w:r w:rsidRPr="00CF16ED">
              <w:rPr>
                <w:sz w:val="16"/>
                <w:szCs w:val="16"/>
                <w:lang w:val="es-ES"/>
              </w:rPr>
              <w:t>-</w:t>
            </w:r>
          </w:p>
        </w:tc>
        <w:tc>
          <w:tcPr>
            <w:tcW w:w="1314" w:type="dxa"/>
            <w:tcBorders>
              <w:bottom w:val="single" w:sz="4" w:space="0" w:color="auto"/>
            </w:tcBorders>
            <w:shd w:val="clear" w:color="auto" w:fill="auto"/>
            <w:vAlign w:val="center"/>
            <w:hideMark/>
          </w:tcPr>
          <w:p w14:paraId="5325A2CE" w14:textId="77777777" w:rsidR="00CF16ED" w:rsidRPr="00CF16ED" w:rsidRDefault="00CF16ED" w:rsidP="005D53CE">
            <w:pPr>
              <w:jc w:val="center"/>
              <w:rPr>
                <w:sz w:val="16"/>
                <w:szCs w:val="16"/>
                <w:lang w:val="es-ES"/>
              </w:rPr>
            </w:pPr>
            <w:r w:rsidRPr="00CF16ED">
              <w:rPr>
                <w:sz w:val="16"/>
                <w:szCs w:val="16"/>
                <w:lang w:val="es-ES"/>
              </w:rPr>
              <w:t>8 bits16-a-1: 1</w:t>
            </w:r>
          </w:p>
        </w:tc>
      </w:tr>
      <w:tr w:rsidR="00CF16ED" w:rsidRPr="00CF16ED" w14:paraId="6F6BDB04" w14:textId="77777777" w:rsidTr="005D53CE">
        <w:trPr>
          <w:trHeight w:val="833"/>
          <w:jc w:val="center"/>
        </w:trPr>
        <w:tc>
          <w:tcPr>
            <w:tcW w:w="901" w:type="dxa"/>
            <w:vMerge w:val="restart"/>
            <w:tcBorders>
              <w:top w:val="single" w:sz="4" w:space="0" w:color="auto"/>
            </w:tcBorders>
            <w:shd w:val="clear" w:color="auto" w:fill="auto"/>
            <w:vAlign w:val="center"/>
          </w:tcPr>
          <w:p w14:paraId="64FAB9FA" w14:textId="77777777" w:rsidR="00CF16ED" w:rsidRPr="005D53CE" w:rsidRDefault="00CF16ED" w:rsidP="005D53CE">
            <w:pPr>
              <w:jc w:val="center"/>
              <w:rPr>
                <w:sz w:val="16"/>
                <w:szCs w:val="16"/>
                <w:lang w:val="es-ES"/>
              </w:rPr>
            </w:pPr>
          </w:p>
          <w:p w14:paraId="44711620" w14:textId="63682A3F" w:rsidR="00CF16ED" w:rsidRPr="005D53CE" w:rsidRDefault="005D53CE" w:rsidP="005D53CE">
            <w:pPr>
              <w:jc w:val="center"/>
              <w:rPr>
                <w:sz w:val="16"/>
                <w:szCs w:val="16"/>
                <w:lang w:val="es-ES"/>
              </w:rPr>
            </w:pPr>
            <w:r>
              <w:rPr>
                <w:sz w:val="16"/>
                <w:szCs w:val="16"/>
                <w:lang w:val="es-ES"/>
              </w:rPr>
              <w:t>Final</w:t>
            </w:r>
          </w:p>
        </w:tc>
        <w:tc>
          <w:tcPr>
            <w:tcW w:w="1571" w:type="dxa"/>
            <w:tcBorders>
              <w:top w:val="single" w:sz="4" w:space="0" w:color="auto"/>
            </w:tcBorders>
            <w:shd w:val="clear" w:color="auto" w:fill="auto"/>
            <w:vAlign w:val="center"/>
          </w:tcPr>
          <w:p w14:paraId="416A99CC" w14:textId="77777777" w:rsidR="00CF16ED" w:rsidRPr="005D53CE" w:rsidRDefault="00CF16ED" w:rsidP="005D53CE">
            <w:pPr>
              <w:jc w:val="center"/>
              <w:rPr>
                <w:sz w:val="16"/>
                <w:szCs w:val="16"/>
                <w:lang w:val="es-ES"/>
              </w:rPr>
            </w:pPr>
          </w:p>
          <w:p w14:paraId="319B0E96" w14:textId="77777777" w:rsidR="00CF16ED" w:rsidRPr="005D53CE" w:rsidRDefault="00CF16ED" w:rsidP="005D53CE">
            <w:pPr>
              <w:jc w:val="center"/>
              <w:rPr>
                <w:sz w:val="16"/>
                <w:szCs w:val="16"/>
                <w:lang w:val="es-ES"/>
              </w:rPr>
            </w:pPr>
            <w:r w:rsidRPr="005D53CE">
              <w:rPr>
                <w:sz w:val="16"/>
                <w:szCs w:val="16"/>
                <w:lang w:val="es-ES"/>
              </w:rPr>
              <w:t>Puertos</w:t>
            </w:r>
          </w:p>
        </w:tc>
        <w:tc>
          <w:tcPr>
            <w:tcW w:w="990" w:type="dxa"/>
            <w:tcBorders>
              <w:top w:val="single" w:sz="4" w:space="0" w:color="auto"/>
            </w:tcBorders>
            <w:shd w:val="clear" w:color="auto" w:fill="auto"/>
            <w:vAlign w:val="center"/>
            <w:hideMark/>
          </w:tcPr>
          <w:p w14:paraId="248B646A" w14:textId="77777777" w:rsidR="00CF16ED" w:rsidRPr="005D53CE" w:rsidRDefault="00CF16ED" w:rsidP="005D53CE">
            <w:pPr>
              <w:jc w:val="center"/>
              <w:rPr>
                <w:sz w:val="16"/>
                <w:szCs w:val="16"/>
                <w:lang w:val="es-ES"/>
              </w:rPr>
            </w:pPr>
            <w:r w:rsidRPr="005D53CE">
              <w:rPr>
                <w:sz w:val="16"/>
                <w:szCs w:val="16"/>
                <w:lang w:val="es-ES"/>
              </w:rPr>
              <w:t>Entrada: 6</w:t>
            </w:r>
          </w:p>
          <w:p w14:paraId="1297FAC5" w14:textId="77777777" w:rsidR="00CF16ED" w:rsidRPr="005D53CE" w:rsidRDefault="00CF16ED" w:rsidP="005D53CE">
            <w:pPr>
              <w:jc w:val="center"/>
              <w:rPr>
                <w:sz w:val="16"/>
                <w:szCs w:val="16"/>
                <w:lang w:val="es-ES"/>
              </w:rPr>
            </w:pPr>
            <w:r w:rsidRPr="005D53CE">
              <w:rPr>
                <w:sz w:val="16"/>
                <w:szCs w:val="16"/>
                <w:lang w:val="es-ES"/>
              </w:rPr>
              <w:t>Salida: 8</w:t>
            </w:r>
          </w:p>
        </w:tc>
        <w:tc>
          <w:tcPr>
            <w:tcW w:w="1314" w:type="dxa"/>
            <w:tcBorders>
              <w:top w:val="single" w:sz="4" w:space="0" w:color="auto"/>
            </w:tcBorders>
            <w:shd w:val="clear" w:color="auto" w:fill="auto"/>
            <w:vAlign w:val="center"/>
            <w:hideMark/>
          </w:tcPr>
          <w:p w14:paraId="6B7C1D3F" w14:textId="77777777" w:rsidR="00CF16ED" w:rsidRPr="005D53CE" w:rsidRDefault="00CF16ED" w:rsidP="005D53CE">
            <w:pPr>
              <w:jc w:val="center"/>
              <w:rPr>
                <w:sz w:val="16"/>
                <w:szCs w:val="16"/>
                <w:lang w:val="es-ES"/>
              </w:rPr>
            </w:pPr>
            <w:r w:rsidRPr="005D53CE">
              <w:rPr>
                <w:sz w:val="16"/>
                <w:szCs w:val="16"/>
                <w:lang w:val="es-ES"/>
              </w:rPr>
              <w:t>Entrada: 5</w:t>
            </w:r>
          </w:p>
          <w:p w14:paraId="137AF73F" w14:textId="77777777" w:rsidR="00CF16ED" w:rsidRPr="005D53CE" w:rsidRDefault="00CF16ED" w:rsidP="005D53CE">
            <w:pPr>
              <w:jc w:val="center"/>
              <w:rPr>
                <w:sz w:val="16"/>
                <w:szCs w:val="16"/>
                <w:lang w:val="es-ES"/>
              </w:rPr>
            </w:pPr>
            <w:r w:rsidRPr="005D53CE">
              <w:rPr>
                <w:sz w:val="16"/>
                <w:szCs w:val="16"/>
                <w:lang w:val="es-ES"/>
              </w:rPr>
              <w:t>Salida: 8</w:t>
            </w:r>
          </w:p>
        </w:tc>
      </w:tr>
      <w:tr w:rsidR="00CF16ED" w:rsidRPr="00CF16ED" w14:paraId="4352A146" w14:textId="77777777" w:rsidTr="005D53CE">
        <w:trPr>
          <w:trHeight w:val="232"/>
          <w:jc w:val="center"/>
        </w:trPr>
        <w:tc>
          <w:tcPr>
            <w:tcW w:w="0" w:type="auto"/>
            <w:vMerge/>
            <w:shd w:val="clear" w:color="auto" w:fill="auto"/>
            <w:vAlign w:val="center"/>
            <w:hideMark/>
          </w:tcPr>
          <w:p w14:paraId="17BE0BF6" w14:textId="77777777" w:rsidR="00CF16ED" w:rsidRPr="005D53CE" w:rsidRDefault="00CF16ED" w:rsidP="005D53CE">
            <w:pPr>
              <w:jc w:val="center"/>
              <w:rPr>
                <w:rFonts w:eastAsiaTheme="minorHAnsi"/>
                <w:sz w:val="16"/>
                <w:szCs w:val="16"/>
                <w:lang w:val="es-ES"/>
              </w:rPr>
            </w:pPr>
          </w:p>
        </w:tc>
        <w:tc>
          <w:tcPr>
            <w:tcW w:w="1571" w:type="dxa"/>
            <w:shd w:val="clear" w:color="auto" w:fill="auto"/>
            <w:vAlign w:val="center"/>
            <w:hideMark/>
          </w:tcPr>
          <w:p w14:paraId="70DD983B" w14:textId="77777777" w:rsidR="00CF16ED" w:rsidRPr="005D53CE" w:rsidRDefault="00CF16ED" w:rsidP="005D53CE">
            <w:pPr>
              <w:jc w:val="center"/>
              <w:rPr>
                <w:sz w:val="16"/>
                <w:szCs w:val="16"/>
                <w:lang w:val="es-ES"/>
              </w:rPr>
            </w:pPr>
            <w:r w:rsidRPr="005D53CE">
              <w:rPr>
                <w:sz w:val="16"/>
                <w:szCs w:val="16"/>
                <w:lang w:val="es-ES"/>
              </w:rPr>
              <w:t>Elementos Básicos</w:t>
            </w:r>
          </w:p>
        </w:tc>
        <w:tc>
          <w:tcPr>
            <w:tcW w:w="990" w:type="dxa"/>
            <w:shd w:val="clear" w:color="auto" w:fill="auto"/>
            <w:vAlign w:val="center"/>
            <w:hideMark/>
          </w:tcPr>
          <w:p w14:paraId="002614A9" w14:textId="77777777" w:rsidR="00CF16ED" w:rsidRPr="005D53CE" w:rsidRDefault="00CF16ED" w:rsidP="005D53CE">
            <w:pPr>
              <w:jc w:val="center"/>
              <w:rPr>
                <w:sz w:val="16"/>
                <w:szCs w:val="16"/>
                <w:lang w:val="es-ES"/>
              </w:rPr>
            </w:pPr>
            <w:r w:rsidRPr="005D53CE">
              <w:rPr>
                <w:sz w:val="16"/>
                <w:szCs w:val="16"/>
                <w:lang w:val="es-ES"/>
              </w:rPr>
              <w:t>48</w:t>
            </w:r>
          </w:p>
        </w:tc>
        <w:tc>
          <w:tcPr>
            <w:tcW w:w="1314" w:type="dxa"/>
            <w:shd w:val="clear" w:color="auto" w:fill="auto"/>
            <w:vAlign w:val="center"/>
            <w:hideMark/>
          </w:tcPr>
          <w:p w14:paraId="4FF3495F" w14:textId="77777777" w:rsidR="00CF16ED" w:rsidRPr="005D53CE" w:rsidRDefault="00CF16ED" w:rsidP="005D53CE">
            <w:pPr>
              <w:jc w:val="center"/>
              <w:rPr>
                <w:sz w:val="16"/>
                <w:szCs w:val="16"/>
                <w:lang w:val="es-ES"/>
              </w:rPr>
            </w:pPr>
            <w:r w:rsidRPr="005D53CE">
              <w:rPr>
                <w:sz w:val="16"/>
                <w:szCs w:val="16"/>
                <w:lang w:val="es-ES"/>
              </w:rPr>
              <w:t>21</w:t>
            </w:r>
          </w:p>
        </w:tc>
      </w:tr>
      <w:tr w:rsidR="00CF16ED" w:rsidRPr="00CF16ED" w14:paraId="1C480BC9" w14:textId="77777777" w:rsidTr="005D53CE">
        <w:trPr>
          <w:trHeight w:val="268"/>
          <w:jc w:val="center"/>
        </w:trPr>
        <w:tc>
          <w:tcPr>
            <w:tcW w:w="0" w:type="auto"/>
            <w:vMerge/>
            <w:shd w:val="clear" w:color="auto" w:fill="auto"/>
            <w:vAlign w:val="center"/>
            <w:hideMark/>
          </w:tcPr>
          <w:p w14:paraId="5401C189" w14:textId="77777777" w:rsidR="00CF16ED" w:rsidRPr="005D53CE" w:rsidRDefault="00CF16ED" w:rsidP="005D53CE">
            <w:pPr>
              <w:jc w:val="center"/>
              <w:rPr>
                <w:rFonts w:eastAsiaTheme="minorHAnsi"/>
                <w:sz w:val="16"/>
                <w:szCs w:val="16"/>
                <w:lang w:val="es-ES"/>
              </w:rPr>
            </w:pPr>
          </w:p>
        </w:tc>
        <w:tc>
          <w:tcPr>
            <w:tcW w:w="1571" w:type="dxa"/>
            <w:shd w:val="clear" w:color="auto" w:fill="auto"/>
            <w:vAlign w:val="center"/>
            <w:hideMark/>
          </w:tcPr>
          <w:p w14:paraId="626A8D11" w14:textId="77777777" w:rsidR="00CF16ED" w:rsidRPr="005D53CE" w:rsidRDefault="00CF16ED" w:rsidP="005D53CE">
            <w:pPr>
              <w:jc w:val="center"/>
              <w:rPr>
                <w:sz w:val="16"/>
                <w:szCs w:val="16"/>
                <w:lang w:val="es-ES"/>
              </w:rPr>
            </w:pPr>
            <w:proofErr w:type="spellStart"/>
            <w:r w:rsidRPr="005D53CE">
              <w:rPr>
                <w:sz w:val="16"/>
                <w:szCs w:val="16"/>
                <w:lang w:val="es-ES"/>
              </w:rPr>
              <w:t>Flip-Flops</w:t>
            </w:r>
            <w:proofErr w:type="spellEnd"/>
            <w:r w:rsidRPr="005D53CE">
              <w:rPr>
                <w:sz w:val="16"/>
                <w:szCs w:val="16"/>
                <w:lang w:val="es-ES"/>
              </w:rPr>
              <w:t>/</w:t>
            </w:r>
            <w:proofErr w:type="spellStart"/>
            <w:r w:rsidRPr="005D53CE">
              <w:rPr>
                <w:sz w:val="16"/>
                <w:szCs w:val="16"/>
                <w:lang w:val="es-ES"/>
              </w:rPr>
              <w:t>Latches</w:t>
            </w:r>
            <w:proofErr w:type="spellEnd"/>
          </w:p>
        </w:tc>
        <w:tc>
          <w:tcPr>
            <w:tcW w:w="990" w:type="dxa"/>
            <w:shd w:val="clear" w:color="auto" w:fill="auto"/>
            <w:vAlign w:val="center"/>
            <w:hideMark/>
          </w:tcPr>
          <w:p w14:paraId="2CB2BF63" w14:textId="77777777" w:rsidR="00CF16ED" w:rsidRPr="005D53CE" w:rsidRDefault="00CF16ED" w:rsidP="005D53CE">
            <w:pPr>
              <w:jc w:val="center"/>
              <w:rPr>
                <w:sz w:val="16"/>
                <w:szCs w:val="16"/>
                <w:lang w:val="es-ES"/>
              </w:rPr>
            </w:pPr>
            <w:r w:rsidRPr="005D53CE">
              <w:rPr>
                <w:sz w:val="16"/>
                <w:szCs w:val="16"/>
                <w:lang w:val="es-ES"/>
              </w:rPr>
              <w:t>20</w:t>
            </w:r>
          </w:p>
        </w:tc>
        <w:tc>
          <w:tcPr>
            <w:tcW w:w="1314" w:type="dxa"/>
            <w:shd w:val="clear" w:color="auto" w:fill="auto"/>
            <w:vAlign w:val="center"/>
            <w:hideMark/>
          </w:tcPr>
          <w:p w14:paraId="6064F641" w14:textId="77777777" w:rsidR="00CF16ED" w:rsidRPr="005D53CE" w:rsidRDefault="00CF16ED" w:rsidP="005D53CE">
            <w:pPr>
              <w:jc w:val="center"/>
              <w:rPr>
                <w:sz w:val="16"/>
                <w:szCs w:val="16"/>
                <w:lang w:val="es-ES"/>
              </w:rPr>
            </w:pPr>
            <w:r w:rsidRPr="005D53CE">
              <w:rPr>
                <w:sz w:val="16"/>
                <w:szCs w:val="16"/>
                <w:lang w:val="es-ES"/>
              </w:rPr>
              <w:t>17</w:t>
            </w:r>
          </w:p>
        </w:tc>
      </w:tr>
      <w:tr w:rsidR="00CF16ED" w:rsidRPr="00CF16ED" w14:paraId="7685E9A5" w14:textId="77777777" w:rsidTr="005D53CE">
        <w:trPr>
          <w:trHeight w:val="152"/>
          <w:jc w:val="center"/>
        </w:trPr>
        <w:tc>
          <w:tcPr>
            <w:tcW w:w="0" w:type="auto"/>
            <w:vMerge/>
            <w:tcBorders>
              <w:bottom w:val="double" w:sz="4" w:space="0" w:color="auto"/>
            </w:tcBorders>
            <w:shd w:val="clear" w:color="auto" w:fill="auto"/>
            <w:vAlign w:val="center"/>
            <w:hideMark/>
          </w:tcPr>
          <w:p w14:paraId="12F8CE47" w14:textId="77777777" w:rsidR="00CF16ED" w:rsidRPr="005D53CE" w:rsidRDefault="00CF16ED" w:rsidP="005D53CE">
            <w:pPr>
              <w:jc w:val="center"/>
              <w:rPr>
                <w:rFonts w:eastAsiaTheme="minorHAnsi"/>
                <w:sz w:val="16"/>
                <w:szCs w:val="16"/>
                <w:lang w:val="es-ES"/>
              </w:rPr>
            </w:pPr>
          </w:p>
        </w:tc>
        <w:tc>
          <w:tcPr>
            <w:tcW w:w="1571" w:type="dxa"/>
            <w:tcBorders>
              <w:bottom w:val="double" w:sz="4" w:space="0" w:color="auto"/>
            </w:tcBorders>
            <w:shd w:val="clear" w:color="auto" w:fill="auto"/>
            <w:vAlign w:val="center"/>
          </w:tcPr>
          <w:p w14:paraId="30C9034B" w14:textId="77777777" w:rsidR="00CF16ED" w:rsidRPr="005D53CE" w:rsidRDefault="00CF16ED" w:rsidP="005D53CE">
            <w:pPr>
              <w:jc w:val="center"/>
              <w:rPr>
                <w:sz w:val="16"/>
                <w:szCs w:val="16"/>
                <w:lang w:val="es-ES"/>
              </w:rPr>
            </w:pPr>
            <w:r w:rsidRPr="005D53CE">
              <w:rPr>
                <w:sz w:val="16"/>
                <w:szCs w:val="16"/>
                <w:lang w:val="es-ES"/>
              </w:rPr>
              <w:t>Buffers</w:t>
            </w:r>
          </w:p>
        </w:tc>
        <w:tc>
          <w:tcPr>
            <w:tcW w:w="990" w:type="dxa"/>
            <w:tcBorders>
              <w:bottom w:val="double" w:sz="4" w:space="0" w:color="auto"/>
            </w:tcBorders>
            <w:shd w:val="clear" w:color="auto" w:fill="auto"/>
            <w:vAlign w:val="center"/>
            <w:hideMark/>
          </w:tcPr>
          <w:p w14:paraId="2A901283" w14:textId="77777777" w:rsidR="00CF16ED" w:rsidRPr="005D53CE" w:rsidRDefault="00CF16ED" w:rsidP="005D53CE">
            <w:pPr>
              <w:jc w:val="center"/>
              <w:rPr>
                <w:sz w:val="16"/>
                <w:szCs w:val="16"/>
                <w:lang w:val="es-ES"/>
              </w:rPr>
            </w:pPr>
            <w:r w:rsidRPr="005D53CE">
              <w:rPr>
                <w:sz w:val="16"/>
                <w:szCs w:val="16"/>
                <w:lang w:val="es-ES"/>
              </w:rPr>
              <w:t>Reloj: 2</w:t>
            </w:r>
          </w:p>
          <w:p w14:paraId="74230341" w14:textId="047080C1" w:rsidR="00CF16ED" w:rsidRPr="005D53CE" w:rsidRDefault="00CF16ED" w:rsidP="005D53CE">
            <w:pPr>
              <w:jc w:val="center"/>
              <w:rPr>
                <w:sz w:val="16"/>
                <w:szCs w:val="16"/>
                <w:lang w:val="es-ES"/>
              </w:rPr>
            </w:pPr>
            <w:r w:rsidRPr="005D53CE">
              <w:rPr>
                <w:sz w:val="16"/>
                <w:szCs w:val="16"/>
                <w:lang w:val="es-ES"/>
              </w:rPr>
              <w:t>Entrada: 4</w:t>
            </w:r>
          </w:p>
          <w:p w14:paraId="7E40C261" w14:textId="77777777" w:rsidR="00CF16ED" w:rsidRPr="005D53CE" w:rsidRDefault="00CF16ED" w:rsidP="005D53CE">
            <w:pPr>
              <w:jc w:val="center"/>
              <w:rPr>
                <w:sz w:val="16"/>
                <w:szCs w:val="16"/>
                <w:lang w:val="es-ES"/>
              </w:rPr>
            </w:pPr>
            <w:r w:rsidRPr="005D53CE">
              <w:rPr>
                <w:sz w:val="16"/>
                <w:szCs w:val="16"/>
                <w:lang w:val="es-ES"/>
              </w:rPr>
              <w:t>Salida: 8</w:t>
            </w:r>
          </w:p>
        </w:tc>
        <w:tc>
          <w:tcPr>
            <w:tcW w:w="1314" w:type="dxa"/>
            <w:tcBorders>
              <w:bottom w:val="double" w:sz="4" w:space="0" w:color="auto"/>
            </w:tcBorders>
            <w:shd w:val="clear" w:color="auto" w:fill="auto"/>
            <w:vAlign w:val="center"/>
            <w:hideMark/>
          </w:tcPr>
          <w:p w14:paraId="156E077D" w14:textId="77777777" w:rsidR="00CF16ED" w:rsidRPr="005D53CE" w:rsidRDefault="00CF16ED" w:rsidP="005D53CE">
            <w:pPr>
              <w:jc w:val="center"/>
              <w:rPr>
                <w:sz w:val="16"/>
                <w:szCs w:val="16"/>
                <w:lang w:val="es-ES"/>
              </w:rPr>
            </w:pPr>
            <w:r w:rsidRPr="005D53CE">
              <w:rPr>
                <w:sz w:val="16"/>
                <w:szCs w:val="16"/>
                <w:lang w:val="es-ES"/>
              </w:rPr>
              <w:t>Reloj: 2</w:t>
            </w:r>
          </w:p>
          <w:p w14:paraId="392210D1" w14:textId="6B08259E" w:rsidR="00CF16ED" w:rsidRPr="005D53CE" w:rsidRDefault="00CF16ED" w:rsidP="005D53CE">
            <w:pPr>
              <w:jc w:val="center"/>
              <w:rPr>
                <w:sz w:val="16"/>
                <w:szCs w:val="16"/>
                <w:lang w:val="es-ES"/>
              </w:rPr>
            </w:pPr>
            <w:r w:rsidRPr="005D53CE">
              <w:rPr>
                <w:sz w:val="16"/>
                <w:szCs w:val="16"/>
                <w:lang w:val="es-ES"/>
              </w:rPr>
              <w:t>Entrada: 3</w:t>
            </w:r>
          </w:p>
          <w:p w14:paraId="6AEBE390" w14:textId="77777777" w:rsidR="00CF16ED" w:rsidRPr="005D53CE" w:rsidRDefault="00CF16ED" w:rsidP="005D53CE">
            <w:pPr>
              <w:jc w:val="center"/>
              <w:rPr>
                <w:sz w:val="16"/>
                <w:szCs w:val="16"/>
                <w:lang w:val="es-ES"/>
              </w:rPr>
            </w:pPr>
            <w:r w:rsidRPr="005D53CE">
              <w:rPr>
                <w:sz w:val="16"/>
                <w:szCs w:val="16"/>
                <w:lang w:val="es-ES"/>
              </w:rPr>
              <w:t>Salida: 8</w:t>
            </w:r>
          </w:p>
        </w:tc>
      </w:tr>
    </w:tbl>
    <w:p w14:paraId="70DCE1F2" w14:textId="77777777" w:rsidR="00CF16ED" w:rsidRDefault="00CF16ED" w:rsidP="00CF16ED">
      <w:pPr>
        <w:pStyle w:val="Text"/>
        <w:ind w:firstLine="0"/>
        <w:rPr>
          <w:lang w:val="es-EC"/>
        </w:rPr>
      </w:pPr>
    </w:p>
    <w:p w14:paraId="561DBD15" w14:textId="40EF3BDC" w:rsidR="00CF16ED" w:rsidRDefault="00CF16ED" w:rsidP="00CF16ED">
      <w:pPr>
        <w:pStyle w:val="TableTitle"/>
        <w:spacing w:before="120"/>
        <w:rPr>
          <w:lang w:val="es-EC"/>
        </w:rPr>
      </w:pPr>
      <w:r>
        <w:rPr>
          <w:lang w:val="es-EC"/>
        </w:rPr>
        <w:t>TABLA III</w:t>
      </w:r>
    </w:p>
    <w:p w14:paraId="64D4E458" w14:textId="065F44D1" w:rsidR="00CF16ED" w:rsidRDefault="00CF16ED" w:rsidP="00CF16ED">
      <w:pPr>
        <w:pStyle w:val="TableTitle"/>
        <w:rPr>
          <w:lang w:val="es-EC"/>
        </w:rPr>
      </w:pPr>
      <w:r w:rsidRPr="00CF16ED">
        <w:rPr>
          <w:lang w:val="es-EC"/>
        </w:rPr>
        <w:t xml:space="preserve">Potencia </w:t>
      </w:r>
      <w:r>
        <w:rPr>
          <w:lang w:val="es-EC"/>
        </w:rPr>
        <w:t>c</w:t>
      </w:r>
      <w:r w:rsidRPr="00CF16ED">
        <w:rPr>
          <w:lang w:val="es-EC"/>
        </w:rPr>
        <w:t xml:space="preserve">onsumida </w:t>
      </w:r>
      <w:r>
        <w:rPr>
          <w:lang w:val="es-EC"/>
        </w:rPr>
        <w:t>e</w:t>
      </w:r>
      <w:r w:rsidRPr="00CF16ED">
        <w:rPr>
          <w:lang w:val="es-EC"/>
        </w:rPr>
        <w:t xml:space="preserve">n </w:t>
      </w:r>
      <w:r>
        <w:rPr>
          <w:lang w:val="es-EC"/>
        </w:rPr>
        <w:t>l</w:t>
      </w:r>
      <w:r w:rsidRPr="00CF16ED">
        <w:rPr>
          <w:lang w:val="es-EC"/>
        </w:rPr>
        <w:t xml:space="preserve">os </w:t>
      </w:r>
      <w:r>
        <w:rPr>
          <w:lang w:val="es-EC"/>
        </w:rPr>
        <w:t>d</w:t>
      </w:r>
      <w:r w:rsidRPr="00CF16ED">
        <w:rPr>
          <w:lang w:val="es-EC"/>
        </w:rPr>
        <w:t xml:space="preserve">iseños </w:t>
      </w:r>
      <w:r>
        <w:rPr>
          <w:lang w:val="es-EC"/>
        </w:rPr>
        <w:t>d</w:t>
      </w:r>
      <w:r w:rsidRPr="00CF16ED">
        <w:rPr>
          <w:lang w:val="es-EC"/>
        </w:rPr>
        <w:t xml:space="preserve">el </w:t>
      </w:r>
      <w:r>
        <w:rPr>
          <w:lang w:val="es-EC"/>
        </w:rPr>
        <w:t>m</w:t>
      </w:r>
      <w:r w:rsidRPr="00CF16ED">
        <w:rPr>
          <w:lang w:val="es-EC"/>
        </w:rPr>
        <w:t>odulador QPSK</w:t>
      </w:r>
    </w:p>
    <w:tbl>
      <w:tblPr>
        <w:tblStyle w:val="Tablaconcuadrcula"/>
        <w:tblW w:w="0" w:type="auto"/>
        <w:jc w:val="center"/>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1417"/>
        <w:gridCol w:w="1941"/>
      </w:tblGrid>
      <w:tr w:rsidR="005D53CE" w:rsidRPr="005D53CE" w14:paraId="6895DC75" w14:textId="77777777" w:rsidTr="005D53CE">
        <w:trPr>
          <w:trHeight w:val="292"/>
          <w:jc w:val="center"/>
        </w:trPr>
        <w:tc>
          <w:tcPr>
            <w:tcW w:w="1607" w:type="dxa"/>
            <w:tcBorders>
              <w:top w:val="double" w:sz="4" w:space="0" w:color="auto"/>
              <w:bottom w:val="single" w:sz="4" w:space="0" w:color="auto"/>
            </w:tcBorders>
            <w:shd w:val="clear" w:color="auto" w:fill="auto"/>
            <w:vAlign w:val="center"/>
            <w:hideMark/>
          </w:tcPr>
          <w:p w14:paraId="4721BC46" w14:textId="77777777" w:rsidR="005D53CE" w:rsidRPr="005D53CE" w:rsidRDefault="005D53CE" w:rsidP="005D53CE">
            <w:pPr>
              <w:jc w:val="center"/>
              <w:rPr>
                <w:b/>
                <w:sz w:val="16"/>
                <w:szCs w:val="16"/>
                <w:lang w:val="es-ES"/>
              </w:rPr>
            </w:pPr>
            <w:r w:rsidRPr="005D53CE">
              <w:rPr>
                <w:b/>
                <w:sz w:val="16"/>
                <w:szCs w:val="16"/>
                <w:lang w:val="es-ES"/>
              </w:rPr>
              <w:t>Parámetro</w:t>
            </w:r>
          </w:p>
        </w:tc>
        <w:tc>
          <w:tcPr>
            <w:tcW w:w="1417" w:type="dxa"/>
            <w:tcBorders>
              <w:top w:val="double" w:sz="4" w:space="0" w:color="auto"/>
              <w:bottom w:val="single" w:sz="4" w:space="0" w:color="auto"/>
            </w:tcBorders>
            <w:shd w:val="clear" w:color="auto" w:fill="auto"/>
            <w:vAlign w:val="center"/>
            <w:hideMark/>
          </w:tcPr>
          <w:p w14:paraId="7440B16D" w14:textId="77777777" w:rsidR="005D53CE" w:rsidRPr="005D53CE" w:rsidRDefault="005D53CE" w:rsidP="005D53CE">
            <w:pPr>
              <w:jc w:val="center"/>
              <w:rPr>
                <w:b/>
                <w:sz w:val="16"/>
                <w:szCs w:val="16"/>
                <w:lang w:val="es-ES"/>
              </w:rPr>
            </w:pPr>
            <w:r w:rsidRPr="005D53CE">
              <w:rPr>
                <w:b/>
                <w:sz w:val="16"/>
                <w:szCs w:val="16"/>
                <w:lang w:val="es-ES"/>
              </w:rPr>
              <w:t>Modulador DDS</w:t>
            </w:r>
          </w:p>
        </w:tc>
        <w:tc>
          <w:tcPr>
            <w:tcW w:w="1941" w:type="dxa"/>
            <w:tcBorders>
              <w:top w:val="double" w:sz="4" w:space="0" w:color="auto"/>
              <w:bottom w:val="single" w:sz="4" w:space="0" w:color="auto"/>
            </w:tcBorders>
            <w:shd w:val="clear" w:color="auto" w:fill="auto"/>
            <w:vAlign w:val="center"/>
            <w:hideMark/>
          </w:tcPr>
          <w:p w14:paraId="70E3A74B" w14:textId="77777777" w:rsidR="005D53CE" w:rsidRPr="005D53CE" w:rsidRDefault="005D53CE" w:rsidP="005D53CE">
            <w:pPr>
              <w:jc w:val="center"/>
              <w:rPr>
                <w:b/>
                <w:sz w:val="16"/>
                <w:szCs w:val="16"/>
                <w:lang w:val="es-ES"/>
              </w:rPr>
            </w:pPr>
            <w:r w:rsidRPr="005D53CE">
              <w:rPr>
                <w:b/>
                <w:sz w:val="16"/>
                <w:szCs w:val="16"/>
                <w:lang w:val="es-ES"/>
              </w:rPr>
              <w:t>Modulador Memorias</w:t>
            </w:r>
          </w:p>
        </w:tc>
      </w:tr>
      <w:tr w:rsidR="005D53CE" w:rsidRPr="005D53CE" w14:paraId="41E30EC0" w14:textId="77777777" w:rsidTr="005D53CE">
        <w:trPr>
          <w:jc w:val="center"/>
        </w:trPr>
        <w:tc>
          <w:tcPr>
            <w:tcW w:w="1607" w:type="dxa"/>
            <w:tcBorders>
              <w:top w:val="single" w:sz="4" w:space="0" w:color="auto"/>
            </w:tcBorders>
            <w:shd w:val="clear" w:color="auto" w:fill="auto"/>
            <w:vAlign w:val="center"/>
            <w:hideMark/>
          </w:tcPr>
          <w:p w14:paraId="58376A37" w14:textId="77777777" w:rsidR="005D53CE" w:rsidRPr="005D53CE" w:rsidRDefault="005D53CE" w:rsidP="005D53CE">
            <w:pPr>
              <w:jc w:val="center"/>
              <w:rPr>
                <w:sz w:val="16"/>
                <w:szCs w:val="16"/>
                <w:lang w:val="es-ES"/>
              </w:rPr>
            </w:pPr>
            <w:r w:rsidRPr="005D53CE">
              <w:rPr>
                <w:sz w:val="16"/>
                <w:szCs w:val="16"/>
                <w:lang w:val="es-ES"/>
              </w:rPr>
              <w:t>Relojes</w:t>
            </w:r>
          </w:p>
        </w:tc>
        <w:tc>
          <w:tcPr>
            <w:tcW w:w="1417" w:type="dxa"/>
            <w:tcBorders>
              <w:top w:val="single" w:sz="4" w:space="0" w:color="auto"/>
            </w:tcBorders>
            <w:shd w:val="clear" w:color="auto" w:fill="auto"/>
            <w:vAlign w:val="center"/>
            <w:hideMark/>
          </w:tcPr>
          <w:p w14:paraId="60F2A788" w14:textId="77777777" w:rsidR="005D53CE" w:rsidRPr="005D53CE" w:rsidRDefault="005D53CE" w:rsidP="005D53CE">
            <w:pPr>
              <w:jc w:val="center"/>
              <w:rPr>
                <w:sz w:val="16"/>
                <w:szCs w:val="16"/>
                <w:lang w:val="es-ES"/>
              </w:rPr>
            </w:pPr>
            <w:r w:rsidRPr="005D53CE">
              <w:rPr>
                <w:sz w:val="16"/>
                <w:szCs w:val="16"/>
                <w:lang w:val="es-ES"/>
              </w:rPr>
              <w:t>0.00230 W</w:t>
            </w:r>
          </w:p>
        </w:tc>
        <w:tc>
          <w:tcPr>
            <w:tcW w:w="1941" w:type="dxa"/>
            <w:tcBorders>
              <w:top w:val="single" w:sz="4" w:space="0" w:color="auto"/>
            </w:tcBorders>
            <w:shd w:val="clear" w:color="auto" w:fill="auto"/>
            <w:vAlign w:val="center"/>
            <w:hideMark/>
          </w:tcPr>
          <w:p w14:paraId="5811E74B" w14:textId="77777777" w:rsidR="005D53CE" w:rsidRPr="005D53CE" w:rsidRDefault="005D53CE" w:rsidP="005D53CE">
            <w:pPr>
              <w:jc w:val="center"/>
              <w:rPr>
                <w:sz w:val="16"/>
                <w:szCs w:val="16"/>
                <w:lang w:val="es-ES"/>
              </w:rPr>
            </w:pPr>
            <w:r w:rsidRPr="005D53CE">
              <w:rPr>
                <w:sz w:val="16"/>
                <w:szCs w:val="16"/>
                <w:lang w:val="es-ES"/>
              </w:rPr>
              <w:t>0.00270 W</w:t>
            </w:r>
          </w:p>
        </w:tc>
      </w:tr>
      <w:tr w:rsidR="005D53CE" w:rsidRPr="005D53CE" w14:paraId="7E6E0A17" w14:textId="77777777" w:rsidTr="005D53CE">
        <w:trPr>
          <w:jc w:val="center"/>
        </w:trPr>
        <w:tc>
          <w:tcPr>
            <w:tcW w:w="1607" w:type="dxa"/>
            <w:shd w:val="clear" w:color="auto" w:fill="auto"/>
            <w:vAlign w:val="center"/>
            <w:hideMark/>
          </w:tcPr>
          <w:p w14:paraId="3EB9A1CF" w14:textId="77777777" w:rsidR="005D53CE" w:rsidRPr="005D53CE" w:rsidRDefault="005D53CE" w:rsidP="005D53CE">
            <w:pPr>
              <w:jc w:val="center"/>
              <w:rPr>
                <w:sz w:val="16"/>
                <w:szCs w:val="16"/>
                <w:lang w:val="es-ES"/>
              </w:rPr>
            </w:pPr>
            <w:r w:rsidRPr="005D53CE">
              <w:rPr>
                <w:sz w:val="16"/>
                <w:szCs w:val="16"/>
                <w:lang w:val="es-ES"/>
              </w:rPr>
              <w:t>Lógica</w:t>
            </w:r>
          </w:p>
        </w:tc>
        <w:tc>
          <w:tcPr>
            <w:tcW w:w="1417" w:type="dxa"/>
            <w:shd w:val="clear" w:color="auto" w:fill="auto"/>
            <w:vAlign w:val="center"/>
            <w:hideMark/>
          </w:tcPr>
          <w:p w14:paraId="728155AB" w14:textId="77777777" w:rsidR="005D53CE" w:rsidRPr="005D53CE" w:rsidRDefault="005D53CE" w:rsidP="005D53CE">
            <w:pPr>
              <w:jc w:val="center"/>
              <w:rPr>
                <w:sz w:val="16"/>
                <w:szCs w:val="16"/>
                <w:lang w:val="es-ES"/>
              </w:rPr>
            </w:pPr>
            <w:r w:rsidRPr="005D53CE">
              <w:rPr>
                <w:sz w:val="16"/>
                <w:szCs w:val="16"/>
                <w:lang w:val="es-ES"/>
              </w:rPr>
              <w:t>0.00024 W</w:t>
            </w:r>
          </w:p>
        </w:tc>
        <w:tc>
          <w:tcPr>
            <w:tcW w:w="1941" w:type="dxa"/>
            <w:shd w:val="clear" w:color="auto" w:fill="auto"/>
            <w:vAlign w:val="center"/>
            <w:hideMark/>
          </w:tcPr>
          <w:p w14:paraId="66C0684C" w14:textId="77777777" w:rsidR="005D53CE" w:rsidRPr="005D53CE" w:rsidRDefault="005D53CE" w:rsidP="005D53CE">
            <w:pPr>
              <w:jc w:val="center"/>
              <w:rPr>
                <w:sz w:val="16"/>
                <w:szCs w:val="16"/>
                <w:lang w:val="es-ES"/>
              </w:rPr>
            </w:pPr>
            <w:r w:rsidRPr="005D53CE">
              <w:rPr>
                <w:sz w:val="16"/>
                <w:szCs w:val="16"/>
                <w:lang w:val="es-ES"/>
              </w:rPr>
              <w:t>0.00006 W</w:t>
            </w:r>
          </w:p>
        </w:tc>
      </w:tr>
      <w:tr w:rsidR="005D53CE" w:rsidRPr="005D53CE" w14:paraId="672C2F76" w14:textId="77777777" w:rsidTr="005D53CE">
        <w:trPr>
          <w:jc w:val="center"/>
        </w:trPr>
        <w:tc>
          <w:tcPr>
            <w:tcW w:w="1607" w:type="dxa"/>
            <w:shd w:val="clear" w:color="auto" w:fill="auto"/>
            <w:vAlign w:val="center"/>
            <w:hideMark/>
          </w:tcPr>
          <w:p w14:paraId="5E86166E" w14:textId="77777777" w:rsidR="005D53CE" w:rsidRPr="005D53CE" w:rsidRDefault="005D53CE" w:rsidP="005D53CE">
            <w:pPr>
              <w:jc w:val="center"/>
              <w:rPr>
                <w:sz w:val="16"/>
                <w:szCs w:val="16"/>
                <w:lang w:val="es-ES"/>
              </w:rPr>
            </w:pPr>
            <w:r w:rsidRPr="005D53CE">
              <w:rPr>
                <w:sz w:val="16"/>
                <w:szCs w:val="16"/>
                <w:lang w:val="es-ES"/>
              </w:rPr>
              <w:t>Señales</w:t>
            </w:r>
          </w:p>
        </w:tc>
        <w:tc>
          <w:tcPr>
            <w:tcW w:w="1417" w:type="dxa"/>
            <w:shd w:val="clear" w:color="auto" w:fill="auto"/>
            <w:vAlign w:val="center"/>
            <w:hideMark/>
          </w:tcPr>
          <w:p w14:paraId="59176063" w14:textId="77777777" w:rsidR="005D53CE" w:rsidRPr="005D53CE" w:rsidRDefault="005D53CE" w:rsidP="005D53CE">
            <w:pPr>
              <w:jc w:val="center"/>
              <w:rPr>
                <w:sz w:val="16"/>
                <w:szCs w:val="16"/>
                <w:lang w:val="es-ES"/>
              </w:rPr>
            </w:pPr>
            <w:r w:rsidRPr="005D53CE">
              <w:rPr>
                <w:sz w:val="16"/>
                <w:szCs w:val="16"/>
                <w:lang w:val="es-ES"/>
              </w:rPr>
              <w:t>0.00040 W</w:t>
            </w:r>
          </w:p>
        </w:tc>
        <w:tc>
          <w:tcPr>
            <w:tcW w:w="1941" w:type="dxa"/>
            <w:shd w:val="clear" w:color="auto" w:fill="auto"/>
            <w:vAlign w:val="center"/>
            <w:hideMark/>
          </w:tcPr>
          <w:p w14:paraId="70D99B6A" w14:textId="77777777" w:rsidR="005D53CE" w:rsidRPr="005D53CE" w:rsidRDefault="005D53CE" w:rsidP="005D53CE">
            <w:pPr>
              <w:jc w:val="center"/>
              <w:rPr>
                <w:sz w:val="16"/>
                <w:szCs w:val="16"/>
                <w:lang w:val="es-ES"/>
              </w:rPr>
            </w:pPr>
            <w:r w:rsidRPr="005D53CE">
              <w:rPr>
                <w:sz w:val="16"/>
                <w:szCs w:val="16"/>
                <w:lang w:val="es-ES"/>
              </w:rPr>
              <w:t>0.00050 W</w:t>
            </w:r>
          </w:p>
        </w:tc>
      </w:tr>
      <w:tr w:rsidR="005D53CE" w:rsidRPr="005D53CE" w14:paraId="019C316C" w14:textId="77777777" w:rsidTr="005D53CE">
        <w:trPr>
          <w:jc w:val="center"/>
        </w:trPr>
        <w:tc>
          <w:tcPr>
            <w:tcW w:w="1607" w:type="dxa"/>
            <w:shd w:val="clear" w:color="auto" w:fill="auto"/>
            <w:vAlign w:val="center"/>
            <w:hideMark/>
          </w:tcPr>
          <w:p w14:paraId="2525A8BF" w14:textId="77777777" w:rsidR="005D53CE" w:rsidRPr="005D53CE" w:rsidRDefault="005D53CE" w:rsidP="005D53CE">
            <w:pPr>
              <w:jc w:val="center"/>
              <w:rPr>
                <w:sz w:val="16"/>
                <w:szCs w:val="16"/>
                <w:lang w:val="es-ES"/>
              </w:rPr>
            </w:pPr>
            <w:r w:rsidRPr="005D53CE">
              <w:rPr>
                <w:sz w:val="16"/>
                <w:szCs w:val="16"/>
                <w:lang w:val="es-ES"/>
              </w:rPr>
              <w:t>Puertos de Salida</w:t>
            </w:r>
          </w:p>
        </w:tc>
        <w:tc>
          <w:tcPr>
            <w:tcW w:w="1417" w:type="dxa"/>
            <w:shd w:val="clear" w:color="auto" w:fill="auto"/>
            <w:vAlign w:val="center"/>
            <w:hideMark/>
          </w:tcPr>
          <w:p w14:paraId="30C769ED" w14:textId="77777777" w:rsidR="005D53CE" w:rsidRPr="005D53CE" w:rsidRDefault="005D53CE" w:rsidP="005D53CE">
            <w:pPr>
              <w:jc w:val="center"/>
              <w:rPr>
                <w:sz w:val="16"/>
                <w:szCs w:val="16"/>
                <w:lang w:val="es-ES"/>
              </w:rPr>
            </w:pPr>
            <w:r w:rsidRPr="005D53CE">
              <w:rPr>
                <w:sz w:val="16"/>
                <w:szCs w:val="16"/>
                <w:lang w:val="es-ES"/>
              </w:rPr>
              <w:t>0.01637 W</w:t>
            </w:r>
          </w:p>
        </w:tc>
        <w:tc>
          <w:tcPr>
            <w:tcW w:w="1941" w:type="dxa"/>
            <w:shd w:val="clear" w:color="auto" w:fill="auto"/>
            <w:vAlign w:val="center"/>
            <w:hideMark/>
          </w:tcPr>
          <w:p w14:paraId="6D3767F6" w14:textId="77777777" w:rsidR="005D53CE" w:rsidRPr="005D53CE" w:rsidRDefault="005D53CE" w:rsidP="005D53CE">
            <w:pPr>
              <w:jc w:val="center"/>
              <w:rPr>
                <w:sz w:val="16"/>
                <w:szCs w:val="16"/>
                <w:lang w:val="es-ES"/>
              </w:rPr>
            </w:pPr>
            <w:r w:rsidRPr="005D53CE">
              <w:rPr>
                <w:sz w:val="16"/>
                <w:szCs w:val="16"/>
                <w:lang w:val="es-ES"/>
              </w:rPr>
              <w:t>0.01561 W</w:t>
            </w:r>
          </w:p>
        </w:tc>
      </w:tr>
      <w:tr w:rsidR="005D53CE" w:rsidRPr="005D53CE" w14:paraId="658AC37D" w14:textId="77777777" w:rsidTr="005D53CE">
        <w:trPr>
          <w:jc w:val="center"/>
        </w:trPr>
        <w:tc>
          <w:tcPr>
            <w:tcW w:w="1607" w:type="dxa"/>
            <w:shd w:val="clear" w:color="auto" w:fill="auto"/>
            <w:vAlign w:val="center"/>
            <w:hideMark/>
          </w:tcPr>
          <w:p w14:paraId="6020A2D2" w14:textId="77777777" w:rsidR="005D53CE" w:rsidRPr="005D53CE" w:rsidRDefault="005D53CE" w:rsidP="005D53CE">
            <w:pPr>
              <w:jc w:val="center"/>
              <w:rPr>
                <w:sz w:val="16"/>
                <w:szCs w:val="16"/>
                <w:lang w:val="es-ES"/>
              </w:rPr>
            </w:pPr>
            <w:r w:rsidRPr="005D53CE">
              <w:rPr>
                <w:sz w:val="16"/>
                <w:szCs w:val="16"/>
                <w:lang w:val="es-ES"/>
              </w:rPr>
              <w:t>Potencia Dinámica</w:t>
            </w:r>
          </w:p>
        </w:tc>
        <w:tc>
          <w:tcPr>
            <w:tcW w:w="1417" w:type="dxa"/>
            <w:shd w:val="clear" w:color="auto" w:fill="auto"/>
            <w:vAlign w:val="center"/>
            <w:hideMark/>
          </w:tcPr>
          <w:p w14:paraId="5F134108" w14:textId="77777777" w:rsidR="005D53CE" w:rsidRPr="005D53CE" w:rsidRDefault="005D53CE" w:rsidP="005D53CE">
            <w:pPr>
              <w:jc w:val="center"/>
              <w:rPr>
                <w:sz w:val="16"/>
                <w:szCs w:val="16"/>
                <w:lang w:val="es-ES"/>
              </w:rPr>
            </w:pPr>
            <w:r w:rsidRPr="005D53CE">
              <w:rPr>
                <w:sz w:val="16"/>
                <w:szCs w:val="16"/>
                <w:lang w:val="es-ES"/>
              </w:rPr>
              <w:t>0.01927 W</w:t>
            </w:r>
          </w:p>
        </w:tc>
        <w:tc>
          <w:tcPr>
            <w:tcW w:w="1941" w:type="dxa"/>
            <w:shd w:val="clear" w:color="auto" w:fill="auto"/>
            <w:vAlign w:val="center"/>
            <w:hideMark/>
          </w:tcPr>
          <w:p w14:paraId="00B2C70C" w14:textId="77777777" w:rsidR="005D53CE" w:rsidRPr="005D53CE" w:rsidRDefault="005D53CE" w:rsidP="005D53CE">
            <w:pPr>
              <w:jc w:val="center"/>
              <w:rPr>
                <w:sz w:val="16"/>
                <w:szCs w:val="16"/>
                <w:lang w:val="es-ES"/>
              </w:rPr>
            </w:pPr>
            <w:r w:rsidRPr="005D53CE">
              <w:rPr>
                <w:sz w:val="16"/>
                <w:szCs w:val="16"/>
                <w:lang w:val="es-ES"/>
              </w:rPr>
              <w:t>0.01897 W</w:t>
            </w:r>
          </w:p>
        </w:tc>
      </w:tr>
      <w:tr w:rsidR="005D53CE" w:rsidRPr="005D53CE" w14:paraId="1282D886" w14:textId="77777777" w:rsidTr="005D53CE">
        <w:trPr>
          <w:jc w:val="center"/>
        </w:trPr>
        <w:tc>
          <w:tcPr>
            <w:tcW w:w="1607" w:type="dxa"/>
            <w:shd w:val="clear" w:color="auto" w:fill="auto"/>
            <w:vAlign w:val="center"/>
            <w:hideMark/>
          </w:tcPr>
          <w:p w14:paraId="177A9218" w14:textId="77777777" w:rsidR="005D53CE" w:rsidRPr="005D53CE" w:rsidRDefault="005D53CE" w:rsidP="005D53CE">
            <w:pPr>
              <w:jc w:val="center"/>
              <w:rPr>
                <w:sz w:val="16"/>
                <w:szCs w:val="16"/>
                <w:lang w:val="es-ES"/>
              </w:rPr>
            </w:pPr>
            <w:r w:rsidRPr="005D53CE">
              <w:rPr>
                <w:sz w:val="16"/>
                <w:szCs w:val="16"/>
                <w:lang w:val="es-ES"/>
              </w:rPr>
              <w:t>Potencia Estática</w:t>
            </w:r>
          </w:p>
        </w:tc>
        <w:tc>
          <w:tcPr>
            <w:tcW w:w="1417" w:type="dxa"/>
            <w:shd w:val="clear" w:color="auto" w:fill="auto"/>
            <w:vAlign w:val="center"/>
            <w:hideMark/>
          </w:tcPr>
          <w:p w14:paraId="54434F13" w14:textId="77777777" w:rsidR="005D53CE" w:rsidRPr="005D53CE" w:rsidRDefault="005D53CE" w:rsidP="005D53CE">
            <w:pPr>
              <w:jc w:val="center"/>
              <w:rPr>
                <w:sz w:val="16"/>
                <w:szCs w:val="16"/>
                <w:lang w:val="es-ES"/>
              </w:rPr>
            </w:pPr>
            <w:r w:rsidRPr="005D53CE">
              <w:rPr>
                <w:sz w:val="16"/>
                <w:szCs w:val="16"/>
                <w:lang w:val="es-ES"/>
              </w:rPr>
              <w:t>0.97736 W</w:t>
            </w:r>
          </w:p>
        </w:tc>
        <w:tc>
          <w:tcPr>
            <w:tcW w:w="1941" w:type="dxa"/>
            <w:shd w:val="clear" w:color="auto" w:fill="auto"/>
            <w:vAlign w:val="center"/>
            <w:hideMark/>
          </w:tcPr>
          <w:p w14:paraId="353D7A1F" w14:textId="77777777" w:rsidR="005D53CE" w:rsidRPr="005D53CE" w:rsidRDefault="005D53CE" w:rsidP="005D53CE">
            <w:pPr>
              <w:jc w:val="center"/>
              <w:rPr>
                <w:sz w:val="16"/>
                <w:szCs w:val="16"/>
                <w:lang w:val="es-ES"/>
              </w:rPr>
            </w:pPr>
            <w:r w:rsidRPr="005D53CE">
              <w:rPr>
                <w:sz w:val="16"/>
                <w:szCs w:val="16"/>
                <w:lang w:val="es-ES"/>
              </w:rPr>
              <w:t>0.97735 W</w:t>
            </w:r>
          </w:p>
        </w:tc>
      </w:tr>
      <w:tr w:rsidR="005D53CE" w:rsidRPr="005D53CE" w14:paraId="0FB5C475" w14:textId="77777777" w:rsidTr="005D53CE">
        <w:trPr>
          <w:jc w:val="center"/>
        </w:trPr>
        <w:tc>
          <w:tcPr>
            <w:tcW w:w="1607" w:type="dxa"/>
            <w:shd w:val="clear" w:color="auto" w:fill="auto"/>
            <w:vAlign w:val="center"/>
            <w:hideMark/>
          </w:tcPr>
          <w:p w14:paraId="40B93750" w14:textId="77777777" w:rsidR="005D53CE" w:rsidRPr="005D53CE" w:rsidRDefault="005D53CE" w:rsidP="005D53CE">
            <w:pPr>
              <w:jc w:val="center"/>
              <w:rPr>
                <w:sz w:val="16"/>
                <w:szCs w:val="16"/>
                <w:lang w:val="es-ES"/>
              </w:rPr>
            </w:pPr>
            <w:r w:rsidRPr="005D53CE">
              <w:rPr>
                <w:sz w:val="16"/>
                <w:szCs w:val="16"/>
                <w:lang w:val="es-ES"/>
              </w:rPr>
              <w:t>Potencia Total</w:t>
            </w:r>
          </w:p>
        </w:tc>
        <w:tc>
          <w:tcPr>
            <w:tcW w:w="1417" w:type="dxa"/>
            <w:shd w:val="clear" w:color="auto" w:fill="auto"/>
            <w:vAlign w:val="center"/>
            <w:hideMark/>
          </w:tcPr>
          <w:p w14:paraId="1C8BDF77" w14:textId="77777777" w:rsidR="005D53CE" w:rsidRPr="005D53CE" w:rsidRDefault="005D53CE" w:rsidP="005D53CE">
            <w:pPr>
              <w:jc w:val="center"/>
              <w:rPr>
                <w:sz w:val="16"/>
                <w:szCs w:val="16"/>
                <w:lang w:val="es-ES"/>
              </w:rPr>
            </w:pPr>
            <w:r w:rsidRPr="005D53CE">
              <w:rPr>
                <w:sz w:val="16"/>
                <w:szCs w:val="16"/>
                <w:lang w:val="es-ES"/>
              </w:rPr>
              <w:t>0.99667 W</w:t>
            </w:r>
          </w:p>
        </w:tc>
        <w:tc>
          <w:tcPr>
            <w:tcW w:w="1941" w:type="dxa"/>
            <w:shd w:val="clear" w:color="auto" w:fill="auto"/>
            <w:vAlign w:val="center"/>
            <w:hideMark/>
          </w:tcPr>
          <w:p w14:paraId="3D08A52F" w14:textId="77777777" w:rsidR="005D53CE" w:rsidRPr="005D53CE" w:rsidRDefault="005D53CE" w:rsidP="005D53CE">
            <w:pPr>
              <w:jc w:val="center"/>
              <w:rPr>
                <w:sz w:val="16"/>
                <w:szCs w:val="16"/>
                <w:lang w:val="es-ES"/>
              </w:rPr>
            </w:pPr>
            <w:r w:rsidRPr="005D53CE">
              <w:rPr>
                <w:sz w:val="16"/>
                <w:szCs w:val="16"/>
                <w:lang w:val="es-ES"/>
              </w:rPr>
              <w:t>0.99625 W</w:t>
            </w:r>
          </w:p>
        </w:tc>
      </w:tr>
      <w:tr w:rsidR="005D53CE" w:rsidRPr="005D53CE" w14:paraId="36B513C3" w14:textId="77777777" w:rsidTr="005D53CE">
        <w:trPr>
          <w:jc w:val="center"/>
        </w:trPr>
        <w:tc>
          <w:tcPr>
            <w:tcW w:w="1607" w:type="dxa"/>
            <w:tcBorders>
              <w:bottom w:val="double" w:sz="4" w:space="0" w:color="auto"/>
            </w:tcBorders>
            <w:shd w:val="clear" w:color="auto" w:fill="auto"/>
            <w:vAlign w:val="center"/>
            <w:hideMark/>
          </w:tcPr>
          <w:p w14:paraId="4B3E81D0" w14:textId="77777777" w:rsidR="005D53CE" w:rsidRPr="005D53CE" w:rsidRDefault="005D53CE" w:rsidP="005D53CE">
            <w:pPr>
              <w:jc w:val="center"/>
              <w:rPr>
                <w:sz w:val="16"/>
                <w:szCs w:val="16"/>
                <w:lang w:val="es-ES"/>
              </w:rPr>
            </w:pPr>
            <w:r w:rsidRPr="005D53CE">
              <w:rPr>
                <w:sz w:val="16"/>
                <w:szCs w:val="16"/>
                <w:lang w:val="es-ES"/>
              </w:rPr>
              <w:t>Temperatura</w:t>
            </w:r>
          </w:p>
        </w:tc>
        <w:tc>
          <w:tcPr>
            <w:tcW w:w="1417" w:type="dxa"/>
            <w:tcBorders>
              <w:bottom w:val="double" w:sz="4" w:space="0" w:color="auto"/>
            </w:tcBorders>
            <w:shd w:val="clear" w:color="auto" w:fill="auto"/>
            <w:vAlign w:val="center"/>
            <w:hideMark/>
          </w:tcPr>
          <w:p w14:paraId="3806E314" w14:textId="77777777" w:rsidR="005D53CE" w:rsidRPr="005D53CE" w:rsidRDefault="005D53CE" w:rsidP="005D53CE">
            <w:pPr>
              <w:jc w:val="center"/>
              <w:rPr>
                <w:sz w:val="16"/>
                <w:szCs w:val="16"/>
                <w:lang w:val="es-ES"/>
              </w:rPr>
            </w:pPr>
            <w:r w:rsidRPr="005D53CE">
              <w:rPr>
                <w:sz w:val="16"/>
                <w:szCs w:val="16"/>
                <w:lang w:val="es-ES"/>
              </w:rPr>
              <w:t>34.8 °C</w:t>
            </w:r>
          </w:p>
        </w:tc>
        <w:tc>
          <w:tcPr>
            <w:tcW w:w="1941" w:type="dxa"/>
            <w:tcBorders>
              <w:bottom w:val="double" w:sz="4" w:space="0" w:color="auto"/>
            </w:tcBorders>
            <w:shd w:val="clear" w:color="auto" w:fill="auto"/>
            <w:vAlign w:val="center"/>
            <w:hideMark/>
          </w:tcPr>
          <w:p w14:paraId="7B4239EC" w14:textId="62835F7F" w:rsidR="005D53CE" w:rsidRPr="005D53CE" w:rsidRDefault="005D53CE" w:rsidP="005D53CE">
            <w:pPr>
              <w:jc w:val="center"/>
              <w:rPr>
                <w:sz w:val="16"/>
                <w:szCs w:val="16"/>
                <w:lang w:val="es-ES"/>
              </w:rPr>
            </w:pPr>
            <w:r w:rsidRPr="005D53CE">
              <w:rPr>
                <w:sz w:val="16"/>
                <w:szCs w:val="16"/>
                <w:lang w:val="es-ES"/>
              </w:rPr>
              <w:t xml:space="preserve">34.8 </w:t>
            </w:r>
            <w:r>
              <w:rPr>
                <w:sz w:val="16"/>
                <w:szCs w:val="16"/>
                <w:lang w:val="es-ES"/>
              </w:rPr>
              <w:t>°</w:t>
            </w:r>
            <w:r w:rsidRPr="005D53CE">
              <w:rPr>
                <w:sz w:val="16"/>
                <w:szCs w:val="16"/>
                <w:lang w:val="es-ES"/>
              </w:rPr>
              <w:t>C</w:t>
            </w:r>
          </w:p>
        </w:tc>
      </w:tr>
    </w:tbl>
    <w:p w14:paraId="5648DF4E" w14:textId="77777777" w:rsidR="00CF16ED" w:rsidRDefault="00CF16ED" w:rsidP="00CF16ED">
      <w:pPr>
        <w:pStyle w:val="Text"/>
        <w:rPr>
          <w:lang w:val="es-EC"/>
        </w:rPr>
      </w:pPr>
    </w:p>
    <w:p w14:paraId="06DEB81B" w14:textId="1D69A8D2" w:rsidR="005D53CE" w:rsidRPr="005D53CE" w:rsidRDefault="005D53CE" w:rsidP="005D53CE">
      <w:pPr>
        <w:pStyle w:val="Text"/>
        <w:rPr>
          <w:lang w:val="es-EC"/>
        </w:rPr>
      </w:pPr>
      <w:r w:rsidRPr="005D53CE">
        <w:rPr>
          <w:lang w:val="es-EC"/>
        </w:rPr>
        <w:t xml:space="preserve">Se tiene que el modulador diseñado con la técnica DDS consume cuatro veces más potencia de los elementos lógicos, sin embargo en el manejo de relojes y señales su consumo disminuye en 500 </w:t>
      </w:r>
      <w:r>
        <w:rPr>
          <w:rFonts w:ascii="Symbol" w:hAnsi="Symbol"/>
          <w:lang w:val="es-EC"/>
        </w:rPr>
        <w:t></w:t>
      </w:r>
      <w:r w:rsidRPr="005D53CE">
        <w:rPr>
          <w:lang w:val="es-EC"/>
        </w:rPr>
        <w:t xml:space="preserve">W. Con el manejo de los puertos de salida, el modulador diseñado con la metodología de memorias consume 760 </w:t>
      </w:r>
      <w:r>
        <w:rPr>
          <w:rFonts w:ascii="Symbol" w:hAnsi="Symbol"/>
          <w:lang w:val="es-EC"/>
        </w:rPr>
        <w:t></w:t>
      </w:r>
      <w:r w:rsidRPr="005D53CE">
        <w:rPr>
          <w:lang w:val="es-EC"/>
        </w:rPr>
        <w:t xml:space="preserve">W menos. Obteniéndose que el modulador diseñado con la metodología de las memorias consume alrededor de 420 </w:t>
      </w:r>
      <w:r>
        <w:rPr>
          <w:rFonts w:ascii="Symbol" w:hAnsi="Symbol"/>
          <w:lang w:val="es-EC"/>
        </w:rPr>
        <w:t></w:t>
      </w:r>
      <w:r w:rsidRPr="005D53CE">
        <w:rPr>
          <w:lang w:val="es-EC"/>
        </w:rPr>
        <w:t>W menos que el modulador DDS.</w:t>
      </w:r>
    </w:p>
    <w:p w14:paraId="04A59B12" w14:textId="3BA28441" w:rsidR="005D53CE" w:rsidRPr="005D53CE" w:rsidRDefault="005D53CE" w:rsidP="005D53CE">
      <w:pPr>
        <w:pStyle w:val="Text"/>
        <w:rPr>
          <w:lang w:val="es-EC"/>
        </w:rPr>
      </w:pPr>
      <w:r w:rsidRPr="005D53CE">
        <w:rPr>
          <w:lang w:val="es-EC"/>
        </w:rPr>
        <w:t>De esta parte se puede concluir que el modulador diseñado con la metodología de las memorias ocupa menos recursos y menos potencia.</w:t>
      </w:r>
    </w:p>
    <w:p w14:paraId="461CD930" w14:textId="719F1EB2" w:rsidR="005D53CE" w:rsidRPr="005D53CE" w:rsidRDefault="005D53CE" w:rsidP="005D53CE">
      <w:pPr>
        <w:pStyle w:val="Ttulo2"/>
        <w:rPr>
          <w:lang w:val="es-EC"/>
        </w:rPr>
      </w:pPr>
      <w:r w:rsidRPr="005D53CE">
        <w:rPr>
          <w:lang w:val="es-EC"/>
        </w:rPr>
        <w:t>Demodulador diseñado con la técnica de tendencia central</w:t>
      </w:r>
    </w:p>
    <w:p w14:paraId="44AB9D49" w14:textId="29EE4033" w:rsidR="00CF16ED" w:rsidRDefault="005D53CE" w:rsidP="005D53CE">
      <w:pPr>
        <w:pStyle w:val="Text"/>
        <w:rPr>
          <w:lang w:val="es-EC"/>
        </w:rPr>
      </w:pPr>
      <w:r w:rsidRPr="005D53CE">
        <w:rPr>
          <w:lang w:val="es-EC"/>
        </w:rPr>
        <w:t xml:space="preserve">La Fig. 10 muestra el esquema RTL del demodulador QPSK, en el bloque </w:t>
      </w:r>
      <w:proofErr w:type="spellStart"/>
      <w:r w:rsidRPr="005D53CE">
        <w:rPr>
          <w:b/>
          <w:lang w:val="es-EC"/>
        </w:rPr>
        <w:t>Multiplicator</w:t>
      </w:r>
      <w:proofErr w:type="spellEnd"/>
      <w:r w:rsidRPr="005D53CE">
        <w:rPr>
          <w:lang w:val="es-EC"/>
        </w:rPr>
        <w:t xml:space="preserve"> se generan las señales portadoras en fase y cuadratura, las cuales se multiplican con la señal QPSK recibida. El bloque </w:t>
      </w:r>
      <w:proofErr w:type="spellStart"/>
      <w:r w:rsidRPr="005D53CE">
        <w:rPr>
          <w:b/>
          <w:lang w:val="es-EC"/>
        </w:rPr>
        <w:t>bits_channels_I_Q</w:t>
      </w:r>
      <w:proofErr w:type="spellEnd"/>
      <w:r w:rsidRPr="005D53CE">
        <w:rPr>
          <w:lang w:val="es-EC"/>
        </w:rPr>
        <w:t xml:space="preserve"> aloja el algoritmo de la mediana y el bloque </w:t>
      </w:r>
      <w:r w:rsidRPr="005D53CE">
        <w:rPr>
          <w:b/>
          <w:lang w:val="es-EC"/>
        </w:rPr>
        <w:t>par2ser</w:t>
      </w:r>
      <w:r w:rsidRPr="005D53CE">
        <w:rPr>
          <w:lang w:val="es-EC"/>
        </w:rPr>
        <w:t xml:space="preserve"> convierte los datos </w:t>
      </w:r>
      <w:proofErr w:type="spellStart"/>
      <w:r w:rsidRPr="005D53CE">
        <w:rPr>
          <w:lang w:val="es-EC"/>
        </w:rPr>
        <w:t>demodulados</w:t>
      </w:r>
      <w:proofErr w:type="spellEnd"/>
      <w:r w:rsidRPr="005D53CE">
        <w:rPr>
          <w:lang w:val="es-EC"/>
        </w:rPr>
        <w:t xml:space="preserve"> que se encuentran en forma paralela a forma serial.</w:t>
      </w:r>
    </w:p>
    <w:p w14:paraId="5B75178D" w14:textId="2C6EEFF6" w:rsidR="005D53CE" w:rsidRPr="00CF16ED" w:rsidRDefault="005D53CE" w:rsidP="005D53CE">
      <w:pPr>
        <w:pStyle w:val="Ttulo2"/>
        <w:numPr>
          <w:ilvl w:val="0"/>
          <w:numId w:val="0"/>
        </w:numPr>
        <w:spacing w:before="200"/>
        <w:jc w:val="center"/>
        <w:rPr>
          <w:noProof/>
          <w:lang w:val="es-EC"/>
        </w:rPr>
      </w:pPr>
      <w:r>
        <w:rPr>
          <w:noProof/>
          <w:lang w:val="es-EC" w:eastAsia="es-EC"/>
        </w:rPr>
        <w:lastRenderedPageBreak/>
        <w:drawing>
          <wp:inline distT="0" distB="0" distL="0" distR="0" wp14:anchorId="36F87647" wp14:editId="76DB8EAF">
            <wp:extent cx="3200400" cy="1319530"/>
            <wp:effectExtent l="0" t="0" r="0" b="0"/>
            <wp:docPr id="5" name="Imagen 2" descr="F:\dem_rtl1.png"/>
            <wp:cNvGraphicFramePr/>
            <a:graphic xmlns:a="http://schemas.openxmlformats.org/drawingml/2006/main">
              <a:graphicData uri="http://schemas.openxmlformats.org/drawingml/2006/picture">
                <pic:pic xmlns:pic="http://schemas.openxmlformats.org/drawingml/2006/picture">
                  <pic:nvPicPr>
                    <pic:cNvPr id="5" name="Imagen 2" descr="F:\dem_rtl1.png"/>
                    <pic:cNvPicPr/>
                  </pic:nvPicPr>
                  <pic:blipFill>
                    <a:blip r:embed="rId34" cstate="print"/>
                    <a:srcRect/>
                    <a:stretch>
                      <a:fillRect/>
                    </a:stretch>
                  </pic:blipFill>
                  <pic:spPr bwMode="auto">
                    <a:xfrm>
                      <a:off x="0" y="0"/>
                      <a:ext cx="3200400" cy="1319530"/>
                    </a:xfrm>
                    <a:prstGeom prst="rect">
                      <a:avLst/>
                    </a:prstGeom>
                    <a:noFill/>
                    <a:ln w="9525">
                      <a:noFill/>
                      <a:miter lim="800000"/>
                      <a:headEnd/>
                      <a:tailEnd/>
                    </a:ln>
                  </pic:spPr>
                </pic:pic>
              </a:graphicData>
            </a:graphic>
          </wp:inline>
        </w:drawing>
      </w:r>
    </w:p>
    <w:p w14:paraId="36156160" w14:textId="752E5770" w:rsidR="005D53CE" w:rsidRPr="00E01B97" w:rsidRDefault="005D53CE" w:rsidP="005D53CE">
      <w:pPr>
        <w:pStyle w:val="figurecaption"/>
        <w:rPr>
          <w:lang w:val="es-EC"/>
        </w:rPr>
      </w:pPr>
      <w:r w:rsidRPr="005D53CE">
        <w:rPr>
          <w:lang w:val="es-EC"/>
        </w:rPr>
        <w:t>Esquema RTL del demodulador QPSK</w:t>
      </w:r>
      <w:r w:rsidRPr="00E01B97">
        <w:rPr>
          <w:lang w:val="es-EC"/>
        </w:rPr>
        <w:t>.</w:t>
      </w:r>
    </w:p>
    <w:p w14:paraId="2DF9B965" w14:textId="4202C374" w:rsidR="005D53CE" w:rsidRDefault="005D53CE" w:rsidP="00CF16ED">
      <w:pPr>
        <w:pStyle w:val="Text"/>
        <w:rPr>
          <w:lang w:val="es-EC"/>
        </w:rPr>
      </w:pPr>
      <w:r w:rsidRPr="005D53CE">
        <w:rPr>
          <w:lang w:val="es-EC"/>
        </w:rPr>
        <w:t xml:space="preserve"> </w:t>
      </w:r>
      <w:r w:rsidR="00F1581B">
        <w:rPr>
          <w:lang w:val="es-EC"/>
        </w:rPr>
        <w:t xml:space="preserve"> A</w:t>
      </w:r>
      <w:r w:rsidRPr="005D53CE">
        <w:rPr>
          <w:lang w:val="es-EC"/>
        </w:rPr>
        <w:t xml:space="preserve"> continuación</w:t>
      </w:r>
      <w:r w:rsidR="00F1581B">
        <w:rPr>
          <w:lang w:val="es-EC"/>
        </w:rPr>
        <w:t>,</w:t>
      </w:r>
      <w:r w:rsidRPr="005D53CE">
        <w:rPr>
          <w:lang w:val="es-EC"/>
        </w:rPr>
        <w:t xml:space="preserve"> </w:t>
      </w:r>
      <w:r w:rsidR="00FE2F02">
        <w:rPr>
          <w:lang w:val="es-EC"/>
        </w:rPr>
        <w:t>en la Fig</w:t>
      </w:r>
      <w:r w:rsidR="00B31C4F">
        <w:rPr>
          <w:lang w:val="es-EC"/>
        </w:rPr>
        <w:t>.</w:t>
      </w:r>
      <w:r w:rsidR="00FE2F02">
        <w:rPr>
          <w:lang w:val="es-EC"/>
        </w:rPr>
        <w:t xml:space="preserve"> 11</w:t>
      </w:r>
      <w:r w:rsidR="00F1581B">
        <w:rPr>
          <w:lang w:val="es-EC"/>
        </w:rPr>
        <w:t>,</w:t>
      </w:r>
      <w:r w:rsidR="00FE2F02">
        <w:rPr>
          <w:lang w:val="es-EC"/>
        </w:rPr>
        <w:t xml:space="preserve"> </w:t>
      </w:r>
      <w:r w:rsidR="00F1581B">
        <w:rPr>
          <w:lang w:val="es-EC"/>
        </w:rPr>
        <w:t xml:space="preserve">se muestra </w:t>
      </w:r>
      <w:r w:rsidRPr="005D53CE">
        <w:rPr>
          <w:lang w:val="es-EC"/>
        </w:rPr>
        <w:t xml:space="preserve">el resultado de la multiplicación entre la portadora en fase y la señal QPSK recibida, es decir se puede visualizar la señal </w:t>
      </w:r>
      <w:proofErr w:type="spellStart"/>
      <w:r w:rsidRPr="004703A7">
        <w:rPr>
          <w:i/>
          <w:lang w:val="es-EC"/>
        </w:rPr>
        <w:t>s</w:t>
      </w:r>
      <w:r w:rsidRPr="004703A7">
        <w:rPr>
          <w:i/>
          <w:vertAlign w:val="subscript"/>
          <w:lang w:val="es-EC"/>
        </w:rPr>
        <w:t>I</w:t>
      </w:r>
      <w:proofErr w:type="spellEnd"/>
      <w:r w:rsidRPr="004703A7">
        <w:rPr>
          <w:lang w:val="es-EC"/>
        </w:rPr>
        <w:t xml:space="preserve"> (</w:t>
      </w:r>
      <w:r w:rsidRPr="004703A7">
        <w:rPr>
          <w:i/>
          <w:lang w:val="es-EC"/>
        </w:rPr>
        <w:t>t</w:t>
      </w:r>
      <w:r w:rsidRPr="004703A7">
        <w:rPr>
          <w:lang w:val="es-EC"/>
        </w:rPr>
        <w:t>)</w:t>
      </w:r>
      <w:r w:rsidRPr="005D53CE">
        <w:rPr>
          <w:lang w:val="es-EC"/>
        </w:rPr>
        <w:t xml:space="preserve"> (señal azul)</w:t>
      </w:r>
      <w:r w:rsidR="00F1581B">
        <w:rPr>
          <w:lang w:val="es-EC"/>
        </w:rPr>
        <w:t>.</w:t>
      </w:r>
      <w:r w:rsidRPr="005D53CE">
        <w:rPr>
          <w:lang w:val="es-EC"/>
        </w:rPr>
        <w:t xml:space="preserve">  </w:t>
      </w:r>
      <w:r w:rsidR="00F1581B">
        <w:rPr>
          <w:lang w:val="es-EC"/>
        </w:rPr>
        <w:t xml:space="preserve">El </w:t>
      </w:r>
      <w:r w:rsidRPr="005D53CE">
        <w:rPr>
          <w:lang w:val="es-EC"/>
        </w:rPr>
        <w:t xml:space="preserve">conjunto de muestras </w:t>
      </w:r>
      <w:r w:rsidR="00F1581B">
        <w:rPr>
          <w:lang w:val="es-EC"/>
        </w:rPr>
        <w:t xml:space="preserve">de la última señal </w:t>
      </w:r>
      <w:r w:rsidRPr="005D53CE">
        <w:rPr>
          <w:lang w:val="es-EC"/>
        </w:rPr>
        <w:t xml:space="preserve">se analiza mediante la técnica estadística de la mediana. Algo similar se ejecuta para determinar la componente </w:t>
      </w:r>
      <w:proofErr w:type="spellStart"/>
      <w:r w:rsidRPr="004703A7">
        <w:rPr>
          <w:i/>
          <w:lang w:val="es-EC"/>
        </w:rPr>
        <w:t>s</w:t>
      </w:r>
      <w:r>
        <w:rPr>
          <w:i/>
          <w:vertAlign w:val="subscript"/>
          <w:lang w:val="es-EC"/>
        </w:rPr>
        <w:t>Q</w:t>
      </w:r>
      <w:proofErr w:type="spellEnd"/>
      <w:r w:rsidRPr="004703A7">
        <w:rPr>
          <w:lang w:val="es-EC"/>
        </w:rPr>
        <w:t xml:space="preserve"> (</w:t>
      </w:r>
      <w:r w:rsidRPr="004703A7">
        <w:rPr>
          <w:i/>
          <w:lang w:val="es-EC"/>
        </w:rPr>
        <w:t>t</w:t>
      </w:r>
      <w:r w:rsidRPr="004703A7">
        <w:rPr>
          <w:lang w:val="es-EC"/>
        </w:rPr>
        <w:t>)</w:t>
      </w:r>
      <w:r>
        <w:rPr>
          <w:lang w:val="es-EC"/>
        </w:rPr>
        <w:t>.</w:t>
      </w:r>
    </w:p>
    <w:p w14:paraId="13AD67D6" w14:textId="3AA0FFD0" w:rsidR="005D53CE" w:rsidRPr="00CF16ED" w:rsidRDefault="005D53CE" w:rsidP="005D53CE">
      <w:pPr>
        <w:pStyle w:val="Ttulo2"/>
        <w:numPr>
          <w:ilvl w:val="0"/>
          <w:numId w:val="0"/>
        </w:numPr>
        <w:spacing w:before="200"/>
        <w:jc w:val="center"/>
        <w:rPr>
          <w:noProof/>
          <w:lang w:val="es-EC"/>
        </w:rPr>
      </w:pPr>
      <w:r>
        <w:rPr>
          <w:noProof/>
          <w:lang w:val="es-EC" w:eastAsia="es-EC"/>
        </w:rPr>
        <w:drawing>
          <wp:inline distT="0" distB="0" distL="0" distR="0" wp14:anchorId="4D82B211" wp14:editId="392DC264">
            <wp:extent cx="3200400" cy="1654810"/>
            <wp:effectExtent l="0" t="0" r="0" b="2540"/>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00400" cy="1654810"/>
                    </a:xfrm>
                    <a:prstGeom prst="rect">
                      <a:avLst/>
                    </a:prstGeom>
                    <a:noFill/>
                    <a:ln>
                      <a:noFill/>
                    </a:ln>
                  </pic:spPr>
                </pic:pic>
              </a:graphicData>
            </a:graphic>
          </wp:inline>
        </w:drawing>
      </w:r>
    </w:p>
    <w:p w14:paraId="7E75408C" w14:textId="4551CF29" w:rsidR="005D53CE" w:rsidRPr="00E01B97" w:rsidRDefault="005D53CE" w:rsidP="005D53CE">
      <w:pPr>
        <w:pStyle w:val="figurecaption"/>
        <w:rPr>
          <w:lang w:val="es-EC"/>
        </w:rPr>
      </w:pPr>
      <w:r w:rsidRPr="005D53CE">
        <w:rPr>
          <w:lang w:val="es-EC"/>
        </w:rPr>
        <w:t xml:space="preserve">Señal </w:t>
      </w:r>
      <w:r w:rsidRPr="004703A7">
        <w:rPr>
          <w:i/>
          <w:lang w:val="es-EC"/>
        </w:rPr>
        <w:t>s</w:t>
      </w:r>
      <w:r w:rsidRPr="004703A7">
        <w:rPr>
          <w:i/>
          <w:vertAlign w:val="subscript"/>
          <w:lang w:val="es-EC"/>
        </w:rPr>
        <w:t>I</w:t>
      </w:r>
      <w:r w:rsidRPr="004703A7">
        <w:rPr>
          <w:lang w:val="es-EC"/>
        </w:rPr>
        <w:t xml:space="preserve"> (</w:t>
      </w:r>
      <w:r w:rsidRPr="004703A7">
        <w:rPr>
          <w:i/>
          <w:lang w:val="es-EC"/>
        </w:rPr>
        <w:t>t</w:t>
      </w:r>
      <w:r w:rsidRPr="004703A7">
        <w:rPr>
          <w:lang w:val="es-EC"/>
        </w:rPr>
        <w:t>)</w:t>
      </w:r>
      <w:r w:rsidRPr="005D53CE">
        <w:rPr>
          <w:lang w:val="es-EC"/>
        </w:rPr>
        <w:t xml:space="preserve"> del proceso propuesto de demodulación</w:t>
      </w:r>
      <w:r w:rsidRPr="00E01B97">
        <w:rPr>
          <w:lang w:val="es-EC"/>
        </w:rPr>
        <w:t>.</w:t>
      </w:r>
    </w:p>
    <w:p w14:paraId="1697DFE5" w14:textId="673F686B" w:rsidR="005D53CE" w:rsidRDefault="005D53CE" w:rsidP="00CF16ED">
      <w:pPr>
        <w:pStyle w:val="Text"/>
        <w:rPr>
          <w:lang w:val="es-EC"/>
        </w:rPr>
      </w:pPr>
      <w:r w:rsidRPr="005D53CE">
        <w:rPr>
          <w:lang w:val="es-EC"/>
        </w:rPr>
        <w:t xml:space="preserve">En el bloque </w:t>
      </w:r>
      <w:proofErr w:type="spellStart"/>
      <w:r w:rsidRPr="005D53CE">
        <w:rPr>
          <w:b/>
          <w:lang w:val="es-EC"/>
        </w:rPr>
        <w:t>bits_channels_I_Q</w:t>
      </w:r>
      <w:proofErr w:type="spellEnd"/>
      <w:r w:rsidRPr="005D53CE">
        <w:rPr>
          <w:lang w:val="es-EC"/>
        </w:rPr>
        <w:t xml:space="preserve"> que corresponde al bloque de decisión, se realiza el cálculo de la mediana. En la Tabla IV se muestran los valores obtenidos al aplicar el cálculo de la mediana de las muestras de las señales de voltaje </w:t>
      </w:r>
      <w:proofErr w:type="spellStart"/>
      <w:r w:rsidRPr="004703A7">
        <w:rPr>
          <w:i/>
          <w:lang w:val="es-EC"/>
        </w:rPr>
        <w:t>s</w:t>
      </w:r>
      <w:r w:rsidRPr="004703A7">
        <w:rPr>
          <w:i/>
          <w:vertAlign w:val="subscript"/>
          <w:lang w:val="es-EC"/>
        </w:rPr>
        <w:t>I</w:t>
      </w:r>
      <w:proofErr w:type="spellEnd"/>
      <w:r w:rsidRPr="004703A7">
        <w:rPr>
          <w:lang w:val="es-EC"/>
        </w:rPr>
        <w:t xml:space="preserve"> (</w:t>
      </w:r>
      <w:r w:rsidRPr="004703A7">
        <w:rPr>
          <w:i/>
          <w:lang w:val="es-EC"/>
        </w:rPr>
        <w:t>t</w:t>
      </w:r>
      <w:r w:rsidRPr="004703A7">
        <w:rPr>
          <w:lang w:val="es-EC"/>
        </w:rPr>
        <w:t>)</w:t>
      </w:r>
      <w:r w:rsidRPr="005D53CE">
        <w:rPr>
          <w:lang w:val="es-EC"/>
        </w:rPr>
        <w:t xml:space="preserve"> y </w:t>
      </w:r>
      <w:proofErr w:type="spellStart"/>
      <w:r w:rsidRPr="004703A7">
        <w:rPr>
          <w:i/>
          <w:lang w:val="es-EC"/>
        </w:rPr>
        <w:t>s</w:t>
      </w:r>
      <w:r>
        <w:rPr>
          <w:i/>
          <w:vertAlign w:val="subscript"/>
          <w:lang w:val="es-EC"/>
        </w:rPr>
        <w:t>Q</w:t>
      </w:r>
      <w:proofErr w:type="spellEnd"/>
      <w:r w:rsidRPr="004703A7">
        <w:rPr>
          <w:lang w:val="es-EC"/>
        </w:rPr>
        <w:t xml:space="preserve"> (</w:t>
      </w:r>
      <w:r w:rsidRPr="004703A7">
        <w:rPr>
          <w:i/>
          <w:lang w:val="es-EC"/>
        </w:rPr>
        <w:t>t</w:t>
      </w:r>
      <w:r w:rsidRPr="004703A7">
        <w:rPr>
          <w:lang w:val="es-EC"/>
        </w:rPr>
        <w:t>)</w:t>
      </w:r>
      <w:r w:rsidRPr="005D53CE">
        <w:rPr>
          <w:lang w:val="es-EC"/>
        </w:rPr>
        <w:t xml:space="preserve"> cuando se recibe cada uno de los cuatro símbolos de una señal QPSK.</w:t>
      </w:r>
    </w:p>
    <w:p w14:paraId="3DFD5A51" w14:textId="6EFD1B70" w:rsidR="005D53CE" w:rsidRDefault="005D53CE" w:rsidP="005D53CE">
      <w:pPr>
        <w:pStyle w:val="TableTitle"/>
        <w:spacing w:before="120"/>
        <w:rPr>
          <w:lang w:val="es-EC"/>
        </w:rPr>
      </w:pPr>
      <w:r>
        <w:rPr>
          <w:lang w:val="es-EC"/>
        </w:rPr>
        <w:t>TABLA I</w:t>
      </w:r>
      <w:r w:rsidR="00711C41">
        <w:rPr>
          <w:lang w:val="es-EC"/>
        </w:rPr>
        <w:t>V</w:t>
      </w:r>
    </w:p>
    <w:p w14:paraId="3A768CB3" w14:textId="50DC1107" w:rsidR="00CF16ED" w:rsidRDefault="005D53CE" w:rsidP="005D53CE">
      <w:pPr>
        <w:pStyle w:val="TableTitle"/>
        <w:rPr>
          <w:lang w:val="es-EC"/>
        </w:rPr>
      </w:pPr>
      <w:r>
        <w:rPr>
          <w:lang w:val="es-EC"/>
        </w:rPr>
        <w:t>V</w:t>
      </w:r>
      <w:r w:rsidRPr="005D53CE">
        <w:rPr>
          <w:lang w:val="es-EC"/>
        </w:rPr>
        <w:t>alores obtenidos al aplicar la técnica de la mediana</w:t>
      </w:r>
    </w:p>
    <w:tbl>
      <w:tblPr>
        <w:tblStyle w:val="Tablaconcuadrcula"/>
        <w:tblW w:w="0" w:type="auto"/>
        <w:jc w:val="center"/>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760"/>
        <w:gridCol w:w="636"/>
        <w:gridCol w:w="682"/>
      </w:tblGrid>
      <w:tr w:rsidR="00711C41" w:rsidRPr="00711C41" w14:paraId="75AD87D6" w14:textId="77777777" w:rsidTr="00711C41">
        <w:trPr>
          <w:trHeight w:val="390"/>
          <w:jc w:val="center"/>
        </w:trPr>
        <w:tc>
          <w:tcPr>
            <w:tcW w:w="1784" w:type="dxa"/>
            <w:tcBorders>
              <w:top w:val="double" w:sz="4" w:space="0" w:color="auto"/>
              <w:bottom w:val="single" w:sz="4" w:space="0" w:color="auto"/>
            </w:tcBorders>
            <w:shd w:val="clear" w:color="auto" w:fill="auto"/>
            <w:vAlign w:val="center"/>
            <w:hideMark/>
          </w:tcPr>
          <w:p w14:paraId="6217CEA7" w14:textId="7197454B" w:rsidR="005D53CE" w:rsidRPr="00711C41" w:rsidRDefault="005D53CE" w:rsidP="00711C41">
            <w:pPr>
              <w:jc w:val="center"/>
              <w:rPr>
                <w:b/>
                <w:sz w:val="16"/>
                <w:szCs w:val="16"/>
                <w:lang w:val="es-ES"/>
              </w:rPr>
            </w:pPr>
            <w:r w:rsidRPr="00711C41">
              <w:rPr>
                <w:b/>
                <w:sz w:val="16"/>
                <w:szCs w:val="16"/>
                <w:lang w:val="es-ES"/>
              </w:rPr>
              <w:t>Median de</w:t>
            </w:r>
            <w:r w:rsidR="00711C41" w:rsidRPr="00711C41">
              <w:rPr>
                <w:b/>
                <w:sz w:val="16"/>
                <w:szCs w:val="16"/>
                <w:lang w:val="es-ES"/>
              </w:rPr>
              <w:t xml:space="preserve"> </w:t>
            </w:r>
            <w:proofErr w:type="spellStart"/>
            <w:r w:rsidR="00711C41" w:rsidRPr="00711C41">
              <w:rPr>
                <w:b/>
                <w:i/>
                <w:lang w:val="es-EC"/>
              </w:rPr>
              <w:t>s</w:t>
            </w:r>
            <w:r w:rsidR="00711C41" w:rsidRPr="00711C41">
              <w:rPr>
                <w:b/>
                <w:i/>
                <w:vertAlign w:val="subscript"/>
                <w:lang w:val="es-EC"/>
              </w:rPr>
              <w:t>I</w:t>
            </w:r>
            <w:proofErr w:type="spellEnd"/>
            <w:r w:rsidR="00711C41" w:rsidRPr="00711C41">
              <w:rPr>
                <w:b/>
                <w:lang w:val="es-EC"/>
              </w:rPr>
              <w:t xml:space="preserve"> (</w:t>
            </w:r>
            <w:r w:rsidR="00711C41" w:rsidRPr="00711C41">
              <w:rPr>
                <w:b/>
                <w:i/>
                <w:lang w:val="es-EC"/>
              </w:rPr>
              <w:t>t</w:t>
            </w:r>
            <w:r w:rsidR="00711C41" w:rsidRPr="00711C41">
              <w:rPr>
                <w:b/>
                <w:lang w:val="es-EC"/>
              </w:rPr>
              <w:t>)</w:t>
            </w:r>
            <w:r w:rsidRPr="00711C41">
              <w:rPr>
                <w:rFonts w:eastAsiaTheme="minorEastAsia"/>
                <w:b/>
                <w:sz w:val="16"/>
                <w:szCs w:val="16"/>
                <w:lang w:val="es-ES"/>
              </w:rPr>
              <w:t xml:space="preserve"> [V]</w:t>
            </w:r>
          </w:p>
        </w:tc>
        <w:tc>
          <w:tcPr>
            <w:tcW w:w="1760" w:type="dxa"/>
            <w:tcBorders>
              <w:top w:val="double" w:sz="4" w:space="0" w:color="auto"/>
              <w:bottom w:val="single" w:sz="4" w:space="0" w:color="auto"/>
            </w:tcBorders>
            <w:shd w:val="clear" w:color="auto" w:fill="auto"/>
            <w:vAlign w:val="center"/>
            <w:hideMark/>
          </w:tcPr>
          <w:p w14:paraId="465FCDB2" w14:textId="534A5078" w:rsidR="005D53CE" w:rsidRPr="00711C41" w:rsidRDefault="005D53CE" w:rsidP="00711C41">
            <w:pPr>
              <w:jc w:val="center"/>
              <w:rPr>
                <w:b/>
                <w:sz w:val="16"/>
                <w:szCs w:val="16"/>
                <w:lang w:val="es-ES"/>
              </w:rPr>
            </w:pPr>
            <w:r w:rsidRPr="00711C41">
              <w:rPr>
                <w:b/>
                <w:sz w:val="16"/>
                <w:szCs w:val="16"/>
                <w:lang w:val="es-ES"/>
              </w:rPr>
              <w:t xml:space="preserve">Median de </w:t>
            </w:r>
            <w:proofErr w:type="spellStart"/>
            <w:r w:rsidR="00711C41" w:rsidRPr="00711C41">
              <w:rPr>
                <w:b/>
                <w:i/>
                <w:lang w:val="es-EC"/>
              </w:rPr>
              <w:t>s</w:t>
            </w:r>
            <w:r w:rsidR="00711C41" w:rsidRPr="00711C41">
              <w:rPr>
                <w:b/>
                <w:i/>
                <w:vertAlign w:val="subscript"/>
                <w:lang w:val="es-EC"/>
              </w:rPr>
              <w:t>Q</w:t>
            </w:r>
            <w:proofErr w:type="spellEnd"/>
            <w:r w:rsidR="00711C41" w:rsidRPr="00711C41">
              <w:rPr>
                <w:b/>
                <w:lang w:val="es-EC"/>
              </w:rPr>
              <w:t xml:space="preserve"> (</w:t>
            </w:r>
            <w:r w:rsidR="00711C41" w:rsidRPr="00711C41">
              <w:rPr>
                <w:b/>
                <w:i/>
                <w:lang w:val="es-EC"/>
              </w:rPr>
              <w:t>t</w:t>
            </w:r>
            <w:r w:rsidR="00711C41" w:rsidRPr="00711C41">
              <w:rPr>
                <w:b/>
                <w:lang w:val="es-EC"/>
              </w:rPr>
              <w:t>)</w:t>
            </w:r>
            <w:r w:rsidRPr="00711C41">
              <w:rPr>
                <w:rFonts w:eastAsiaTheme="minorEastAsia"/>
                <w:b/>
                <w:sz w:val="16"/>
                <w:szCs w:val="16"/>
                <w:lang w:val="es-ES"/>
              </w:rPr>
              <w:t xml:space="preserve"> [V]</w:t>
            </w:r>
          </w:p>
        </w:tc>
        <w:tc>
          <w:tcPr>
            <w:tcW w:w="636" w:type="dxa"/>
            <w:tcBorders>
              <w:top w:val="double" w:sz="4" w:space="0" w:color="auto"/>
              <w:bottom w:val="single" w:sz="4" w:space="0" w:color="auto"/>
            </w:tcBorders>
            <w:shd w:val="clear" w:color="auto" w:fill="auto"/>
            <w:vAlign w:val="center"/>
            <w:hideMark/>
          </w:tcPr>
          <w:p w14:paraId="646312E8" w14:textId="451352F5" w:rsidR="005D53CE" w:rsidRPr="00711C41" w:rsidRDefault="005D53CE" w:rsidP="00711C41">
            <w:pPr>
              <w:jc w:val="center"/>
              <w:rPr>
                <w:b/>
                <w:sz w:val="16"/>
                <w:szCs w:val="16"/>
                <w:lang w:val="es-ES"/>
              </w:rPr>
            </w:pPr>
            <w:r w:rsidRPr="00711C41">
              <w:rPr>
                <w:b/>
                <w:sz w:val="16"/>
                <w:szCs w:val="16"/>
                <w:lang w:val="es-ES"/>
              </w:rPr>
              <w:t>B</w:t>
            </w:r>
            <w:r w:rsidR="00711C41">
              <w:rPr>
                <w:b/>
                <w:sz w:val="16"/>
                <w:szCs w:val="16"/>
                <w:lang w:val="es-ES"/>
              </w:rPr>
              <w:t xml:space="preserve"> </w:t>
            </w:r>
            <w:r w:rsidRPr="00711C41">
              <w:rPr>
                <w:b/>
                <w:sz w:val="16"/>
                <w:szCs w:val="16"/>
                <w:lang w:val="es-ES"/>
              </w:rPr>
              <w:t>(I)</w:t>
            </w:r>
          </w:p>
        </w:tc>
        <w:tc>
          <w:tcPr>
            <w:tcW w:w="682" w:type="dxa"/>
            <w:tcBorders>
              <w:top w:val="double" w:sz="4" w:space="0" w:color="auto"/>
              <w:bottom w:val="single" w:sz="4" w:space="0" w:color="auto"/>
            </w:tcBorders>
            <w:shd w:val="clear" w:color="auto" w:fill="auto"/>
            <w:vAlign w:val="center"/>
            <w:hideMark/>
          </w:tcPr>
          <w:p w14:paraId="47D9480A" w14:textId="1162547A" w:rsidR="005D53CE" w:rsidRPr="00711C41" w:rsidRDefault="005D53CE" w:rsidP="00711C41">
            <w:pPr>
              <w:jc w:val="center"/>
              <w:rPr>
                <w:b/>
                <w:sz w:val="16"/>
                <w:szCs w:val="16"/>
                <w:lang w:val="es-ES"/>
              </w:rPr>
            </w:pPr>
            <w:r w:rsidRPr="00711C41">
              <w:rPr>
                <w:b/>
                <w:sz w:val="16"/>
                <w:szCs w:val="16"/>
                <w:lang w:val="es-ES"/>
              </w:rPr>
              <w:t>B</w:t>
            </w:r>
            <w:r w:rsidR="00711C41">
              <w:rPr>
                <w:b/>
                <w:sz w:val="16"/>
                <w:szCs w:val="16"/>
                <w:lang w:val="es-ES"/>
              </w:rPr>
              <w:t xml:space="preserve"> </w:t>
            </w:r>
            <w:r w:rsidRPr="00711C41">
              <w:rPr>
                <w:b/>
                <w:sz w:val="16"/>
                <w:szCs w:val="16"/>
                <w:lang w:val="es-ES"/>
              </w:rPr>
              <w:t>(Q)</w:t>
            </w:r>
          </w:p>
        </w:tc>
      </w:tr>
      <w:tr w:rsidR="005D53CE" w:rsidRPr="005D53CE" w14:paraId="00903547" w14:textId="77777777" w:rsidTr="00711C41">
        <w:trPr>
          <w:jc w:val="center"/>
        </w:trPr>
        <w:tc>
          <w:tcPr>
            <w:tcW w:w="1784" w:type="dxa"/>
            <w:tcBorders>
              <w:top w:val="single" w:sz="4" w:space="0" w:color="auto"/>
            </w:tcBorders>
            <w:shd w:val="clear" w:color="auto" w:fill="auto"/>
            <w:vAlign w:val="center"/>
            <w:hideMark/>
          </w:tcPr>
          <w:p w14:paraId="1D4125A3" w14:textId="77777777" w:rsidR="005D53CE" w:rsidRPr="00711C41" w:rsidRDefault="005D53CE" w:rsidP="00711C41">
            <w:pPr>
              <w:jc w:val="center"/>
              <w:rPr>
                <w:sz w:val="16"/>
                <w:szCs w:val="16"/>
                <w:lang w:val="es-ES"/>
              </w:rPr>
            </w:pPr>
            <w:r w:rsidRPr="00711C41">
              <w:rPr>
                <w:sz w:val="16"/>
                <w:szCs w:val="16"/>
                <w:lang w:val="es-ES"/>
              </w:rPr>
              <w:t>0.303</w:t>
            </w:r>
          </w:p>
        </w:tc>
        <w:tc>
          <w:tcPr>
            <w:tcW w:w="1760" w:type="dxa"/>
            <w:tcBorders>
              <w:top w:val="single" w:sz="4" w:space="0" w:color="auto"/>
            </w:tcBorders>
            <w:shd w:val="clear" w:color="auto" w:fill="auto"/>
            <w:vAlign w:val="center"/>
            <w:hideMark/>
          </w:tcPr>
          <w:p w14:paraId="674DB2A8" w14:textId="77777777" w:rsidR="005D53CE" w:rsidRPr="00711C41" w:rsidRDefault="005D53CE" w:rsidP="00711C41">
            <w:pPr>
              <w:jc w:val="center"/>
              <w:rPr>
                <w:sz w:val="16"/>
                <w:szCs w:val="16"/>
                <w:lang w:val="es-ES"/>
              </w:rPr>
            </w:pPr>
            <w:r w:rsidRPr="00711C41">
              <w:rPr>
                <w:sz w:val="16"/>
                <w:szCs w:val="16"/>
                <w:lang w:val="es-ES"/>
              </w:rPr>
              <w:t>0.405</w:t>
            </w:r>
          </w:p>
        </w:tc>
        <w:tc>
          <w:tcPr>
            <w:tcW w:w="636" w:type="dxa"/>
            <w:tcBorders>
              <w:top w:val="single" w:sz="4" w:space="0" w:color="auto"/>
            </w:tcBorders>
            <w:shd w:val="clear" w:color="auto" w:fill="auto"/>
            <w:vAlign w:val="center"/>
            <w:hideMark/>
          </w:tcPr>
          <w:p w14:paraId="2ACBCC12" w14:textId="77777777" w:rsidR="005D53CE" w:rsidRPr="00711C41" w:rsidRDefault="005D53CE" w:rsidP="00711C41">
            <w:pPr>
              <w:jc w:val="center"/>
              <w:rPr>
                <w:sz w:val="16"/>
                <w:szCs w:val="16"/>
                <w:lang w:val="es-ES"/>
              </w:rPr>
            </w:pPr>
            <w:r w:rsidRPr="00711C41">
              <w:rPr>
                <w:sz w:val="16"/>
                <w:szCs w:val="16"/>
                <w:lang w:val="es-ES"/>
              </w:rPr>
              <w:t>1</w:t>
            </w:r>
          </w:p>
        </w:tc>
        <w:tc>
          <w:tcPr>
            <w:tcW w:w="682" w:type="dxa"/>
            <w:tcBorders>
              <w:top w:val="single" w:sz="4" w:space="0" w:color="auto"/>
            </w:tcBorders>
            <w:shd w:val="clear" w:color="auto" w:fill="auto"/>
            <w:vAlign w:val="center"/>
            <w:hideMark/>
          </w:tcPr>
          <w:p w14:paraId="67609DBC" w14:textId="77777777" w:rsidR="005D53CE" w:rsidRPr="00711C41" w:rsidRDefault="005D53CE" w:rsidP="00711C41">
            <w:pPr>
              <w:jc w:val="center"/>
              <w:rPr>
                <w:sz w:val="16"/>
                <w:szCs w:val="16"/>
                <w:lang w:val="es-ES"/>
              </w:rPr>
            </w:pPr>
            <w:r w:rsidRPr="00711C41">
              <w:rPr>
                <w:sz w:val="16"/>
                <w:szCs w:val="16"/>
                <w:lang w:val="es-ES"/>
              </w:rPr>
              <w:t>1</w:t>
            </w:r>
          </w:p>
        </w:tc>
      </w:tr>
      <w:tr w:rsidR="005D53CE" w:rsidRPr="005D53CE" w14:paraId="3609FD0F" w14:textId="77777777" w:rsidTr="00711C41">
        <w:trPr>
          <w:jc w:val="center"/>
        </w:trPr>
        <w:tc>
          <w:tcPr>
            <w:tcW w:w="1784" w:type="dxa"/>
            <w:shd w:val="clear" w:color="auto" w:fill="auto"/>
            <w:vAlign w:val="center"/>
            <w:hideMark/>
          </w:tcPr>
          <w:p w14:paraId="3758A190" w14:textId="77777777" w:rsidR="005D53CE" w:rsidRPr="00711C41" w:rsidRDefault="005D53CE" w:rsidP="00711C41">
            <w:pPr>
              <w:jc w:val="center"/>
              <w:rPr>
                <w:sz w:val="16"/>
                <w:szCs w:val="16"/>
                <w:lang w:val="es-ES"/>
              </w:rPr>
            </w:pPr>
            <w:r w:rsidRPr="00711C41">
              <w:rPr>
                <w:sz w:val="16"/>
                <w:szCs w:val="16"/>
                <w:lang w:val="es-ES"/>
              </w:rPr>
              <w:t>0.302</w:t>
            </w:r>
          </w:p>
        </w:tc>
        <w:tc>
          <w:tcPr>
            <w:tcW w:w="1760" w:type="dxa"/>
            <w:shd w:val="clear" w:color="auto" w:fill="auto"/>
            <w:vAlign w:val="center"/>
            <w:hideMark/>
          </w:tcPr>
          <w:p w14:paraId="5E3AD0B4" w14:textId="77777777" w:rsidR="005D53CE" w:rsidRPr="00711C41" w:rsidRDefault="005D53CE" w:rsidP="00711C41">
            <w:pPr>
              <w:jc w:val="center"/>
              <w:rPr>
                <w:sz w:val="16"/>
                <w:szCs w:val="16"/>
                <w:lang w:val="es-ES"/>
              </w:rPr>
            </w:pPr>
            <w:r w:rsidRPr="00711C41">
              <w:rPr>
                <w:sz w:val="16"/>
                <w:szCs w:val="16"/>
                <w:lang w:val="es-ES"/>
              </w:rPr>
              <w:t>-0.404</w:t>
            </w:r>
          </w:p>
        </w:tc>
        <w:tc>
          <w:tcPr>
            <w:tcW w:w="636" w:type="dxa"/>
            <w:shd w:val="clear" w:color="auto" w:fill="auto"/>
            <w:vAlign w:val="center"/>
            <w:hideMark/>
          </w:tcPr>
          <w:p w14:paraId="116561F6" w14:textId="77777777" w:rsidR="005D53CE" w:rsidRPr="00711C41" w:rsidRDefault="005D53CE" w:rsidP="00711C41">
            <w:pPr>
              <w:jc w:val="center"/>
              <w:rPr>
                <w:sz w:val="16"/>
                <w:szCs w:val="16"/>
                <w:lang w:val="es-ES"/>
              </w:rPr>
            </w:pPr>
            <w:r w:rsidRPr="00711C41">
              <w:rPr>
                <w:sz w:val="16"/>
                <w:szCs w:val="16"/>
                <w:lang w:val="es-ES"/>
              </w:rPr>
              <w:t>1</w:t>
            </w:r>
          </w:p>
        </w:tc>
        <w:tc>
          <w:tcPr>
            <w:tcW w:w="682" w:type="dxa"/>
            <w:shd w:val="clear" w:color="auto" w:fill="auto"/>
            <w:vAlign w:val="center"/>
            <w:hideMark/>
          </w:tcPr>
          <w:p w14:paraId="796BC24D" w14:textId="77777777" w:rsidR="005D53CE" w:rsidRPr="00711C41" w:rsidRDefault="005D53CE" w:rsidP="00711C41">
            <w:pPr>
              <w:jc w:val="center"/>
              <w:rPr>
                <w:sz w:val="16"/>
                <w:szCs w:val="16"/>
                <w:lang w:val="es-ES"/>
              </w:rPr>
            </w:pPr>
            <w:r w:rsidRPr="00711C41">
              <w:rPr>
                <w:sz w:val="16"/>
                <w:szCs w:val="16"/>
                <w:lang w:val="es-ES"/>
              </w:rPr>
              <w:t>0</w:t>
            </w:r>
          </w:p>
        </w:tc>
      </w:tr>
      <w:tr w:rsidR="005D53CE" w:rsidRPr="005D53CE" w14:paraId="25560A8E" w14:textId="77777777" w:rsidTr="00711C41">
        <w:trPr>
          <w:jc w:val="center"/>
        </w:trPr>
        <w:tc>
          <w:tcPr>
            <w:tcW w:w="1784" w:type="dxa"/>
            <w:shd w:val="clear" w:color="auto" w:fill="auto"/>
            <w:vAlign w:val="center"/>
            <w:hideMark/>
          </w:tcPr>
          <w:p w14:paraId="383DF04E" w14:textId="77777777" w:rsidR="005D53CE" w:rsidRPr="00711C41" w:rsidRDefault="005D53CE" w:rsidP="00711C41">
            <w:pPr>
              <w:jc w:val="center"/>
              <w:rPr>
                <w:sz w:val="16"/>
                <w:szCs w:val="16"/>
                <w:lang w:val="es-ES"/>
              </w:rPr>
            </w:pPr>
            <w:r w:rsidRPr="00711C41">
              <w:rPr>
                <w:sz w:val="16"/>
                <w:szCs w:val="16"/>
                <w:lang w:val="es-ES"/>
              </w:rPr>
              <w:t>-0.302</w:t>
            </w:r>
          </w:p>
        </w:tc>
        <w:tc>
          <w:tcPr>
            <w:tcW w:w="1760" w:type="dxa"/>
            <w:shd w:val="clear" w:color="auto" w:fill="auto"/>
            <w:vAlign w:val="center"/>
            <w:hideMark/>
          </w:tcPr>
          <w:p w14:paraId="3B38C198" w14:textId="77777777" w:rsidR="005D53CE" w:rsidRPr="00711C41" w:rsidRDefault="005D53CE" w:rsidP="00711C41">
            <w:pPr>
              <w:jc w:val="center"/>
              <w:rPr>
                <w:sz w:val="16"/>
                <w:szCs w:val="16"/>
                <w:lang w:val="es-ES"/>
              </w:rPr>
            </w:pPr>
            <w:r w:rsidRPr="00711C41">
              <w:rPr>
                <w:sz w:val="16"/>
                <w:szCs w:val="16"/>
                <w:lang w:val="es-ES"/>
              </w:rPr>
              <w:t>0.404</w:t>
            </w:r>
          </w:p>
        </w:tc>
        <w:tc>
          <w:tcPr>
            <w:tcW w:w="636" w:type="dxa"/>
            <w:shd w:val="clear" w:color="auto" w:fill="auto"/>
            <w:vAlign w:val="center"/>
            <w:hideMark/>
          </w:tcPr>
          <w:p w14:paraId="0B67B538" w14:textId="77777777" w:rsidR="005D53CE" w:rsidRPr="00711C41" w:rsidRDefault="005D53CE" w:rsidP="00711C41">
            <w:pPr>
              <w:jc w:val="center"/>
              <w:rPr>
                <w:sz w:val="16"/>
                <w:szCs w:val="16"/>
                <w:lang w:val="es-ES"/>
              </w:rPr>
            </w:pPr>
            <w:r w:rsidRPr="00711C41">
              <w:rPr>
                <w:sz w:val="16"/>
                <w:szCs w:val="16"/>
                <w:lang w:val="es-ES"/>
              </w:rPr>
              <w:t>0</w:t>
            </w:r>
          </w:p>
        </w:tc>
        <w:tc>
          <w:tcPr>
            <w:tcW w:w="682" w:type="dxa"/>
            <w:shd w:val="clear" w:color="auto" w:fill="auto"/>
            <w:vAlign w:val="center"/>
            <w:hideMark/>
          </w:tcPr>
          <w:p w14:paraId="249FE662" w14:textId="77777777" w:rsidR="005D53CE" w:rsidRPr="00711C41" w:rsidRDefault="005D53CE" w:rsidP="00711C41">
            <w:pPr>
              <w:jc w:val="center"/>
              <w:rPr>
                <w:sz w:val="16"/>
                <w:szCs w:val="16"/>
                <w:lang w:val="es-ES"/>
              </w:rPr>
            </w:pPr>
            <w:r w:rsidRPr="00711C41">
              <w:rPr>
                <w:sz w:val="16"/>
                <w:szCs w:val="16"/>
                <w:lang w:val="es-ES"/>
              </w:rPr>
              <w:t>1</w:t>
            </w:r>
          </w:p>
        </w:tc>
      </w:tr>
      <w:tr w:rsidR="005D53CE" w:rsidRPr="005D53CE" w14:paraId="10A61A9B" w14:textId="77777777" w:rsidTr="00711C41">
        <w:trPr>
          <w:jc w:val="center"/>
        </w:trPr>
        <w:tc>
          <w:tcPr>
            <w:tcW w:w="1784" w:type="dxa"/>
            <w:tcBorders>
              <w:bottom w:val="double" w:sz="4" w:space="0" w:color="auto"/>
            </w:tcBorders>
            <w:shd w:val="clear" w:color="auto" w:fill="auto"/>
            <w:vAlign w:val="center"/>
            <w:hideMark/>
          </w:tcPr>
          <w:p w14:paraId="70DFB1F7" w14:textId="77777777" w:rsidR="005D53CE" w:rsidRPr="00711C41" w:rsidRDefault="005D53CE" w:rsidP="00711C41">
            <w:pPr>
              <w:jc w:val="center"/>
              <w:rPr>
                <w:sz w:val="16"/>
                <w:szCs w:val="16"/>
                <w:lang w:val="es-ES"/>
              </w:rPr>
            </w:pPr>
            <w:r w:rsidRPr="00711C41">
              <w:rPr>
                <w:sz w:val="16"/>
                <w:szCs w:val="16"/>
                <w:lang w:val="es-ES"/>
              </w:rPr>
              <w:t>-0.303</w:t>
            </w:r>
          </w:p>
        </w:tc>
        <w:tc>
          <w:tcPr>
            <w:tcW w:w="1760" w:type="dxa"/>
            <w:tcBorders>
              <w:bottom w:val="double" w:sz="4" w:space="0" w:color="auto"/>
            </w:tcBorders>
            <w:shd w:val="clear" w:color="auto" w:fill="auto"/>
            <w:vAlign w:val="center"/>
            <w:hideMark/>
          </w:tcPr>
          <w:p w14:paraId="50BB3C67" w14:textId="77777777" w:rsidR="005D53CE" w:rsidRPr="00711C41" w:rsidRDefault="005D53CE" w:rsidP="00711C41">
            <w:pPr>
              <w:jc w:val="center"/>
              <w:rPr>
                <w:sz w:val="16"/>
                <w:szCs w:val="16"/>
                <w:lang w:val="es-ES"/>
              </w:rPr>
            </w:pPr>
            <w:r w:rsidRPr="00711C41">
              <w:rPr>
                <w:sz w:val="16"/>
                <w:szCs w:val="16"/>
                <w:lang w:val="es-ES"/>
              </w:rPr>
              <w:t>-0.405</w:t>
            </w:r>
          </w:p>
        </w:tc>
        <w:tc>
          <w:tcPr>
            <w:tcW w:w="636" w:type="dxa"/>
            <w:tcBorders>
              <w:bottom w:val="double" w:sz="4" w:space="0" w:color="auto"/>
            </w:tcBorders>
            <w:shd w:val="clear" w:color="auto" w:fill="auto"/>
            <w:vAlign w:val="center"/>
            <w:hideMark/>
          </w:tcPr>
          <w:p w14:paraId="3A091602" w14:textId="77777777" w:rsidR="005D53CE" w:rsidRPr="00711C41" w:rsidRDefault="005D53CE" w:rsidP="00711C41">
            <w:pPr>
              <w:jc w:val="center"/>
              <w:rPr>
                <w:sz w:val="16"/>
                <w:szCs w:val="16"/>
                <w:lang w:val="es-ES"/>
              </w:rPr>
            </w:pPr>
            <w:r w:rsidRPr="00711C41">
              <w:rPr>
                <w:sz w:val="16"/>
                <w:szCs w:val="16"/>
                <w:lang w:val="es-ES"/>
              </w:rPr>
              <w:t>0</w:t>
            </w:r>
          </w:p>
        </w:tc>
        <w:tc>
          <w:tcPr>
            <w:tcW w:w="682" w:type="dxa"/>
            <w:tcBorders>
              <w:bottom w:val="double" w:sz="4" w:space="0" w:color="auto"/>
            </w:tcBorders>
            <w:shd w:val="clear" w:color="auto" w:fill="auto"/>
            <w:vAlign w:val="center"/>
            <w:hideMark/>
          </w:tcPr>
          <w:p w14:paraId="099E155C" w14:textId="77777777" w:rsidR="005D53CE" w:rsidRPr="00711C41" w:rsidRDefault="005D53CE" w:rsidP="00711C41">
            <w:pPr>
              <w:jc w:val="center"/>
              <w:rPr>
                <w:sz w:val="16"/>
                <w:szCs w:val="16"/>
                <w:lang w:val="es-ES"/>
              </w:rPr>
            </w:pPr>
            <w:r w:rsidRPr="00711C41">
              <w:rPr>
                <w:sz w:val="16"/>
                <w:szCs w:val="16"/>
                <w:lang w:val="es-ES"/>
              </w:rPr>
              <w:t>0</w:t>
            </w:r>
          </w:p>
        </w:tc>
      </w:tr>
    </w:tbl>
    <w:p w14:paraId="2FCF004C" w14:textId="77777777" w:rsidR="00CF16ED" w:rsidRDefault="00CF16ED" w:rsidP="00CF16ED">
      <w:pPr>
        <w:pStyle w:val="Text"/>
        <w:ind w:firstLine="204"/>
        <w:rPr>
          <w:lang w:val="es-EC"/>
        </w:rPr>
      </w:pPr>
    </w:p>
    <w:p w14:paraId="58B1B2F0" w14:textId="2CE286B4" w:rsidR="00711C41" w:rsidRPr="00711C41" w:rsidRDefault="00711C41" w:rsidP="00711C41">
      <w:pPr>
        <w:pStyle w:val="Text"/>
        <w:ind w:firstLine="204"/>
        <w:rPr>
          <w:lang w:val="es-EC"/>
        </w:rPr>
      </w:pPr>
      <w:r w:rsidRPr="00711C41">
        <w:rPr>
          <w:lang w:val="es-EC"/>
        </w:rPr>
        <w:t xml:space="preserve">En donde </w:t>
      </w:r>
      <w:r w:rsidRPr="00711C41">
        <w:rPr>
          <w:i/>
          <w:lang w:val="es-EC"/>
        </w:rPr>
        <w:t>Median d</w:t>
      </w:r>
      <w:r w:rsidRPr="00711C41">
        <w:rPr>
          <w:lang w:val="es-EC"/>
        </w:rPr>
        <w:t xml:space="preserve">e </w:t>
      </w:r>
      <w:proofErr w:type="spellStart"/>
      <w:r w:rsidRPr="004703A7">
        <w:rPr>
          <w:i/>
          <w:lang w:val="es-EC"/>
        </w:rPr>
        <w:t>s</w:t>
      </w:r>
      <w:r w:rsidRPr="004703A7">
        <w:rPr>
          <w:i/>
          <w:vertAlign w:val="subscript"/>
          <w:lang w:val="es-EC"/>
        </w:rPr>
        <w:t>I</w:t>
      </w:r>
      <w:proofErr w:type="spellEnd"/>
      <w:r w:rsidRPr="004703A7">
        <w:rPr>
          <w:lang w:val="es-EC"/>
        </w:rPr>
        <w:t xml:space="preserve"> (</w:t>
      </w:r>
      <w:r w:rsidRPr="004703A7">
        <w:rPr>
          <w:i/>
          <w:lang w:val="es-EC"/>
        </w:rPr>
        <w:t>t</w:t>
      </w:r>
      <w:r w:rsidRPr="004703A7">
        <w:rPr>
          <w:lang w:val="es-EC"/>
        </w:rPr>
        <w:t>)</w:t>
      </w:r>
      <w:r w:rsidRPr="00711C41">
        <w:rPr>
          <w:lang w:val="es-EC"/>
        </w:rPr>
        <w:t xml:space="preserve"> y </w:t>
      </w:r>
      <w:r w:rsidRPr="00711C41">
        <w:rPr>
          <w:i/>
          <w:lang w:val="es-EC"/>
        </w:rPr>
        <w:t xml:space="preserve">Median de </w:t>
      </w:r>
      <w:proofErr w:type="spellStart"/>
      <w:r w:rsidRPr="004703A7">
        <w:rPr>
          <w:i/>
          <w:lang w:val="es-EC"/>
        </w:rPr>
        <w:t>s</w:t>
      </w:r>
      <w:r>
        <w:rPr>
          <w:i/>
          <w:vertAlign w:val="subscript"/>
          <w:lang w:val="es-EC"/>
        </w:rPr>
        <w:t>Q</w:t>
      </w:r>
      <w:proofErr w:type="spellEnd"/>
      <w:r w:rsidRPr="004703A7">
        <w:rPr>
          <w:lang w:val="es-EC"/>
        </w:rPr>
        <w:t xml:space="preserve"> (</w:t>
      </w:r>
      <w:r w:rsidRPr="004703A7">
        <w:rPr>
          <w:i/>
          <w:lang w:val="es-EC"/>
        </w:rPr>
        <w:t>t</w:t>
      </w:r>
      <w:r w:rsidRPr="004703A7">
        <w:rPr>
          <w:lang w:val="es-EC"/>
        </w:rPr>
        <w:t>)</w:t>
      </w:r>
      <w:r w:rsidRPr="00711C41">
        <w:rPr>
          <w:lang w:val="es-EC"/>
        </w:rPr>
        <w:t xml:space="preserve"> son los valores de las medianas de las muestras de las componentes </w:t>
      </w:r>
      <w:proofErr w:type="spellStart"/>
      <w:r w:rsidRPr="004703A7">
        <w:rPr>
          <w:i/>
          <w:lang w:val="es-EC"/>
        </w:rPr>
        <w:t>s</w:t>
      </w:r>
      <w:r w:rsidRPr="004703A7">
        <w:rPr>
          <w:i/>
          <w:vertAlign w:val="subscript"/>
          <w:lang w:val="es-EC"/>
        </w:rPr>
        <w:t>I</w:t>
      </w:r>
      <w:proofErr w:type="spellEnd"/>
      <w:r w:rsidRPr="004703A7">
        <w:rPr>
          <w:lang w:val="es-EC"/>
        </w:rPr>
        <w:t xml:space="preserve"> (</w:t>
      </w:r>
      <w:r w:rsidRPr="004703A7">
        <w:rPr>
          <w:i/>
          <w:lang w:val="es-EC"/>
        </w:rPr>
        <w:t>t</w:t>
      </w:r>
      <w:r w:rsidRPr="004703A7">
        <w:rPr>
          <w:lang w:val="es-EC"/>
        </w:rPr>
        <w:t>)</w:t>
      </w:r>
      <w:r w:rsidRPr="00711C41">
        <w:rPr>
          <w:lang w:val="es-EC"/>
        </w:rPr>
        <w:t xml:space="preserve"> y </w:t>
      </w:r>
      <w:proofErr w:type="spellStart"/>
      <w:r w:rsidRPr="004703A7">
        <w:rPr>
          <w:i/>
          <w:lang w:val="es-EC"/>
        </w:rPr>
        <w:t>s</w:t>
      </w:r>
      <w:r>
        <w:rPr>
          <w:i/>
          <w:vertAlign w:val="subscript"/>
          <w:lang w:val="es-EC"/>
        </w:rPr>
        <w:t>Q</w:t>
      </w:r>
      <w:proofErr w:type="spellEnd"/>
      <w:r>
        <w:rPr>
          <w:lang w:val="es-EC"/>
        </w:rPr>
        <w:t> </w:t>
      </w:r>
      <w:r w:rsidRPr="004703A7">
        <w:rPr>
          <w:lang w:val="es-EC"/>
        </w:rPr>
        <w:t>(</w:t>
      </w:r>
      <w:r w:rsidRPr="004703A7">
        <w:rPr>
          <w:i/>
          <w:lang w:val="es-EC"/>
        </w:rPr>
        <w:t>t</w:t>
      </w:r>
      <w:r w:rsidRPr="004703A7">
        <w:rPr>
          <w:lang w:val="es-EC"/>
        </w:rPr>
        <w:t>)</w:t>
      </w:r>
      <w:r>
        <w:rPr>
          <w:lang w:val="es-EC"/>
        </w:rPr>
        <w:t>,</w:t>
      </w:r>
      <w:r w:rsidRPr="00711C41">
        <w:rPr>
          <w:lang w:val="es-EC"/>
        </w:rPr>
        <w:t xml:space="preserve"> respectivamente, mientras que B</w:t>
      </w:r>
      <w:r>
        <w:rPr>
          <w:lang w:val="es-EC"/>
        </w:rPr>
        <w:t xml:space="preserve"> </w:t>
      </w:r>
      <w:r w:rsidRPr="00711C41">
        <w:rPr>
          <w:lang w:val="es-EC"/>
        </w:rPr>
        <w:t>(I)  y B</w:t>
      </w:r>
      <w:r>
        <w:rPr>
          <w:lang w:val="es-EC"/>
        </w:rPr>
        <w:t xml:space="preserve"> </w:t>
      </w:r>
      <w:r w:rsidRPr="00711C41">
        <w:rPr>
          <w:lang w:val="es-EC"/>
        </w:rPr>
        <w:t xml:space="preserve">(Q) representan los bits recuperados de los canales I y Q. El umbral utilizado para realizar la decisión de los bits recuperados es el cero, y se comprueba que si el resultado de la mediana es mayor a 0, el bit recuperado es 1, de lo contrario el bit es 0. </w:t>
      </w:r>
    </w:p>
    <w:p w14:paraId="334B2D57" w14:textId="5AEACC27" w:rsidR="00CF16ED" w:rsidRDefault="00711C41" w:rsidP="00711C41">
      <w:pPr>
        <w:pStyle w:val="Text"/>
        <w:ind w:firstLine="204"/>
        <w:rPr>
          <w:lang w:val="es-EC"/>
        </w:rPr>
      </w:pPr>
      <w:r w:rsidRPr="00711C41">
        <w:rPr>
          <w:lang w:val="es-EC"/>
        </w:rPr>
        <w:t xml:space="preserve">Se comprobó que  </w:t>
      </w:r>
      <w:r w:rsidR="00077F4B">
        <w:rPr>
          <w:lang w:val="es-EC"/>
        </w:rPr>
        <w:t xml:space="preserve">al utilizar </w:t>
      </w:r>
      <w:r w:rsidRPr="00711C41">
        <w:rPr>
          <w:lang w:val="es-EC"/>
        </w:rPr>
        <w:t xml:space="preserve">la técnica de tendencia central propuesta es posible </w:t>
      </w:r>
      <w:proofErr w:type="spellStart"/>
      <w:r w:rsidRPr="00711C41">
        <w:rPr>
          <w:lang w:val="es-EC"/>
        </w:rPr>
        <w:t>demodular</w:t>
      </w:r>
      <w:proofErr w:type="spellEnd"/>
      <w:r w:rsidRPr="00711C41">
        <w:rPr>
          <w:lang w:val="es-EC"/>
        </w:rPr>
        <w:t xml:space="preserve"> una señal QPSK.</w:t>
      </w:r>
    </w:p>
    <w:p w14:paraId="7F0E969A" w14:textId="77777777" w:rsidR="00711C41" w:rsidRPr="00711C41" w:rsidRDefault="00711C41" w:rsidP="00711C41">
      <w:pPr>
        <w:pStyle w:val="Ttulo2"/>
        <w:rPr>
          <w:lang w:val="es-EC"/>
        </w:rPr>
      </w:pPr>
      <w:r w:rsidRPr="00711C41">
        <w:rPr>
          <w:lang w:val="es-EC"/>
        </w:rPr>
        <w:lastRenderedPageBreak/>
        <w:t>C. Evaluación del demodulador implementado en la FPGA</w:t>
      </w:r>
    </w:p>
    <w:p w14:paraId="400A7393" w14:textId="4F7EDCEC" w:rsidR="00711C41" w:rsidRPr="00711C41" w:rsidRDefault="00711C41" w:rsidP="00711C41">
      <w:pPr>
        <w:pStyle w:val="Text"/>
        <w:rPr>
          <w:lang w:val="es-EC"/>
        </w:rPr>
      </w:pPr>
      <w:r w:rsidRPr="00711C41">
        <w:rPr>
          <w:lang w:val="es-EC"/>
        </w:rPr>
        <w:t xml:space="preserve">Para </w:t>
      </w:r>
      <w:r w:rsidR="00D82670" w:rsidRPr="00711C41">
        <w:rPr>
          <w:lang w:val="es-EC"/>
        </w:rPr>
        <w:t>comprobar</w:t>
      </w:r>
      <w:r w:rsidRPr="00711C41">
        <w:rPr>
          <w:lang w:val="es-EC"/>
        </w:rPr>
        <w:t xml:space="preserve"> la implementación del demodulador, </w:t>
      </w:r>
      <w:r w:rsidR="00D82670" w:rsidRPr="00711C41">
        <w:rPr>
          <w:lang w:val="es-EC"/>
        </w:rPr>
        <w:t>primer</w:t>
      </w:r>
      <w:r w:rsidR="00D82670">
        <w:rPr>
          <w:lang w:val="es-EC"/>
        </w:rPr>
        <w:t>o</w:t>
      </w:r>
      <w:r w:rsidR="00D82670" w:rsidRPr="00711C41">
        <w:rPr>
          <w:lang w:val="es-EC"/>
        </w:rPr>
        <w:t xml:space="preserve"> </w:t>
      </w:r>
      <w:r w:rsidRPr="00711C41">
        <w:rPr>
          <w:lang w:val="es-EC"/>
        </w:rPr>
        <w:t>se diseñó una interfaz gráfica en el lenguaje Python</w:t>
      </w:r>
      <w:r w:rsidR="00B31C4F">
        <w:rPr>
          <w:lang w:val="es-EC"/>
        </w:rPr>
        <w:t> </w:t>
      </w:r>
      <w:r w:rsidR="00310014">
        <w:rPr>
          <w:lang w:val="es-EC"/>
        </w:rPr>
        <w:t>[13]</w:t>
      </w:r>
      <w:r w:rsidRPr="00711C41">
        <w:rPr>
          <w:lang w:val="es-EC"/>
        </w:rPr>
        <w:t xml:space="preserve">, esta interfaz permite la comunicación entre un ordenador y la tarjeta FPGA. Con la interfaz desarrollada es posible configurar la frecuencia de portadora y la velocidad de transmisión, además permite el ingreso de la secuencia a modularse. </w:t>
      </w:r>
    </w:p>
    <w:p w14:paraId="6C009ECC" w14:textId="02C7CE99" w:rsidR="00711C41" w:rsidRPr="00711C41" w:rsidRDefault="00711C41" w:rsidP="00711C41">
      <w:pPr>
        <w:pStyle w:val="Text"/>
        <w:rPr>
          <w:lang w:val="es-EC"/>
        </w:rPr>
      </w:pPr>
      <w:r w:rsidRPr="00711C41">
        <w:rPr>
          <w:lang w:val="es-EC"/>
        </w:rPr>
        <w:t xml:space="preserve">En el proyecto para validar el funcionamiento del modulador y demodulador en su conjunto, se  </w:t>
      </w:r>
      <w:r w:rsidR="00077F4B">
        <w:rPr>
          <w:lang w:val="es-EC"/>
        </w:rPr>
        <w:t xml:space="preserve"> realizó el envío de</w:t>
      </w:r>
      <w:r w:rsidRPr="00711C41">
        <w:rPr>
          <w:lang w:val="es-EC"/>
        </w:rPr>
        <w:t xml:space="preserve"> un archivo de texto entre dos ordenadores mediante </w:t>
      </w:r>
      <w:r w:rsidR="00077F4B">
        <w:rPr>
          <w:lang w:val="es-EC"/>
        </w:rPr>
        <w:t xml:space="preserve"> una</w:t>
      </w:r>
      <w:r w:rsidRPr="00711C41">
        <w:rPr>
          <w:lang w:val="es-EC"/>
        </w:rPr>
        <w:t xml:space="preserve"> interfaz gráfica. Se observó que la técnica de tendencia central para la demodulación de una señal QPSK funciona de acuerdo a lo esperado, los diseños propuestos y los resultados obtenidos se pueden revisar en [1</w:t>
      </w:r>
      <w:r w:rsidR="00310014">
        <w:rPr>
          <w:lang w:val="es-EC"/>
        </w:rPr>
        <w:t>4</w:t>
      </w:r>
      <w:r w:rsidRPr="00711C41">
        <w:rPr>
          <w:lang w:val="es-EC"/>
        </w:rPr>
        <w:t>].</w:t>
      </w:r>
    </w:p>
    <w:p w14:paraId="52F3F0C8" w14:textId="2C9E4A75" w:rsidR="00711C41" w:rsidRDefault="00711C41" w:rsidP="00711C41">
      <w:pPr>
        <w:pStyle w:val="Text"/>
        <w:rPr>
          <w:lang w:val="es-EC"/>
        </w:rPr>
      </w:pPr>
      <w:r w:rsidRPr="00711C41">
        <w:rPr>
          <w:lang w:val="es-EC"/>
        </w:rPr>
        <w:t xml:space="preserve">En la </w:t>
      </w:r>
      <w:r>
        <w:rPr>
          <w:lang w:val="es-EC"/>
        </w:rPr>
        <w:t>T</w:t>
      </w:r>
      <w:r w:rsidRPr="00711C41">
        <w:rPr>
          <w:lang w:val="es-EC"/>
        </w:rPr>
        <w:t xml:space="preserve">abla V se presenta el resumen de los recursos utilizados de la tarjeta FPGA para la implementación del demodulador QPSK. Para completar el reporte, en la </w:t>
      </w:r>
      <w:r>
        <w:rPr>
          <w:lang w:val="es-EC"/>
        </w:rPr>
        <w:t>T</w:t>
      </w:r>
      <w:r w:rsidRPr="00711C41">
        <w:rPr>
          <w:lang w:val="es-EC"/>
        </w:rPr>
        <w:t>abla VI se muestran los valores de la potencia consumida en la tarjeta FPGA con el demodulador.</w:t>
      </w:r>
    </w:p>
    <w:p w14:paraId="7F12956A" w14:textId="51F5DC4E" w:rsidR="00711C41" w:rsidRDefault="00711C41" w:rsidP="00711C41">
      <w:pPr>
        <w:pStyle w:val="TableTitle"/>
        <w:spacing w:before="120"/>
        <w:rPr>
          <w:lang w:val="es-EC"/>
        </w:rPr>
      </w:pPr>
      <w:r>
        <w:rPr>
          <w:lang w:val="es-EC"/>
        </w:rPr>
        <w:t xml:space="preserve">TABLA </w:t>
      </w:r>
      <w:r w:rsidR="00B66BF3">
        <w:rPr>
          <w:lang w:val="es-EC"/>
        </w:rPr>
        <w:t>V</w:t>
      </w:r>
    </w:p>
    <w:p w14:paraId="06FAFBEC" w14:textId="324486A5" w:rsidR="00711C41" w:rsidRDefault="00711C41" w:rsidP="00711C41">
      <w:pPr>
        <w:pStyle w:val="TableTitle"/>
        <w:rPr>
          <w:lang w:val="es-EC"/>
        </w:rPr>
      </w:pPr>
      <w:r>
        <w:rPr>
          <w:lang w:val="es-EC"/>
        </w:rPr>
        <w:t>E</w:t>
      </w:r>
      <w:r w:rsidRPr="00711C41">
        <w:rPr>
          <w:lang w:val="es-EC"/>
        </w:rPr>
        <w:t>lementos usados en el demodulador QPSK</w:t>
      </w:r>
    </w:p>
    <w:tbl>
      <w:tblPr>
        <w:tblStyle w:val="Tablaconcuadrcula"/>
        <w:tblW w:w="0" w:type="auto"/>
        <w:jc w:val="center"/>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1571"/>
        <w:gridCol w:w="1406"/>
      </w:tblGrid>
      <w:tr w:rsidR="00711C41" w:rsidRPr="00711C41" w14:paraId="1A96692B" w14:textId="77777777" w:rsidTr="00B66BF3">
        <w:trPr>
          <w:trHeight w:val="332"/>
          <w:jc w:val="center"/>
        </w:trPr>
        <w:tc>
          <w:tcPr>
            <w:tcW w:w="1249" w:type="dxa"/>
            <w:tcBorders>
              <w:top w:val="double" w:sz="4" w:space="0" w:color="auto"/>
              <w:bottom w:val="single" w:sz="4" w:space="0" w:color="auto"/>
            </w:tcBorders>
            <w:shd w:val="clear" w:color="auto" w:fill="auto"/>
            <w:vAlign w:val="center"/>
            <w:hideMark/>
          </w:tcPr>
          <w:p w14:paraId="734217E7" w14:textId="77777777" w:rsidR="00711C41" w:rsidRPr="00711C41" w:rsidRDefault="00711C41" w:rsidP="00711C41">
            <w:pPr>
              <w:jc w:val="center"/>
              <w:rPr>
                <w:b/>
                <w:sz w:val="16"/>
                <w:szCs w:val="16"/>
                <w:lang w:val="es-ES"/>
              </w:rPr>
            </w:pPr>
            <w:r w:rsidRPr="00711C41">
              <w:rPr>
                <w:b/>
                <w:sz w:val="16"/>
                <w:szCs w:val="16"/>
                <w:lang w:val="es-ES"/>
              </w:rPr>
              <w:t>Reporte HDL</w:t>
            </w:r>
          </w:p>
        </w:tc>
        <w:tc>
          <w:tcPr>
            <w:tcW w:w="1571" w:type="dxa"/>
            <w:tcBorders>
              <w:top w:val="double" w:sz="4" w:space="0" w:color="auto"/>
              <w:bottom w:val="single" w:sz="4" w:space="0" w:color="auto"/>
            </w:tcBorders>
            <w:shd w:val="clear" w:color="auto" w:fill="auto"/>
            <w:vAlign w:val="center"/>
            <w:hideMark/>
          </w:tcPr>
          <w:p w14:paraId="499BE065" w14:textId="77777777" w:rsidR="00711C41" w:rsidRPr="00711C41" w:rsidRDefault="00711C41" w:rsidP="00711C41">
            <w:pPr>
              <w:jc w:val="center"/>
              <w:rPr>
                <w:b/>
                <w:sz w:val="16"/>
                <w:szCs w:val="16"/>
                <w:lang w:val="es-ES"/>
              </w:rPr>
            </w:pPr>
            <w:r w:rsidRPr="00711C41">
              <w:rPr>
                <w:b/>
                <w:sz w:val="16"/>
                <w:szCs w:val="16"/>
                <w:lang w:val="es-ES"/>
              </w:rPr>
              <w:t>Parámetro</w:t>
            </w:r>
          </w:p>
        </w:tc>
        <w:tc>
          <w:tcPr>
            <w:tcW w:w="1406" w:type="dxa"/>
            <w:tcBorders>
              <w:top w:val="double" w:sz="4" w:space="0" w:color="auto"/>
              <w:bottom w:val="single" w:sz="4" w:space="0" w:color="auto"/>
            </w:tcBorders>
            <w:shd w:val="clear" w:color="auto" w:fill="auto"/>
            <w:vAlign w:val="center"/>
          </w:tcPr>
          <w:p w14:paraId="7BFC56AF" w14:textId="0990D481" w:rsidR="00711C41" w:rsidRPr="00711C41" w:rsidRDefault="00711C41" w:rsidP="00711C41">
            <w:pPr>
              <w:jc w:val="center"/>
              <w:rPr>
                <w:b/>
                <w:sz w:val="16"/>
                <w:szCs w:val="16"/>
                <w:lang w:val="es-ES"/>
              </w:rPr>
            </w:pPr>
            <w:r>
              <w:rPr>
                <w:b/>
                <w:sz w:val="16"/>
                <w:szCs w:val="16"/>
                <w:lang w:val="es-ES"/>
              </w:rPr>
              <w:t>Valor</w:t>
            </w:r>
          </w:p>
        </w:tc>
      </w:tr>
      <w:tr w:rsidR="00711C41" w:rsidRPr="00711C41" w14:paraId="136B0C90" w14:textId="77777777" w:rsidTr="00B66BF3">
        <w:trPr>
          <w:trHeight w:val="271"/>
          <w:jc w:val="center"/>
        </w:trPr>
        <w:tc>
          <w:tcPr>
            <w:tcW w:w="1249" w:type="dxa"/>
            <w:vMerge w:val="restart"/>
            <w:tcBorders>
              <w:top w:val="single" w:sz="4" w:space="0" w:color="auto"/>
            </w:tcBorders>
            <w:shd w:val="clear" w:color="auto" w:fill="auto"/>
            <w:vAlign w:val="center"/>
          </w:tcPr>
          <w:p w14:paraId="7294F2F2" w14:textId="77777777" w:rsidR="00711C41" w:rsidRPr="00711C41" w:rsidRDefault="00711C41" w:rsidP="00711C41">
            <w:pPr>
              <w:jc w:val="center"/>
              <w:rPr>
                <w:sz w:val="16"/>
                <w:szCs w:val="16"/>
                <w:lang w:val="es-ES"/>
              </w:rPr>
            </w:pPr>
            <w:r w:rsidRPr="00711C41">
              <w:rPr>
                <w:b/>
                <w:sz w:val="16"/>
                <w:szCs w:val="16"/>
                <w:lang w:val="es-ES"/>
              </w:rPr>
              <w:t>Avanzado</w:t>
            </w:r>
          </w:p>
        </w:tc>
        <w:tc>
          <w:tcPr>
            <w:tcW w:w="1571" w:type="dxa"/>
            <w:tcBorders>
              <w:top w:val="single" w:sz="4" w:space="0" w:color="auto"/>
            </w:tcBorders>
            <w:shd w:val="clear" w:color="auto" w:fill="auto"/>
            <w:vAlign w:val="center"/>
            <w:hideMark/>
          </w:tcPr>
          <w:p w14:paraId="57391C35" w14:textId="77777777" w:rsidR="00711C41" w:rsidRPr="00711C41" w:rsidRDefault="00711C41" w:rsidP="00711C41">
            <w:pPr>
              <w:jc w:val="center"/>
              <w:rPr>
                <w:sz w:val="16"/>
                <w:szCs w:val="16"/>
                <w:lang w:val="es-ES"/>
              </w:rPr>
            </w:pPr>
            <w:proofErr w:type="spellStart"/>
            <w:r w:rsidRPr="00711C41">
              <w:rPr>
                <w:sz w:val="16"/>
                <w:szCs w:val="16"/>
                <w:lang w:val="es-ES"/>
              </w:rPr>
              <w:t>ROM´s</w:t>
            </w:r>
            <w:proofErr w:type="spellEnd"/>
          </w:p>
        </w:tc>
        <w:tc>
          <w:tcPr>
            <w:tcW w:w="1406" w:type="dxa"/>
            <w:tcBorders>
              <w:top w:val="single" w:sz="4" w:space="0" w:color="auto"/>
            </w:tcBorders>
            <w:shd w:val="clear" w:color="auto" w:fill="auto"/>
            <w:vAlign w:val="center"/>
            <w:hideMark/>
          </w:tcPr>
          <w:p w14:paraId="44FC057B" w14:textId="77777777" w:rsidR="00711C41" w:rsidRPr="00711C41" w:rsidRDefault="00711C41" w:rsidP="00711C41">
            <w:pPr>
              <w:jc w:val="center"/>
              <w:rPr>
                <w:sz w:val="16"/>
                <w:szCs w:val="16"/>
                <w:lang w:val="es-ES"/>
              </w:rPr>
            </w:pPr>
            <w:r w:rsidRPr="00711C41">
              <w:rPr>
                <w:sz w:val="16"/>
                <w:szCs w:val="16"/>
                <w:lang w:val="es-ES"/>
              </w:rPr>
              <w:t>16x16-bits: 2</w:t>
            </w:r>
          </w:p>
        </w:tc>
      </w:tr>
      <w:tr w:rsidR="00711C41" w:rsidRPr="00711C41" w14:paraId="1B178443" w14:textId="77777777" w:rsidTr="00B66BF3">
        <w:trPr>
          <w:trHeight w:val="205"/>
          <w:jc w:val="center"/>
        </w:trPr>
        <w:tc>
          <w:tcPr>
            <w:tcW w:w="1249" w:type="dxa"/>
            <w:vMerge/>
            <w:shd w:val="clear" w:color="auto" w:fill="auto"/>
            <w:vAlign w:val="center"/>
            <w:hideMark/>
          </w:tcPr>
          <w:p w14:paraId="0CCDB1BA" w14:textId="77777777" w:rsidR="00711C41" w:rsidRPr="00711C41" w:rsidRDefault="00711C41" w:rsidP="00711C41">
            <w:pPr>
              <w:jc w:val="center"/>
              <w:rPr>
                <w:rFonts w:eastAsiaTheme="minorHAnsi" w:cstheme="minorBidi"/>
                <w:sz w:val="16"/>
                <w:szCs w:val="16"/>
                <w:lang w:val="es-ES"/>
              </w:rPr>
            </w:pPr>
          </w:p>
        </w:tc>
        <w:tc>
          <w:tcPr>
            <w:tcW w:w="1571" w:type="dxa"/>
            <w:shd w:val="clear" w:color="auto" w:fill="auto"/>
            <w:vAlign w:val="center"/>
            <w:hideMark/>
          </w:tcPr>
          <w:p w14:paraId="4A27F600" w14:textId="77777777" w:rsidR="00711C41" w:rsidRPr="00711C41" w:rsidRDefault="00711C41" w:rsidP="00711C41">
            <w:pPr>
              <w:jc w:val="center"/>
              <w:rPr>
                <w:sz w:val="16"/>
                <w:szCs w:val="16"/>
                <w:lang w:val="es-ES"/>
              </w:rPr>
            </w:pPr>
            <w:r w:rsidRPr="00711C41">
              <w:rPr>
                <w:sz w:val="16"/>
                <w:szCs w:val="16"/>
                <w:lang w:val="es-ES"/>
              </w:rPr>
              <w:t>Multiplicadores</w:t>
            </w:r>
          </w:p>
        </w:tc>
        <w:tc>
          <w:tcPr>
            <w:tcW w:w="1406" w:type="dxa"/>
            <w:shd w:val="clear" w:color="auto" w:fill="auto"/>
            <w:vAlign w:val="center"/>
            <w:hideMark/>
          </w:tcPr>
          <w:p w14:paraId="7A153823" w14:textId="77777777" w:rsidR="00711C41" w:rsidRPr="00711C41" w:rsidRDefault="00711C41" w:rsidP="00711C41">
            <w:pPr>
              <w:jc w:val="center"/>
              <w:rPr>
                <w:sz w:val="16"/>
                <w:szCs w:val="16"/>
                <w:lang w:val="es-ES"/>
              </w:rPr>
            </w:pPr>
            <w:r w:rsidRPr="00711C41">
              <w:rPr>
                <w:sz w:val="16"/>
                <w:szCs w:val="16"/>
                <w:lang w:val="es-ES"/>
              </w:rPr>
              <w:t>16x8-bits: 2</w:t>
            </w:r>
          </w:p>
        </w:tc>
      </w:tr>
      <w:tr w:rsidR="00711C41" w:rsidRPr="00711C41" w14:paraId="2B5BF6E6" w14:textId="77777777" w:rsidTr="00B66BF3">
        <w:trPr>
          <w:trHeight w:val="927"/>
          <w:jc w:val="center"/>
        </w:trPr>
        <w:tc>
          <w:tcPr>
            <w:tcW w:w="1249" w:type="dxa"/>
            <w:vMerge/>
            <w:shd w:val="clear" w:color="auto" w:fill="auto"/>
            <w:vAlign w:val="center"/>
            <w:hideMark/>
          </w:tcPr>
          <w:p w14:paraId="7039C764" w14:textId="77777777" w:rsidR="00711C41" w:rsidRPr="00711C41" w:rsidRDefault="00711C41" w:rsidP="00711C41">
            <w:pPr>
              <w:jc w:val="center"/>
              <w:rPr>
                <w:rFonts w:eastAsiaTheme="minorHAnsi" w:cstheme="minorBidi"/>
                <w:sz w:val="16"/>
                <w:szCs w:val="16"/>
                <w:lang w:val="es-ES"/>
              </w:rPr>
            </w:pPr>
          </w:p>
        </w:tc>
        <w:tc>
          <w:tcPr>
            <w:tcW w:w="1571" w:type="dxa"/>
            <w:shd w:val="clear" w:color="auto" w:fill="auto"/>
            <w:vAlign w:val="center"/>
            <w:hideMark/>
          </w:tcPr>
          <w:p w14:paraId="73A34B59" w14:textId="70AAB05B" w:rsidR="00711C41" w:rsidRPr="00711C41" w:rsidRDefault="00711C41" w:rsidP="00711C41">
            <w:pPr>
              <w:jc w:val="center"/>
              <w:rPr>
                <w:sz w:val="16"/>
                <w:szCs w:val="16"/>
                <w:lang w:val="es-ES"/>
              </w:rPr>
            </w:pPr>
            <w:r w:rsidRPr="00711C41">
              <w:rPr>
                <w:sz w:val="16"/>
                <w:szCs w:val="16"/>
                <w:lang w:val="es-ES"/>
              </w:rPr>
              <w:t>Sumadores</w:t>
            </w:r>
          </w:p>
        </w:tc>
        <w:tc>
          <w:tcPr>
            <w:tcW w:w="1406" w:type="dxa"/>
            <w:shd w:val="clear" w:color="auto" w:fill="auto"/>
            <w:vAlign w:val="center"/>
            <w:hideMark/>
          </w:tcPr>
          <w:p w14:paraId="5A8E97A2" w14:textId="2D843212" w:rsidR="00711C41" w:rsidRPr="00711C41" w:rsidRDefault="00711C41" w:rsidP="00B66BF3">
            <w:pPr>
              <w:jc w:val="center"/>
              <w:rPr>
                <w:sz w:val="16"/>
                <w:szCs w:val="16"/>
                <w:lang w:val="es-ES"/>
              </w:rPr>
            </w:pPr>
            <w:r w:rsidRPr="00711C41">
              <w:rPr>
                <w:sz w:val="16"/>
                <w:szCs w:val="16"/>
                <w:lang w:val="es-ES"/>
              </w:rPr>
              <w:t>5 bits: 4</w:t>
            </w:r>
            <w:r w:rsidRPr="00711C41">
              <w:rPr>
                <w:sz w:val="16"/>
                <w:szCs w:val="16"/>
                <w:lang w:val="es-ES"/>
              </w:rPr>
              <w:br/>
              <w:t>8</w:t>
            </w:r>
            <w:r w:rsidR="00B66BF3">
              <w:rPr>
                <w:sz w:val="16"/>
                <w:szCs w:val="16"/>
                <w:lang w:val="es-ES"/>
              </w:rPr>
              <w:t xml:space="preserve"> bits: 2</w:t>
            </w:r>
            <w:r w:rsidR="00B66BF3">
              <w:rPr>
                <w:sz w:val="16"/>
                <w:szCs w:val="16"/>
                <w:lang w:val="es-ES"/>
              </w:rPr>
              <w:br/>
              <w:t>9 bits: 6</w:t>
            </w:r>
            <w:r w:rsidR="00B66BF3">
              <w:rPr>
                <w:sz w:val="16"/>
                <w:szCs w:val="16"/>
                <w:lang w:val="es-ES"/>
              </w:rPr>
              <w:br/>
              <w:t>16 bits: 2</w:t>
            </w:r>
          </w:p>
        </w:tc>
      </w:tr>
      <w:tr w:rsidR="00711C41" w:rsidRPr="00711C41" w14:paraId="471B40AA" w14:textId="77777777" w:rsidTr="00B66BF3">
        <w:trPr>
          <w:trHeight w:val="146"/>
          <w:jc w:val="center"/>
        </w:trPr>
        <w:tc>
          <w:tcPr>
            <w:tcW w:w="1249" w:type="dxa"/>
            <w:vMerge/>
            <w:shd w:val="clear" w:color="auto" w:fill="auto"/>
            <w:vAlign w:val="center"/>
            <w:hideMark/>
          </w:tcPr>
          <w:p w14:paraId="021B8F41" w14:textId="77777777" w:rsidR="00711C41" w:rsidRPr="00711C41" w:rsidRDefault="00711C41" w:rsidP="00711C41">
            <w:pPr>
              <w:jc w:val="center"/>
              <w:rPr>
                <w:rFonts w:eastAsiaTheme="minorHAnsi" w:cstheme="minorBidi"/>
                <w:sz w:val="16"/>
                <w:szCs w:val="16"/>
                <w:lang w:val="es-ES"/>
              </w:rPr>
            </w:pPr>
          </w:p>
        </w:tc>
        <w:tc>
          <w:tcPr>
            <w:tcW w:w="1571" w:type="dxa"/>
            <w:shd w:val="clear" w:color="auto" w:fill="auto"/>
            <w:vAlign w:val="center"/>
            <w:hideMark/>
          </w:tcPr>
          <w:p w14:paraId="76535ED7" w14:textId="0C2B6E80" w:rsidR="00711C41" w:rsidRPr="00711C41" w:rsidRDefault="00711C41" w:rsidP="00711C41">
            <w:pPr>
              <w:jc w:val="center"/>
              <w:rPr>
                <w:sz w:val="16"/>
                <w:szCs w:val="16"/>
                <w:lang w:val="es-ES"/>
              </w:rPr>
            </w:pPr>
            <w:r w:rsidRPr="00711C41">
              <w:rPr>
                <w:sz w:val="16"/>
                <w:szCs w:val="16"/>
                <w:lang w:val="es-ES"/>
              </w:rPr>
              <w:t>Contadores</w:t>
            </w:r>
          </w:p>
        </w:tc>
        <w:tc>
          <w:tcPr>
            <w:tcW w:w="1406" w:type="dxa"/>
            <w:shd w:val="clear" w:color="auto" w:fill="auto"/>
            <w:vAlign w:val="center"/>
            <w:hideMark/>
          </w:tcPr>
          <w:p w14:paraId="776A6114" w14:textId="77777777" w:rsidR="00711C41" w:rsidRPr="00711C41" w:rsidRDefault="00711C41" w:rsidP="00711C41">
            <w:pPr>
              <w:jc w:val="center"/>
              <w:rPr>
                <w:sz w:val="16"/>
                <w:szCs w:val="16"/>
                <w:lang w:val="es-ES"/>
              </w:rPr>
            </w:pPr>
            <w:r w:rsidRPr="00711C41">
              <w:rPr>
                <w:sz w:val="16"/>
                <w:szCs w:val="16"/>
                <w:lang w:val="es-ES"/>
              </w:rPr>
              <w:t>5-bit: 4</w:t>
            </w:r>
          </w:p>
        </w:tc>
      </w:tr>
      <w:tr w:rsidR="00711C41" w:rsidRPr="00711C41" w14:paraId="24662147" w14:textId="77777777" w:rsidTr="00B66BF3">
        <w:trPr>
          <w:trHeight w:val="364"/>
          <w:jc w:val="center"/>
        </w:trPr>
        <w:tc>
          <w:tcPr>
            <w:tcW w:w="1249" w:type="dxa"/>
            <w:vMerge/>
            <w:tcBorders>
              <w:bottom w:val="single" w:sz="4" w:space="0" w:color="auto"/>
            </w:tcBorders>
            <w:shd w:val="clear" w:color="auto" w:fill="auto"/>
            <w:vAlign w:val="center"/>
            <w:hideMark/>
          </w:tcPr>
          <w:p w14:paraId="7B8C9218" w14:textId="77777777" w:rsidR="00711C41" w:rsidRPr="00711C41" w:rsidRDefault="00711C41" w:rsidP="00711C41">
            <w:pPr>
              <w:jc w:val="center"/>
              <w:rPr>
                <w:rFonts w:eastAsiaTheme="minorHAnsi" w:cstheme="minorBidi"/>
                <w:sz w:val="16"/>
                <w:szCs w:val="16"/>
                <w:lang w:val="es-ES"/>
              </w:rPr>
            </w:pPr>
          </w:p>
        </w:tc>
        <w:tc>
          <w:tcPr>
            <w:tcW w:w="1571" w:type="dxa"/>
            <w:tcBorders>
              <w:bottom w:val="single" w:sz="4" w:space="0" w:color="auto"/>
            </w:tcBorders>
            <w:shd w:val="clear" w:color="auto" w:fill="auto"/>
            <w:vAlign w:val="center"/>
            <w:hideMark/>
          </w:tcPr>
          <w:p w14:paraId="5ACDA8D7" w14:textId="77777777" w:rsidR="00711C41" w:rsidRPr="00711C41" w:rsidRDefault="00711C41" w:rsidP="00711C41">
            <w:pPr>
              <w:jc w:val="center"/>
              <w:rPr>
                <w:sz w:val="16"/>
                <w:szCs w:val="16"/>
                <w:lang w:val="es-ES"/>
              </w:rPr>
            </w:pPr>
            <w:r w:rsidRPr="00711C41">
              <w:rPr>
                <w:sz w:val="16"/>
                <w:szCs w:val="16"/>
                <w:lang w:val="es-ES"/>
              </w:rPr>
              <w:t>Comparadores</w:t>
            </w:r>
          </w:p>
        </w:tc>
        <w:tc>
          <w:tcPr>
            <w:tcW w:w="1406" w:type="dxa"/>
            <w:tcBorders>
              <w:bottom w:val="single" w:sz="4" w:space="0" w:color="auto"/>
            </w:tcBorders>
            <w:shd w:val="clear" w:color="auto" w:fill="auto"/>
            <w:vAlign w:val="center"/>
            <w:hideMark/>
          </w:tcPr>
          <w:p w14:paraId="1ED31F57" w14:textId="77777777" w:rsidR="00711C41" w:rsidRPr="00711C41" w:rsidRDefault="00711C41" w:rsidP="00711C41">
            <w:pPr>
              <w:jc w:val="center"/>
              <w:rPr>
                <w:sz w:val="16"/>
                <w:szCs w:val="16"/>
                <w:lang w:val="es-ES"/>
              </w:rPr>
            </w:pPr>
            <w:r w:rsidRPr="00711C41">
              <w:rPr>
                <w:sz w:val="16"/>
                <w:szCs w:val="16"/>
                <w:lang w:val="es-ES"/>
              </w:rPr>
              <w:t>8-bit: 38</w:t>
            </w:r>
          </w:p>
        </w:tc>
      </w:tr>
      <w:tr w:rsidR="00711C41" w:rsidRPr="00711C41" w14:paraId="5C3C5C46" w14:textId="77777777" w:rsidTr="00B66BF3">
        <w:trPr>
          <w:trHeight w:val="430"/>
          <w:jc w:val="center"/>
        </w:trPr>
        <w:tc>
          <w:tcPr>
            <w:tcW w:w="1249" w:type="dxa"/>
            <w:vMerge w:val="restart"/>
            <w:tcBorders>
              <w:top w:val="single" w:sz="4" w:space="0" w:color="auto"/>
            </w:tcBorders>
            <w:shd w:val="clear" w:color="auto" w:fill="auto"/>
            <w:vAlign w:val="center"/>
          </w:tcPr>
          <w:p w14:paraId="5F17834E" w14:textId="519A66F6" w:rsidR="00711C41" w:rsidRPr="00711C41" w:rsidRDefault="00711C41" w:rsidP="00711C41">
            <w:pPr>
              <w:jc w:val="center"/>
              <w:rPr>
                <w:b/>
                <w:sz w:val="16"/>
                <w:szCs w:val="16"/>
                <w:lang w:val="es-ES"/>
              </w:rPr>
            </w:pPr>
            <w:r>
              <w:rPr>
                <w:b/>
                <w:sz w:val="16"/>
                <w:szCs w:val="16"/>
                <w:lang w:val="es-ES"/>
              </w:rPr>
              <w:t>Final</w:t>
            </w:r>
          </w:p>
        </w:tc>
        <w:tc>
          <w:tcPr>
            <w:tcW w:w="1571" w:type="dxa"/>
            <w:tcBorders>
              <w:top w:val="single" w:sz="4" w:space="0" w:color="auto"/>
            </w:tcBorders>
            <w:shd w:val="clear" w:color="auto" w:fill="auto"/>
            <w:vAlign w:val="center"/>
          </w:tcPr>
          <w:p w14:paraId="5DB15E76" w14:textId="77777777" w:rsidR="00711C41" w:rsidRPr="00711C41" w:rsidRDefault="00711C41" w:rsidP="00711C41">
            <w:pPr>
              <w:jc w:val="center"/>
              <w:rPr>
                <w:sz w:val="16"/>
                <w:szCs w:val="16"/>
                <w:lang w:val="es-ES"/>
              </w:rPr>
            </w:pPr>
            <w:r w:rsidRPr="00711C41">
              <w:rPr>
                <w:sz w:val="16"/>
                <w:szCs w:val="16"/>
                <w:lang w:val="es-ES"/>
              </w:rPr>
              <w:t>Puertos</w:t>
            </w:r>
          </w:p>
        </w:tc>
        <w:tc>
          <w:tcPr>
            <w:tcW w:w="1406" w:type="dxa"/>
            <w:tcBorders>
              <w:top w:val="single" w:sz="4" w:space="0" w:color="auto"/>
            </w:tcBorders>
            <w:shd w:val="clear" w:color="auto" w:fill="auto"/>
            <w:vAlign w:val="center"/>
            <w:hideMark/>
          </w:tcPr>
          <w:p w14:paraId="7881BAD7" w14:textId="77777777" w:rsidR="00711C41" w:rsidRPr="00711C41" w:rsidRDefault="00711C41" w:rsidP="00711C41">
            <w:pPr>
              <w:jc w:val="center"/>
              <w:rPr>
                <w:sz w:val="16"/>
                <w:szCs w:val="16"/>
                <w:lang w:val="es-ES"/>
              </w:rPr>
            </w:pPr>
            <w:r w:rsidRPr="00711C41">
              <w:rPr>
                <w:sz w:val="16"/>
                <w:szCs w:val="16"/>
                <w:lang w:val="es-ES"/>
              </w:rPr>
              <w:t>Entrada: 10</w:t>
            </w:r>
          </w:p>
          <w:p w14:paraId="23E9D27A" w14:textId="2B6CD76A" w:rsidR="00711C41" w:rsidRPr="00711C41" w:rsidRDefault="00711C41" w:rsidP="00711C41">
            <w:pPr>
              <w:jc w:val="center"/>
              <w:rPr>
                <w:sz w:val="16"/>
                <w:szCs w:val="16"/>
                <w:lang w:val="es-ES"/>
              </w:rPr>
            </w:pPr>
            <w:r w:rsidRPr="00711C41">
              <w:rPr>
                <w:sz w:val="16"/>
                <w:szCs w:val="16"/>
                <w:lang w:val="es-ES"/>
              </w:rPr>
              <w:t>Salida: 1</w:t>
            </w:r>
          </w:p>
        </w:tc>
      </w:tr>
      <w:tr w:rsidR="00711C41" w:rsidRPr="00711C41" w14:paraId="319AC0F2" w14:textId="77777777" w:rsidTr="00B66BF3">
        <w:trPr>
          <w:trHeight w:val="132"/>
          <w:jc w:val="center"/>
        </w:trPr>
        <w:tc>
          <w:tcPr>
            <w:tcW w:w="1249" w:type="dxa"/>
            <w:vMerge/>
            <w:shd w:val="clear" w:color="auto" w:fill="auto"/>
            <w:vAlign w:val="center"/>
          </w:tcPr>
          <w:p w14:paraId="12ACCDFD" w14:textId="77777777" w:rsidR="00711C41" w:rsidRPr="00711C41" w:rsidRDefault="00711C41" w:rsidP="00711C41">
            <w:pPr>
              <w:jc w:val="center"/>
              <w:rPr>
                <w:b/>
                <w:sz w:val="16"/>
                <w:szCs w:val="16"/>
                <w:lang w:val="es-ES"/>
              </w:rPr>
            </w:pPr>
          </w:p>
        </w:tc>
        <w:tc>
          <w:tcPr>
            <w:tcW w:w="1571" w:type="dxa"/>
            <w:shd w:val="clear" w:color="auto" w:fill="auto"/>
            <w:vAlign w:val="center"/>
            <w:hideMark/>
          </w:tcPr>
          <w:p w14:paraId="0A670D40" w14:textId="77777777" w:rsidR="00711C41" w:rsidRPr="00711C41" w:rsidRDefault="00711C41" w:rsidP="00711C41">
            <w:pPr>
              <w:jc w:val="center"/>
              <w:rPr>
                <w:sz w:val="16"/>
                <w:szCs w:val="16"/>
                <w:lang w:val="es-ES"/>
              </w:rPr>
            </w:pPr>
            <w:r w:rsidRPr="00711C41">
              <w:rPr>
                <w:sz w:val="16"/>
                <w:szCs w:val="16"/>
                <w:lang w:val="es-ES"/>
              </w:rPr>
              <w:t>Elementos Básicos</w:t>
            </w:r>
          </w:p>
        </w:tc>
        <w:tc>
          <w:tcPr>
            <w:tcW w:w="1406" w:type="dxa"/>
            <w:shd w:val="clear" w:color="auto" w:fill="auto"/>
            <w:vAlign w:val="center"/>
            <w:hideMark/>
          </w:tcPr>
          <w:p w14:paraId="2E73F56A" w14:textId="77777777" w:rsidR="00711C41" w:rsidRPr="00711C41" w:rsidRDefault="00711C41" w:rsidP="00711C41">
            <w:pPr>
              <w:jc w:val="center"/>
              <w:rPr>
                <w:sz w:val="16"/>
                <w:szCs w:val="16"/>
                <w:lang w:val="es-ES"/>
              </w:rPr>
            </w:pPr>
            <w:r w:rsidRPr="00711C41">
              <w:rPr>
                <w:sz w:val="16"/>
                <w:szCs w:val="16"/>
                <w:lang w:val="es-ES"/>
              </w:rPr>
              <w:t>653</w:t>
            </w:r>
          </w:p>
        </w:tc>
      </w:tr>
      <w:tr w:rsidR="00711C41" w:rsidRPr="00711C41" w14:paraId="4FA01512" w14:textId="77777777" w:rsidTr="00B66BF3">
        <w:trPr>
          <w:trHeight w:val="322"/>
          <w:jc w:val="center"/>
        </w:trPr>
        <w:tc>
          <w:tcPr>
            <w:tcW w:w="1249" w:type="dxa"/>
            <w:vMerge/>
            <w:shd w:val="clear" w:color="auto" w:fill="auto"/>
            <w:vAlign w:val="center"/>
          </w:tcPr>
          <w:p w14:paraId="18E8CACD" w14:textId="77777777" w:rsidR="00711C41" w:rsidRPr="00711C41" w:rsidRDefault="00711C41" w:rsidP="00711C41">
            <w:pPr>
              <w:jc w:val="center"/>
              <w:rPr>
                <w:b/>
                <w:sz w:val="16"/>
                <w:szCs w:val="16"/>
                <w:lang w:val="es-ES"/>
              </w:rPr>
            </w:pPr>
          </w:p>
        </w:tc>
        <w:tc>
          <w:tcPr>
            <w:tcW w:w="1571" w:type="dxa"/>
            <w:shd w:val="clear" w:color="auto" w:fill="auto"/>
            <w:vAlign w:val="center"/>
            <w:hideMark/>
          </w:tcPr>
          <w:p w14:paraId="35B8C781" w14:textId="77777777" w:rsidR="00711C41" w:rsidRPr="00711C41" w:rsidRDefault="00711C41" w:rsidP="00711C41">
            <w:pPr>
              <w:jc w:val="center"/>
              <w:rPr>
                <w:sz w:val="16"/>
                <w:szCs w:val="16"/>
                <w:lang w:val="es-ES"/>
              </w:rPr>
            </w:pPr>
            <w:proofErr w:type="spellStart"/>
            <w:r w:rsidRPr="00711C41">
              <w:rPr>
                <w:sz w:val="16"/>
                <w:szCs w:val="16"/>
                <w:lang w:val="es-ES"/>
              </w:rPr>
              <w:t>Flip-Flops</w:t>
            </w:r>
            <w:proofErr w:type="spellEnd"/>
            <w:r w:rsidRPr="00711C41">
              <w:rPr>
                <w:sz w:val="16"/>
                <w:szCs w:val="16"/>
                <w:lang w:val="es-ES"/>
              </w:rPr>
              <w:t>/</w:t>
            </w:r>
            <w:proofErr w:type="spellStart"/>
            <w:r w:rsidRPr="00711C41">
              <w:rPr>
                <w:sz w:val="16"/>
                <w:szCs w:val="16"/>
                <w:lang w:val="es-ES"/>
              </w:rPr>
              <w:t>Latches</w:t>
            </w:r>
            <w:proofErr w:type="spellEnd"/>
          </w:p>
        </w:tc>
        <w:tc>
          <w:tcPr>
            <w:tcW w:w="1406" w:type="dxa"/>
            <w:shd w:val="clear" w:color="auto" w:fill="auto"/>
            <w:vAlign w:val="center"/>
            <w:hideMark/>
          </w:tcPr>
          <w:p w14:paraId="0CCA8013" w14:textId="77777777" w:rsidR="00711C41" w:rsidRPr="00711C41" w:rsidRDefault="00711C41" w:rsidP="00711C41">
            <w:pPr>
              <w:jc w:val="center"/>
              <w:rPr>
                <w:sz w:val="16"/>
                <w:szCs w:val="16"/>
                <w:lang w:val="es-ES"/>
              </w:rPr>
            </w:pPr>
            <w:r w:rsidRPr="00711C41">
              <w:rPr>
                <w:sz w:val="16"/>
                <w:szCs w:val="16"/>
                <w:lang w:val="es-ES"/>
              </w:rPr>
              <w:t>276</w:t>
            </w:r>
          </w:p>
        </w:tc>
      </w:tr>
      <w:tr w:rsidR="00711C41" w:rsidRPr="00711C41" w14:paraId="027D7B86" w14:textId="77777777" w:rsidTr="00B66BF3">
        <w:trPr>
          <w:trHeight w:val="493"/>
          <w:jc w:val="center"/>
        </w:trPr>
        <w:tc>
          <w:tcPr>
            <w:tcW w:w="1249" w:type="dxa"/>
            <w:vMerge/>
            <w:tcBorders>
              <w:bottom w:val="double" w:sz="4" w:space="0" w:color="auto"/>
            </w:tcBorders>
            <w:shd w:val="clear" w:color="auto" w:fill="auto"/>
            <w:vAlign w:val="center"/>
          </w:tcPr>
          <w:p w14:paraId="4B5527E8" w14:textId="77777777" w:rsidR="00711C41" w:rsidRPr="00711C41" w:rsidRDefault="00711C41" w:rsidP="00711C41">
            <w:pPr>
              <w:jc w:val="center"/>
              <w:rPr>
                <w:b/>
                <w:sz w:val="16"/>
                <w:szCs w:val="16"/>
                <w:lang w:val="es-ES"/>
              </w:rPr>
            </w:pPr>
          </w:p>
        </w:tc>
        <w:tc>
          <w:tcPr>
            <w:tcW w:w="1571" w:type="dxa"/>
            <w:tcBorders>
              <w:bottom w:val="double" w:sz="4" w:space="0" w:color="auto"/>
            </w:tcBorders>
            <w:shd w:val="clear" w:color="auto" w:fill="auto"/>
            <w:vAlign w:val="center"/>
          </w:tcPr>
          <w:p w14:paraId="2C809904" w14:textId="77777777" w:rsidR="00711C41" w:rsidRPr="00711C41" w:rsidRDefault="00711C41" w:rsidP="00711C41">
            <w:pPr>
              <w:jc w:val="center"/>
              <w:rPr>
                <w:sz w:val="16"/>
                <w:szCs w:val="16"/>
                <w:lang w:val="es-ES"/>
              </w:rPr>
            </w:pPr>
            <w:r w:rsidRPr="00711C41">
              <w:rPr>
                <w:sz w:val="16"/>
                <w:szCs w:val="16"/>
                <w:lang w:val="es-ES"/>
              </w:rPr>
              <w:t>Buffers</w:t>
            </w:r>
          </w:p>
        </w:tc>
        <w:tc>
          <w:tcPr>
            <w:tcW w:w="1406" w:type="dxa"/>
            <w:tcBorders>
              <w:bottom w:val="double" w:sz="4" w:space="0" w:color="auto"/>
            </w:tcBorders>
            <w:shd w:val="clear" w:color="auto" w:fill="auto"/>
            <w:vAlign w:val="center"/>
            <w:hideMark/>
          </w:tcPr>
          <w:p w14:paraId="5C7B07B1" w14:textId="77777777" w:rsidR="00711C41" w:rsidRPr="00711C41" w:rsidRDefault="00711C41" w:rsidP="00711C41">
            <w:pPr>
              <w:jc w:val="center"/>
              <w:rPr>
                <w:sz w:val="16"/>
                <w:szCs w:val="16"/>
                <w:lang w:val="es-ES"/>
              </w:rPr>
            </w:pPr>
            <w:r w:rsidRPr="00711C41">
              <w:rPr>
                <w:sz w:val="16"/>
                <w:szCs w:val="16"/>
                <w:lang w:val="es-ES"/>
              </w:rPr>
              <w:t>Reloj: 2</w:t>
            </w:r>
          </w:p>
          <w:p w14:paraId="76E2F7F3" w14:textId="793AED41" w:rsidR="00711C41" w:rsidRPr="00711C41" w:rsidRDefault="00711C41" w:rsidP="00711C41">
            <w:pPr>
              <w:jc w:val="center"/>
              <w:rPr>
                <w:sz w:val="16"/>
                <w:szCs w:val="16"/>
                <w:lang w:val="es-ES"/>
              </w:rPr>
            </w:pPr>
            <w:r w:rsidRPr="00711C41">
              <w:rPr>
                <w:sz w:val="16"/>
                <w:szCs w:val="16"/>
                <w:lang w:val="es-ES"/>
              </w:rPr>
              <w:t>Entrada: 10</w:t>
            </w:r>
          </w:p>
          <w:p w14:paraId="7C4F1FA2" w14:textId="77777777" w:rsidR="00711C41" w:rsidRPr="00711C41" w:rsidRDefault="00711C41" w:rsidP="00711C41">
            <w:pPr>
              <w:jc w:val="center"/>
              <w:rPr>
                <w:sz w:val="16"/>
                <w:szCs w:val="16"/>
                <w:lang w:val="es-ES"/>
              </w:rPr>
            </w:pPr>
            <w:r w:rsidRPr="00711C41">
              <w:rPr>
                <w:sz w:val="16"/>
                <w:szCs w:val="16"/>
                <w:lang w:val="es-ES"/>
              </w:rPr>
              <w:t>Salida: 1</w:t>
            </w:r>
          </w:p>
        </w:tc>
      </w:tr>
    </w:tbl>
    <w:p w14:paraId="39284431" w14:textId="77777777" w:rsidR="00711C41" w:rsidRDefault="00711C41" w:rsidP="00711C41">
      <w:pPr>
        <w:pStyle w:val="Text"/>
        <w:ind w:firstLine="204"/>
        <w:rPr>
          <w:lang w:val="es-EC"/>
        </w:rPr>
      </w:pPr>
    </w:p>
    <w:p w14:paraId="7736E54C" w14:textId="6D620BF8" w:rsidR="00B66BF3" w:rsidRDefault="00B66BF3" w:rsidP="00B66BF3">
      <w:pPr>
        <w:pStyle w:val="TableTitle"/>
        <w:spacing w:before="120"/>
        <w:rPr>
          <w:lang w:val="es-EC"/>
        </w:rPr>
      </w:pPr>
      <w:r>
        <w:rPr>
          <w:lang w:val="es-EC"/>
        </w:rPr>
        <w:t>TABLA VI</w:t>
      </w:r>
    </w:p>
    <w:p w14:paraId="22EFC4AD" w14:textId="2359FF0C" w:rsidR="00CF16ED" w:rsidRDefault="00B66BF3" w:rsidP="00B66BF3">
      <w:pPr>
        <w:pStyle w:val="Text"/>
        <w:ind w:firstLine="204"/>
        <w:jc w:val="center"/>
        <w:rPr>
          <w:lang w:val="es-EC"/>
        </w:rPr>
      </w:pPr>
      <w:r>
        <w:rPr>
          <w:smallCaps/>
          <w:sz w:val="16"/>
          <w:szCs w:val="16"/>
          <w:lang w:val="es-EC"/>
        </w:rPr>
        <w:t>P</w:t>
      </w:r>
      <w:r w:rsidRPr="00B66BF3">
        <w:rPr>
          <w:smallCaps/>
          <w:sz w:val="16"/>
          <w:szCs w:val="16"/>
          <w:lang w:val="es-EC"/>
        </w:rPr>
        <w:t>otencia consumida en el demodulador QPSK</w:t>
      </w:r>
    </w:p>
    <w:tbl>
      <w:tblPr>
        <w:tblStyle w:val="Tablaconcuadrcula"/>
        <w:tblW w:w="0" w:type="auto"/>
        <w:jc w:val="center"/>
        <w:tblInd w:w="-1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2660"/>
      </w:tblGrid>
      <w:tr w:rsidR="00B66BF3" w:rsidRPr="00B66BF3" w14:paraId="3D1616F5" w14:textId="77777777" w:rsidTr="00DF71F3">
        <w:trPr>
          <w:trHeight w:val="284"/>
          <w:jc w:val="center"/>
        </w:trPr>
        <w:tc>
          <w:tcPr>
            <w:tcW w:w="1607" w:type="dxa"/>
            <w:tcBorders>
              <w:top w:val="double" w:sz="4" w:space="0" w:color="auto"/>
              <w:bottom w:val="single" w:sz="4" w:space="0" w:color="auto"/>
            </w:tcBorders>
            <w:shd w:val="clear" w:color="auto" w:fill="auto"/>
            <w:vAlign w:val="center"/>
            <w:hideMark/>
          </w:tcPr>
          <w:p w14:paraId="6F67095F" w14:textId="77777777" w:rsidR="00B66BF3" w:rsidRPr="00B66BF3" w:rsidRDefault="00B66BF3" w:rsidP="00B66BF3">
            <w:pPr>
              <w:ind w:left="160"/>
              <w:jc w:val="center"/>
              <w:rPr>
                <w:b/>
                <w:sz w:val="16"/>
                <w:szCs w:val="16"/>
                <w:lang w:val="es-ES"/>
              </w:rPr>
            </w:pPr>
            <w:r w:rsidRPr="00B66BF3">
              <w:rPr>
                <w:b/>
                <w:sz w:val="16"/>
                <w:szCs w:val="16"/>
                <w:lang w:val="es-ES"/>
              </w:rPr>
              <w:t>Parámetro</w:t>
            </w:r>
          </w:p>
        </w:tc>
        <w:tc>
          <w:tcPr>
            <w:tcW w:w="2660" w:type="dxa"/>
            <w:tcBorders>
              <w:top w:val="double" w:sz="4" w:space="0" w:color="auto"/>
              <w:bottom w:val="single" w:sz="4" w:space="0" w:color="auto"/>
            </w:tcBorders>
            <w:shd w:val="clear" w:color="auto" w:fill="auto"/>
            <w:vAlign w:val="center"/>
            <w:hideMark/>
          </w:tcPr>
          <w:p w14:paraId="5EDF719A" w14:textId="77777777" w:rsidR="00B66BF3" w:rsidRPr="00B66BF3" w:rsidRDefault="00B66BF3" w:rsidP="00B66BF3">
            <w:pPr>
              <w:jc w:val="center"/>
              <w:rPr>
                <w:b/>
                <w:sz w:val="16"/>
                <w:szCs w:val="16"/>
                <w:lang w:val="es-ES"/>
              </w:rPr>
            </w:pPr>
            <w:r w:rsidRPr="00B66BF3">
              <w:rPr>
                <w:b/>
                <w:sz w:val="16"/>
                <w:szCs w:val="16"/>
                <w:lang w:val="es-ES"/>
              </w:rPr>
              <w:t>Potencia</w:t>
            </w:r>
          </w:p>
        </w:tc>
      </w:tr>
      <w:tr w:rsidR="00B66BF3" w:rsidRPr="00B66BF3" w14:paraId="2B48F5C5" w14:textId="77777777" w:rsidTr="00DF71F3">
        <w:trPr>
          <w:jc w:val="center"/>
        </w:trPr>
        <w:tc>
          <w:tcPr>
            <w:tcW w:w="1607" w:type="dxa"/>
            <w:tcBorders>
              <w:top w:val="single" w:sz="4" w:space="0" w:color="auto"/>
            </w:tcBorders>
            <w:shd w:val="clear" w:color="auto" w:fill="auto"/>
            <w:vAlign w:val="center"/>
            <w:hideMark/>
          </w:tcPr>
          <w:p w14:paraId="137B9211" w14:textId="77777777" w:rsidR="00B66BF3" w:rsidRPr="00B66BF3" w:rsidRDefault="00B66BF3" w:rsidP="00B66BF3">
            <w:pPr>
              <w:jc w:val="center"/>
              <w:rPr>
                <w:sz w:val="16"/>
                <w:szCs w:val="16"/>
                <w:lang w:val="es-ES"/>
              </w:rPr>
            </w:pPr>
            <w:r w:rsidRPr="00B66BF3">
              <w:rPr>
                <w:sz w:val="16"/>
                <w:szCs w:val="16"/>
                <w:lang w:val="es-ES"/>
              </w:rPr>
              <w:t>Relojes</w:t>
            </w:r>
          </w:p>
        </w:tc>
        <w:tc>
          <w:tcPr>
            <w:tcW w:w="2660" w:type="dxa"/>
            <w:tcBorders>
              <w:top w:val="single" w:sz="4" w:space="0" w:color="auto"/>
            </w:tcBorders>
            <w:shd w:val="clear" w:color="auto" w:fill="auto"/>
            <w:vAlign w:val="center"/>
            <w:hideMark/>
          </w:tcPr>
          <w:p w14:paraId="069F6095" w14:textId="77777777" w:rsidR="00B66BF3" w:rsidRPr="00B66BF3" w:rsidRDefault="00B66BF3" w:rsidP="00B66BF3">
            <w:pPr>
              <w:jc w:val="center"/>
              <w:rPr>
                <w:sz w:val="16"/>
                <w:szCs w:val="16"/>
                <w:lang w:val="es-ES"/>
              </w:rPr>
            </w:pPr>
            <w:r w:rsidRPr="00B66BF3">
              <w:rPr>
                <w:sz w:val="16"/>
                <w:szCs w:val="16"/>
                <w:lang w:val="es-ES"/>
              </w:rPr>
              <w:t>0.01088 W</w:t>
            </w:r>
          </w:p>
        </w:tc>
      </w:tr>
      <w:tr w:rsidR="00B66BF3" w:rsidRPr="00B66BF3" w14:paraId="3BA30FF3" w14:textId="77777777" w:rsidTr="00DF71F3">
        <w:trPr>
          <w:jc w:val="center"/>
        </w:trPr>
        <w:tc>
          <w:tcPr>
            <w:tcW w:w="1607" w:type="dxa"/>
            <w:shd w:val="clear" w:color="auto" w:fill="auto"/>
            <w:vAlign w:val="center"/>
            <w:hideMark/>
          </w:tcPr>
          <w:p w14:paraId="29093E8A" w14:textId="77777777" w:rsidR="00B66BF3" w:rsidRPr="00B66BF3" w:rsidRDefault="00B66BF3" w:rsidP="00B66BF3">
            <w:pPr>
              <w:jc w:val="center"/>
              <w:rPr>
                <w:sz w:val="16"/>
                <w:szCs w:val="16"/>
                <w:lang w:val="es-ES"/>
              </w:rPr>
            </w:pPr>
            <w:r w:rsidRPr="00B66BF3">
              <w:rPr>
                <w:sz w:val="16"/>
                <w:szCs w:val="16"/>
                <w:lang w:val="es-ES"/>
              </w:rPr>
              <w:t>Lógica</w:t>
            </w:r>
          </w:p>
        </w:tc>
        <w:tc>
          <w:tcPr>
            <w:tcW w:w="2660" w:type="dxa"/>
            <w:shd w:val="clear" w:color="auto" w:fill="auto"/>
            <w:vAlign w:val="center"/>
            <w:hideMark/>
          </w:tcPr>
          <w:p w14:paraId="62B101E8" w14:textId="77777777" w:rsidR="00B66BF3" w:rsidRPr="00B66BF3" w:rsidRDefault="00B66BF3" w:rsidP="00B66BF3">
            <w:pPr>
              <w:jc w:val="center"/>
              <w:rPr>
                <w:sz w:val="16"/>
                <w:szCs w:val="16"/>
                <w:lang w:val="es-ES"/>
              </w:rPr>
            </w:pPr>
            <w:r w:rsidRPr="00B66BF3">
              <w:rPr>
                <w:sz w:val="16"/>
                <w:szCs w:val="16"/>
                <w:lang w:val="es-ES"/>
              </w:rPr>
              <w:t>0.00055 W</w:t>
            </w:r>
          </w:p>
        </w:tc>
      </w:tr>
      <w:tr w:rsidR="00B66BF3" w:rsidRPr="00B66BF3" w14:paraId="57F873A6" w14:textId="77777777" w:rsidTr="00DF71F3">
        <w:trPr>
          <w:jc w:val="center"/>
        </w:trPr>
        <w:tc>
          <w:tcPr>
            <w:tcW w:w="1607" w:type="dxa"/>
            <w:shd w:val="clear" w:color="auto" w:fill="auto"/>
            <w:vAlign w:val="center"/>
            <w:hideMark/>
          </w:tcPr>
          <w:p w14:paraId="79A7C1FA" w14:textId="77777777" w:rsidR="00B66BF3" w:rsidRPr="00B66BF3" w:rsidRDefault="00B66BF3" w:rsidP="00B66BF3">
            <w:pPr>
              <w:jc w:val="center"/>
              <w:rPr>
                <w:sz w:val="16"/>
                <w:szCs w:val="16"/>
                <w:lang w:val="es-ES"/>
              </w:rPr>
            </w:pPr>
            <w:r w:rsidRPr="00B66BF3">
              <w:rPr>
                <w:sz w:val="16"/>
                <w:szCs w:val="16"/>
                <w:lang w:val="es-ES"/>
              </w:rPr>
              <w:t>Señales</w:t>
            </w:r>
          </w:p>
        </w:tc>
        <w:tc>
          <w:tcPr>
            <w:tcW w:w="2660" w:type="dxa"/>
            <w:shd w:val="clear" w:color="auto" w:fill="auto"/>
            <w:vAlign w:val="center"/>
            <w:hideMark/>
          </w:tcPr>
          <w:p w14:paraId="33C998D2" w14:textId="77777777" w:rsidR="00B66BF3" w:rsidRPr="00B66BF3" w:rsidRDefault="00B66BF3" w:rsidP="00B66BF3">
            <w:pPr>
              <w:jc w:val="center"/>
              <w:rPr>
                <w:sz w:val="16"/>
                <w:szCs w:val="16"/>
                <w:lang w:val="es-ES"/>
              </w:rPr>
            </w:pPr>
            <w:r w:rsidRPr="00B66BF3">
              <w:rPr>
                <w:sz w:val="16"/>
                <w:szCs w:val="16"/>
                <w:lang w:val="es-ES"/>
              </w:rPr>
              <w:t>0.00250 W</w:t>
            </w:r>
          </w:p>
        </w:tc>
      </w:tr>
      <w:tr w:rsidR="00B66BF3" w:rsidRPr="00B66BF3" w14:paraId="41B6B97D" w14:textId="77777777" w:rsidTr="00DF71F3">
        <w:trPr>
          <w:jc w:val="center"/>
        </w:trPr>
        <w:tc>
          <w:tcPr>
            <w:tcW w:w="1607" w:type="dxa"/>
            <w:shd w:val="clear" w:color="auto" w:fill="auto"/>
            <w:vAlign w:val="center"/>
            <w:hideMark/>
          </w:tcPr>
          <w:p w14:paraId="71798C75" w14:textId="77777777" w:rsidR="00B66BF3" w:rsidRPr="00B66BF3" w:rsidRDefault="00B66BF3" w:rsidP="00B66BF3">
            <w:pPr>
              <w:jc w:val="center"/>
              <w:rPr>
                <w:sz w:val="16"/>
                <w:szCs w:val="16"/>
                <w:lang w:val="es-ES"/>
              </w:rPr>
            </w:pPr>
            <w:r w:rsidRPr="00B66BF3">
              <w:rPr>
                <w:sz w:val="16"/>
                <w:szCs w:val="16"/>
                <w:lang w:val="es-ES"/>
              </w:rPr>
              <w:t>Puertos de Salida</w:t>
            </w:r>
          </w:p>
        </w:tc>
        <w:tc>
          <w:tcPr>
            <w:tcW w:w="2660" w:type="dxa"/>
            <w:shd w:val="clear" w:color="auto" w:fill="auto"/>
            <w:vAlign w:val="center"/>
            <w:hideMark/>
          </w:tcPr>
          <w:p w14:paraId="5F0E4695" w14:textId="77777777" w:rsidR="00B66BF3" w:rsidRPr="00B66BF3" w:rsidRDefault="00B66BF3" w:rsidP="00B66BF3">
            <w:pPr>
              <w:jc w:val="center"/>
              <w:rPr>
                <w:sz w:val="16"/>
                <w:szCs w:val="16"/>
                <w:lang w:val="es-ES"/>
              </w:rPr>
            </w:pPr>
            <w:r w:rsidRPr="00B66BF3">
              <w:rPr>
                <w:sz w:val="16"/>
                <w:szCs w:val="16"/>
                <w:lang w:val="es-ES"/>
              </w:rPr>
              <w:t>0.00020 W</w:t>
            </w:r>
          </w:p>
        </w:tc>
      </w:tr>
      <w:tr w:rsidR="00B66BF3" w:rsidRPr="00B66BF3" w14:paraId="09737756" w14:textId="77777777" w:rsidTr="00DF71F3">
        <w:trPr>
          <w:jc w:val="center"/>
        </w:trPr>
        <w:tc>
          <w:tcPr>
            <w:tcW w:w="1607" w:type="dxa"/>
            <w:shd w:val="clear" w:color="auto" w:fill="auto"/>
            <w:vAlign w:val="center"/>
            <w:hideMark/>
          </w:tcPr>
          <w:p w14:paraId="19F6D7D0" w14:textId="77777777" w:rsidR="00B66BF3" w:rsidRPr="00B66BF3" w:rsidRDefault="00B66BF3" w:rsidP="00B66BF3">
            <w:pPr>
              <w:jc w:val="center"/>
              <w:rPr>
                <w:sz w:val="16"/>
                <w:szCs w:val="16"/>
                <w:lang w:val="es-ES"/>
              </w:rPr>
            </w:pPr>
            <w:r w:rsidRPr="00B66BF3">
              <w:rPr>
                <w:sz w:val="16"/>
                <w:szCs w:val="16"/>
                <w:lang w:val="es-ES"/>
              </w:rPr>
              <w:t>Potencia Dinámica</w:t>
            </w:r>
          </w:p>
        </w:tc>
        <w:tc>
          <w:tcPr>
            <w:tcW w:w="2660" w:type="dxa"/>
            <w:shd w:val="clear" w:color="auto" w:fill="auto"/>
            <w:vAlign w:val="center"/>
            <w:hideMark/>
          </w:tcPr>
          <w:p w14:paraId="2DC21384" w14:textId="77777777" w:rsidR="00B66BF3" w:rsidRPr="00B66BF3" w:rsidRDefault="00B66BF3" w:rsidP="00B66BF3">
            <w:pPr>
              <w:jc w:val="center"/>
              <w:rPr>
                <w:sz w:val="16"/>
                <w:szCs w:val="16"/>
                <w:lang w:val="es-ES"/>
              </w:rPr>
            </w:pPr>
            <w:r w:rsidRPr="00B66BF3">
              <w:rPr>
                <w:sz w:val="16"/>
                <w:szCs w:val="16"/>
                <w:lang w:val="es-ES"/>
              </w:rPr>
              <w:t>0.01413 W</w:t>
            </w:r>
          </w:p>
        </w:tc>
      </w:tr>
      <w:tr w:rsidR="00B66BF3" w:rsidRPr="00B66BF3" w14:paraId="0B298053" w14:textId="77777777" w:rsidTr="00DF71F3">
        <w:trPr>
          <w:jc w:val="center"/>
        </w:trPr>
        <w:tc>
          <w:tcPr>
            <w:tcW w:w="1607" w:type="dxa"/>
            <w:shd w:val="clear" w:color="auto" w:fill="auto"/>
            <w:vAlign w:val="center"/>
            <w:hideMark/>
          </w:tcPr>
          <w:p w14:paraId="2DB5E38D" w14:textId="77777777" w:rsidR="00B66BF3" w:rsidRPr="00B66BF3" w:rsidRDefault="00B66BF3" w:rsidP="00B66BF3">
            <w:pPr>
              <w:jc w:val="center"/>
              <w:rPr>
                <w:sz w:val="16"/>
                <w:szCs w:val="16"/>
                <w:lang w:val="es-ES"/>
              </w:rPr>
            </w:pPr>
            <w:r w:rsidRPr="00B66BF3">
              <w:rPr>
                <w:sz w:val="16"/>
                <w:szCs w:val="16"/>
                <w:lang w:val="es-ES"/>
              </w:rPr>
              <w:t>Potencia Estática</w:t>
            </w:r>
          </w:p>
        </w:tc>
        <w:tc>
          <w:tcPr>
            <w:tcW w:w="2660" w:type="dxa"/>
            <w:shd w:val="clear" w:color="auto" w:fill="auto"/>
            <w:vAlign w:val="center"/>
            <w:hideMark/>
          </w:tcPr>
          <w:p w14:paraId="35E772BD" w14:textId="77777777" w:rsidR="00B66BF3" w:rsidRPr="00B66BF3" w:rsidRDefault="00B66BF3" w:rsidP="00B66BF3">
            <w:pPr>
              <w:jc w:val="center"/>
              <w:rPr>
                <w:sz w:val="16"/>
                <w:szCs w:val="16"/>
                <w:lang w:val="es-ES"/>
              </w:rPr>
            </w:pPr>
            <w:r w:rsidRPr="00B66BF3">
              <w:rPr>
                <w:sz w:val="16"/>
                <w:szCs w:val="16"/>
                <w:lang w:val="es-ES"/>
              </w:rPr>
              <w:t>0.97684 W</w:t>
            </w:r>
          </w:p>
        </w:tc>
      </w:tr>
      <w:tr w:rsidR="00B66BF3" w:rsidRPr="00B66BF3" w14:paraId="46D47015" w14:textId="77777777" w:rsidTr="00DF71F3">
        <w:trPr>
          <w:jc w:val="center"/>
        </w:trPr>
        <w:tc>
          <w:tcPr>
            <w:tcW w:w="1607" w:type="dxa"/>
            <w:shd w:val="clear" w:color="auto" w:fill="auto"/>
            <w:vAlign w:val="center"/>
            <w:hideMark/>
          </w:tcPr>
          <w:p w14:paraId="522CA474" w14:textId="77777777" w:rsidR="00B66BF3" w:rsidRPr="00B66BF3" w:rsidRDefault="00B66BF3" w:rsidP="00B66BF3">
            <w:pPr>
              <w:jc w:val="center"/>
              <w:rPr>
                <w:sz w:val="16"/>
                <w:szCs w:val="16"/>
                <w:lang w:val="es-ES"/>
              </w:rPr>
            </w:pPr>
            <w:r w:rsidRPr="00B66BF3">
              <w:rPr>
                <w:sz w:val="16"/>
                <w:szCs w:val="16"/>
                <w:lang w:val="es-ES"/>
              </w:rPr>
              <w:t>Potencia Total</w:t>
            </w:r>
          </w:p>
        </w:tc>
        <w:tc>
          <w:tcPr>
            <w:tcW w:w="2660" w:type="dxa"/>
            <w:shd w:val="clear" w:color="auto" w:fill="auto"/>
            <w:vAlign w:val="center"/>
            <w:hideMark/>
          </w:tcPr>
          <w:p w14:paraId="15ADC7BE" w14:textId="77777777" w:rsidR="00B66BF3" w:rsidRPr="00B66BF3" w:rsidRDefault="00B66BF3" w:rsidP="00B66BF3">
            <w:pPr>
              <w:jc w:val="center"/>
              <w:rPr>
                <w:sz w:val="16"/>
                <w:szCs w:val="16"/>
                <w:lang w:val="es-ES"/>
              </w:rPr>
            </w:pPr>
            <w:r w:rsidRPr="00B66BF3">
              <w:rPr>
                <w:sz w:val="16"/>
                <w:szCs w:val="16"/>
                <w:lang w:val="es-ES"/>
              </w:rPr>
              <w:t>0.99097W</w:t>
            </w:r>
          </w:p>
        </w:tc>
      </w:tr>
      <w:tr w:rsidR="00B66BF3" w:rsidRPr="00B66BF3" w14:paraId="6DAC8D06" w14:textId="77777777" w:rsidTr="00DF71F3">
        <w:trPr>
          <w:jc w:val="center"/>
        </w:trPr>
        <w:tc>
          <w:tcPr>
            <w:tcW w:w="1607" w:type="dxa"/>
            <w:tcBorders>
              <w:bottom w:val="double" w:sz="4" w:space="0" w:color="auto"/>
            </w:tcBorders>
            <w:shd w:val="clear" w:color="auto" w:fill="auto"/>
            <w:vAlign w:val="center"/>
            <w:hideMark/>
          </w:tcPr>
          <w:p w14:paraId="5EDCA7F9" w14:textId="77777777" w:rsidR="00B66BF3" w:rsidRPr="00B66BF3" w:rsidRDefault="00B66BF3" w:rsidP="00B66BF3">
            <w:pPr>
              <w:jc w:val="center"/>
              <w:rPr>
                <w:sz w:val="16"/>
                <w:szCs w:val="16"/>
                <w:lang w:val="es-ES"/>
              </w:rPr>
            </w:pPr>
            <w:r w:rsidRPr="00B66BF3">
              <w:rPr>
                <w:sz w:val="16"/>
                <w:szCs w:val="16"/>
                <w:lang w:val="es-ES"/>
              </w:rPr>
              <w:t>Temperatura</w:t>
            </w:r>
          </w:p>
        </w:tc>
        <w:tc>
          <w:tcPr>
            <w:tcW w:w="2660" w:type="dxa"/>
            <w:tcBorders>
              <w:bottom w:val="double" w:sz="4" w:space="0" w:color="auto"/>
            </w:tcBorders>
            <w:shd w:val="clear" w:color="auto" w:fill="auto"/>
            <w:vAlign w:val="center"/>
            <w:hideMark/>
          </w:tcPr>
          <w:p w14:paraId="5224ED33" w14:textId="77777777" w:rsidR="00B66BF3" w:rsidRPr="00B66BF3" w:rsidRDefault="00B66BF3" w:rsidP="00B66BF3">
            <w:pPr>
              <w:jc w:val="center"/>
              <w:rPr>
                <w:sz w:val="16"/>
                <w:szCs w:val="16"/>
                <w:lang w:val="es-ES"/>
              </w:rPr>
            </w:pPr>
            <w:r w:rsidRPr="00B66BF3">
              <w:rPr>
                <w:sz w:val="16"/>
                <w:szCs w:val="16"/>
                <w:lang w:val="es-ES"/>
              </w:rPr>
              <w:t>34.6 °C</w:t>
            </w:r>
          </w:p>
        </w:tc>
      </w:tr>
    </w:tbl>
    <w:p w14:paraId="4C43E240" w14:textId="522051D2" w:rsidR="00B66BF3" w:rsidRPr="00B66BF3" w:rsidRDefault="00B66BF3" w:rsidP="00B66BF3">
      <w:pPr>
        <w:pStyle w:val="Ttulo1"/>
        <w:rPr>
          <w:lang w:val="es-EC"/>
        </w:rPr>
      </w:pPr>
      <w:r w:rsidRPr="00B66BF3">
        <w:rPr>
          <w:lang w:val="es-EC"/>
        </w:rPr>
        <w:t>C</w:t>
      </w:r>
      <w:r w:rsidR="00DF71F3" w:rsidRPr="00B66BF3">
        <w:rPr>
          <w:lang w:val="es-EC"/>
        </w:rPr>
        <w:t>onclusiones</w:t>
      </w:r>
    </w:p>
    <w:p w14:paraId="6545DE40" w14:textId="7F6A7652" w:rsidR="00CF16ED" w:rsidRDefault="00B66BF3" w:rsidP="00B66BF3">
      <w:pPr>
        <w:pStyle w:val="Text"/>
        <w:rPr>
          <w:lang w:val="es-EC"/>
        </w:rPr>
      </w:pPr>
      <w:r w:rsidRPr="00B66BF3">
        <w:rPr>
          <w:lang w:val="es-EC"/>
        </w:rPr>
        <w:t>La metodología de diseño de un modulador que emplea memorias consume una cantidad reducida de recursos de la plataforma de implementación</w:t>
      </w:r>
      <w:r w:rsidR="00F86F9E">
        <w:rPr>
          <w:lang w:val="es-EC"/>
        </w:rPr>
        <w:t xml:space="preserve">, que se refleja con una reducción de 420 </w:t>
      </w:r>
      <w:r w:rsidR="00F86F9E">
        <w:rPr>
          <w:rFonts w:ascii="Symbol" w:hAnsi="Symbol"/>
          <w:lang w:val="es-EC"/>
        </w:rPr>
        <w:t></w:t>
      </w:r>
      <w:r w:rsidR="00F86F9E" w:rsidRPr="005D53CE">
        <w:rPr>
          <w:lang w:val="es-EC"/>
        </w:rPr>
        <w:t>W</w:t>
      </w:r>
      <w:r w:rsidR="00F86F9E">
        <w:rPr>
          <w:lang w:val="es-EC"/>
        </w:rPr>
        <w:t xml:space="preserve"> de consumo de potencia con respecto al modulador con la técnica DDS</w:t>
      </w:r>
      <w:r w:rsidRPr="00B66BF3">
        <w:rPr>
          <w:lang w:val="es-EC"/>
        </w:rPr>
        <w:t xml:space="preserve">. Con dicha metodología sería </w:t>
      </w:r>
      <w:r w:rsidRPr="00B66BF3">
        <w:rPr>
          <w:lang w:val="es-EC"/>
        </w:rPr>
        <w:lastRenderedPageBreak/>
        <w:t xml:space="preserve">posible implementar otros esquemas de modulación sin alterar demasiado el software y el hardware. La técnica de demodulación basada en la mediana constituye una nueva forma de enfoque al tratamiento de las señales en el demodulador, ya que la mediana constituye un parámetro estadístico que puede ser utilizado en el bloque de decisión del demodulador para recuperar los bits de datos. El diseño e implementación del demodulador basado en esta técnica será útil en la implementación de los receptores, ya que reduce la  complejidad del proceso de demodulación y conduce a disminuir los recursos utilizados del hardware de implementación. </w:t>
      </w:r>
      <w:r w:rsidR="007015CB">
        <w:rPr>
          <w:lang w:val="es-EC"/>
        </w:rPr>
        <w:t xml:space="preserve">Para la implementación del </w:t>
      </w:r>
      <w:proofErr w:type="spellStart"/>
      <w:r w:rsidR="007015CB">
        <w:rPr>
          <w:lang w:val="es-EC"/>
        </w:rPr>
        <w:t>demodular</w:t>
      </w:r>
      <w:proofErr w:type="spellEnd"/>
      <w:r w:rsidR="007015CB">
        <w:rPr>
          <w:lang w:val="es-EC"/>
        </w:rPr>
        <w:t xml:space="preserve"> QPSK con la técnica de la mediana </w:t>
      </w:r>
      <w:r w:rsidR="0068702B">
        <w:rPr>
          <w:lang w:val="es-EC"/>
        </w:rPr>
        <w:t xml:space="preserve">desarrollado en este estudio </w:t>
      </w:r>
      <w:r w:rsidR="007015CB">
        <w:rPr>
          <w:lang w:val="es-EC"/>
        </w:rPr>
        <w:t xml:space="preserve">se requiere la ejecución de una cantidad reducida de operaciones básicas: 2 multiplicadores, 14 sumadores, 4 contadores y 38 comparadores, y el consumo de potencia llega al orden de los 991 </w:t>
      </w:r>
      <w:proofErr w:type="spellStart"/>
      <w:r w:rsidR="007015CB">
        <w:rPr>
          <w:lang w:val="es-EC"/>
        </w:rPr>
        <w:t>mW</w:t>
      </w:r>
      <w:proofErr w:type="spellEnd"/>
      <w:r w:rsidR="007015CB">
        <w:rPr>
          <w:lang w:val="es-EC"/>
        </w:rPr>
        <w:t xml:space="preserve">. </w:t>
      </w:r>
      <w:r w:rsidRPr="00B66BF3">
        <w:rPr>
          <w:lang w:val="es-EC"/>
        </w:rPr>
        <w:t>El incremento en la velocidad de transmisión y la frecuencia de la portadora implica que se requiere una mayor tasa de muestreo de la señal modulada, y por tanto, una mayor velocidad de procesamiento en la tarjeta.</w:t>
      </w:r>
      <w:r w:rsidR="00D82670">
        <w:rPr>
          <w:lang w:val="es-EC"/>
        </w:rPr>
        <w:t xml:space="preserve"> </w:t>
      </w:r>
      <w:r w:rsidRPr="00B66BF3">
        <w:rPr>
          <w:lang w:val="es-EC"/>
        </w:rPr>
        <w:t>En futuros proyectos se propone probar las técnicas de modulación basada en memorias y demodulación basada en la mediana en ambientes con ruido. Además se realizarán estudios de la aplicación de técnicas estadísticas, como la de tendencia central, para esquemas de demodulación de orden superior.</w:t>
      </w:r>
    </w:p>
    <w:p w14:paraId="77A32FDA" w14:textId="54763A7E" w:rsidR="00E97402" w:rsidRPr="00A83996" w:rsidRDefault="00E97402">
      <w:pPr>
        <w:pStyle w:val="ReferenceHead"/>
        <w:rPr>
          <w:lang w:val="es-EC"/>
        </w:rPr>
      </w:pPr>
      <w:r w:rsidRPr="00A83996">
        <w:rPr>
          <w:lang w:val="es-EC"/>
        </w:rPr>
        <w:t>Referenc</w:t>
      </w:r>
      <w:r w:rsidR="00B66BF3">
        <w:rPr>
          <w:lang w:val="es-EC"/>
        </w:rPr>
        <w:t>ias</w:t>
      </w:r>
    </w:p>
    <w:p w14:paraId="2124CDF7" w14:textId="3BEAF309" w:rsidR="00DF71F3" w:rsidRPr="00DF71F3" w:rsidRDefault="00DF71F3" w:rsidP="00DF71F3">
      <w:pPr>
        <w:pStyle w:val="references0"/>
      </w:pPr>
      <w:r w:rsidRPr="00DF71F3">
        <w:t xml:space="preserve">D. Alex Báo Zambra, J. Renes Pinheiro, </w:t>
      </w:r>
      <w:r w:rsidR="00623F3F">
        <w:t>“</w:t>
      </w:r>
      <w:r w:rsidRPr="00DF71F3">
        <w:t>Comparison of Phase-Shift and Step Wave Modulation Technique applied to Symmetric</w:t>
      </w:r>
      <w:r w:rsidR="00623F3F">
        <w:t>al Cascaded Multilevel Inverter</w:t>
      </w:r>
      <w:r w:rsidRPr="00DF71F3">
        <w:t>,</w:t>
      </w:r>
      <w:r w:rsidR="00623F3F">
        <w:t>”</w:t>
      </w:r>
      <w:r w:rsidRPr="00DF71F3">
        <w:t xml:space="preserve"> </w:t>
      </w:r>
      <w:r w:rsidRPr="00DF71F3">
        <w:rPr>
          <w:i/>
        </w:rPr>
        <w:t>IEEE Latin America Transactions</w:t>
      </w:r>
      <w:r>
        <w:t>, v</w:t>
      </w:r>
      <w:r w:rsidRPr="00DF71F3">
        <w:t xml:space="preserve">ol. 11, </w:t>
      </w:r>
      <w:r>
        <w:t>n</w:t>
      </w:r>
      <w:r w:rsidRPr="00DF71F3">
        <w:t>o. 5, pp. 1156-</w:t>
      </w:r>
      <w:r>
        <w:t>1162, Sep</w:t>
      </w:r>
      <w:r w:rsidRPr="00DF71F3">
        <w:t>. 2013.</w:t>
      </w:r>
    </w:p>
    <w:p w14:paraId="1BFE5227" w14:textId="3C5A6DD7" w:rsidR="00DF71F3" w:rsidRPr="00DF71F3" w:rsidRDefault="00DF71F3" w:rsidP="00DF71F3">
      <w:pPr>
        <w:pStyle w:val="references0"/>
      </w:pPr>
      <w:r w:rsidRPr="00DF71F3">
        <w:t>K. Feher, “FQPSK: A modulation-power efficient RF amplification proposal for increased spectral efficiency and capacity GMSK and 7rl4-QPSK compatible PHYstandard</w:t>
      </w:r>
      <w:r w:rsidR="00623F3F">
        <w:t>,</w:t>
      </w:r>
      <w:r w:rsidRPr="00DF71F3">
        <w:t>”</w:t>
      </w:r>
      <w:r w:rsidR="00623F3F">
        <w:t xml:space="preserve"> </w:t>
      </w:r>
      <w:r w:rsidRPr="00DF71F3">
        <w:t>Doc. IEEE 802.11-93/97, July 1993.</w:t>
      </w:r>
    </w:p>
    <w:p w14:paraId="06A25858" w14:textId="3251245F" w:rsidR="00DF71F3" w:rsidRPr="00DF71F3" w:rsidRDefault="00DF71F3" w:rsidP="00DF71F3">
      <w:pPr>
        <w:pStyle w:val="references0"/>
      </w:pPr>
      <w:r w:rsidRPr="00DF71F3">
        <w:t>T. Pochiraju y V. Fusco, “Ultra-low power high bandwidth QPSK modulator</w:t>
      </w:r>
      <w:r>
        <w:t>,” in</w:t>
      </w:r>
      <w:r w:rsidRPr="00DF71F3">
        <w:t xml:space="preserve"> </w:t>
      </w:r>
      <w:r w:rsidRPr="00DF71F3">
        <w:rPr>
          <w:i/>
        </w:rPr>
        <w:t>IEEE MTT-S International Microwave Symposium Digest</w:t>
      </w:r>
      <w:r w:rsidRPr="00DF71F3">
        <w:t>,</w:t>
      </w:r>
      <w:r>
        <w:t xml:space="preserve"> Atlanta, GA, USA, Jun. 2008,</w:t>
      </w:r>
      <w:r w:rsidRPr="00DF71F3">
        <w:t xml:space="preserve"> pp. 9-12. </w:t>
      </w:r>
    </w:p>
    <w:p w14:paraId="1D23E7F6" w14:textId="412BC482" w:rsidR="00DF71F3" w:rsidRPr="00DF71F3" w:rsidRDefault="00DF71F3" w:rsidP="00DF71F3">
      <w:pPr>
        <w:pStyle w:val="references0"/>
      </w:pPr>
      <w:r w:rsidRPr="00DF71F3">
        <w:t>M R Raghavendra,“Design and development of high bit rate QPSK demodulator”,</w:t>
      </w:r>
      <w:r>
        <w:t xml:space="preserve"> in</w:t>
      </w:r>
      <w:r w:rsidRPr="00DF71F3">
        <w:t xml:space="preserve"> </w:t>
      </w:r>
      <w:r w:rsidRPr="00DF71F3">
        <w:rPr>
          <w:i/>
        </w:rPr>
        <w:t>IEEE International Conference on Electronics, Computing and Communication Technologies</w:t>
      </w:r>
      <w:r w:rsidRPr="00DF71F3">
        <w:t>,</w:t>
      </w:r>
      <w:r>
        <w:t xml:space="preserve"> </w:t>
      </w:r>
      <w:r w:rsidRPr="00DF71F3">
        <w:t>Bangalore, India</w:t>
      </w:r>
      <w:r>
        <w:t>, Jan.</w:t>
      </w:r>
      <w:r w:rsidR="00623F3F">
        <w:t> </w:t>
      </w:r>
      <w:r>
        <w:t>2013</w:t>
      </w:r>
      <w:r w:rsidR="00623F3F">
        <w:t>,</w:t>
      </w:r>
      <w:r w:rsidRPr="00DF71F3">
        <w:t xml:space="preserve"> pp. 1-5. </w:t>
      </w:r>
    </w:p>
    <w:p w14:paraId="0586807E" w14:textId="0F8E50F0" w:rsidR="00DF71F3" w:rsidRPr="00DF71F3" w:rsidRDefault="00DF71F3" w:rsidP="00623F3F">
      <w:pPr>
        <w:pStyle w:val="references0"/>
      </w:pPr>
      <w:r w:rsidRPr="00DF71F3">
        <w:t xml:space="preserve">T. Lee, H. R. B. Kennedy, R. A. Bodnar and W. Redman-White, </w:t>
      </w:r>
      <w:r w:rsidR="00623F3F">
        <w:t>“</w:t>
      </w:r>
      <w:r w:rsidRPr="00DF71F3">
        <w:t>An MF Energy Harvesting Receiver with Slow QPSK Control Data Demodulator for Wide Area Low Duty Cycle Applications,</w:t>
      </w:r>
      <w:r w:rsidR="00623F3F">
        <w:t>” in</w:t>
      </w:r>
      <w:r w:rsidRPr="00DF71F3">
        <w:t xml:space="preserve"> </w:t>
      </w:r>
      <w:r w:rsidR="00623F3F" w:rsidRPr="00623F3F">
        <w:rPr>
          <w:i/>
        </w:rPr>
        <w:t>IEEE 44th European Solid State Circuits Conference (ESSCIRC)</w:t>
      </w:r>
      <w:r w:rsidRPr="00DF71F3">
        <w:t xml:space="preserve">, </w:t>
      </w:r>
      <w:r w:rsidR="00623F3F" w:rsidRPr="00623F3F">
        <w:t>Dresden, Germany</w:t>
      </w:r>
      <w:r w:rsidRPr="00DF71F3">
        <w:t xml:space="preserve">, </w:t>
      </w:r>
      <w:r w:rsidR="00623F3F">
        <w:t xml:space="preserve">Sep. </w:t>
      </w:r>
      <w:r w:rsidRPr="00DF71F3">
        <w:t>2018, pp. 86-89.</w:t>
      </w:r>
    </w:p>
    <w:p w14:paraId="13FC1720" w14:textId="3DB823E5" w:rsidR="00DF71F3" w:rsidRPr="00DF71F3" w:rsidRDefault="00DF71F3" w:rsidP="00623F3F">
      <w:pPr>
        <w:pStyle w:val="references0"/>
      </w:pPr>
      <w:r w:rsidRPr="00DF71F3">
        <w:t xml:space="preserve">H. Takahashi, T. Kosugi, A. Hirata, K. Murata and N. Kukutsu, </w:t>
      </w:r>
      <w:r w:rsidR="00623F3F">
        <w:t>“</w:t>
      </w:r>
      <w:r w:rsidRPr="00DF71F3">
        <w:t>10-Gbit/s QPSK modulator and demodulator for a 120-GHz-band wireless link,</w:t>
      </w:r>
      <w:r w:rsidR="00623F3F">
        <w:t xml:space="preserve">” in </w:t>
      </w:r>
      <w:r w:rsidR="00623F3F" w:rsidRPr="00623F3F">
        <w:rPr>
          <w:i/>
        </w:rPr>
        <w:t>IEEE MTT-S International Microwave Symposium</w:t>
      </w:r>
      <w:r w:rsidRPr="00DF71F3">
        <w:t xml:space="preserve">, </w:t>
      </w:r>
      <w:r w:rsidR="00623F3F" w:rsidRPr="00623F3F">
        <w:t>Anaheim, CA, USA</w:t>
      </w:r>
      <w:r w:rsidRPr="00DF71F3">
        <w:t xml:space="preserve">, </w:t>
      </w:r>
      <w:r w:rsidR="00623F3F">
        <w:t xml:space="preserve">May </w:t>
      </w:r>
      <w:r w:rsidRPr="00DF71F3">
        <w:t>2010, pp. 632-635.</w:t>
      </w:r>
    </w:p>
    <w:p w14:paraId="490FE6B0" w14:textId="0A3C96F3" w:rsidR="00DF71F3" w:rsidRPr="00DF71F3" w:rsidRDefault="00DF71F3" w:rsidP="00623F3F">
      <w:pPr>
        <w:pStyle w:val="references0"/>
      </w:pPr>
      <w:r w:rsidRPr="00DF71F3">
        <w:t xml:space="preserve">D. Wagner, S. C. Kwatra and M. M. Jamali, </w:t>
      </w:r>
      <w:r w:rsidR="00623F3F">
        <w:t>“</w:t>
      </w:r>
      <w:r w:rsidRPr="00DF71F3">
        <w:t>A single chip h</w:t>
      </w:r>
      <w:r w:rsidR="00623F3F">
        <w:t>igh data rate QPSK demodulator,”</w:t>
      </w:r>
      <w:r w:rsidRPr="00DF71F3">
        <w:t xml:space="preserve"> </w:t>
      </w:r>
      <w:r w:rsidR="00623F3F">
        <w:t>in</w:t>
      </w:r>
      <w:r w:rsidR="00623F3F" w:rsidRPr="00623F3F">
        <w:t xml:space="preserve"> </w:t>
      </w:r>
      <w:r w:rsidR="00623F3F" w:rsidRPr="00623F3F">
        <w:rPr>
          <w:i/>
        </w:rPr>
        <w:t>IEEE International Symposium on Circuits and Systems</w:t>
      </w:r>
      <w:r w:rsidRPr="00DF71F3">
        <w:t xml:space="preserve">, </w:t>
      </w:r>
      <w:r w:rsidR="00623F3F" w:rsidRPr="00623F3F">
        <w:t>Chicago, IL, USA</w:t>
      </w:r>
      <w:r w:rsidRPr="00DF71F3">
        <w:t xml:space="preserve">, </w:t>
      </w:r>
      <w:r w:rsidR="00623F3F">
        <w:t xml:space="preserve">May </w:t>
      </w:r>
      <w:r w:rsidRPr="00DF71F3">
        <w:t>1993, pp. 2031-2034.</w:t>
      </w:r>
    </w:p>
    <w:p w14:paraId="0211D365" w14:textId="366DD407" w:rsidR="00DF71F3" w:rsidRPr="00DF71F3" w:rsidRDefault="00DF71F3" w:rsidP="00623F3F">
      <w:pPr>
        <w:pStyle w:val="references0"/>
      </w:pPr>
      <w:r w:rsidRPr="00DF71F3">
        <w:t xml:space="preserve">A. Rai and V. N. Kumar, </w:t>
      </w:r>
      <w:r w:rsidR="00623F3F">
        <w:t>“</w:t>
      </w:r>
      <w:r w:rsidRPr="00DF71F3">
        <w:t xml:space="preserve">Wideband acquisition </w:t>
      </w:r>
      <w:r w:rsidR="00623F3F">
        <w:t xml:space="preserve">technique for QPSK demodulator,” in </w:t>
      </w:r>
      <w:r w:rsidR="00623F3F" w:rsidRPr="00623F3F">
        <w:rPr>
          <w:i/>
        </w:rPr>
        <w:t>IEEE International Conference on Recent Trends in Electronics, Information &amp; Communication Technology (RTEICT)</w:t>
      </w:r>
      <w:r w:rsidRPr="00DF71F3">
        <w:t xml:space="preserve">, </w:t>
      </w:r>
      <w:r w:rsidR="00623F3F" w:rsidRPr="00623F3F">
        <w:t>Bangalore, India</w:t>
      </w:r>
      <w:r w:rsidRPr="00DF71F3">
        <w:t xml:space="preserve">, </w:t>
      </w:r>
      <w:r w:rsidR="00623F3F">
        <w:t xml:space="preserve">May </w:t>
      </w:r>
      <w:r w:rsidRPr="00DF71F3">
        <w:t>2016, pp. 490-493.</w:t>
      </w:r>
    </w:p>
    <w:p w14:paraId="00E77AEC" w14:textId="1DDAE822" w:rsidR="00DF71F3" w:rsidRPr="00DF71F3" w:rsidRDefault="00DF71F3" w:rsidP="00DF71F3">
      <w:pPr>
        <w:pStyle w:val="references0"/>
      </w:pPr>
      <w:r w:rsidRPr="00DF71F3">
        <w:t xml:space="preserve">W. Couch, </w:t>
      </w:r>
      <w:r w:rsidRPr="00623F3F">
        <w:rPr>
          <w:i/>
        </w:rPr>
        <w:t>Modern and Analog Communication Systems</w:t>
      </w:r>
      <w:r w:rsidRPr="00DF71F3">
        <w:t>, Pearson, octava edición, 2012.</w:t>
      </w:r>
    </w:p>
    <w:p w14:paraId="7B085E3E" w14:textId="3273A1AA" w:rsidR="00DF71F3" w:rsidRPr="00DF71F3" w:rsidRDefault="00DF71F3" w:rsidP="00DF71F3">
      <w:pPr>
        <w:pStyle w:val="references0"/>
      </w:pPr>
      <w:r w:rsidRPr="00DF71F3">
        <w:t>K.Anitha, Umesharaddy y B.K.Sujatha, “FPGA Implementation of High Throughput Digital QPSK Modulator using Verilog HDL</w:t>
      </w:r>
      <w:r w:rsidR="00623F3F">
        <w:t>,</w:t>
      </w:r>
      <w:r w:rsidRPr="00DF71F3">
        <w:t xml:space="preserve">” </w:t>
      </w:r>
      <w:r w:rsidRPr="00623F3F">
        <w:rPr>
          <w:i/>
        </w:rPr>
        <w:t>International Journal of Advanced Computer Research</w:t>
      </w:r>
      <w:r w:rsidRPr="00DF71F3">
        <w:t>,</w:t>
      </w:r>
      <w:r w:rsidR="00623F3F">
        <w:t>vol. 4, 217</w:t>
      </w:r>
      <w:r w:rsidR="00623F3F">
        <w:noBreakHyphen/>
      </w:r>
      <w:r w:rsidRPr="00DF71F3">
        <w:t>222,</w:t>
      </w:r>
      <w:r w:rsidR="00623F3F">
        <w:t xml:space="preserve"> </w:t>
      </w:r>
      <w:r w:rsidRPr="00DF71F3">
        <w:t>Mar</w:t>
      </w:r>
      <w:r w:rsidR="00623F3F">
        <w:t>.</w:t>
      </w:r>
      <w:r w:rsidRPr="00DF71F3">
        <w:t xml:space="preserve"> 2014. </w:t>
      </w:r>
    </w:p>
    <w:p w14:paraId="059D6CA5" w14:textId="77777777" w:rsidR="00FE2F02" w:rsidRDefault="00DF71F3" w:rsidP="00DF71F3">
      <w:pPr>
        <w:pStyle w:val="references0"/>
        <w:rPr>
          <w:lang w:val="es-EC"/>
        </w:rPr>
      </w:pPr>
      <w:r w:rsidRPr="00B31C4F">
        <w:rPr>
          <w:lang w:val="es-EC"/>
        </w:rPr>
        <w:lastRenderedPageBreak/>
        <w:t>J. Gorgas, N. Cardiel, J. Zamorano, Estadística Básica para Estudiantes de Ciencias, Universidad Complutense de Madrid, España, Edición de Febrero 2011.</w:t>
      </w:r>
    </w:p>
    <w:p w14:paraId="0DEC4038" w14:textId="77777777" w:rsidR="00310014" w:rsidRDefault="00FE2F02" w:rsidP="00DF71F3">
      <w:pPr>
        <w:pStyle w:val="references0"/>
        <w:rPr>
          <w:lang w:val="es-EC"/>
        </w:rPr>
      </w:pPr>
      <w:r>
        <w:rPr>
          <w:lang w:val="es-EC"/>
        </w:rPr>
        <w:t xml:space="preserve">XILINX, ISE In-Depth Tutorial, </w:t>
      </w:r>
      <w:r w:rsidR="00F1581B">
        <w:rPr>
          <w:lang w:val="es-EC"/>
        </w:rPr>
        <w:t>Mar, 2011.</w:t>
      </w:r>
      <w:r>
        <w:rPr>
          <w:lang w:val="es-EC"/>
        </w:rPr>
        <w:t xml:space="preserve"> </w:t>
      </w:r>
    </w:p>
    <w:p w14:paraId="351B1C19" w14:textId="50FB77F2" w:rsidR="00DF71F3" w:rsidRPr="00B31C4F" w:rsidRDefault="00310014" w:rsidP="00B31C4F">
      <w:pPr>
        <w:pStyle w:val="references0"/>
        <w:numPr>
          <w:ilvl w:val="0"/>
          <w:numId w:val="0"/>
        </w:numPr>
        <w:rPr>
          <w:lang w:val="es-EC"/>
        </w:rPr>
      </w:pPr>
      <w:r>
        <w:rPr>
          <w:lang w:val="es-EC"/>
        </w:rPr>
        <w:t>G. van Rossum</w:t>
      </w:r>
      <w:r w:rsidR="00161CF4">
        <w:rPr>
          <w:lang w:val="es-EC"/>
        </w:rPr>
        <w:t>, El tutorial de Python, Sep. 2009.</w:t>
      </w:r>
      <w:r w:rsidR="00DF71F3" w:rsidRPr="00B31C4F">
        <w:rPr>
          <w:lang w:val="es-EC"/>
        </w:rPr>
        <w:t xml:space="preserve"> </w:t>
      </w:r>
    </w:p>
    <w:p w14:paraId="3A71C687" w14:textId="3E005DAF" w:rsidR="0037551B" w:rsidRPr="00DF71F3" w:rsidRDefault="00DF71F3" w:rsidP="00DF71F3">
      <w:pPr>
        <w:pStyle w:val="references0"/>
      </w:pPr>
      <w:r w:rsidRPr="00B31C4F">
        <w:rPr>
          <w:lang w:val="es-EC"/>
        </w:rPr>
        <w:t xml:space="preserve">N. Solano, Implementación de un modulador y un demodulador QPSK en banda base, Escuela Politécnica Nacional, Ecuador, Febrero 2016. </w:t>
      </w:r>
      <w:r w:rsidRPr="00DF71F3">
        <w:t>URL:</w:t>
      </w:r>
      <w:r w:rsidR="00623F3F">
        <w:t xml:space="preserve"> </w:t>
      </w:r>
      <w:r w:rsidRPr="00DF71F3">
        <w:t>http://bibdigital.epn.edu.ec/bitstream/15000/15229/1/CD-7004.pdf.</w:t>
      </w:r>
    </w:p>
    <w:sectPr w:rsidR="0037551B" w:rsidRPr="00DF71F3" w:rsidSect="00A83996">
      <w:footerReference w:type="default" r:id="rId36"/>
      <w:headerReference w:type="first" r:id="rId37"/>
      <w:footerReference w:type="first" r:id="rId38"/>
      <w:type w:val="continuous"/>
      <w:pgSz w:w="12240" w:h="15840" w:code="1"/>
      <w:pgMar w:top="1008" w:right="936" w:bottom="1008" w:left="936" w:header="284" w:footer="121" w:gutter="0"/>
      <w:pgNumType w:start="51"/>
      <w:cols w:num="2" w:space="28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0749AB" w15:done="0"/>
  <w15:commentEx w15:paraId="216E51C7" w15:done="0"/>
  <w15:commentEx w15:paraId="4B029911" w15:done="0"/>
  <w15:commentEx w15:paraId="30F91B43" w15:done="0"/>
  <w15:commentEx w15:paraId="3F5D0F39" w15:done="0"/>
  <w15:commentEx w15:paraId="33A62FC5" w15:done="0"/>
  <w15:commentEx w15:paraId="7EE83CAC" w15:done="0"/>
  <w15:commentEx w15:paraId="46EFB9B1" w15:done="0"/>
  <w15:commentEx w15:paraId="48D51B34" w15:done="0"/>
  <w15:commentEx w15:paraId="6F3F6202" w15:done="0"/>
  <w15:commentEx w15:paraId="21884317" w15:done="0"/>
  <w15:commentEx w15:paraId="7A2C6E23" w15:done="0"/>
  <w15:commentEx w15:paraId="22386FBB" w15:done="0"/>
  <w15:commentEx w15:paraId="2A886F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F5E0D" w14:textId="77777777" w:rsidR="000F608F" w:rsidRDefault="000F608F">
      <w:r>
        <w:separator/>
      </w:r>
    </w:p>
  </w:endnote>
  <w:endnote w:type="continuationSeparator" w:id="0">
    <w:p w14:paraId="32D1CC5D" w14:textId="77777777" w:rsidR="000F608F" w:rsidRDefault="000F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1"/>
    <w:family w:val="roman"/>
    <w:pitch w:val="variable"/>
  </w:font>
  <w:font w:name="Formata-Regular">
    <w:charset w:val="01"/>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40B403AB" w14:textId="4EC3B8D3" w:rsidR="00B31C4F" w:rsidRDefault="00B31C4F" w:rsidP="003B5A05">
        <w:pPr>
          <w:pStyle w:val="Piedepgina"/>
        </w:pPr>
        <w:r>
          <w:fldChar w:fldCharType="begin"/>
        </w:r>
        <w:r>
          <w:instrText>PAGE   \* MERGEFORMAT</w:instrText>
        </w:r>
        <w:r>
          <w:fldChar w:fldCharType="separate"/>
        </w:r>
        <w:r w:rsidR="005C13F7">
          <w:rPr>
            <w:noProof/>
          </w:rPr>
          <w:t>53</w:t>
        </w:r>
        <w:r>
          <w:fldChar w:fldCharType="end"/>
        </w:r>
        <w:r>
          <w:tab/>
        </w:r>
        <w:r>
          <w:tab/>
        </w:r>
        <w:r>
          <w:tab/>
        </w:r>
        <w:r>
          <w:tab/>
        </w:r>
        <w:r>
          <w:tab/>
        </w:r>
        <w:r>
          <w:tab/>
        </w:r>
        <w:r>
          <w:tab/>
          <w:t>MASKAY</w:t>
        </w:r>
      </w:p>
    </w:sdtContent>
  </w:sdt>
  <w:p w14:paraId="5EDBE858" w14:textId="77777777" w:rsidR="00B31C4F" w:rsidRDefault="00B31C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1DE8" w14:textId="1DBF8477" w:rsidR="00B31C4F" w:rsidRDefault="00B31C4F" w:rsidP="003B5A05">
    <w:pPr>
      <w:pStyle w:val="Piedepgina"/>
    </w:pPr>
    <w:r>
      <w:rPr>
        <w:lang w:val="es-EC"/>
      </w:rPr>
      <w:t xml:space="preserve">DOI: </w:t>
    </w:r>
    <w:r w:rsidRPr="009B6610">
      <w:rPr>
        <w:lang w:val="es-EC"/>
      </w:rPr>
      <w:t>10.24133/maskay.v</w:t>
    </w:r>
    <w:r>
      <w:rPr>
        <w:lang w:val="es-EC"/>
      </w:rPr>
      <w:t>9</w:t>
    </w:r>
    <w:r w:rsidRPr="009B6610">
      <w:rPr>
        <w:lang w:val="es-EC"/>
      </w:rPr>
      <w:t>i</w:t>
    </w:r>
    <w:r>
      <w:rPr>
        <w:lang w:val="es-EC"/>
      </w:rPr>
      <w:t>2</w:t>
    </w:r>
    <w:r w:rsidRPr="009B6610">
      <w:rPr>
        <w:lang w:val="es-EC"/>
      </w:rPr>
      <w:t>.1</w:t>
    </w:r>
    <w:r>
      <w:rPr>
        <w:lang w:val="es-EC"/>
      </w:rPr>
      <w:t>170</w:t>
    </w:r>
  </w:p>
  <w:p w14:paraId="6D982A99" w14:textId="3C629664" w:rsidR="00B31C4F" w:rsidRDefault="000F608F" w:rsidP="003B5A05">
    <w:pPr>
      <w:pStyle w:val="Piedepgina"/>
    </w:pPr>
    <w:sdt>
      <w:sdtPr>
        <w:id w:val="-620535373"/>
        <w:docPartObj>
          <w:docPartGallery w:val="Page Numbers (Bottom of Page)"/>
          <w:docPartUnique/>
        </w:docPartObj>
      </w:sdtPr>
      <w:sdtEndPr/>
      <w:sdtContent>
        <w:r w:rsidR="00B31C4F">
          <w:fldChar w:fldCharType="begin"/>
        </w:r>
        <w:r w:rsidR="00B31C4F">
          <w:instrText>PAGE   \* MERGEFORMAT</w:instrText>
        </w:r>
        <w:r w:rsidR="00B31C4F">
          <w:fldChar w:fldCharType="separate"/>
        </w:r>
        <w:r w:rsidR="005C13F7" w:rsidRPr="005C13F7">
          <w:rPr>
            <w:noProof/>
            <w:lang w:val="es-ES"/>
          </w:rPr>
          <w:t>51</w:t>
        </w:r>
        <w:r w:rsidR="00B31C4F">
          <w:fldChar w:fldCharType="end"/>
        </w:r>
        <w:r w:rsidR="00B31C4F">
          <w:tab/>
        </w:r>
        <w:r w:rsidR="00B31C4F">
          <w:tab/>
        </w:r>
        <w:r w:rsidR="00B31C4F">
          <w:tab/>
        </w:r>
        <w:r w:rsidR="00B31C4F">
          <w:tab/>
        </w:r>
        <w:r w:rsidR="00B31C4F">
          <w:tab/>
        </w:r>
        <w:r w:rsidR="00B31C4F">
          <w:tab/>
        </w:r>
        <w:r w:rsidR="00B31C4F">
          <w:tab/>
          <w:t>MASKAY</w:t>
        </w:r>
      </w:sdtContent>
    </w:sdt>
  </w:p>
  <w:p w14:paraId="6A10952A" w14:textId="49C4124B" w:rsidR="00B31C4F" w:rsidRPr="009B6610" w:rsidRDefault="00B31C4F">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2C9D9" w14:textId="77777777" w:rsidR="000F608F" w:rsidRDefault="000F608F"/>
  </w:footnote>
  <w:footnote w:type="continuationSeparator" w:id="0">
    <w:p w14:paraId="753AEC53" w14:textId="77777777" w:rsidR="000F608F" w:rsidRDefault="000F608F">
      <w:r>
        <w:continuationSeparator/>
      </w:r>
    </w:p>
  </w:footnote>
  <w:footnote w:id="1">
    <w:p w14:paraId="7AF1D257" w14:textId="0D21A435" w:rsidR="000A4895" w:rsidRPr="000A4895" w:rsidRDefault="000A4895" w:rsidP="000A4895">
      <w:pPr>
        <w:pStyle w:val="Textonotapie"/>
        <w:rPr>
          <w:lang w:val="pt-BR"/>
        </w:rPr>
      </w:pPr>
      <w:r w:rsidRPr="000A4895">
        <w:rPr>
          <w:lang w:val="pt-BR"/>
        </w:rPr>
        <w:t xml:space="preserve">P. </w:t>
      </w:r>
      <w:proofErr w:type="spellStart"/>
      <w:r w:rsidRPr="000A4895">
        <w:rPr>
          <w:lang w:val="pt-BR"/>
        </w:rPr>
        <w:t>Lupera</w:t>
      </w:r>
      <w:proofErr w:type="spellEnd"/>
      <w:r w:rsidRPr="000A4895">
        <w:rPr>
          <w:lang w:val="pt-BR"/>
        </w:rPr>
        <w:t xml:space="preserve"> </w:t>
      </w:r>
      <w:proofErr w:type="spellStart"/>
      <w:r w:rsidRPr="000A4895">
        <w:rPr>
          <w:lang w:val="pt-BR"/>
        </w:rPr>
        <w:t>Morillo</w:t>
      </w:r>
      <w:proofErr w:type="spellEnd"/>
      <w:r w:rsidRPr="000A4895">
        <w:rPr>
          <w:lang w:val="pt-BR"/>
        </w:rPr>
        <w:t xml:space="preserve"> </w:t>
      </w:r>
      <w:proofErr w:type="spellStart"/>
      <w:r w:rsidRPr="000A4895">
        <w:rPr>
          <w:lang w:val="pt-BR"/>
        </w:rPr>
        <w:t>profesor</w:t>
      </w:r>
      <w:proofErr w:type="spellEnd"/>
      <w:r w:rsidRPr="000A4895">
        <w:rPr>
          <w:lang w:val="pt-BR"/>
        </w:rPr>
        <w:t xml:space="preserve"> titular de </w:t>
      </w:r>
      <w:proofErr w:type="spellStart"/>
      <w:proofErr w:type="gramStart"/>
      <w:r w:rsidRPr="000A4895">
        <w:rPr>
          <w:lang w:val="pt-BR"/>
        </w:rPr>
        <w:t>la</w:t>
      </w:r>
      <w:proofErr w:type="spellEnd"/>
      <w:proofErr w:type="gramEnd"/>
      <w:r w:rsidRPr="000A4895">
        <w:rPr>
          <w:lang w:val="pt-BR"/>
        </w:rPr>
        <w:t xml:space="preserve"> </w:t>
      </w:r>
      <w:proofErr w:type="spellStart"/>
      <w:r w:rsidRPr="000A4895">
        <w:rPr>
          <w:lang w:val="pt-BR"/>
        </w:rPr>
        <w:t>Escuela</w:t>
      </w:r>
      <w:proofErr w:type="spellEnd"/>
      <w:r w:rsidRPr="000A4895">
        <w:rPr>
          <w:lang w:val="pt-BR"/>
        </w:rPr>
        <w:t xml:space="preserve"> Politécnica Nacional,</w:t>
      </w:r>
      <w:r>
        <w:rPr>
          <w:lang w:val="pt-BR"/>
        </w:rPr>
        <w:t xml:space="preserve"> </w:t>
      </w:r>
      <w:r w:rsidRPr="000A4895">
        <w:rPr>
          <w:lang w:val="pt-BR"/>
        </w:rPr>
        <w:t xml:space="preserve">Quito, </w:t>
      </w:r>
      <w:proofErr w:type="spellStart"/>
      <w:r w:rsidRPr="000A4895">
        <w:rPr>
          <w:lang w:val="pt-BR"/>
        </w:rPr>
        <w:t>Ecuador</w:t>
      </w:r>
      <w:proofErr w:type="spellEnd"/>
      <w:r w:rsidRPr="000A4895">
        <w:rPr>
          <w:lang w:val="pt-BR"/>
        </w:rPr>
        <w:t xml:space="preserve"> (e-mail: pablo.lupera@epn.edu.ec).</w:t>
      </w:r>
    </w:p>
    <w:p w14:paraId="59B3A951" w14:textId="20E05296" w:rsidR="00B31C4F" w:rsidRPr="000A4895" w:rsidRDefault="000A4895" w:rsidP="000A4895">
      <w:pPr>
        <w:pStyle w:val="Textonotapie"/>
        <w:rPr>
          <w:lang w:val="pt-BR"/>
        </w:rPr>
      </w:pPr>
      <w:r w:rsidRPr="000A4895">
        <w:rPr>
          <w:lang w:val="pt-BR"/>
        </w:rPr>
        <w:t xml:space="preserve">N. Solano </w:t>
      </w:r>
      <w:proofErr w:type="spellStart"/>
      <w:r w:rsidRPr="000A4895">
        <w:rPr>
          <w:lang w:val="pt-BR"/>
        </w:rPr>
        <w:t>ingeniero</w:t>
      </w:r>
      <w:proofErr w:type="spellEnd"/>
      <w:r w:rsidRPr="000A4895">
        <w:rPr>
          <w:lang w:val="pt-BR"/>
        </w:rPr>
        <w:t xml:space="preserve"> </w:t>
      </w:r>
      <w:proofErr w:type="spellStart"/>
      <w:r w:rsidRPr="000A4895">
        <w:rPr>
          <w:lang w:val="pt-BR"/>
        </w:rPr>
        <w:t>en</w:t>
      </w:r>
      <w:proofErr w:type="spellEnd"/>
      <w:r w:rsidRPr="000A4895">
        <w:rPr>
          <w:lang w:val="pt-BR"/>
        </w:rPr>
        <w:t xml:space="preserve"> Electrónica y </w:t>
      </w:r>
      <w:proofErr w:type="spellStart"/>
      <w:r w:rsidRPr="000A4895">
        <w:rPr>
          <w:lang w:val="pt-BR"/>
        </w:rPr>
        <w:t>Telecomunicaciones</w:t>
      </w:r>
      <w:proofErr w:type="spellEnd"/>
      <w:r w:rsidRPr="000A4895">
        <w:rPr>
          <w:lang w:val="pt-BR"/>
        </w:rPr>
        <w:t xml:space="preserve"> de </w:t>
      </w:r>
      <w:proofErr w:type="spellStart"/>
      <w:proofErr w:type="gramStart"/>
      <w:r w:rsidRPr="000A4895">
        <w:rPr>
          <w:lang w:val="pt-BR"/>
        </w:rPr>
        <w:t>la</w:t>
      </w:r>
      <w:proofErr w:type="spellEnd"/>
      <w:proofErr w:type="gramEnd"/>
      <w:r w:rsidRPr="000A4895">
        <w:rPr>
          <w:lang w:val="pt-BR"/>
        </w:rPr>
        <w:t xml:space="preserve"> </w:t>
      </w:r>
      <w:proofErr w:type="spellStart"/>
      <w:r w:rsidRPr="000A4895">
        <w:rPr>
          <w:lang w:val="pt-BR"/>
        </w:rPr>
        <w:t>Escuela</w:t>
      </w:r>
      <w:proofErr w:type="spellEnd"/>
      <w:r>
        <w:rPr>
          <w:lang w:val="pt-BR"/>
        </w:rPr>
        <w:t xml:space="preserve"> </w:t>
      </w:r>
      <w:r w:rsidRPr="000A4895">
        <w:rPr>
          <w:lang w:val="pt-BR"/>
        </w:rPr>
        <w:t xml:space="preserve">Politécnica Nacional, Quito, </w:t>
      </w:r>
      <w:proofErr w:type="spellStart"/>
      <w:r w:rsidRPr="000A4895">
        <w:rPr>
          <w:lang w:val="pt-BR"/>
        </w:rPr>
        <w:t>Ecuador</w:t>
      </w:r>
      <w:proofErr w:type="spellEnd"/>
      <w:r w:rsidRPr="000A4895">
        <w:rPr>
          <w:lang w:val="pt-BR"/>
        </w:rPr>
        <w:t xml:space="preserve"> (e-mail: nelson_viccio@126.com)</w:t>
      </w:r>
      <w:r>
        <w:rPr>
          <w:lang w:val="pt-BR"/>
        </w:rPr>
        <w:t>.</w:t>
      </w:r>
    </w:p>
    <w:p w14:paraId="7FEE7EE0" w14:textId="09AF1F5B" w:rsidR="00B31C4F" w:rsidRPr="00DD5BFE" w:rsidRDefault="00B31C4F" w:rsidP="002735B4">
      <w:pPr>
        <w:pStyle w:val="Textonotapie"/>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9258" w14:textId="1E748B28" w:rsidR="00B31C4F" w:rsidRDefault="00B31C4F" w:rsidP="009B6610">
    <w:pPr>
      <w:ind w:right="-405"/>
    </w:pPr>
    <w:r>
      <w:t>MASKAY 9(2), Nov 2019</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2019/03/11</w:t>
    </w:r>
  </w:p>
  <w:p w14:paraId="70AE244A" w14:textId="333D8F34" w:rsidR="00B31C4F" w:rsidRDefault="00B31C4F"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r>
    <w:r w:rsidRPr="00A83996">
      <w:t>2019/05/02</w:t>
    </w:r>
  </w:p>
  <w:p w14:paraId="22AB56FA" w14:textId="77777777" w:rsidR="00B31C4F" w:rsidRDefault="00B31C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86E3290"/>
    <w:lvl w:ilvl="0">
      <w:start w:val="1"/>
      <w:numFmt w:val="decimal"/>
      <w:lvlText w:val="%1."/>
      <w:lvlJc w:val="left"/>
      <w:pPr>
        <w:tabs>
          <w:tab w:val="num" w:pos="360"/>
        </w:tabs>
        <w:ind w:left="360" w:hanging="360"/>
      </w:pPr>
    </w:lvl>
  </w:abstractNum>
  <w:abstractNum w:abstractNumId="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3">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8700D57"/>
    <w:multiLevelType w:val="hybridMultilevel"/>
    <w:tmpl w:val="F9A61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7108"/>
    <w:rsid w:val="000320AB"/>
    <w:rsid w:val="00042E13"/>
    <w:rsid w:val="00051DD4"/>
    <w:rsid w:val="00053C00"/>
    <w:rsid w:val="00077F4B"/>
    <w:rsid w:val="000A0C2F"/>
    <w:rsid w:val="000A0DB5"/>
    <w:rsid w:val="000A168B"/>
    <w:rsid w:val="000A3A11"/>
    <w:rsid w:val="000A4895"/>
    <w:rsid w:val="000A532C"/>
    <w:rsid w:val="000B0993"/>
    <w:rsid w:val="000B6162"/>
    <w:rsid w:val="000D2BDE"/>
    <w:rsid w:val="000E6D60"/>
    <w:rsid w:val="000F608F"/>
    <w:rsid w:val="00104BB0"/>
    <w:rsid w:val="001051F3"/>
    <w:rsid w:val="0010794E"/>
    <w:rsid w:val="00113F26"/>
    <w:rsid w:val="0013354F"/>
    <w:rsid w:val="00143F2E"/>
    <w:rsid w:val="00144E72"/>
    <w:rsid w:val="00161CF4"/>
    <w:rsid w:val="00162E85"/>
    <w:rsid w:val="00172072"/>
    <w:rsid w:val="001768FF"/>
    <w:rsid w:val="00184718"/>
    <w:rsid w:val="001A10EF"/>
    <w:rsid w:val="001A353A"/>
    <w:rsid w:val="001A60B1"/>
    <w:rsid w:val="001B2686"/>
    <w:rsid w:val="001B2BF6"/>
    <w:rsid w:val="001B36B1"/>
    <w:rsid w:val="001C19BA"/>
    <w:rsid w:val="001E0F68"/>
    <w:rsid w:val="001E7B7A"/>
    <w:rsid w:val="001F4C5C"/>
    <w:rsid w:val="00202034"/>
    <w:rsid w:val="00204478"/>
    <w:rsid w:val="00212DD9"/>
    <w:rsid w:val="00214E2E"/>
    <w:rsid w:val="00216141"/>
    <w:rsid w:val="00217186"/>
    <w:rsid w:val="00220D81"/>
    <w:rsid w:val="00221C41"/>
    <w:rsid w:val="00226A22"/>
    <w:rsid w:val="00227652"/>
    <w:rsid w:val="0023258B"/>
    <w:rsid w:val="00241A2D"/>
    <w:rsid w:val="002434A1"/>
    <w:rsid w:val="0025247A"/>
    <w:rsid w:val="002620F6"/>
    <w:rsid w:val="00263943"/>
    <w:rsid w:val="00267B35"/>
    <w:rsid w:val="002707C8"/>
    <w:rsid w:val="002735B4"/>
    <w:rsid w:val="002808D3"/>
    <w:rsid w:val="002855F9"/>
    <w:rsid w:val="002A76C5"/>
    <w:rsid w:val="002C1D29"/>
    <w:rsid w:val="002C58E0"/>
    <w:rsid w:val="002D4CBE"/>
    <w:rsid w:val="002E1F95"/>
    <w:rsid w:val="002E5857"/>
    <w:rsid w:val="002F1A23"/>
    <w:rsid w:val="002F7910"/>
    <w:rsid w:val="00303679"/>
    <w:rsid w:val="00310014"/>
    <w:rsid w:val="00313AEC"/>
    <w:rsid w:val="00314F82"/>
    <w:rsid w:val="00316C89"/>
    <w:rsid w:val="0033726C"/>
    <w:rsid w:val="00337535"/>
    <w:rsid w:val="003427CE"/>
    <w:rsid w:val="00342BE1"/>
    <w:rsid w:val="003459DC"/>
    <w:rsid w:val="003461E8"/>
    <w:rsid w:val="00360269"/>
    <w:rsid w:val="00362E49"/>
    <w:rsid w:val="0037551B"/>
    <w:rsid w:val="0038520F"/>
    <w:rsid w:val="00392DBA"/>
    <w:rsid w:val="003A66FB"/>
    <w:rsid w:val="003B04AE"/>
    <w:rsid w:val="003B1DE3"/>
    <w:rsid w:val="003B5766"/>
    <w:rsid w:val="003B5A05"/>
    <w:rsid w:val="003C0C77"/>
    <w:rsid w:val="003C3322"/>
    <w:rsid w:val="003C547D"/>
    <w:rsid w:val="003C68C2"/>
    <w:rsid w:val="003D1EBF"/>
    <w:rsid w:val="003D3753"/>
    <w:rsid w:val="003D4CAE"/>
    <w:rsid w:val="003F26BD"/>
    <w:rsid w:val="003F52AD"/>
    <w:rsid w:val="003F61FE"/>
    <w:rsid w:val="004027C8"/>
    <w:rsid w:val="00423401"/>
    <w:rsid w:val="004261EC"/>
    <w:rsid w:val="0043144F"/>
    <w:rsid w:val="00431BFA"/>
    <w:rsid w:val="00431E95"/>
    <w:rsid w:val="00432EA7"/>
    <w:rsid w:val="004353CF"/>
    <w:rsid w:val="00435AF5"/>
    <w:rsid w:val="004473E7"/>
    <w:rsid w:val="004509A9"/>
    <w:rsid w:val="00452655"/>
    <w:rsid w:val="00454240"/>
    <w:rsid w:val="00462DF8"/>
    <w:rsid w:val="004631BC"/>
    <w:rsid w:val="004703A7"/>
    <w:rsid w:val="00472B67"/>
    <w:rsid w:val="00484761"/>
    <w:rsid w:val="00484DD5"/>
    <w:rsid w:val="00485C8A"/>
    <w:rsid w:val="00490FBF"/>
    <w:rsid w:val="00496661"/>
    <w:rsid w:val="004B2803"/>
    <w:rsid w:val="004B37D8"/>
    <w:rsid w:val="004B558A"/>
    <w:rsid w:val="004B678A"/>
    <w:rsid w:val="004C1E16"/>
    <w:rsid w:val="004C2543"/>
    <w:rsid w:val="004D0785"/>
    <w:rsid w:val="004D15CA"/>
    <w:rsid w:val="004D6A17"/>
    <w:rsid w:val="004E3E4C"/>
    <w:rsid w:val="004F23A0"/>
    <w:rsid w:val="005003E3"/>
    <w:rsid w:val="005052CD"/>
    <w:rsid w:val="0051274C"/>
    <w:rsid w:val="00523896"/>
    <w:rsid w:val="00535307"/>
    <w:rsid w:val="00550A26"/>
    <w:rsid w:val="00550BF5"/>
    <w:rsid w:val="00567A70"/>
    <w:rsid w:val="005A2A15"/>
    <w:rsid w:val="005B0C43"/>
    <w:rsid w:val="005B2AC9"/>
    <w:rsid w:val="005C13F7"/>
    <w:rsid w:val="005C6EA6"/>
    <w:rsid w:val="005D1B15"/>
    <w:rsid w:val="005D2824"/>
    <w:rsid w:val="005D4F1A"/>
    <w:rsid w:val="005D53CE"/>
    <w:rsid w:val="005D72BB"/>
    <w:rsid w:val="005E1236"/>
    <w:rsid w:val="005E4699"/>
    <w:rsid w:val="005E692F"/>
    <w:rsid w:val="006016DD"/>
    <w:rsid w:val="00603890"/>
    <w:rsid w:val="006117D8"/>
    <w:rsid w:val="0062114B"/>
    <w:rsid w:val="00623698"/>
    <w:rsid w:val="00623F3F"/>
    <w:rsid w:val="00625428"/>
    <w:rsid w:val="00625E96"/>
    <w:rsid w:val="00631148"/>
    <w:rsid w:val="00634420"/>
    <w:rsid w:val="00635CB1"/>
    <w:rsid w:val="00637B6F"/>
    <w:rsid w:val="00642D12"/>
    <w:rsid w:val="00646886"/>
    <w:rsid w:val="00647C09"/>
    <w:rsid w:val="00650E9E"/>
    <w:rsid w:val="00651F2C"/>
    <w:rsid w:val="00654CB7"/>
    <w:rsid w:val="006560CD"/>
    <w:rsid w:val="00672126"/>
    <w:rsid w:val="00675DB5"/>
    <w:rsid w:val="00676B56"/>
    <w:rsid w:val="00677C22"/>
    <w:rsid w:val="00685D0E"/>
    <w:rsid w:val="0068702B"/>
    <w:rsid w:val="00693D5D"/>
    <w:rsid w:val="006950BB"/>
    <w:rsid w:val="006957D9"/>
    <w:rsid w:val="00695D11"/>
    <w:rsid w:val="006B7F03"/>
    <w:rsid w:val="006C0883"/>
    <w:rsid w:val="006C14C6"/>
    <w:rsid w:val="006C7307"/>
    <w:rsid w:val="006D03FC"/>
    <w:rsid w:val="006D31FA"/>
    <w:rsid w:val="006D3328"/>
    <w:rsid w:val="006E76AF"/>
    <w:rsid w:val="006F10C4"/>
    <w:rsid w:val="006F7E43"/>
    <w:rsid w:val="007015CB"/>
    <w:rsid w:val="00711C41"/>
    <w:rsid w:val="00725B45"/>
    <w:rsid w:val="00735879"/>
    <w:rsid w:val="007530A3"/>
    <w:rsid w:val="0076355A"/>
    <w:rsid w:val="007707AB"/>
    <w:rsid w:val="007759DC"/>
    <w:rsid w:val="00775CF5"/>
    <w:rsid w:val="00796434"/>
    <w:rsid w:val="007A2347"/>
    <w:rsid w:val="007A3534"/>
    <w:rsid w:val="007A7D60"/>
    <w:rsid w:val="007B19DF"/>
    <w:rsid w:val="007B416F"/>
    <w:rsid w:val="007B448A"/>
    <w:rsid w:val="007C00D0"/>
    <w:rsid w:val="007C4336"/>
    <w:rsid w:val="007E5D49"/>
    <w:rsid w:val="007F0FE5"/>
    <w:rsid w:val="007F7AA6"/>
    <w:rsid w:val="00804A61"/>
    <w:rsid w:val="00814C6E"/>
    <w:rsid w:val="00815DDF"/>
    <w:rsid w:val="0081663F"/>
    <w:rsid w:val="0082208F"/>
    <w:rsid w:val="00822227"/>
    <w:rsid w:val="00823624"/>
    <w:rsid w:val="008267C0"/>
    <w:rsid w:val="00837E47"/>
    <w:rsid w:val="0084538A"/>
    <w:rsid w:val="008518FE"/>
    <w:rsid w:val="0085659C"/>
    <w:rsid w:val="00864212"/>
    <w:rsid w:val="00872026"/>
    <w:rsid w:val="008768CB"/>
    <w:rsid w:val="0087792E"/>
    <w:rsid w:val="00883EAF"/>
    <w:rsid w:val="00885258"/>
    <w:rsid w:val="00895394"/>
    <w:rsid w:val="0089560F"/>
    <w:rsid w:val="008A30C3"/>
    <w:rsid w:val="008A3C23"/>
    <w:rsid w:val="008A4F7B"/>
    <w:rsid w:val="008C49CC"/>
    <w:rsid w:val="008D1ECF"/>
    <w:rsid w:val="008D2642"/>
    <w:rsid w:val="008D69E9"/>
    <w:rsid w:val="008E0645"/>
    <w:rsid w:val="008F37FC"/>
    <w:rsid w:val="008F594A"/>
    <w:rsid w:val="009005A4"/>
    <w:rsid w:val="00900E29"/>
    <w:rsid w:val="00903206"/>
    <w:rsid w:val="00904C7E"/>
    <w:rsid w:val="0091035B"/>
    <w:rsid w:val="00931602"/>
    <w:rsid w:val="00942CED"/>
    <w:rsid w:val="00950403"/>
    <w:rsid w:val="00960256"/>
    <w:rsid w:val="00966EAC"/>
    <w:rsid w:val="00977A15"/>
    <w:rsid w:val="00984B16"/>
    <w:rsid w:val="009913DD"/>
    <w:rsid w:val="009947A8"/>
    <w:rsid w:val="009A1F6E"/>
    <w:rsid w:val="009A3FEE"/>
    <w:rsid w:val="009B1C85"/>
    <w:rsid w:val="009B6610"/>
    <w:rsid w:val="009B6C0A"/>
    <w:rsid w:val="009C5F7F"/>
    <w:rsid w:val="009C7D17"/>
    <w:rsid w:val="009D34E8"/>
    <w:rsid w:val="009E484E"/>
    <w:rsid w:val="009E52D0"/>
    <w:rsid w:val="009E72A6"/>
    <w:rsid w:val="009F076F"/>
    <w:rsid w:val="009F1A0D"/>
    <w:rsid w:val="009F1DA5"/>
    <w:rsid w:val="009F40FB"/>
    <w:rsid w:val="009F4B45"/>
    <w:rsid w:val="009F639C"/>
    <w:rsid w:val="00A012AD"/>
    <w:rsid w:val="00A03EE8"/>
    <w:rsid w:val="00A05DF2"/>
    <w:rsid w:val="00A11AF0"/>
    <w:rsid w:val="00A1799D"/>
    <w:rsid w:val="00A22FCB"/>
    <w:rsid w:val="00A2489D"/>
    <w:rsid w:val="00A250FF"/>
    <w:rsid w:val="00A25B3B"/>
    <w:rsid w:val="00A40127"/>
    <w:rsid w:val="00A42BA1"/>
    <w:rsid w:val="00A472F1"/>
    <w:rsid w:val="00A50CC2"/>
    <w:rsid w:val="00A518E5"/>
    <w:rsid w:val="00A5237D"/>
    <w:rsid w:val="00A53147"/>
    <w:rsid w:val="00A554A3"/>
    <w:rsid w:val="00A55738"/>
    <w:rsid w:val="00A5651B"/>
    <w:rsid w:val="00A758EA"/>
    <w:rsid w:val="00A8215E"/>
    <w:rsid w:val="00A834AA"/>
    <w:rsid w:val="00A83996"/>
    <w:rsid w:val="00A90D5C"/>
    <w:rsid w:val="00A91937"/>
    <w:rsid w:val="00A9434E"/>
    <w:rsid w:val="00A95C50"/>
    <w:rsid w:val="00AA3605"/>
    <w:rsid w:val="00AB2030"/>
    <w:rsid w:val="00AB79A6"/>
    <w:rsid w:val="00AC4850"/>
    <w:rsid w:val="00AC55EC"/>
    <w:rsid w:val="00AC5FE2"/>
    <w:rsid w:val="00AF79FF"/>
    <w:rsid w:val="00B16DB5"/>
    <w:rsid w:val="00B24461"/>
    <w:rsid w:val="00B31C4F"/>
    <w:rsid w:val="00B336D3"/>
    <w:rsid w:val="00B47B59"/>
    <w:rsid w:val="00B53F81"/>
    <w:rsid w:val="00B56C2B"/>
    <w:rsid w:val="00B65BD3"/>
    <w:rsid w:val="00B66BF3"/>
    <w:rsid w:val="00B70469"/>
    <w:rsid w:val="00B72DD8"/>
    <w:rsid w:val="00B72E09"/>
    <w:rsid w:val="00BF0C69"/>
    <w:rsid w:val="00BF385E"/>
    <w:rsid w:val="00BF3F54"/>
    <w:rsid w:val="00BF629B"/>
    <w:rsid w:val="00BF655C"/>
    <w:rsid w:val="00C04A43"/>
    <w:rsid w:val="00C05B4F"/>
    <w:rsid w:val="00C075EF"/>
    <w:rsid w:val="00C11E83"/>
    <w:rsid w:val="00C2378A"/>
    <w:rsid w:val="00C31157"/>
    <w:rsid w:val="00C35768"/>
    <w:rsid w:val="00C378A1"/>
    <w:rsid w:val="00C5052B"/>
    <w:rsid w:val="00C5722C"/>
    <w:rsid w:val="00C57EFC"/>
    <w:rsid w:val="00C621D6"/>
    <w:rsid w:val="00C62BAB"/>
    <w:rsid w:val="00C707A5"/>
    <w:rsid w:val="00C75907"/>
    <w:rsid w:val="00C82D86"/>
    <w:rsid w:val="00C907C9"/>
    <w:rsid w:val="00CB4B8D"/>
    <w:rsid w:val="00CC0DDA"/>
    <w:rsid w:val="00CC2C57"/>
    <w:rsid w:val="00CD3B2A"/>
    <w:rsid w:val="00CD684F"/>
    <w:rsid w:val="00CE1644"/>
    <w:rsid w:val="00CE3C25"/>
    <w:rsid w:val="00CF16ED"/>
    <w:rsid w:val="00CF2DCD"/>
    <w:rsid w:val="00CF6539"/>
    <w:rsid w:val="00D06623"/>
    <w:rsid w:val="00D14C6B"/>
    <w:rsid w:val="00D215DC"/>
    <w:rsid w:val="00D21C50"/>
    <w:rsid w:val="00D41F1C"/>
    <w:rsid w:val="00D51906"/>
    <w:rsid w:val="00D5536F"/>
    <w:rsid w:val="00D560F1"/>
    <w:rsid w:val="00D56935"/>
    <w:rsid w:val="00D618B2"/>
    <w:rsid w:val="00D6551D"/>
    <w:rsid w:val="00D716BA"/>
    <w:rsid w:val="00D758C6"/>
    <w:rsid w:val="00D7612F"/>
    <w:rsid w:val="00D76CDC"/>
    <w:rsid w:val="00D82670"/>
    <w:rsid w:val="00D83F1B"/>
    <w:rsid w:val="00D90C10"/>
    <w:rsid w:val="00D92E96"/>
    <w:rsid w:val="00DA258C"/>
    <w:rsid w:val="00DA4345"/>
    <w:rsid w:val="00DA6F7D"/>
    <w:rsid w:val="00DD3C5B"/>
    <w:rsid w:val="00DD5BFE"/>
    <w:rsid w:val="00DE07FA"/>
    <w:rsid w:val="00DE20DB"/>
    <w:rsid w:val="00DF1AB8"/>
    <w:rsid w:val="00DF2DDE"/>
    <w:rsid w:val="00DF71F3"/>
    <w:rsid w:val="00DF77C8"/>
    <w:rsid w:val="00E01667"/>
    <w:rsid w:val="00E01B97"/>
    <w:rsid w:val="00E109CC"/>
    <w:rsid w:val="00E275FB"/>
    <w:rsid w:val="00E36209"/>
    <w:rsid w:val="00E36272"/>
    <w:rsid w:val="00E37AF9"/>
    <w:rsid w:val="00E420BB"/>
    <w:rsid w:val="00E50DF6"/>
    <w:rsid w:val="00E55858"/>
    <w:rsid w:val="00E6336D"/>
    <w:rsid w:val="00E6366C"/>
    <w:rsid w:val="00E81037"/>
    <w:rsid w:val="00E84398"/>
    <w:rsid w:val="00E965C5"/>
    <w:rsid w:val="00E96A3A"/>
    <w:rsid w:val="00E97402"/>
    <w:rsid w:val="00E97B99"/>
    <w:rsid w:val="00EA7053"/>
    <w:rsid w:val="00EB2225"/>
    <w:rsid w:val="00EB2E9D"/>
    <w:rsid w:val="00EC7CBB"/>
    <w:rsid w:val="00ED1E14"/>
    <w:rsid w:val="00ED5BE6"/>
    <w:rsid w:val="00EE6FFC"/>
    <w:rsid w:val="00EE77EA"/>
    <w:rsid w:val="00EF10AC"/>
    <w:rsid w:val="00EF3D38"/>
    <w:rsid w:val="00EF4701"/>
    <w:rsid w:val="00EF564E"/>
    <w:rsid w:val="00F00FFA"/>
    <w:rsid w:val="00F06853"/>
    <w:rsid w:val="00F15090"/>
    <w:rsid w:val="00F1581B"/>
    <w:rsid w:val="00F22198"/>
    <w:rsid w:val="00F27324"/>
    <w:rsid w:val="00F33D49"/>
    <w:rsid w:val="00F3481E"/>
    <w:rsid w:val="00F35AC0"/>
    <w:rsid w:val="00F51509"/>
    <w:rsid w:val="00F53338"/>
    <w:rsid w:val="00F57020"/>
    <w:rsid w:val="00F577F6"/>
    <w:rsid w:val="00F61D0B"/>
    <w:rsid w:val="00F65266"/>
    <w:rsid w:val="00F751E1"/>
    <w:rsid w:val="00F86F9E"/>
    <w:rsid w:val="00F872C7"/>
    <w:rsid w:val="00F932B6"/>
    <w:rsid w:val="00FB794C"/>
    <w:rsid w:val="00FC0B7B"/>
    <w:rsid w:val="00FC1C5D"/>
    <w:rsid w:val="00FD347F"/>
    <w:rsid w:val="00FD58E2"/>
    <w:rsid w:val="00FD5C1E"/>
    <w:rsid w:val="00FE2F02"/>
    <w:rsid w:val="00FE5C66"/>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uiPriority w:val="59"/>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customStyle="1" w:styleId="TextCar">
    <w:name w:val="Text Car"/>
    <w:link w:val="Text"/>
    <w:locked/>
    <w:rsid w:val="00A83996"/>
  </w:style>
  <w:style w:type="character" w:styleId="Textodelmarcadordeposicin">
    <w:name w:val="Placeholder Text"/>
    <w:basedOn w:val="Fuentedeprrafopredeter"/>
    <w:rsid w:val="000B099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uiPriority w:val="59"/>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customStyle="1" w:styleId="TextCar">
    <w:name w:val="Text Car"/>
    <w:link w:val="Text"/>
    <w:locked/>
    <w:rsid w:val="00A83996"/>
  </w:style>
  <w:style w:type="character" w:styleId="Textodelmarcadordeposicin">
    <w:name w:val="Placeholder Text"/>
    <w:basedOn w:val="Fuentedeprrafopredeter"/>
    <w:rsid w:val="000B09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56446">
      <w:bodyDiv w:val="1"/>
      <w:marLeft w:val="0"/>
      <w:marRight w:val="0"/>
      <w:marTop w:val="0"/>
      <w:marBottom w:val="0"/>
      <w:divBdr>
        <w:top w:val="none" w:sz="0" w:space="0" w:color="auto"/>
        <w:left w:val="none" w:sz="0" w:space="0" w:color="auto"/>
        <w:bottom w:val="none" w:sz="0" w:space="0" w:color="auto"/>
        <w:right w:val="none" w:sz="0" w:space="0" w:color="auto"/>
      </w:divBdr>
    </w:div>
    <w:div w:id="528224123">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196968503">
      <w:bodyDiv w:val="1"/>
      <w:marLeft w:val="0"/>
      <w:marRight w:val="0"/>
      <w:marTop w:val="0"/>
      <w:marBottom w:val="0"/>
      <w:divBdr>
        <w:top w:val="none" w:sz="0" w:space="0" w:color="auto"/>
        <w:left w:val="none" w:sz="0" w:space="0" w:color="auto"/>
        <w:bottom w:val="none" w:sz="0" w:space="0" w:color="auto"/>
        <w:right w:val="none" w:sz="0" w:space="0" w:color="auto"/>
      </w:divBdr>
    </w:div>
    <w:div w:id="1541473406">
      <w:bodyDiv w:val="1"/>
      <w:marLeft w:val="0"/>
      <w:marRight w:val="0"/>
      <w:marTop w:val="0"/>
      <w:marBottom w:val="0"/>
      <w:divBdr>
        <w:top w:val="none" w:sz="0" w:space="0" w:color="auto"/>
        <w:left w:val="none" w:sz="0" w:space="0" w:color="auto"/>
        <w:bottom w:val="none" w:sz="0" w:space="0" w:color="auto"/>
        <w:right w:val="none" w:sz="0" w:space="0" w:color="auto"/>
      </w:divBdr>
    </w:div>
    <w:div w:id="1563180574">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692104883">
      <w:bodyDiv w:val="1"/>
      <w:marLeft w:val="0"/>
      <w:marRight w:val="0"/>
      <w:marTop w:val="0"/>
      <w:marBottom w:val="0"/>
      <w:divBdr>
        <w:top w:val="none" w:sz="0" w:space="0" w:color="auto"/>
        <w:left w:val="none" w:sz="0" w:space="0" w:color="auto"/>
        <w:bottom w:val="none" w:sz="0" w:space="0" w:color="auto"/>
        <w:right w:val="none" w:sz="0" w:space="0" w:color="auto"/>
      </w:divBdr>
    </w:div>
    <w:div w:id="1765686086">
      <w:bodyDiv w:val="1"/>
      <w:marLeft w:val="0"/>
      <w:marRight w:val="0"/>
      <w:marTop w:val="0"/>
      <w:marBottom w:val="0"/>
      <w:divBdr>
        <w:top w:val="none" w:sz="0" w:space="0" w:color="auto"/>
        <w:left w:val="none" w:sz="0" w:space="0" w:color="auto"/>
        <w:bottom w:val="none" w:sz="0" w:space="0" w:color="auto"/>
        <w:right w:val="none" w:sz="0" w:space="0" w:color="auto"/>
      </w:divBdr>
    </w:div>
    <w:div w:id="1790199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image" Target="media/image13.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oleObject" Target="embeddings/oleObject5.bin"/><Relationship Id="rId33" Type="http://schemas.openxmlformats.org/officeDocument/2006/relationships/image" Target="media/image17.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oleObject" Target="embeddings/oleObject4.bin"/><Relationship Id="rId28" Type="http://schemas.openxmlformats.org/officeDocument/2006/relationships/image" Target="media/image14.wmf"/><Relationship Id="rId36" Type="http://schemas.openxmlformats.org/officeDocument/2006/relationships/footer" Target="footer1.xml"/><Relationship Id="rId61" Type="http://schemas.microsoft.com/office/2011/relationships/commentsExtended" Target="commentsExtended.xml"/><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oleObject" Target="embeddings/oleObject6.bin"/><Relationship Id="rId30" Type="http://schemas.openxmlformats.org/officeDocument/2006/relationships/image" Target="media/image15.wmf"/><Relationship Id="rId35"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BADA0FB-B421-4104-99FF-F073B47F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11</TotalTime>
  <Pages>7</Pages>
  <Words>4052</Words>
  <Characters>22289</Characters>
  <Application>Microsoft Office Word</Application>
  <DocSecurity>0</DocSecurity>
  <Lines>185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26289</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7</cp:revision>
  <cp:lastPrinted>2024-05-06T17:02:00Z</cp:lastPrinted>
  <dcterms:created xsi:type="dcterms:W3CDTF">2019-05-09T00:18:00Z</dcterms:created>
  <dcterms:modified xsi:type="dcterms:W3CDTF">2024-05-06T17:02:00Z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