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572E58" w14:textId="27E5F71E" w:rsidR="00E97402" w:rsidRPr="00A83996" w:rsidRDefault="00454240">
      <w:pPr>
        <w:pStyle w:val="Text"/>
        <w:ind w:firstLine="0"/>
        <w:rPr>
          <w:sz w:val="4"/>
          <w:szCs w:val="4"/>
          <w:lang w:val="es-EC"/>
        </w:rPr>
      </w:pPr>
      <w:r w:rsidRPr="00A83996">
        <w:rPr>
          <w:sz w:val="4"/>
          <w:szCs w:val="4"/>
          <w:lang w:val="es-EC"/>
        </w:rPr>
        <w:fldChar w:fldCharType="begin"/>
      </w:r>
      <w:r w:rsidRPr="00A83996">
        <w:rPr>
          <w:sz w:val="4"/>
          <w:szCs w:val="4"/>
          <w:lang w:val="es-EC"/>
        </w:rPr>
        <w:instrText xml:space="preserve"> MACROBUTTON MTEditEquationSection2 </w:instrText>
      </w:r>
      <w:r w:rsidRPr="00A83996">
        <w:rPr>
          <w:rStyle w:val="MTEquationSection"/>
          <w:lang w:val="es-EC"/>
        </w:rPr>
        <w:instrText>Equation Chapter 1 Section 1</w:instrText>
      </w:r>
      <w:r w:rsidRPr="00A83996">
        <w:rPr>
          <w:sz w:val="4"/>
          <w:szCs w:val="4"/>
          <w:lang w:val="es-EC"/>
        </w:rPr>
        <w:fldChar w:fldCharType="begin"/>
      </w:r>
      <w:r w:rsidRPr="00A83996">
        <w:rPr>
          <w:sz w:val="4"/>
          <w:szCs w:val="4"/>
          <w:lang w:val="es-EC"/>
        </w:rPr>
        <w:instrText xml:space="preserve"> SEQ MTEqn \r \h \* MERGEFORMAT </w:instrText>
      </w:r>
      <w:r w:rsidRPr="00A83996">
        <w:rPr>
          <w:sz w:val="4"/>
          <w:szCs w:val="4"/>
          <w:lang w:val="es-EC"/>
        </w:rPr>
        <w:fldChar w:fldCharType="end"/>
      </w:r>
      <w:r w:rsidRPr="00A83996">
        <w:rPr>
          <w:sz w:val="4"/>
          <w:szCs w:val="4"/>
          <w:lang w:val="es-EC"/>
        </w:rPr>
        <w:fldChar w:fldCharType="begin"/>
      </w:r>
      <w:r w:rsidRPr="00A83996">
        <w:rPr>
          <w:sz w:val="4"/>
          <w:szCs w:val="4"/>
          <w:lang w:val="es-EC"/>
        </w:rPr>
        <w:instrText xml:space="preserve"> SEQ MTSec \r 1 \h \* MERGEFORMAT </w:instrText>
      </w:r>
      <w:r w:rsidRPr="00A83996">
        <w:rPr>
          <w:sz w:val="4"/>
          <w:szCs w:val="4"/>
          <w:lang w:val="es-EC"/>
        </w:rPr>
        <w:fldChar w:fldCharType="end"/>
      </w:r>
      <w:r w:rsidRPr="00A83996">
        <w:rPr>
          <w:sz w:val="4"/>
          <w:szCs w:val="4"/>
          <w:lang w:val="es-EC"/>
        </w:rPr>
        <w:fldChar w:fldCharType="begin"/>
      </w:r>
      <w:r w:rsidRPr="00A83996">
        <w:rPr>
          <w:sz w:val="4"/>
          <w:szCs w:val="4"/>
          <w:lang w:val="es-EC"/>
        </w:rPr>
        <w:instrText xml:space="preserve"> SEQ MTChap \r 1 \h \* MERGEFORMAT </w:instrText>
      </w:r>
      <w:r w:rsidRPr="00A83996">
        <w:rPr>
          <w:sz w:val="4"/>
          <w:szCs w:val="4"/>
          <w:lang w:val="es-EC"/>
        </w:rPr>
        <w:fldChar w:fldCharType="end"/>
      </w:r>
      <w:r w:rsidRPr="00A83996">
        <w:rPr>
          <w:sz w:val="4"/>
          <w:szCs w:val="4"/>
          <w:lang w:val="es-EC"/>
        </w:rPr>
        <w:fldChar w:fldCharType="end"/>
      </w:r>
      <w:r w:rsidR="00E97402" w:rsidRPr="00A83996">
        <w:rPr>
          <w:sz w:val="4"/>
          <w:szCs w:val="4"/>
          <w:lang w:val="es-EC"/>
        </w:rPr>
        <w:footnoteReference w:customMarkFollows="1" w:id="1"/>
        <w:sym w:font="Symbol" w:char="F020"/>
      </w:r>
    </w:p>
    <w:p w14:paraId="5B99DC5B" w14:textId="6C866A0B" w:rsidR="00C57EFC" w:rsidRPr="00A83996" w:rsidRDefault="001B7FAA" w:rsidP="0023258B">
      <w:pPr>
        <w:pStyle w:val="Ttulo"/>
        <w:framePr w:wrap="notBeside"/>
        <w:rPr>
          <w:sz w:val="50"/>
          <w:szCs w:val="50"/>
          <w:lang w:val="es-EC"/>
        </w:rPr>
      </w:pPr>
      <w:r w:rsidRPr="001B7FAA">
        <w:rPr>
          <w:sz w:val="50"/>
          <w:szCs w:val="50"/>
          <w:lang w:val="es-EC"/>
        </w:rPr>
        <w:t xml:space="preserve">Sistema de medición del nivel de riesgo de zonas de desprendimiento </w:t>
      </w:r>
      <w:r w:rsidR="00FF664F">
        <w:rPr>
          <w:sz w:val="50"/>
          <w:szCs w:val="50"/>
          <w:lang w:val="es-EC"/>
        </w:rPr>
        <w:t>con</w:t>
      </w:r>
      <w:r w:rsidRPr="001B7FAA">
        <w:rPr>
          <w:sz w:val="50"/>
          <w:szCs w:val="50"/>
          <w:lang w:val="es-EC"/>
        </w:rPr>
        <w:t xml:space="preserve"> tecnología </w:t>
      </w:r>
      <w:proofErr w:type="spellStart"/>
      <w:r w:rsidRPr="001B7FAA">
        <w:rPr>
          <w:sz w:val="50"/>
          <w:szCs w:val="50"/>
          <w:lang w:val="es-EC"/>
        </w:rPr>
        <w:t>SDRadar</w:t>
      </w:r>
      <w:proofErr w:type="spellEnd"/>
      <w:r w:rsidRPr="001B7FAA">
        <w:rPr>
          <w:sz w:val="50"/>
          <w:szCs w:val="50"/>
          <w:lang w:val="es-EC"/>
        </w:rPr>
        <w:t xml:space="preserve"> en ambientes de laboratorio</w:t>
      </w:r>
    </w:p>
    <w:p w14:paraId="38A76899" w14:textId="52F0A204" w:rsidR="00E97402" w:rsidRPr="00B31C4F" w:rsidRDefault="001B7FAA">
      <w:pPr>
        <w:pStyle w:val="Ttulo"/>
        <w:framePr w:wrap="notBeside"/>
        <w:rPr>
          <w:i/>
          <w:sz w:val="42"/>
          <w:szCs w:val="42"/>
        </w:rPr>
      </w:pPr>
      <w:r w:rsidRPr="001B7FAA">
        <w:rPr>
          <w:i/>
          <w:sz w:val="42"/>
          <w:szCs w:val="42"/>
        </w:rPr>
        <w:t xml:space="preserve">Risk level measurement system for landslide zones using </w:t>
      </w:r>
      <w:proofErr w:type="spellStart"/>
      <w:r w:rsidRPr="001B7FAA">
        <w:rPr>
          <w:i/>
          <w:sz w:val="42"/>
          <w:szCs w:val="42"/>
        </w:rPr>
        <w:t>SDRadar</w:t>
      </w:r>
      <w:proofErr w:type="spellEnd"/>
      <w:r w:rsidRPr="001B7FAA">
        <w:rPr>
          <w:i/>
          <w:sz w:val="42"/>
          <w:szCs w:val="42"/>
        </w:rPr>
        <w:t xml:space="preserve"> technology in lab environment</w:t>
      </w:r>
    </w:p>
    <w:p w14:paraId="096491BF" w14:textId="2E75ACEB" w:rsidR="00E97402" w:rsidRPr="001B7FAA" w:rsidRDefault="001B7FAA">
      <w:pPr>
        <w:pStyle w:val="Authors"/>
        <w:framePr w:wrap="notBeside"/>
        <w:rPr>
          <w:lang w:val="es-EC"/>
        </w:rPr>
      </w:pPr>
      <w:r w:rsidRPr="001B7FAA">
        <w:rPr>
          <w:lang w:val="es-EC"/>
        </w:rPr>
        <w:t>David Moreno, Nancy Veloz, Hugo Moreno, Fabricio Santacruz</w:t>
      </w:r>
    </w:p>
    <w:p w14:paraId="72380FE5" w14:textId="6A2BC068" w:rsidR="00E97402" w:rsidRPr="00B31C4F" w:rsidRDefault="00E97402">
      <w:pPr>
        <w:pStyle w:val="Abstract"/>
      </w:pPr>
      <w:r w:rsidRPr="00B31C4F">
        <w:rPr>
          <w:i/>
          <w:iCs/>
        </w:rPr>
        <w:t>Abstract</w:t>
      </w:r>
      <w:r w:rsidR="00C57EFC" w:rsidRPr="00B31C4F">
        <w:t>—</w:t>
      </w:r>
      <w:r w:rsidR="00C97893" w:rsidRPr="00C97893">
        <w:t xml:space="preserve"> </w:t>
      </w:r>
      <w:proofErr w:type="gramStart"/>
      <w:r w:rsidR="00C97893" w:rsidRPr="00C97893">
        <w:t>This</w:t>
      </w:r>
      <w:proofErr w:type="gramEnd"/>
      <w:r w:rsidR="00C97893" w:rsidRPr="00C97893">
        <w:t xml:space="preserve"> prototype was carried out in a lab environment at ESPOCH in Ecuador, using USRP B210 working at 5GHz and two ZJL6G+ amplifiers in cascade connection with 20dB of the total gain to improve the overall system power. Three different samples with different humidity levels were used to determine the risk in diverse conditions in the measurement stage. The sample materials were macadam, soil, and sand. Depending on their humidity level, risks oscillate between maximum and minimum, where high humidity leads to increased risk and inversely. Macadam was the best material for landslides since it showed the lowest permittivity indexes and lowest risk. Results were processed to get reflection and relative permittivity values. Afterwards, they were stored in a database to be analyzed and determine levels of risks simulating landslides as a function of humidity level.</w:t>
      </w:r>
      <w:bookmarkStart w:id="0" w:name="_GoBack"/>
      <w:bookmarkEnd w:id="0"/>
    </w:p>
    <w:p w14:paraId="6BC6B747" w14:textId="77777777" w:rsidR="00E97402" w:rsidRPr="00B31C4F" w:rsidRDefault="00E97402">
      <w:pPr>
        <w:rPr>
          <w:sz w:val="12"/>
          <w:szCs w:val="12"/>
        </w:rPr>
      </w:pPr>
    </w:p>
    <w:p w14:paraId="41721EFF" w14:textId="7587F6E6" w:rsidR="00E97402" w:rsidRPr="00B31C4F" w:rsidRDefault="00E97402">
      <w:pPr>
        <w:pStyle w:val="IndexTerms"/>
      </w:pPr>
      <w:bookmarkStart w:id="1" w:name="PointTmp"/>
      <w:r w:rsidRPr="00B31C4F">
        <w:rPr>
          <w:i/>
          <w:iCs/>
        </w:rPr>
        <w:t>Index Terms</w:t>
      </w:r>
      <w:r w:rsidRPr="00B31C4F">
        <w:t>—</w:t>
      </w:r>
      <w:proofErr w:type="spellStart"/>
      <w:r w:rsidR="001B7FAA" w:rsidRPr="001B7FAA">
        <w:t>SDRadar</w:t>
      </w:r>
      <w:proofErr w:type="spellEnd"/>
      <w:r w:rsidR="001B7FAA" w:rsidRPr="001B7FAA">
        <w:t>, USRPB210, landslide zones, risk level</w:t>
      </w:r>
    </w:p>
    <w:p w14:paraId="521BEE62" w14:textId="77777777" w:rsidR="00E97402" w:rsidRPr="00B31C4F" w:rsidRDefault="00E97402"/>
    <w:p w14:paraId="149505F6" w14:textId="475EFFC0" w:rsidR="00977A15" w:rsidRPr="00A83996" w:rsidRDefault="00977A15" w:rsidP="00977A15">
      <w:pPr>
        <w:pStyle w:val="Abstract"/>
        <w:rPr>
          <w:lang w:val="es-EC"/>
        </w:rPr>
      </w:pPr>
      <w:r w:rsidRPr="00A83996">
        <w:rPr>
          <w:i/>
          <w:iCs/>
          <w:lang w:val="es-EC"/>
        </w:rPr>
        <w:t>Resumen</w:t>
      </w:r>
      <w:r w:rsidRPr="00A83996">
        <w:rPr>
          <w:lang w:val="es-EC"/>
        </w:rPr>
        <w:t>—</w:t>
      </w:r>
      <w:r w:rsidR="001B7FAA" w:rsidRPr="001B7FAA">
        <w:rPr>
          <w:lang w:val="es-EC"/>
        </w:rPr>
        <w:t>Este trabajo propone un sistema de medición de riesgo en zonas de desprendimiento de tierra</w:t>
      </w:r>
      <w:r w:rsidR="00FF664F">
        <w:rPr>
          <w:lang w:val="es-EC"/>
        </w:rPr>
        <w:t xml:space="preserve"> con</w:t>
      </w:r>
      <w:r w:rsidR="001B7FAA" w:rsidRPr="001B7FAA">
        <w:rPr>
          <w:lang w:val="es-EC"/>
        </w:rPr>
        <w:t xml:space="preserve"> tecnología </w:t>
      </w:r>
      <w:proofErr w:type="spellStart"/>
      <w:r w:rsidR="001B7FAA" w:rsidRPr="001B7FAA">
        <w:rPr>
          <w:lang w:val="es-EC"/>
        </w:rPr>
        <w:t>SDRadar</w:t>
      </w:r>
      <w:proofErr w:type="spellEnd"/>
      <w:r w:rsidR="001B7FAA" w:rsidRPr="001B7FAA">
        <w:rPr>
          <w:lang w:val="es-EC"/>
        </w:rPr>
        <w:t>. El prototipo fue desarrollado en un ambiente de laboratorio en la ESPOCH de Ecuador,</w:t>
      </w:r>
      <w:r w:rsidR="00FF664F">
        <w:rPr>
          <w:lang w:val="es-EC"/>
        </w:rPr>
        <w:t xml:space="preserve"> con la utilización de</w:t>
      </w:r>
      <w:r w:rsidR="001B7FAA" w:rsidRPr="001B7FAA">
        <w:rPr>
          <w:lang w:val="es-EC"/>
        </w:rPr>
        <w:t xml:space="preserve"> una USRP B210 que trabaja a 5 GHz,</w:t>
      </w:r>
      <w:r w:rsidR="00BB5885">
        <w:rPr>
          <w:lang w:val="es-EC"/>
        </w:rPr>
        <w:t xml:space="preserve"> se ha incluido</w:t>
      </w:r>
      <w:r w:rsidR="001B7FAA" w:rsidRPr="001B7FAA">
        <w:rPr>
          <w:lang w:val="es-EC"/>
        </w:rPr>
        <w:t xml:space="preserve"> dos amplificadores ZJL6G+ en cascada con 20dB de ganancia total para mejorar la potencia total del sistema. En la etapa de mediciones, se usaron 3 muestras de distinto material con diferentes niveles de humedad para determinar el riesgo en diversas condiciones. Estos materiales fueron macadam, tierra y arena.</w:t>
      </w:r>
      <w:r w:rsidR="00BB5885">
        <w:rPr>
          <w:lang w:val="es-EC"/>
        </w:rPr>
        <w:t xml:space="preserve"> En dependencia </w:t>
      </w:r>
      <w:r w:rsidR="001B7FAA" w:rsidRPr="001B7FAA">
        <w:rPr>
          <w:lang w:val="es-EC"/>
        </w:rPr>
        <w:t>de sus niveles de humedad, los riesgos oscilan entre valores máximos y mínimos, dónde una alta humedad conlleva a un alto riesgo y viceversa. El macadam fue el mejor material para un área de derrumbe debido a que presenta un menor índice de permitividad,</w:t>
      </w:r>
      <w:r w:rsidR="00A57F13">
        <w:rPr>
          <w:lang w:val="es-EC"/>
        </w:rPr>
        <w:t xml:space="preserve"> esto da</w:t>
      </w:r>
      <w:r w:rsidR="007064A8">
        <w:rPr>
          <w:lang w:val="es-EC"/>
        </w:rPr>
        <w:t xml:space="preserve"> </w:t>
      </w:r>
      <w:r w:rsidR="001B7FAA" w:rsidRPr="001B7FAA">
        <w:rPr>
          <w:lang w:val="es-EC"/>
        </w:rPr>
        <w:t>como resultado el menor riesgo. Los resultados fueron procesados para obtener los valores de reflexión y permitividad de los materiales y fueron guardados en una base de datos para analizar y determinar los niveles de riesgo</w:t>
      </w:r>
      <w:r w:rsidR="00A57F13">
        <w:rPr>
          <w:lang w:val="es-EC"/>
        </w:rPr>
        <w:t xml:space="preserve">, </w:t>
      </w:r>
      <w:r w:rsidR="00176F1F">
        <w:rPr>
          <w:lang w:val="es-EC"/>
        </w:rPr>
        <w:t>mediante</w:t>
      </w:r>
      <w:r w:rsidR="00A57F13">
        <w:rPr>
          <w:lang w:val="es-EC"/>
        </w:rPr>
        <w:t xml:space="preserve"> simulaciones de</w:t>
      </w:r>
      <w:r w:rsidR="001B7FAA" w:rsidRPr="001B7FAA">
        <w:rPr>
          <w:lang w:val="es-EC"/>
        </w:rPr>
        <w:t xml:space="preserve"> desprendimientos de tierras como función del nivel de humedad</w:t>
      </w:r>
      <w:r w:rsidR="00A83996" w:rsidRPr="00A83996">
        <w:rPr>
          <w:lang w:val="es-EC"/>
        </w:rPr>
        <w:t>.</w:t>
      </w:r>
    </w:p>
    <w:p w14:paraId="34127879" w14:textId="77777777" w:rsidR="00977A15" w:rsidRPr="00A83996" w:rsidRDefault="00977A15" w:rsidP="00977A15">
      <w:pPr>
        <w:rPr>
          <w:sz w:val="12"/>
          <w:szCs w:val="12"/>
          <w:lang w:val="es-EC"/>
        </w:rPr>
      </w:pPr>
    </w:p>
    <w:p w14:paraId="43A48616" w14:textId="6F6B0805" w:rsidR="00977A15" w:rsidRPr="00A83996" w:rsidRDefault="00977A15" w:rsidP="00977A15">
      <w:pPr>
        <w:pStyle w:val="IndexTerms"/>
        <w:rPr>
          <w:lang w:val="es-EC"/>
        </w:rPr>
      </w:pPr>
      <w:r w:rsidRPr="00A83996">
        <w:rPr>
          <w:i/>
          <w:iCs/>
          <w:lang w:val="es-EC"/>
        </w:rPr>
        <w:t>Palabras Claves</w:t>
      </w:r>
      <w:r w:rsidRPr="00A83996">
        <w:rPr>
          <w:lang w:val="es-EC"/>
        </w:rPr>
        <w:t>—</w:t>
      </w:r>
      <w:proofErr w:type="spellStart"/>
      <w:r w:rsidR="001B7FAA" w:rsidRPr="001B7FAA">
        <w:rPr>
          <w:lang w:val="es-EC"/>
        </w:rPr>
        <w:t>SDRadar</w:t>
      </w:r>
      <w:proofErr w:type="spellEnd"/>
      <w:r w:rsidR="001B7FAA" w:rsidRPr="001B7FAA">
        <w:rPr>
          <w:lang w:val="es-EC"/>
        </w:rPr>
        <w:t>, USRPB210, zonas de desprendimiento, medición del nivel de riesgo</w:t>
      </w:r>
    </w:p>
    <w:bookmarkEnd w:id="1"/>
    <w:p w14:paraId="6008820D" w14:textId="3DEB4089" w:rsidR="00E97402" w:rsidRPr="00A83996" w:rsidRDefault="00E97402">
      <w:pPr>
        <w:pStyle w:val="Ttulo1"/>
        <w:rPr>
          <w:lang w:val="es-EC"/>
        </w:rPr>
      </w:pPr>
      <w:r w:rsidRPr="00A83996">
        <w:rPr>
          <w:lang w:val="es-EC"/>
        </w:rPr>
        <w:t>I</w:t>
      </w:r>
      <w:r w:rsidR="0082208F" w:rsidRPr="00A83996">
        <w:rPr>
          <w:lang w:val="es-EC"/>
        </w:rPr>
        <w:t>ntroduc</w:t>
      </w:r>
      <w:r w:rsidR="00A83996" w:rsidRPr="00A83996">
        <w:rPr>
          <w:lang w:val="es-EC"/>
        </w:rPr>
        <w:t>ció</w:t>
      </w:r>
      <w:r w:rsidR="0082208F" w:rsidRPr="00A83996">
        <w:rPr>
          <w:lang w:val="es-EC"/>
        </w:rPr>
        <w:t>n</w:t>
      </w:r>
    </w:p>
    <w:p w14:paraId="4172297A" w14:textId="31D8C876" w:rsidR="00E97402" w:rsidRPr="00A83996" w:rsidRDefault="00A83996">
      <w:pPr>
        <w:pStyle w:val="Text"/>
        <w:keepNext/>
        <w:framePr w:dropCap="drop" w:lines="2" w:wrap="auto" w:vAnchor="text" w:hAnchor="text"/>
        <w:spacing w:line="480" w:lineRule="exact"/>
        <w:ind w:firstLine="0"/>
        <w:rPr>
          <w:smallCaps/>
          <w:position w:val="-3"/>
          <w:sz w:val="56"/>
          <w:szCs w:val="56"/>
        </w:rPr>
      </w:pPr>
      <w:r w:rsidRPr="00A83996">
        <w:rPr>
          <w:position w:val="-3"/>
          <w:sz w:val="56"/>
          <w:szCs w:val="56"/>
        </w:rPr>
        <w:t>L</w:t>
      </w:r>
    </w:p>
    <w:p w14:paraId="333E1FF4" w14:textId="64665EB6" w:rsidR="00A83996" w:rsidRDefault="001B7FAA" w:rsidP="009C5F7F">
      <w:pPr>
        <w:pStyle w:val="Text"/>
        <w:ind w:firstLine="0"/>
        <w:rPr>
          <w:lang w:val="es-EC"/>
        </w:rPr>
      </w:pPr>
      <w:r>
        <w:rPr>
          <w:smallCaps/>
          <w:lang w:val="es-EC"/>
        </w:rPr>
        <w:t>a</w:t>
      </w:r>
      <w:r w:rsidR="00A83996" w:rsidRPr="00A83996">
        <w:rPr>
          <w:smallCaps/>
          <w:lang w:val="es-EC"/>
        </w:rPr>
        <w:t xml:space="preserve"> </w:t>
      </w:r>
      <w:r>
        <w:rPr>
          <w:smallCaps/>
          <w:lang w:val="es-EC"/>
        </w:rPr>
        <w:t>tecnología</w:t>
      </w:r>
      <w:r w:rsidR="00A83996" w:rsidRPr="00A83996">
        <w:rPr>
          <w:smallCaps/>
          <w:lang w:val="es-EC"/>
        </w:rPr>
        <w:t xml:space="preserve"> </w:t>
      </w:r>
      <w:r w:rsidRPr="001B7FAA">
        <w:rPr>
          <w:lang w:val="es-EC"/>
        </w:rPr>
        <w:t>ha sido un factor fundamental en la evolución y desarrollo de la humanidad, ha contribuido significativamente en la solución de problemas</w:t>
      </w:r>
      <w:r w:rsidR="00AA0C37">
        <w:rPr>
          <w:lang w:val="es-EC"/>
        </w:rPr>
        <w:t xml:space="preserve"> al mejorar</w:t>
      </w:r>
      <w:r w:rsidRPr="001B7FAA">
        <w:rPr>
          <w:lang w:val="es-EC"/>
        </w:rPr>
        <w:t xml:space="preserve"> la calidad de vida de las personas. Sin embargo, dicha contribución es importante siempre y cuando la tecnología se encuentre vigente. El verdadero problema radica en la versatilidad y flexibilidad que la tecnología puede alcanzar para permitir adaptarse y cambiar de acuerdo con nuevas necesidades y requerimientos. La flexibilidad es una característica importante que permite o hace posibles cambios o ajustes en procesos o infraestructuras, </w:t>
      </w:r>
      <w:r w:rsidR="00BB5885">
        <w:rPr>
          <w:lang w:val="es-EC"/>
        </w:rPr>
        <w:t>se logra</w:t>
      </w:r>
      <w:r w:rsidRPr="001B7FAA">
        <w:rPr>
          <w:lang w:val="es-EC"/>
        </w:rPr>
        <w:t xml:space="preserve"> mayor control, </w:t>
      </w:r>
      <w:r w:rsidR="00BB5885">
        <w:rPr>
          <w:lang w:val="es-EC"/>
        </w:rPr>
        <w:t xml:space="preserve">y se </w:t>
      </w:r>
      <w:r w:rsidRPr="001B7FAA">
        <w:rPr>
          <w:lang w:val="es-EC"/>
        </w:rPr>
        <w:t>reduc</w:t>
      </w:r>
      <w:r w:rsidR="00BB5885">
        <w:rPr>
          <w:lang w:val="es-EC"/>
        </w:rPr>
        <w:t>e</w:t>
      </w:r>
      <w:r w:rsidRPr="001B7FAA">
        <w:rPr>
          <w:lang w:val="es-EC"/>
        </w:rPr>
        <w:t xml:space="preserve"> costos y tiempo de implementación [1]. La tecnología de Radar Definido por Software (</w:t>
      </w:r>
      <w:proofErr w:type="spellStart"/>
      <w:r w:rsidRPr="001B7FAA">
        <w:rPr>
          <w:lang w:val="es-EC"/>
        </w:rPr>
        <w:t>SDRadar</w:t>
      </w:r>
      <w:proofErr w:type="spellEnd"/>
      <w:r w:rsidRPr="001B7FAA">
        <w:rPr>
          <w:lang w:val="es-EC"/>
        </w:rPr>
        <w:t xml:space="preserve">) posee un hardware dedicado desarrollado en términos de módulos de software que permiten implementar aplicaciones de bajo costo con una flexibilidad y versatilidad fácilmente adaptable a cambios. Varias investigaciones han sido desarrolladas </w:t>
      </w:r>
      <w:r w:rsidR="00BB5885">
        <w:rPr>
          <w:lang w:val="es-EC"/>
        </w:rPr>
        <w:t>mediante el uso de</w:t>
      </w:r>
      <w:r w:rsidRPr="001B7FAA">
        <w:rPr>
          <w:lang w:val="es-EC"/>
        </w:rPr>
        <w:t xml:space="preserve"> tecnología </w:t>
      </w:r>
      <w:proofErr w:type="spellStart"/>
      <w:r w:rsidRPr="001B7FAA">
        <w:rPr>
          <w:lang w:val="es-EC"/>
        </w:rPr>
        <w:t>SDRadar</w:t>
      </w:r>
      <w:proofErr w:type="spellEnd"/>
      <w:r w:rsidRPr="001B7FAA">
        <w:rPr>
          <w:lang w:val="es-EC"/>
        </w:rPr>
        <w:t xml:space="preserve">, </w:t>
      </w:r>
      <w:r w:rsidR="00BB5885">
        <w:rPr>
          <w:lang w:val="es-EC"/>
        </w:rPr>
        <w:t>con la explotación de</w:t>
      </w:r>
      <w:r w:rsidRPr="001B7FAA">
        <w:rPr>
          <w:lang w:val="es-EC"/>
        </w:rPr>
        <w:t xml:space="preserve"> todas sus características, debido a que se puede obtener información valiosa para desarrollar aplicaciones relacionadas a necesidades que posee la sociedad tal como analizar niveles de riesgo en zonas de desprendimiento de tierra, también conocidos como deslaves [2</w:t>
      </w:r>
      <w:r>
        <w:rPr>
          <w:lang w:val="es-EC"/>
        </w:rPr>
        <w:t>]-[</w:t>
      </w:r>
      <w:r w:rsidRPr="001B7FAA">
        <w:rPr>
          <w:lang w:val="es-EC"/>
        </w:rPr>
        <w:t>4]</w:t>
      </w:r>
      <w:r w:rsidR="00A83996">
        <w:rPr>
          <w:lang w:val="es-EC"/>
        </w:rPr>
        <w:t>.</w:t>
      </w:r>
    </w:p>
    <w:p w14:paraId="1C6B19C9" w14:textId="3D08615F" w:rsidR="001B7FAA" w:rsidRPr="001B7FAA" w:rsidRDefault="001B7FAA" w:rsidP="001B7FAA">
      <w:pPr>
        <w:pStyle w:val="Text"/>
        <w:ind w:firstLine="204"/>
        <w:rPr>
          <w:lang w:val="es-EC"/>
        </w:rPr>
      </w:pPr>
      <w:r w:rsidRPr="001B7FAA">
        <w:rPr>
          <w:lang w:val="es-EC"/>
        </w:rPr>
        <w:t>Por otro lado, los deslaves son grandes masas de terreno que involucran deslizamiento de tierra o flujo de escombros, donde el nivel de impacto depende del monitoreo temprano y de la eficiencia de predicción [3]. Como parte de la prevención de desastres naturales, es muy importante llevar a cabo un estudio para analizar los deslaves y evaluar posibles riegos que estos pueden conllevar [5]. Algunos prototipos han sido implementados con el objetivo de alertar tempranamente cuando exista la posibilidad de un derrumbe, los cuales basan su funcionamiento en el pronóstico del tiempo para predecir lluvias torrenciales en zonas de riesgo o índices de humedad en el suelo [6</w:t>
      </w:r>
      <w:r>
        <w:rPr>
          <w:lang w:val="es-EC"/>
        </w:rPr>
        <w:t>]</w:t>
      </w:r>
      <w:r w:rsidRPr="001B7FAA">
        <w:rPr>
          <w:lang w:val="es-EC"/>
        </w:rPr>
        <w:t>,</w:t>
      </w:r>
      <w:r>
        <w:rPr>
          <w:lang w:val="es-EC"/>
        </w:rPr>
        <w:t xml:space="preserve"> [</w:t>
      </w:r>
      <w:r w:rsidRPr="001B7FAA">
        <w:rPr>
          <w:lang w:val="es-EC"/>
        </w:rPr>
        <w:t>7].</w:t>
      </w:r>
    </w:p>
    <w:p w14:paraId="53C8FE59" w14:textId="77777777" w:rsidR="001B7FAA" w:rsidRPr="001B7FAA" w:rsidRDefault="001B7FAA" w:rsidP="001B7FAA">
      <w:pPr>
        <w:pStyle w:val="Text"/>
        <w:ind w:firstLine="204"/>
        <w:rPr>
          <w:lang w:val="es-EC"/>
        </w:rPr>
      </w:pPr>
      <w:r w:rsidRPr="001B7FAA">
        <w:rPr>
          <w:lang w:val="es-EC"/>
        </w:rPr>
        <w:t xml:space="preserve">Existen varios métodos para determinar el nivel de humedad de una porción específica de terreno, tal como </w:t>
      </w:r>
      <w:r w:rsidRPr="001B7FAA">
        <w:rPr>
          <w:lang w:val="es-EC"/>
        </w:rPr>
        <w:lastRenderedPageBreak/>
        <w:t>obtener la permitividad eléctrica de la tierra, control de la tierra mediante observaciones satelitales u obtención de la composición del terreno mediante reflectometría en el dominio del tiempo.</w:t>
      </w:r>
    </w:p>
    <w:p w14:paraId="60D27D5D" w14:textId="29C2DEBF" w:rsidR="001B7FAA" w:rsidRPr="001B7FAA" w:rsidRDefault="001B7FAA" w:rsidP="001B7FAA">
      <w:pPr>
        <w:pStyle w:val="Text"/>
        <w:ind w:firstLine="204"/>
        <w:rPr>
          <w:lang w:val="es-EC"/>
        </w:rPr>
      </w:pPr>
      <w:r w:rsidRPr="001B7FAA">
        <w:rPr>
          <w:lang w:val="es-EC"/>
        </w:rPr>
        <w:t xml:space="preserve">Como parte del análisis de riesgo en zonas de desprendimiento, es posible utilizar tecnología radar, tal como el </w:t>
      </w:r>
      <w:proofErr w:type="spellStart"/>
      <w:r w:rsidRPr="001B7FAA">
        <w:rPr>
          <w:lang w:val="es-EC"/>
        </w:rPr>
        <w:t>georradar</w:t>
      </w:r>
      <w:proofErr w:type="spellEnd"/>
      <w:r w:rsidRPr="001B7FAA">
        <w:rPr>
          <w:lang w:val="es-EC"/>
        </w:rPr>
        <w:t xml:space="preserve"> (</w:t>
      </w:r>
      <w:proofErr w:type="spellStart"/>
      <w:r w:rsidRPr="001B7FAA">
        <w:rPr>
          <w:lang w:val="es-EC"/>
        </w:rPr>
        <w:t>Ground</w:t>
      </w:r>
      <w:proofErr w:type="spellEnd"/>
      <w:r w:rsidRPr="001B7FAA">
        <w:rPr>
          <w:lang w:val="es-EC"/>
        </w:rPr>
        <w:t xml:space="preserve"> </w:t>
      </w:r>
      <w:proofErr w:type="spellStart"/>
      <w:r w:rsidRPr="001B7FAA">
        <w:rPr>
          <w:lang w:val="es-EC"/>
        </w:rPr>
        <w:t>Penetrating</w:t>
      </w:r>
      <w:proofErr w:type="spellEnd"/>
      <w:r w:rsidRPr="001B7FAA">
        <w:rPr>
          <w:lang w:val="es-EC"/>
        </w:rPr>
        <w:t xml:space="preserve"> Radar) a través de </w:t>
      </w:r>
      <w:proofErr w:type="spellStart"/>
      <w:r w:rsidRPr="001B7FAA">
        <w:rPr>
          <w:lang w:val="es-EC"/>
        </w:rPr>
        <w:t>SDRadar</w:t>
      </w:r>
      <w:proofErr w:type="spellEnd"/>
      <w:r w:rsidRPr="001B7FAA">
        <w:rPr>
          <w:lang w:val="es-EC"/>
        </w:rPr>
        <w:t xml:space="preserve"> [8</w:t>
      </w:r>
      <w:r>
        <w:rPr>
          <w:lang w:val="es-EC"/>
        </w:rPr>
        <w:t>]</w:t>
      </w:r>
      <w:r w:rsidRPr="001B7FAA">
        <w:rPr>
          <w:lang w:val="es-EC"/>
        </w:rPr>
        <w:t>,</w:t>
      </w:r>
      <w:r>
        <w:rPr>
          <w:lang w:val="es-EC"/>
        </w:rPr>
        <w:t xml:space="preserve"> [</w:t>
      </w:r>
      <w:r w:rsidRPr="001B7FAA">
        <w:rPr>
          <w:lang w:val="es-EC"/>
        </w:rPr>
        <w:t>9]. Esta técnica permite realizar una optimización de hardware</w:t>
      </w:r>
      <w:r w:rsidR="00BB5885">
        <w:rPr>
          <w:lang w:val="es-EC"/>
        </w:rPr>
        <w:t xml:space="preserve"> al aplicar</w:t>
      </w:r>
      <w:r w:rsidRPr="001B7FAA">
        <w:rPr>
          <w:lang w:val="es-EC"/>
        </w:rPr>
        <w:t xml:space="preserve"> algoritmos de software que facilitan la recolección de información y el procesamiento de datos.</w:t>
      </w:r>
    </w:p>
    <w:p w14:paraId="06203B3F" w14:textId="0B7A63E0" w:rsidR="001B7FAA" w:rsidRPr="001B7FAA" w:rsidRDefault="001B7FAA" w:rsidP="001B7FAA">
      <w:pPr>
        <w:pStyle w:val="Text"/>
        <w:ind w:firstLine="204"/>
        <w:rPr>
          <w:lang w:val="es-EC"/>
        </w:rPr>
      </w:pPr>
      <w:r w:rsidRPr="001B7FAA">
        <w:rPr>
          <w:lang w:val="es-EC"/>
        </w:rPr>
        <w:t>Este estudio está orientado al diseño e implementación de un sistema de radar definido por software</w:t>
      </w:r>
      <w:r w:rsidR="00BB5885">
        <w:rPr>
          <w:lang w:val="es-EC"/>
        </w:rPr>
        <w:t xml:space="preserve"> con</w:t>
      </w:r>
      <w:r w:rsidRPr="001B7FAA">
        <w:rPr>
          <w:lang w:val="es-EC"/>
        </w:rPr>
        <w:t xml:space="preserve"> una tarjeta USRP (Universal Software Radio </w:t>
      </w:r>
      <w:proofErr w:type="spellStart"/>
      <w:r w:rsidRPr="001B7FAA">
        <w:rPr>
          <w:lang w:val="es-EC"/>
        </w:rPr>
        <w:t>Peripheral</w:t>
      </w:r>
      <w:proofErr w:type="spellEnd"/>
      <w:r w:rsidRPr="001B7FAA">
        <w:rPr>
          <w:lang w:val="es-EC"/>
        </w:rPr>
        <w:t>) [10]. El sistema propuesto servirá para determinar niveles de riesgo en zonas de desprendimiento.</w:t>
      </w:r>
    </w:p>
    <w:p w14:paraId="0A950393" w14:textId="1666393D" w:rsidR="00A83996" w:rsidRDefault="001B7FAA" w:rsidP="001B7FAA">
      <w:pPr>
        <w:pStyle w:val="Text"/>
        <w:ind w:firstLine="204"/>
        <w:rPr>
          <w:lang w:val="es-EC"/>
        </w:rPr>
      </w:pPr>
      <w:r w:rsidRPr="001B7FAA">
        <w:rPr>
          <w:lang w:val="es-EC"/>
        </w:rPr>
        <w:t xml:space="preserve"> El sistema </w:t>
      </w:r>
      <w:proofErr w:type="spellStart"/>
      <w:r w:rsidRPr="001B7FAA">
        <w:rPr>
          <w:lang w:val="es-EC"/>
        </w:rPr>
        <w:t>SDRadar</w:t>
      </w:r>
      <w:proofErr w:type="spellEnd"/>
      <w:r w:rsidRPr="001B7FAA">
        <w:rPr>
          <w:lang w:val="es-EC"/>
        </w:rPr>
        <w:t xml:space="preserve"> propuesto consiste en la radiación de ondas electromagnéticas a una porción de terreno con el fin de causar reflexión en el mismo y poder determinar el coeficiente de reflexión del terreno</w:t>
      </w:r>
      <w:r w:rsidR="00BB5885">
        <w:rPr>
          <w:lang w:val="es-EC"/>
        </w:rPr>
        <w:t xml:space="preserve"> al realizar </w:t>
      </w:r>
      <w:r w:rsidRPr="001B7FAA">
        <w:rPr>
          <w:lang w:val="es-EC"/>
        </w:rPr>
        <w:t>un procedimiento de calibración previo y</w:t>
      </w:r>
      <w:r w:rsidR="00BB5885">
        <w:rPr>
          <w:lang w:val="es-EC"/>
        </w:rPr>
        <w:t xml:space="preserve"> mediante</w:t>
      </w:r>
      <w:r w:rsidRPr="001B7FAA">
        <w:rPr>
          <w:lang w:val="es-EC"/>
        </w:rPr>
        <w:t xml:space="preserve"> los principios fundamentales de la técnica radar, </w:t>
      </w:r>
      <w:r w:rsidR="00C039AE">
        <w:rPr>
          <w:lang w:val="es-EC"/>
        </w:rPr>
        <w:t xml:space="preserve">se </w:t>
      </w:r>
      <w:r w:rsidRPr="001B7FAA">
        <w:rPr>
          <w:lang w:val="es-EC"/>
        </w:rPr>
        <w:t>calcula posteriormente el valor de la permitividad eléctrica relativa del suelo en cuestión, lo cual ha sido ampliamente corroborado en literatura existente [11</w:t>
      </w:r>
      <w:r>
        <w:rPr>
          <w:lang w:val="es-EC"/>
        </w:rPr>
        <w:t>]</w:t>
      </w:r>
      <w:r w:rsidRPr="001B7FAA">
        <w:rPr>
          <w:lang w:val="es-EC"/>
        </w:rPr>
        <w:t>,</w:t>
      </w:r>
      <w:r>
        <w:rPr>
          <w:lang w:val="es-EC"/>
        </w:rPr>
        <w:t xml:space="preserve"> [</w:t>
      </w:r>
      <w:r w:rsidRPr="001B7FAA">
        <w:rPr>
          <w:lang w:val="es-EC"/>
        </w:rPr>
        <w:t>12]. Los resultados obtenidos en las mediciones han sido contrastados con valores de permitividad almacenados en una base de datos recogida para diferentes grados de humedad y con diferentes tipos de terreno. Posteriormente los posibles niveles de riesgo se han determinado en base a pruebas realizadas respecto a los diferentes grados de humedad de la tierra. Finalmente, se han establecido niveles de riesgo y de seguridad para cada terreno evaluado a partir de los grados de humedad y la permitividad que esto provoca</w:t>
      </w:r>
      <w:r w:rsidR="00A83996">
        <w:rPr>
          <w:lang w:val="es-EC"/>
        </w:rPr>
        <w:t>.</w:t>
      </w:r>
    </w:p>
    <w:p w14:paraId="5D74BE3D" w14:textId="08AACFEC" w:rsidR="008A3C23" w:rsidRPr="00A83996" w:rsidRDefault="001B7FAA" w:rsidP="001B7FAA">
      <w:pPr>
        <w:pStyle w:val="Ttulo1"/>
        <w:rPr>
          <w:lang w:val="es-EC"/>
        </w:rPr>
      </w:pPr>
      <w:r w:rsidRPr="001B7FAA">
        <w:rPr>
          <w:lang w:val="es-ES"/>
        </w:rPr>
        <w:t>Trabajos Relacionados</w:t>
      </w:r>
    </w:p>
    <w:p w14:paraId="230D065F" w14:textId="29A69FB7" w:rsidR="001B7FAA" w:rsidRDefault="001B7FAA" w:rsidP="001B7FAA">
      <w:pPr>
        <w:pStyle w:val="Ttulo2"/>
        <w:rPr>
          <w:lang w:val="es-ES"/>
        </w:rPr>
      </w:pPr>
      <w:r w:rsidRPr="001B7FAA">
        <w:rPr>
          <w:lang w:val="es-ES"/>
        </w:rPr>
        <w:t xml:space="preserve">Sistemas de </w:t>
      </w:r>
      <w:r>
        <w:rPr>
          <w:lang w:val="es-ES"/>
        </w:rPr>
        <w:t>r</w:t>
      </w:r>
      <w:r w:rsidRPr="001B7FAA">
        <w:rPr>
          <w:lang w:val="es-ES"/>
        </w:rPr>
        <w:t xml:space="preserve">adar </w:t>
      </w:r>
      <w:r>
        <w:rPr>
          <w:lang w:val="es-ES"/>
        </w:rPr>
        <w:t>d</w:t>
      </w:r>
      <w:r w:rsidRPr="001B7FAA">
        <w:rPr>
          <w:lang w:val="es-ES"/>
        </w:rPr>
        <w:t xml:space="preserve">efinido por </w:t>
      </w:r>
      <w:r>
        <w:rPr>
          <w:lang w:val="es-ES"/>
        </w:rPr>
        <w:t>s</w:t>
      </w:r>
      <w:r w:rsidRPr="001B7FAA">
        <w:rPr>
          <w:lang w:val="es-ES"/>
        </w:rPr>
        <w:t xml:space="preserve">oftware para el monitoreo de </w:t>
      </w:r>
      <w:r>
        <w:rPr>
          <w:lang w:val="es-ES"/>
        </w:rPr>
        <w:t>d</w:t>
      </w:r>
      <w:r w:rsidRPr="001B7FAA">
        <w:rPr>
          <w:lang w:val="es-ES"/>
        </w:rPr>
        <w:t>eslaves</w:t>
      </w:r>
    </w:p>
    <w:p w14:paraId="43E41B4B" w14:textId="3C415238" w:rsidR="001B7FAA" w:rsidRPr="001B7FAA" w:rsidRDefault="001B7FAA" w:rsidP="001B7FAA">
      <w:pPr>
        <w:pStyle w:val="Text"/>
        <w:ind w:firstLine="204"/>
        <w:rPr>
          <w:lang w:val="es-ES"/>
        </w:rPr>
      </w:pPr>
      <w:r w:rsidRPr="001B7FAA">
        <w:rPr>
          <w:lang w:val="es-ES"/>
        </w:rPr>
        <w:t xml:space="preserve">Este trabajo diseña un sistema integrado para alerta temprana frente a posibles deslizamientos de tierra, basado en una arquitectura de red flexible </w:t>
      </w:r>
      <w:r w:rsidR="00C039AE">
        <w:rPr>
          <w:lang w:val="es-ES"/>
        </w:rPr>
        <w:t>qu</w:t>
      </w:r>
      <w:r w:rsidRPr="001B7FAA">
        <w:rPr>
          <w:lang w:val="es-ES"/>
        </w:rPr>
        <w:t>e</w:t>
      </w:r>
      <w:r w:rsidR="00C039AE">
        <w:rPr>
          <w:lang w:val="es-ES"/>
        </w:rPr>
        <w:t xml:space="preserve"> incluye</w:t>
      </w:r>
      <w:r w:rsidRPr="001B7FAA">
        <w:rPr>
          <w:lang w:val="es-ES"/>
        </w:rPr>
        <w:t xml:space="preserve"> varios sensores, se describe la evolución de monitoreo de deslaves en escenarios críticos [2]. Este prototipo utiliza el sistema LEWIS para integrar señales radar y fue desarrollado en un escenario real. Se definió y aplicó un estimador matemático para la detección apropiada de deslizamiento de tierra en la medición de perfiles de distancia,</w:t>
      </w:r>
      <w:r w:rsidR="00C039AE">
        <w:rPr>
          <w:lang w:val="es-ES"/>
        </w:rPr>
        <w:t xml:space="preserve"> y se ha demostrado</w:t>
      </w:r>
      <w:r w:rsidRPr="001B7FAA">
        <w:rPr>
          <w:lang w:val="es-ES"/>
        </w:rPr>
        <w:t xml:space="preserve"> la utilidad del enfoque de monitoreo por radar propuesto.</w:t>
      </w:r>
    </w:p>
    <w:p w14:paraId="20F7DED2" w14:textId="30CCC478" w:rsidR="001B7FAA" w:rsidRPr="001B7FAA" w:rsidRDefault="001B7FAA" w:rsidP="001B7FAA">
      <w:pPr>
        <w:pStyle w:val="Ttulo2"/>
        <w:rPr>
          <w:lang w:val="es-ES"/>
        </w:rPr>
      </w:pPr>
      <w:r w:rsidRPr="001B7FAA">
        <w:rPr>
          <w:lang w:val="es-ES"/>
        </w:rPr>
        <w:t xml:space="preserve">Sistema de </w:t>
      </w:r>
      <w:r>
        <w:rPr>
          <w:lang w:val="es-ES"/>
        </w:rPr>
        <w:t>r</w:t>
      </w:r>
      <w:r w:rsidRPr="001B7FAA">
        <w:rPr>
          <w:lang w:val="es-ES"/>
        </w:rPr>
        <w:t xml:space="preserve">adar </w:t>
      </w:r>
      <w:r>
        <w:rPr>
          <w:lang w:val="es-ES"/>
        </w:rPr>
        <w:t>d</w:t>
      </w:r>
      <w:r w:rsidRPr="001B7FAA">
        <w:rPr>
          <w:lang w:val="es-ES"/>
        </w:rPr>
        <w:t xml:space="preserve">efinido por </w:t>
      </w:r>
      <w:r>
        <w:rPr>
          <w:lang w:val="es-ES"/>
        </w:rPr>
        <w:t>s</w:t>
      </w:r>
      <w:r w:rsidRPr="001B7FAA">
        <w:rPr>
          <w:lang w:val="es-ES"/>
        </w:rPr>
        <w:t xml:space="preserve">oftware de </w:t>
      </w:r>
      <w:r>
        <w:rPr>
          <w:lang w:val="es-ES"/>
        </w:rPr>
        <w:t>a</w:t>
      </w:r>
      <w:r w:rsidRPr="001B7FAA">
        <w:rPr>
          <w:lang w:val="es-ES"/>
        </w:rPr>
        <w:t>lta resolución para detección de objetivos.</w:t>
      </w:r>
    </w:p>
    <w:p w14:paraId="602BD835" w14:textId="77777777" w:rsidR="001B7FAA" w:rsidRPr="001B7FAA" w:rsidRDefault="001B7FAA" w:rsidP="001B7FAA">
      <w:pPr>
        <w:pStyle w:val="Text"/>
        <w:ind w:firstLine="204"/>
        <w:rPr>
          <w:lang w:val="es-ES"/>
        </w:rPr>
      </w:pPr>
      <w:r w:rsidRPr="001B7FAA">
        <w:rPr>
          <w:lang w:val="es-ES"/>
        </w:rPr>
        <w:t xml:space="preserve">En este trabajo se ha utilizado la tarjeta USRP NI 2920 para diseñar un sistema </w:t>
      </w:r>
      <w:proofErr w:type="spellStart"/>
      <w:r w:rsidRPr="001B7FAA">
        <w:rPr>
          <w:lang w:val="es-ES"/>
        </w:rPr>
        <w:t>SDRadar</w:t>
      </w:r>
      <w:proofErr w:type="spellEnd"/>
      <w:r w:rsidRPr="001B7FAA">
        <w:rPr>
          <w:lang w:val="es-ES"/>
        </w:rPr>
        <w:t xml:space="preserve"> de banda L de alta resolución. Adicionalmente, una aplicación específica desarrollada en </w:t>
      </w:r>
      <w:proofErr w:type="spellStart"/>
      <w:r w:rsidRPr="001B7FAA">
        <w:rPr>
          <w:lang w:val="es-ES"/>
        </w:rPr>
        <w:t>Labview</w:t>
      </w:r>
      <w:proofErr w:type="spellEnd"/>
      <w:r w:rsidRPr="001B7FAA">
        <w:rPr>
          <w:lang w:val="es-ES"/>
        </w:rPr>
        <w:t xml:space="preserve"> en la cual se implementó los algoritmos del sistema radar, realiza las tareas de operación y procesamiento de datos. Se ha desarrollado una validación en la cual se demuestra la capacidad de detección precisa de objetivos de la arquitectura del sistema radar propuesto [13].</w:t>
      </w:r>
    </w:p>
    <w:p w14:paraId="0D1252C2" w14:textId="14D827FF" w:rsidR="001B7FAA" w:rsidRPr="001B7FAA" w:rsidRDefault="001B7FAA" w:rsidP="001B7FAA">
      <w:pPr>
        <w:pStyle w:val="Text"/>
        <w:ind w:firstLine="204"/>
        <w:rPr>
          <w:lang w:val="es-ES"/>
        </w:rPr>
      </w:pPr>
      <w:r w:rsidRPr="001B7FAA">
        <w:rPr>
          <w:lang w:val="es-ES"/>
        </w:rPr>
        <w:lastRenderedPageBreak/>
        <w:t>Se llevaron a cabo mediciones en interiores y pruebas para validar el correcto funcionamiento de todo el sistema. Los resultados y el rendimiento de este prototipo lograron una resolución de 6 metros, que pueden ser mejorados</w:t>
      </w:r>
      <w:r w:rsidR="00C039AE">
        <w:rPr>
          <w:lang w:val="es-ES"/>
        </w:rPr>
        <w:t xml:space="preserve"> con</w:t>
      </w:r>
      <w:r w:rsidRPr="001B7FAA">
        <w:rPr>
          <w:lang w:val="es-ES"/>
        </w:rPr>
        <w:t xml:space="preserve"> técnicas y algoritmos de optimización de resolución [14].</w:t>
      </w:r>
    </w:p>
    <w:p w14:paraId="12FD865D" w14:textId="061D484B" w:rsidR="001B7FAA" w:rsidRPr="001B7FAA" w:rsidRDefault="001B7FAA" w:rsidP="001B7FAA">
      <w:pPr>
        <w:pStyle w:val="Ttulo2"/>
        <w:rPr>
          <w:lang w:val="es-ES"/>
        </w:rPr>
      </w:pPr>
      <w:r w:rsidRPr="001B7FAA">
        <w:rPr>
          <w:lang w:val="es-ES"/>
        </w:rPr>
        <w:t xml:space="preserve">Sistemas </w:t>
      </w:r>
      <w:r>
        <w:rPr>
          <w:lang w:val="es-ES"/>
        </w:rPr>
        <w:t>r</w:t>
      </w:r>
      <w:r w:rsidRPr="001B7FAA">
        <w:rPr>
          <w:lang w:val="es-ES"/>
        </w:rPr>
        <w:t xml:space="preserve">adar para monitoreo de </w:t>
      </w:r>
      <w:r>
        <w:rPr>
          <w:lang w:val="es-ES"/>
        </w:rPr>
        <w:t>d</w:t>
      </w:r>
      <w:r w:rsidRPr="001B7FAA">
        <w:rPr>
          <w:lang w:val="es-ES"/>
        </w:rPr>
        <w:t xml:space="preserve">eslaves </w:t>
      </w:r>
    </w:p>
    <w:p w14:paraId="4ADD337C" w14:textId="0ED5794A" w:rsidR="001B7FAA" w:rsidRDefault="001B7FAA" w:rsidP="001B7FAA">
      <w:pPr>
        <w:pStyle w:val="Text"/>
        <w:ind w:firstLine="204"/>
        <w:rPr>
          <w:lang w:val="es-ES"/>
        </w:rPr>
      </w:pPr>
      <w:r w:rsidRPr="001B7FAA">
        <w:rPr>
          <w:lang w:val="es-ES"/>
        </w:rPr>
        <w:t xml:space="preserve">Dos aplicaciones compactas y de bajo costo fueron diseñadas en este trabajo, la primera </w:t>
      </w:r>
      <w:r w:rsidR="00C039AE">
        <w:rPr>
          <w:lang w:val="es-ES"/>
        </w:rPr>
        <w:t>con</w:t>
      </w:r>
      <w:r w:rsidRPr="001B7FAA">
        <w:rPr>
          <w:lang w:val="es-ES"/>
        </w:rPr>
        <w:t xml:space="preserve"> una plataforma software de radio y la otra </w:t>
      </w:r>
      <w:r w:rsidR="00C039AE">
        <w:rPr>
          <w:lang w:val="es-ES"/>
        </w:rPr>
        <w:t>con el uso de</w:t>
      </w:r>
      <w:r w:rsidRPr="001B7FAA">
        <w:rPr>
          <w:lang w:val="es-ES"/>
        </w:rPr>
        <w:t xml:space="preserve"> SFCW (</w:t>
      </w:r>
      <w:proofErr w:type="spellStart"/>
      <w:r w:rsidRPr="001B7FAA">
        <w:rPr>
          <w:lang w:val="es-ES"/>
        </w:rPr>
        <w:t>Step</w:t>
      </w:r>
      <w:proofErr w:type="spellEnd"/>
      <w:r w:rsidRPr="001B7FAA">
        <w:rPr>
          <w:lang w:val="es-ES"/>
        </w:rPr>
        <w:t xml:space="preserve"> </w:t>
      </w:r>
      <w:proofErr w:type="spellStart"/>
      <w:r w:rsidRPr="001B7FAA">
        <w:rPr>
          <w:lang w:val="es-ES"/>
        </w:rPr>
        <w:t>Frequency</w:t>
      </w:r>
      <w:proofErr w:type="spellEnd"/>
      <w:r w:rsidRPr="001B7FAA">
        <w:rPr>
          <w:lang w:val="es-ES"/>
        </w:rPr>
        <w:t xml:space="preserve"> Continuos Wave), mediante un analizador de redes vectoriales (VNA) compacto. Los resultados obtenidos </w:t>
      </w:r>
      <w:r w:rsidR="00C039AE">
        <w:rPr>
          <w:lang w:val="es-ES"/>
        </w:rPr>
        <w:t>con</w:t>
      </w:r>
      <w:r w:rsidRPr="001B7FAA">
        <w:rPr>
          <w:lang w:val="es-ES"/>
        </w:rPr>
        <w:t xml:space="preserve"> tarjetas USRP en el primer caso fueron resoluciones iguales a 6 metros. Por otro lado, los resultados </w:t>
      </w:r>
      <w:r w:rsidR="00C039AE">
        <w:rPr>
          <w:lang w:val="es-ES"/>
        </w:rPr>
        <w:t>con</w:t>
      </w:r>
      <w:r w:rsidRPr="001B7FAA">
        <w:rPr>
          <w:lang w:val="es-ES"/>
        </w:rPr>
        <w:t xml:space="preserve"> el analizador de redes vectoriales se obtuvieron con mediciones </w:t>
      </w:r>
      <w:r w:rsidR="00C039AE">
        <w:rPr>
          <w:lang w:val="es-ES"/>
        </w:rPr>
        <w:t>a</w:t>
      </w:r>
      <w:r w:rsidRPr="001B7FAA">
        <w:rPr>
          <w:lang w:val="es-ES"/>
        </w:rPr>
        <w:t xml:space="preserve"> una resolución igual a 30 centímetros para un ancho de banda de 500 MHz [15].</w:t>
      </w:r>
    </w:p>
    <w:p w14:paraId="45BCEC99" w14:textId="77777777" w:rsidR="001B7FAA" w:rsidRPr="00E44665" w:rsidRDefault="001B7FAA" w:rsidP="001B7FAA">
      <w:pPr>
        <w:pStyle w:val="Ttulo1"/>
        <w:rPr>
          <w:lang w:val="es-ES"/>
        </w:rPr>
      </w:pPr>
      <w:r w:rsidRPr="00E44665">
        <w:rPr>
          <w:lang w:val="es-ES"/>
        </w:rPr>
        <w:t>Metodología</w:t>
      </w:r>
    </w:p>
    <w:p w14:paraId="7BCD7315" w14:textId="71322A33" w:rsidR="001B7FAA" w:rsidRPr="00E44665" w:rsidRDefault="001B7FAA" w:rsidP="001B7FAA">
      <w:pPr>
        <w:pStyle w:val="Text"/>
        <w:rPr>
          <w:lang w:val="es-ES"/>
        </w:rPr>
      </w:pPr>
      <w:r w:rsidRPr="00E44665">
        <w:rPr>
          <w:lang w:val="es-ES"/>
        </w:rPr>
        <w:t xml:space="preserve">Para el Desarrollo de este trabajo se utilizó una tarjeta USRP B210 marca </w:t>
      </w:r>
      <w:proofErr w:type="spellStart"/>
      <w:r w:rsidRPr="00E44665">
        <w:rPr>
          <w:lang w:val="es-ES"/>
        </w:rPr>
        <w:t>Ettus</w:t>
      </w:r>
      <w:proofErr w:type="spellEnd"/>
      <w:r w:rsidRPr="00E44665">
        <w:rPr>
          <w:lang w:val="es-ES"/>
        </w:rPr>
        <w:t xml:space="preserve">, la cual tiene la posibilidad de realizar una conexión con un computador a través de un puerto USB 3.0. Se ha generado una señal FMCW mediante los bloques de configuración de la tarjeta </w:t>
      </w:r>
      <w:r w:rsidR="00C039AE">
        <w:rPr>
          <w:lang w:val="es-ES"/>
        </w:rPr>
        <w:t>con</w:t>
      </w:r>
      <w:r w:rsidRPr="00E44665">
        <w:rPr>
          <w:lang w:val="es-ES"/>
        </w:rPr>
        <w:t xml:space="preserve"> el programa GNU Radio [1]. Fue necesario trabajar con el sistema operativo UBUNTU 14.04 debido a la compatibilidad con el programa GNU radio. La configuración del bloque de transmisión y recepción se observa en la </w:t>
      </w:r>
      <w:r w:rsidR="00C30BE4">
        <w:rPr>
          <w:lang w:val="es-ES"/>
        </w:rPr>
        <w:fldChar w:fldCharType="begin"/>
      </w:r>
      <w:r w:rsidR="00C30BE4">
        <w:rPr>
          <w:lang w:val="es-ES"/>
        </w:rPr>
        <w:instrText xml:space="preserve"> REF _Ref12905266 \r \h </w:instrText>
      </w:r>
      <w:r w:rsidR="00C30BE4">
        <w:rPr>
          <w:lang w:val="es-ES"/>
        </w:rPr>
      </w:r>
      <w:r w:rsidR="00C30BE4">
        <w:rPr>
          <w:lang w:val="es-ES"/>
        </w:rPr>
        <w:fldChar w:fldCharType="separate"/>
      </w:r>
      <w:r w:rsidR="000E4239">
        <w:rPr>
          <w:lang w:val="es-ES"/>
        </w:rPr>
        <w:t>Fig. 1</w:t>
      </w:r>
      <w:r w:rsidR="00C30BE4">
        <w:rPr>
          <w:lang w:val="es-ES"/>
        </w:rPr>
        <w:fldChar w:fldCharType="end"/>
      </w:r>
      <w:r w:rsidRPr="00E44665">
        <w:rPr>
          <w:lang w:val="es-ES"/>
        </w:rPr>
        <w:t xml:space="preserve"> en donde se ha dispuesto un archivo fuente el cual se utiliza para generar la señal deseada FMCW y enviarla continuamente a través del sistema radar. Adicionalmente se realizó la conexión de 2 amplificadores IZJL6G+ de 10 dB de ganancia en cascada con el transmisor, </w:t>
      </w:r>
      <w:r w:rsidR="00C039AE">
        <w:rPr>
          <w:lang w:val="es-ES"/>
        </w:rPr>
        <w:t>que provoca</w:t>
      </w:r>
      <w:r w:rsidRPr="00E44665">
        <w:rPr>
          <w:lang w:val="es-ES"/>
        </w:rPr>
        <w:t xml:space="preserve"> una ganancia total de 20 dB para poder incrementar la potencia de la señal transmitida.</w:t>
      </w:r>
    </w:p>
    <w:p w14:paraId="2485BCFE" w14:textId="101D173A" w:rsidR="001B7FAA" w:rsidRDefault="00F37AAA" w:rsidP="001B7FAA">
      <w:pPr>
        <w:pStyle w:val="Ttulo2"/>
        <w:numPr>
          <w:ilvl w:val="0"/>
          <w:numId w:val="0"/>
        </w:numPr>
        <w:spacing w:before="200"/>
        <w:jc w:val="center"/>
        <w:rPr>
          <w:noProof/>
          <w:lang w:val="es-EC"/>
        </w:rPr>
      </w:pPr>
      <w:r>
        <w:rPr>
          <w:noProof/>
        </w:rPr>
        <w:drawing>
          <wp:inline distT="0" distB="0" distL="0" distR="0" wp14:anchorId="20A00FD3" wp14:editId="58275325">
            <wp:extent cx="3476625" cy="1899172"/>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5149" cy="1903828"/>
                    </a:xfrm>
                    <a:prstGeom prst="rect">
                      <a:avLst/>
                    </a:prstGeom>
                    <a:noFill/>
                    <a:ln>
                      <a:noFill/>
                    </a:ln>
                  </pic:spPr>
                </pic:pic>
              </a:graphicData>
            </a:graphic>
          </wp:inline>
        </w:drawing>
      </w:r>
    </w:p>
    <w:p w14:paraId="39B01F69" w14:textId="257FE10C" w:rsidR="001B7FAA" w:rsidRDefault="00C30BE4" w:rsidP="00C30BE4">
      <w:pPr>
        <w:pStyle w:val="figurecaption"/>
        <w:rPr>
          <w:lang w:val="es-EC"/>
        </w:rPr>
      </w:pPr>
      <w:bookmarkStart w:id="2" w:name="_Ref12905266"/>
      <w:r w:rsidRPr="00C30BE4">
        <w:rPr>
          <w:lang w:val="es-EC"/>
        </w:rPr>
        <w:t>Diagrama de bloques en GNU Radio para TX y RX</w:t>
      </w:r>
      <w:r w:rsidR="001B7FAA">
        <w:rPr>
          <w:lang w:val="es-EC"/>
        </w:rPr>
        <w:t>.</w:t>
      </w:r>
      <w:bookmarkEnd w:id="2"/>
    </w:p>
    <w:p w14:paraId="1B446B30" w14:textId="31EBBB37" w:rsidR="001B7FAA" w:rsidRPr="001B7FAA" w:rsidRDefault="00C30BE4" w:rsidP="001B7FAA">
      <w:pPr>
        <w:pStyle w:val="Text"/>
        <w:rPr>
          <w:lang w:val="es-EC"/>
        </w:rPr>
      </w:pPr>
      <w:r w:rsidRPr="00C30BE4">
        <w:rPr>
          <w:lang w:val="es-EC"/>
        </w:rPr>
        <w:t>Las antenas transmisora y receptora han sido diseñadas para operar a una frecuencia de 5 GHz, las cuales fueron posicionadas en el sistema con una separación de 7.5 cm para evitar el solapamiento de sus lóbulos de radiación, las mediciones fueron realizadas con una separación de 40 cm de las muestras de terreno, las antenas transmisora y receptora</w:t>
      </w:r>
      <w:r w:rsidR="00C039AE">
        <w:rPr>
          <w:lang w:val="es-EC"/>
        </w:rPr>
        <w:t xml:space="preserve"> fueron posicionadas</w:t>
      </w:r>
      <w:r w:rsidRPr="00C30BE4">
        <w:rPr>
          <w:lang w:val="es-EC"/>
        </w:rPr>
        <w:t xml:space="preserve"> de forma perpendicular a la superficie de medición, según el principio de funcionamiento de un sistema </w:t>
      </w:r>
      <w:r w:rsidRPr="00C30BE4">
        <w:rPr>
          <w:lang w:val="es-EC"/>
        </w:rPr>
        <w:lastRenderedPageBreak/>
        <w:t xml:space="preserve">radar, como se observa en la </w:t>
      </w:r>
      <w:r>
        <w:rPr>
          <w:lang w:val="es-EC"/>
        </w:rPr>
        <w:fldChar w:fldCharType="begin"/>
      </w:r>
      <w:r>
        <w:rPr>
          <w:lang w:val="es-EC"/>
        </w:rPr>
        <w:instrText xml:space="preserve"> REF _Ref12905312 \r \h </w:instrText>
      </w:r>
      <w:r>
        <w:rPr>
          <w:lang w:val="es-EC"/>
        </w:rPr>
      </w:r>
      <w:r>
        <w:rPr>
          <w:lang w:val="es-EC"/>
        </w:rPr>
        <w:fldChar w:fldCharType="separate"/>
      </w:r>
      <w:r w:rsidR="000E4239">
        <w:rPr>
          <w:lang w:val="es-EC"/>
        </w:rPr>
        <w:t>Fig. 2</w:t>
      </w:r>
      <w:r>
        <w:rPr>
          <w:lang w:val="es-EC"/>
        </w:rPr>
        <w:fldChar w:fldCharType="end"/>
      </w:r>
      <w:r w:rsidRPr="00C30BE4">
        <w:rPr>
          <w:lang w:val="es-EC"/>
        </w:rPr>
        <w:t>.</w:t>
      </w:r>
    </w:p>
    <w:p w14:paraId="7F9E5B5E" w14:textId="758E574A" w:rsidR="00C30BE4" w:rsidRPr="00A83996" w:rsidRDefault="00C30BE4" w:rsidP="00C30BE4">
      <w:pPr>
        <w:pStyle w:val="Ttulo2"/>
        <w:numPr>
          <w:ilvl w:val="0"/>
          <w:numId w:val="0"/>
        </w:numPr>
        <w:spacing w:before="200"/>
        <w:jc w:val="center"/>
        <w:rPr>
          <w:noProof/>
          <w:lang w:val="es-EC"/>
        </w:rPr>
      </w:pPr>
      <w:r>
        <w:rPr>
          <w:noProof/>
        </w:rPr>
        <w:drawing>
          <wp:inline distT="0" distB="0" distL="0" distR="0" wp14:anchorId="70B7BA2D" wp14:editId="4B8EA92B">
            <wp:extent cx="3105150" cy="962025"/>
            <wp:effectExtent l="0" t="0" r="0" b="0"/>
            <wp:docPr id="53300" name="Imagen 5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rotWithShape="1">
                    <a:blip r:embed="rId10">
                      <a:extLst>
                        <a:ext uri="{28A0092B-C50C-407E-A947-70E740481C1C}">
                          <a14:useLocalDpi xmlns:a14="http://schemas.microsoft.com/office/drawing/2010/main" val="0"/>
                        </a:ext>
                      </a:extLst>
                    </a:blip>
                    <a:srcRect l="1488" t="5230" r="1488" b="6731"/>
                    <a:stretch/>
                  </pic:blipFill>
                  <pic:spPr bwMode="auto">
                    <a:xfrm>
                      <a:off x="0" y="0"/>
                      <a:ext cx="3105150" cy="962025"/>
                    </a:xfrm>
                    <a:prstGeom prst="rect">
                      <a:avLst/>
                    </a:prstGeom>
                    <a:noFill/>
                    <a:ln>
                      <a:noFill/>
                    </a:ln>
                    <a:extLst>
                      <a:ext uri="{53640926-AAD7-44D8-BBD7-CCE9431645EC}">
                        <a14:shadowObscured xmlns:a14="http://schemas.microsoft.com/office/drawing/2010/main"/>
                      </a:ext>
                    </a:extLst>
                  </pic:spPr>
                </pic:pic>
              </a:graphicData>
            </a:graphic>
          </wp:inline>
        </w:drawing>
      </w:r>
    </w:p>
    <w:p w14:paraId="79241730" w14:textId="7A5286A2" w:rsidR="00C30BE4" w:rsidRDefault="00C30BE4" w:rsidP="00C30BE4">
      <w:pPr>
        <w:pStyle w:val="figurecaption"/>
        <w:rPr>
          <w:lang w:val="es-EC"/>
        </w:rPr>
      </w:pPr>
      <w:bookmarkStart w:id="3" w:name="_Ref12905312"/>
      <w:r w:rsidRPr="00C30BE4">
        <w:rPr>
          <w:lang w:val="es-EC"/>
        </w:rPr>
        <w:t>Diagrama de bloques del sistema de medición</w:t>
      </w:r>
      <w:r>
        <w:rPr>
          <w:lang w:val="es-EC"/>
        </w:rPr>
        <w:t>.</w:t>
      </w:r>
      <w:bookmarkEnd w:id="3"/>
    </w:p>
    <w:p w14:paraId="461BF6FB" w14:textId="77777777" w:rsidR="00C30BE4" w:rsidRPr="00E44665" w:rsidRDefault="00C30BE4" w:rsidP="00C30BE4">
      <w:pPr>
        <w:pStyle w:val="Ttulo2"/>
        <w:rPr>
          <w:lang w:val="es-ES"/>
        </w:rPr>
      </w:pPr>
      <w:r w:rsidRPr="00E44665">
        <w:rPr>
          <w:lang w:val="es-ES"/>
        </w:rPr>
        <w:t xml:space="preserve">Plataforma de Medición </w:t>
      </w:r>
      <w:proofErr w:type="spellStart"/>
      <w:r w:rsidRPr="00E44665">
        <w:rPr>
          <w:lang w:val="es-ES"/>
        </w:rPr>
        <w:t>SDRadar</w:t>
      </w:r>
      <w:proofErr w:type="spellEnd"/>
    </w:p>
    <w:p w14:paraId="2AD0CE41" w14:textId="58B2C9E0" w:rsidR="001B7FAA" w:rsidRPr="00C30BE4" w:rsidRDefault="00C30BE4" w:rsidP="00C30BE4">
      <w:pPr>
        <w:pStyle w:val="Text"/>
        <w:rPr>
          <w:lang w:val="es-EC"/>
        </w:rPr>
      </w:pPr>
      <w:r w:rsidRPr="00E44665">
        <w:rPr>
          <w:lang w:val="es-ES"/>
        </w:rPr>
        <w:t xml:space="preserve">Un esquema general del sistema propuesto para determinar el nivel de riesgo en zonas de deslaves es mostrado en la </w:t>
      </w:r>
      <w:r>
        <w:rPr>
          <w:lang w:val="es-ES"/>
        </w:rPr>
        <w:fldChar w:fldCharType="begin"/>
      </w:r>
      <w:r>
        <w:rPr>
          <w:lang w:val="es-ES"/>
        </w:rPr>
        <w:instrText xml:space="preserve"> REF _Ref12905408 \r \h </w:instrText>
      </w:r>
      <w:r>
        <w:rPr>
          <w:lang w:val="es-ES"/>
        </w:rPr>
      </w:r>
      <w:r>
        <w:rPr>
          <w:lang w:val="es-ES"/>
        </w:rPr>
        <w:fldChar w:fldCharType="separate"/>
      </w:r>
      <w:r w:rsidR="000E4239">
        <w:rPr>
          <w:lang w:val="es-ES"/>
        </w:rPr>
        <w:t>Fig. 3</w:t>
      </w:r>
      <w:r>
        <w:rPr>
          <w:lang w:val="es-ES"/>
        </w:rPr>
        <w:fldChar w:fldCharType="end"/>
      </w:r>
      <w:r w:rsidRPr="00E44665">
        <w:rPr>
          <w:lang w:val="es-ES"/>
        </w:rPr>
        <w:t>, en el cual intervienen dos tarjetas USRP B210 para transmisión y recepción respectivamente, conectadas con dos computadores para generar, controlar y procesar la información. El sistema adicionalmente cuenta con dos antenas una de transmisión y otra de recepción para operar en 5 GHz y dos amplificadores de 10 dB ZJL6G+ en el lado transmisor.</w:t>
      </w:r>
    </w:p>
    <w:p w14:paraId="400B4143" w14:textId="5043E2C5" w:rsidR="00C30BE4" w:rsidRPr="00A83996" w:rsidRDefault="00C30BE4" w:rsidP="00176F1F">
      <w:pPr>
        <w:pStyle w:val="Ttulo2"/>
        <w:numPr>
          <w:ilvl w:val="0"/>
          <w:numId w:val="0"/>
        </w:numPr>
        <w:spacing w:before="200"/>
        <w:rPr>
          <w:noProof/>
          <w:lang w:val="es-EC"/>
        </w:rPr>
      </w:pPr>
      <w:r w:rsidRPr="00E44665">
        <w:rPr>
          <w:noProof/>
        </w:rPr>
        <w:drawing>
          <wp:inline distT="0" distB="0" distL="0" distR="0" wp14:anchorId="575F7090" wp14:editId="543B6824">
            <wp:extent cx="2990850" cy="2238550"/>
            <wp:effectExtent l="0" t="0" r="0" b="9525"/>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86" t="2692" r="1486" b="3439"/>
                    <a:stretch/>
                  </pic:blipFill>
                  <pic:spPr bwMode="auto">
                    <a:xfrm>
                      <a:off x="0" y="0"/>
                      <a:ext cx="2990850" cy="2238550"/>
                    </a:xfrm>
                    <a:prstGeom prst="rect">
                      <a:avLst/>
                    </a:prstGeom>
                    <a:noFill/>
                    <a:ln>
                      <a:noFill/>
                    </a:ln>
                    <a:extLst>
                      <a:ext uri="{53640926-AAD7-44D8-BBD7-CCE9431645EC}">
                        <a14:shadowObscured xmlns:a14="http://schemas.microsoft.com/office/drawing/2010/main"/>
                      </a:ext>
                    </a:extLst>
                  </pic:spPr>
                </pic:pic>
              </a:graphicData>
            </a:graphic>
          </wp:inline>
        </w:drawing>
      </w:r>
    </w:p>
    <w:p w14:paraId="0AD37618" w14:textId="12F3DC86" w:rsidR="00C30BE4" w:rsidRDefault="00C30BE4" w:rsidP="00C30BE4">
      <w:pPr>
        <w:pStyle w:val="figurecaption"/>
        <w:rPr>
          <w:lang w:val="es-EC"/>
        </w:rPr>
      </w:pPr>
      <w:bookmarkStart w:id="4" w:name="_Ref12905408"/>
      <w:r w:rsidRPr="00E44665">
        <w:rPr>
          <w:rFonts w:eastAsiaTheme="minorHAnsi"/>
          <w:noProof w:val="0"/>
          <w:lang w:val="es-ES"/>
        </w:rPr>
        <w:t xml:space="preserve">Plataforma de medición </w:t>
      </w:r>
      <w:proofErr w:type="spellStart"/>
      <w:r w:rsidRPr="00E44665">
        <w:rPr>
          <w:rFonts w:eastAsiaTheme="minorHAnsi"/>
          <w:noProof w:val="0"/>
          <w:lang w:val="es-ES"/>
        </w:rPr>
        <w:t>SDRadar</w:t>
      </w:r>
      <w:proofErr w:type="spellEnd"/>
      <w:r w:rsidRPr="00E44665">
        <w:rPr>
          <w:rFonts w:eastAsiaTheme="minorHAnsi"/>
          <w:noProof w:val="0"/>
          <w:lang w:val="es-ES"/>
        </w:rPr>
        <w:t xml:space="preserve"> para detección de niveles de riesgo</w:t>
      </w:r>
      <w:r>
        <w:rPr>
          <w:lang w:val="es-EC"/>
        </w:rPr>
        <w:t>.</w:t>
      </w:r>
      <w:bookmarkEnd w:id="4"/>
    </w:p>
    <w:p w14:paraId="0D6A3AB5" w14:textId="263FC2B3" w:rsidR="00C30BE4" w:rsidRPr="00E44665" w:rsidRDefault="00C30BE4" w:rsidP="00C30BE4">
      <w:pPr>
        <w:pStyle w:val="Text"/>
        <w:rPr>
          <w:lang w:val="es-ES"/>
        </w:rPr>
      </w:pPr>
      <w:r w:rsidRPr="00E44665">
        <w:rPr>
          <w:lang w:val="es-ES"/>
        </w:rPr>
        <w:t xml:space="preserve">El Sistema es capaz de analizar señales radar, determinar índices de reflexión y coeficientes de permitividad eléctrica para poder establecer niveles de riesgo en zonas de desprendimiento de tierra </w:t>
      </w:r>
      <w:r w:rsidR="00C039AE">
        <w:rPr>
          <w:lang w:val="es-ES"/>
        </w:rPr>
        <w:t>con</w:t>
      </w:r>
      <w:r w:rsidRPr="00E44665">
        <w:rPr>
          <w:lang w:val="es-ES"/>
        </w:rPr>
        <w:t xml:space="preserve"> un algoritmo que aprovecha el valor calculado de la permitividad.</w:t>
      </w:r>
    </w:p>
    <w:p w14:paraId="278567D6" w14:textId="0EADBC23" w:rsidR="001B7FAA" w:rsidRDefault="00C30BE4" w:rsidP="00C30BE4">
      <w:pPr>
        <w:pStyle w:val="Text"/>
        <w:rPr>
          <w:lang w:val="es-ES"/>
        </w:rPr>
      </w:pPr>
      <w:r w:rsidRPr="00E44665">
        <w:rPr>
          <w:lang w:val="es-ES"/>
        </w:rPr>
        <w:t xml:space="preserve">Se ha diseñado un sistema radiante mediante un arreglo de antenas (2X2) </w:t>
      </w:r>
      <w:r w:rsidR="00C039AE">
        <w:rPr>
          <w:lang w:val="es-ES"/>
        </w:rPr>
        <w:t>con el uso de</w:t>
      </w:r>
      <w:r w:rsidRPr="00E44665">
        <w:rPr>
          <w:lang w:val="es-ES"/>
        </w:rPr>
        <w:t xml:space="preserve"> tecnología </w:t>
      </w:r>
      <w:proofErr w:type="spellStart"/>
      <w:r w:rsidRPr="00E44665">
        <w:rPr>
          <w:lang w:val="es-ES"/>
        </w:rPr>
        <w:t>microstrip</w:t>
      </w:r>
      <w:proofErr w:type="spellEnd"/>
      <w:r w:rsidRPr="00E44665">
        <w:rPr>
          <w:lang w:val="es-ES"/>
        </w:rPr>
        <w:t xml:space="preserve"> con FR4 como material dieléctrico cuya permitividad es de 3.4 y un espesor de 1.6 mm, el sistema trabaja a una frecuencia central de 5 GHz con un ancho de banda de 2 %, el diseño de la antena se observa en la </w:t>
      </w:r>
      <w:r>
        <w:rPr>
          <w:lang w:val="es-ES"/>
        </w:rPr>
        <w:fldChar w:fldCharType="begin"/>
      </w:r>
      <w:r>
        <w:rPr>
          <w:lang w:val="es-ES"/>
        </w:rPr>
        <w:instrText xml:space="preserve"> REF _Ref12905474 \r \h </w:instrText>
      </w:r>
      <w:r>
        <w:rPr>
          <w:lang w:val="es-ES"/>
        </w:rPr>
      </w:r>
      <w:r>
        <w:rPr>
          <w:lang w:val="es-ES"/>
        </w:rPr>
        <w:fldChar w:fldCharType="separate"/>
      </w:r>
      <w:r w:rsidR="000E4239">
        <w:rPr>
          <w:lang w:val="es-ES"/>
        </w:rPr>
        <w:t>Fig. 4</w:t>
      </w:r>
      <w:r>
        <w:rPr>
          <w:lang w:val="es-ES"/>
        </w:rPr>
        <w:fldChar w:fldCharType="end"/>
      </w:r>
      <w:r w:rsidRPr="00E44665">
        <w:rPr>
          <w:lang w:val="es-ES"/>
        </w:rPr>
        <w:t>.</w:t>
      </w:r>
    </w:p>
    <w:p w14:paraId="3E280A1C" w14:textId="77777777" w:rsidR="00176F1F" w:rsidRPr="00C30BE4" w:rsidRDefault="00176F1F" w:rsidP="00176F1F">
      <w:pPr>
        <w:pStyle w:val="Text"/>
        <w:rPr>
          <w:lang w:val="es-EC"/>
        </w:rPr>
      </w:pPr>
      <w:r w:rsidRPr="00E44665">
        <w:rPr>
          <w:lang w:val="es-ES"/>
        </w:rPr>
        <w:t>Los</w:t>
      </w:r>
      <w:r w:rsidRPr="00C30BE4">
        <w:rPr>
          <w:lang w:val="es-EC"/>
        </w:rPr>
        <w:t xml:space="preserve"> </w:t>
      </w:r>
      <w:r w:rsidRPr="00E44665">
        <w:rPr>
          <w:lang w:val="es-ES"/>
        </w:rPr>
        <w:t xml:space="preserve">parámetros de </w:t>
      </w:r>
      <w:proofErr w:type="spellStart"/>
      <w:r w:rsidRPr="00E44665">
        <w:rPr>
          <w:lang w:val="es-ES"/>
        </w:rPr>
        <w:t>directividad</w:t>
      </w:r>
      <w:proofErr w:type="spellEnd"/>
      <w:r w:rsidRPr="00E44665">
        <w:rPr>
          <w:lang w:val="es-ES"/>
        </w:rPr>
        <w:t xml:space="preserve"> y ganancia de la antena diseñada se observan en la </w:t>
      </w:r>
      <w:r>
        <w:rPr>
          <w:lang w:val="es-ES"/>
        </w:rPr>
        <w:fldChar w:fldCharType="begin"/>
      </w:r>
      <w:r>
        <w:rPr>
          <w:lang w:val="es-ES"/>
        </w:rPr>
        <w:instrText xml:space="preserve"> REF _Ref12905505 \r \h </w:instrText>
      </w:r>
      <w:r>
        <w:rPr>
          <w:lang w:val="es-ES"/>
        </w:rPr>
      </w:r>
      <w:r>
        <w:rPr>
          <w:lang w:val="es-ES"/>
        </w:rPr>
        <w:fldChar w:fldCharType="separate"/>
      </w:r>
      <w:r>
        <w:rPr>
          <w:lang w:val="es-ES"/>
        </w:rPr>
        <w:t>Fig. 5</w:t>
      </w:r>
      <w:r>
        <w:rPr>
          <w:lang w:val="es-ES"/>
        </w:rPr>
        <w:fldChar w:fldCharType="end"/>
      </w:r>
      <w:r w:rsidRPr="00E44665">
        <w:rPr>
          <w:lang w:val="es-ES"/>
        </w:rPr>
        <w:t>,</w:t>
      </w:r>
      <w:r>
        <w:rPr>
          <w:lang w:val="es-ES"/>
        </w:rPr>
        <w:t xml:space="preserve"> donde se puede deducir que dicha antena</w:t>
      </w:r>
      <w:r w:rsidRPr="00E44665">
        <w:rPr>
          <w:lang w:val="es-ES"/>
        </w:rPr>
        <w:t xml:space="preserve"> </w:t>
      </w:r>
      <w:r>
        <w:rPr>
          <w:lang w:val="es-ES"/>
        </w:rPr>
        <w:t xml:space="preserve">posee una </w:t>
      </w:r>
      <w:proofErr w:type="spellStart"/>
      <w:r>
        <w:rPr>
          <w:lang w:val="es-ES"/>
        </w:rPr>
        <w:t>directividad</w:t>
      </w:r>
      <w:proofErr w:type="spellEnd"/>
      <w:r>
        <w:rPr>
          <w:lang w:val="es-ES"/>
        </w:rPr>
        <w:t xml:space="preserve"> adecuada para aplicaciones radar, que es específicamente para lo que fue diseñada con una ganancia superior a las 10 dB en frecuencias de 5 GHz</w:t>
      </w:r>
      <w:r w:rsidRPr="00E44665">
        <w:rPr>
          <w:lang w:val="es-ES"/>
        </w:rPr>
        <w:t>.</w:t>
      </w:r>
    </w:p>
    <w:p w14:paraId="5FF46733" w14:textId="77777777" w:rsidR="00176F1F" w:rsidRPr="00C30BE4" w:rsidRDefault="00176F1F" w:rsidP="00C30BE4">
      <w:pPr>
        <w:pStyle w:val="Text"/>
        <w:rPr>
          <w:lang w:val="es-EC"/>
        </w:rPr>
      </w:pPr>
    </w:p>
    <w:p w14:paraId="72BD021E" w14:textId="6EF9E86A" w:rsidR="00C30BE4" w:rsidRPr="00A83996" w:rsidRDefault="00C30BE4" w:rsidP="00C30BE4">
      <w:pPr>
        <w:pStyle w:val="Ttulo2"/>
        <w:numPr>
          <w:ilvl w:val="0"/>
          <w:numId w:val="0"/>
        </w:numPr>
        <w:spacing w:before="200"/>
        <w:jc w:val="center"/>
        <w:rPr>
          <w:noProof/>
          <w:lang w:val="es-EC"/>
        </w:rPr>
      </w:pPr>
      <w:r w:rsidRPr="00E44665">
        <w:rPr>
          <w:noProof/>
        </w:rPr>
        <w:lastRenderedPageBreak/>
        <w:drawing>
          <wp:inline distT="0" distB="0" distL="0" distR="0" wp14:anchorId="045611D7" wp14:editId="025728BA">
            <wp:extent cx="3200400" cy="1772668"/>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573" t="16942" r="12688" b="28153"/>
                    <a:stretch/>
                  </pic:blipFill>
                  <pic:spPr bwMode="auto">
                    <a:xfrm>
                      <a:off x="0" y="0"/>
                      <a:ext cx="3200400" cy="1772668"/>
                    </a:xfrm>
                    <a:prstGeom prst="rect">
                      <a:avLst/>
                    </a:prstGeom>
                    <a:ln>
                      <a:noFill/>
                    </a:ln>
                    <a:extLst>
                      <a:ext uri="{53640926-AAD7-44D8-BBD7-CCE9431645EC}">
                        <a14:shadowObscured xmlns:a14="http://schemas.microsoft.com/office/drawing/2010/main"/>
                      </a:ext>
                    </a:extLst>
                  </pic:spPr>
                </pic:pic>
              </a:graphicData>
            </a:graphic>
          </wp:inline>
        </w:drawing>
      </w:r>
    </w:p>
    <w:p w14:paraId="58072B8A" w14:textId="5B7ADE1F" w:rsidR="00C30BE4" w:rsidRDefault="00C30BE4" w:rsidP="00C30BE4">
      <w:pPr>
        <w:pStyle w:val="figurecaption"/>
        <w:rPr>
          <w:lang w:val="es-EC"/>
        </w:rPr>
      </w:pPr>
      <w:bookmarkStart w:id="5" w:name="_Ref12905474"/>
      <w:r w:rsidRPr="00C30BE4">
        <w:rPr>
          <w:lang w:val="es-EC"/>
        </w:rPr>
        <w:t>Diseño de la antena transmisora y receptora microstrip</w:t>
      </w:r>
      <w:r>
        <w:rPr>
          <w:lang w:val="es-EC"/>
        </w:rPr>
        <w:t>.</w:t>
      </w:r>
      <w:bookmarkEnd w:id="5"/>
    </w:p>
    <w:p w14:paraId="16D236E2" w14:textId="5D379D39" w:rsidR="00C30BE4" w:rsidRPr="00A83996" w:rsidRDefault="005A3FA4" w:rsidP="00C30BE4">
      <w:pPr>
        <w:pStyle w:val="Ttulo2"/>
        <w:numPr>
          <w:ilvl w:val="0"/>
          <w:numId w:val="0"/>
        </w:numPr>
        <w:spacing w:before="200"/>
        <w:jc w:val="center"/>
        <w:rPr>
          <w:noProof/>
          <w:lang w:val="es-EC"/>
        </w:rPr>
      </w:pPr>
      <w:r>
        <w:rPr>
          <w:noProof/>
        </w:rPr>
        <w:drawing>
          <wp:inline distT="0" distB="0" distL="0" distR="0" wp14:anchorId="41B04817" wp14:editId="52165641">
            <wp:extent cx="3019425" cy="1748038"/>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0341" cy="1765936"/>
                    </a:xfrm>
                    <a:prstGeom prst="rect">
                      <a:avLst/>
                    </a:prstGeom>
                    <a:noFill/>
                  </pic:spPr>
                </pic:pic>
              </a:graphicData>
            </a:graphic>
          </wp:inline>
        </w:drawing>
      </w:r>
    </w:p>
    <w:p w14:paraId="19903B92" w14:textId="03B55173" w:rsidR="00C30BE4" w:rsidRDefault="00C30BE4" w:rsidP="00C30BE4">
      <w:pPr>
        <w:pStyle w:val="figurecaption"/>
        <w:rPr>
          <w:lang w:val="es-EC"/>
        </w:rPr>
      </w:pPr>
      <w:bookmarkStart w:id="6" w:name="_Ref12905505"/>
      <w:r>
        <w:rPr>
          <w:lang w:val="es-EC"/>
        </w:rPr>
        <w:t>G</w:t>
      </w:r>
      <w:r w:rsidRPr="00C30BE4">
        <w:rPr>
          <w:lang w:val="es-EC"/>
        </w:rPr>
        <w:t>anancia y Directividad de las antenas Transmisora y Receptora</w:t>
      </w:r>
      <w:r>
        <w:rPr>
          <w:lang w:val="es-EC"/>
        </w:rPr>
        <w:t>.</w:t>
      </w:r>
      <w:bookmarkEnd w:id="6"/>
    </w:p>
    <w:p w14:paraId="62EDBB0C" w14:textId="77777777" w:rsidR="00C30BE4" w:rsidRPr="00E44665" w:rsidRDefault="00C30BE4" w:rsidP="00C30BE4">
      <w:pPr>
        <w:pStyle w:val="Ttulo2"/>
        <w:rPr>
          <w:lang w:val="es-ES"/>
        </w:rPr>
      </w:pPr>
      <w:r w:rsidRPr="00E44665">
        <w:rPr>
          <w:lang w:val="es-ES"/>
        </w:rPr>
        <w:t xml:space="preserve">Calibración del Sistema de Medición </w:t>
      </w:r>
      <w:proofErr w:type="spellStart"/>
      <w:r w:rsidRPr="00E44665">
        <w:rPr>
          <w:lang w:val="es-ES"/>
        </w:rPr>
        <w:t>SDRadar</w:t>
      </w:r>
      <w:proofErr w:type="spellEnd"/>
    </w:p>
    <w:p w14:paraId="5E4AE2E5" w14:textId="61906C15" w:rsidR="00C30BE4" w:rsidRDefault="00C30BE4" w:rsidP="00C30BE4">
      <w:pPr>
        <w:pStyle w:val="Text"/>
        <w:rPr>
          <w:lang w:val="es-ES"/>
        </w:rPr>
      </w:pPr>
      <w:r w:rsidRPr="00E44665">
        <w:rPr>
          <w:lang w:val="es-ES"/>
        </w:rPr>
        <w:t xml:space="preserve">El análisis fue desarrollado </w:t>
      </w:r>
      <w:r w:rsidR="00C039AE">
        <w:rPr>
          <w:lang w:val="es-ES"/>
        </w:rPr>
        <w:t>al realizar</w:t>
      </w:r>
      <w:r w:rsidRPr="00E44665">
        <w:rPr>
          <w:lang w:val="es-ES"/>
        </w:rPr>
        <w:t xml:space="preserve"> una comparación de amplitudes entre dos señales, la primera</w:t>
      </w:r>
      <w:r w:rsidR="00C039AE">
        <w:rPr>
          <w:lang w:val="es-ES"/>
        </w:rPr>
        <w:t xml:space="preserve"> de</w:t>
      </w:r>
      <w:r w:rsidRPr="00E44665">
        <w:rPr>
          <w:lang w:val="es-ES"/>
        </w:rPr>
        <w:t xml:space="preserve"> la señal recibida </w:t>
      </w:r>
      <w:r w:rsidR="00C039AE">
        <w:rPr>
          <w:lang w:val="es-ES"/>
        </w:rPr>
        <w:t xml:space="preserve">de la reflexión </w:t>
      </w:r>
      <w:r w:rsidR="00DA4FB4">
        <w:rPr>
          <w:lang w:val="es-ES"/>
        </w:rPr>
        <w:t>con</w:t>
      </w:r>
      <w:r w:rsidRPr="00E44665">
        <w:rPr>
          <w:lang w:val="es-ES"/>
        </w:rPr>
        <w:t xml:space="preserve"> una placa eléctrica conductora perfecta (CEP) </w:t>
      </w:r>
      <w:r w:rsidR="00C039AE">
        <w:rPr>
          <w:lang w:val="es-ES"/>
        </w:rPr>
        <w:t xml:space="preserve">situada </w:t>
      </w:r>
      <w:r w:rsidRPr="00E44665">
        <w:rPr>
          <w:lang w:val="es-ES"/>
        </w:rPr>
        <w:t>antes de la muestra de análisis, esta</w:t>
      </w:r>
      <w:r w:rsidR="00DA4FB4">
        <w:rPr>
          <w:lang w:val="es-ES"/>
        </w:rPr>
        <w:t xml:space="preserve"> representa</w:t>
      </w:r>
      <w:r w:rsidRPr="00E44665">
        <w:rPr>
          <w:lang w:val="es-ES"/>
        </w:rPr>
        <w:t xml:space="preserve"> una etapa de calibración como se observa en la </w:t>
      </w:r>
      <w:r>
        <w:rPr>
          <w:lang w:val="es-ES"/>
        </w:rPr>
        <w:fldChar w:fldCharType="begin"/>
      </w:r>
      <w:r>
        <w:rPr>
          <w:lang w:val="es-ES"/>
        </w:rPr>
        <w:instrText xml:space="preserve"> REF _Ref12905662 \r \h </w:instrText>
      </w:r>
      <w:r>
        <w:rPr>
          <w:lang w:val="es-ES"/>
        </w:rPr>
      </w:r>
      <w:r>
        <w:rPr>
          <w:lang w:val="es-ES"/>
        </w:rPr>
        <w:fldChar w:fldCharType="separate"/>
      </w:r>
      <w:r w:rsidR="000E4239">
        <w:rPr>
          <w:lang w:val="es-ES"/>
        </w:rPr>
        <w:t>Fig. 6</w:t>
      </w:r>
      <w:r>
        <w:rPr>
          <w:lang w:val="es-ES"/>
        </w:rPr>
        <w:fldChar w:fldCharType="end"/>
      </w:r>
      <w:r w:rsidRPr="00E44665">
        <w:rPr>
          <w:lang w:val="es-ES"/>
        </w:rPr>
        <w:t>, ya que en este caso se obtiene una reflexión perfecta, mientras que la segunda medición se realiza</w:t>
      </w:r>
      <w:r w:rsidR="00DA4FB4">
        <w:rPr>
          <w:lang w:val="es-ES"/>
        </w:rPr>
        <w:t xml:space="preserve"> con la radiación directa</w:t>
      </w:r>
      <w:r w:rsidRPr="00E44665">
        <w:rPr>
          <w:lang w:val="es-ES"/>
        </w:rPr>
        <w:t xml:space="preserve"> hacia la muestra de terreno y</w:t>
      </w:r>
      <w:r w:rsidR="00DA4FB4">
        <w:rPr>
          <w:lang w:val="es-ES"/>
        </w:rPr>
        <w:t xml:space="preserve"> se obtuvo</w:t>
      </w:r>
      <w:r w:rsidRPr="00E44665">
        <w:rPr>
          <w:lang w:val="es-ES"/>
        </w:rPr>
        <w:t xml:space="preserve"> la señal reflejada, </w:t>
      </w:r>
      <w:r>
        <w:rPr>
          <w:lang w:val="es-ES"/>
        </w:rPr>
        <w:fldChar w:fldCharType="begin"/>
      </w:r>
      <w:r>
        <w:rPr>
          <w:lang w:val="es-ES"/>
        </w:rPr>
        <w:instrText xml:space="preserve"> REF _Ref12905669 \r \h </w:instrText>
      </w:r>
      <w:r>
        <w:rPr>
          <w:lang w:val="es-ES"/>
        </w:rPr>
      </w:r>
      <w:r>
        <w:rPr>
          <w:lang w:val="es-ES"/>
        </w:rPr>
        <w:fldChar w:fldCharType="separate"/>
      </w:r>
      <w:r w:rsidR="000E4239">
        <w:rPr>
          <w:lang w:val="es-ES"/>
        </w:rPr>
        <w:t>Fig. 7</w:t>
      </w:r>
      <w:r>
        <w:rPr>
          <w:lang w:val="es-ES"/>
        </w:rPr>
        <w:fldChar w:fldCharType="end"/>
      </w:r>
      <w:r w:rsidRPr="00E44665">
        <w:rPr>
          <w:lang w:val="es-ES"/>
        </w:rPr>
        <w:t xml:space="preserve">. Ambas señales reflejadas fueron procesadas y se obtuvo cada uno de sus respectivos </w:t>
      </w:r>
      <w:proofErr w:type="spellStart"/>
      <w:r w:rsidRPr="00E44665">
        <w:rPr>
          <w:lang w:val="es-ES"/>
        </w:rPr>
        <w:t>Radargramas</w:t>
      </w:r>
      <w:proofErr w:type="spellEnd"/>
      <w:r w:rsidRPr="00E44665">
        <w:rPr>
          <w:lang w:val="es-ES"/>
        </w:rPr>
        <w:t>, en el cual se analizaron las amplitudes de los picos.</w:t>
      </w:r>
    </w:p>
    <w:p w14:paraId="3DAA26A0" w14:textId="6E5183D8" w:rsidR="00C30BE4" w:rsidRPr="00A83996" w:rsidRDefault="00C30BE4" w:rsidP="00C30BE4">
      <w:pPr>
        <w:pStyle w:val="Ttulo2"/>
        <w:numPr>
          <w:ilvl w:val="0"/>
          <w:numId w:val="0"/>
        </w:numPr>
        <w:spacing w:before="200"/>
        <w:jc w:val="center"/>
        <w:rPr>
          <w:noProof/>
          <w:lang w:val="es-EC"/>
        </w:rPr>
      </w:pPr>
      <w:r w:rsidRPr="00E44665">
        <w:rPr>
          <w:noProof/>
        </w:rPr>
        <w:drawing>
          <wp:inline distT="0" distB="0" distL="0" distR="0" wp14:anchorId="483BD959" wp14:editId="3B0E0A1E">
            <wp:extent cx="3114675" cy="2266950"/>
            <wp:effectExtent l="0" t="0" r="0" b="0"/>
            <wp:docPr id="7" name="3 Marcador de contenido"/>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pic:cNvPicPr>
                  </pic:nvPicPr>
                  <pic:blipFill>
                    <a:blip r:embed="rId14"/>
                    <a:srcRect/>
                    <a:stretch>
                      <a:fillRect/>
                    </a:stretch>
                  </pic:blipFill>
                  <pic:spPr bwMode="auto">
                    <a:xfrm>
                      <a:off x="0" y="0"/>
                      <a:ext cx="3114675" cy="2266950"/>
                    </a:xfrm>
                    <a:prstGeom prst="rect">
                      <a:avLst/>
                    </a:prstGeom>
                    <a:noFill/>
                    <a:ln w="9525">
                      <a:noFill/>
                      <a:miter lim="800000"/>
                      <a:headEnd/>
                      <a:tailEnd/>
                    </a:ln>
                  </pic:spPr>
                </pic:pic>
              </a:graphicData>
            </a:graphic>
          </wp:inline>
        </w:drawing>
      </w:r>
    </w:p>
    <w:p w14:paraId="43989EBE" w14:textId="00DA27FC" w:rsidR="00C30BE4" w:rsidRDefault="00C30BE4" w:rsidP="00C30BE4">
      <w:pPr>
        <w:pStyle w:val="figurecaption"/>
        <w:ind w:left="0" w:firstLine="0"/>
        <w:rPr>
          <w:lang w:val="es-EC"/>
        </w:rPr>
      </w:pPr>
      <w:bookmarkStart w:id="7" w:name="_Ref12905662"/>
      <w:r w:rsidRPr="00C30BE4">
        <w:rPr>
          <w:rFonts w:eastAsiaTheme="minorHAnsi"/>
          <w:noProof w:val="0"/>
          <w:lang w:val="es-ES"/>
        </w:rPr>
        <w:t xml:space="preserve">Calibración del sistema </w:t>
      </w:r>
      <w:r w:rsidR="00DA4FB4">
        <w:rPr>
          <w:rFonts w:eastAsiaTheme="minorHAnsi"/>
          <w:noProof w:val="0"/>
          <w:lang w:val="es-ES"/>
        </w:rPr>
        <w:t>con</w:t>
      </w:r>
      <w:r w:rsidRPr="00C30BE4">
        <w:rPr>
          <w:rFonts w:eastAsiaTheme="minorHAnsi"/>
          <w:noProof w:val="0"/>
          <w:lang w:val="es-ES"/>
        </w:rPr>
        <w:t xml:space="preserve"> un plano conductor perpendicular a las antenas</w:t>
      </w:r>
      <w:r>
        <w:rPr>
          <w:lang w:val="es-EC"/>
        </w:rPr>
        <w:t>.</w:t>
      </w:r>
      <w:bookmarkEnd w:id="7"/>
    </w:p>
    <w:p w14:paraId="26CC66AE" w14:textId="0E0BD88D" w:rsidR="00C30BE4" w:rsidRPr="00A83996" w:rsidRDefault="00C30BE4" w:rsidP="00C30BE4">
      <w:pPr>
        <w:pStyle w:val="Ttulo2"/>
        <w:numPr>
          <w:ilvl w:val="0"/>
          <w:numId w:val="0"/>
        </w:numPr>
        <w:spacing w:before="200"/>
        <w:jc w:val="center"/>
        <w:rPr>
          <w:noProof/>
          <w:lang w:val="es-EC"/>
        </w:rPr>
      </w:pPr>
      <w:r w:rsidRPr="00E44665">
        <w:rPr>
          <w:noProof/>
        </w:rPr>
        <w:lastRenderedPageBreak/>
        <w:drawing>
          <wp:inline distT="0" distB="0" distL="0" distR="0" wp14:anchorId="777F6413" wp14:editId="6D2F1859">
            <wp:extent cx="3114675" cy="2095500"/>
            <wp:effectExtent l="0" t="0" r="0" b="0"/>
            <wp:docPr id="8" name="4 Marcador de contenido"/>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4 Marcador de contenido"/>
                    <pic:cNvPicPr>
                      <a:picLocks noGrp="1"/>
                    </pic:cNvPicPr>
                  </pic:nvPicPr>
                  <pic:blipFill>
                    <a:blip r:embed="rId15"/>
                    <a:srcRect/>
                    <a:stretch>
                      <a:fillRect/>
                    </a:stretch>
                  </pic:blipFill>
                  <pic:spPr bwMode="auto">
                    <a:xfrm>
                      <a:off x="0" y="0"/>
                      <a:ext cx="3114675" cy="2095500"/>
                    </a:xfrm>
                    <a:prstGeom prst="rect">
                      <a:avLst/>
                    </a:prstGeom>
                    <a:noFill/>
                    <a:ln w="9525">
                      <a:noFill/>
                      <a:miter lim="800000"/>
                      <a:headEnd/>
                      <a:tailEnd/>
                    </a:ln>
                  </pic:spPr>
                </pic:pic>
              </a:graphicData>
            </a:graphic>
          </wp:inline>
        </w:drawing>
      </w:r>
    </w:p>
    <w:p w14:paraId="0A8BDE6E" w14:textId="40B3FFD3" w:rsidR="00C30BE4" w:rsidRDefault="00C30BE4" w:rsidP="00C30BE4">
      <w:pPr>
        <w:pStyle w:val="figurecaption"/>
        <w:ind w:left="0" w:firstLine="0"/>
        <w:rPr>
          <w:lang w:val="es-EC"/>
        </w:rPr>
      </w:pPr>
      <w:bookmarkStart w:id="8" w:name="_Ref12905669"/>
      <w:r w:rsidRPr="00E44665">
        <w:rPr>
          <w:noProof w:val="0"/>
          <w:lang w:val="es-ES"/>
        </w:rPr>
        <w:t>Medición del sistema a una muestra de terreno</w:t>
      </w:r>
      <w:r>
        <w:rPr>
          <w:lang w:val="es-EC"/>
        </w:rPr>
        <w:t>.</w:t>
      </w:r>
      <w:bookmarkEnd w:id="8"/>
    </w:p>
    <w:p w14:paraId="1D05230C" w14:textId="695381F2" w:rsidR="00176F1F" w:rsidRDefault="00176F1F" w:rsidP="00176F1F">
      <w:pPr>
        <w:pStyle w:val="Text"/>
        <w:rPr>
          <w:lang w:val="es-EC"/>
        </w:rPr>
      </w:pPr>
      <w:r w:rsidRPr="00E44665">
        <w:rPr>
          <w:lang w:val="es-ES"/>
        </w:rPr>
        <w:t xml:space="preserve">Los radargramas obtenidos con las dos señales recibidas se muestran en la </w:t>
      </w:r>
      <w:r>
        <w:rPr>
          <w:lang w:val="es-ES"/>
        </w:rPr>
        <w:fldChar w:fldCharType="begin"/>
      </w:r>
      <w:r>
        <w:rPr>
          <w:lang w:val="es-ES"/>
        </w:rPr>
        <w:instrText xml:space="preserve"> REF _Ref12905829 \r \h </w:instrText>
      </w:r>
      <w:r>
        <w:rPr>
          <w:lang w:val="es-ES"/>
        </w:rPr>
      </w:r>
      <w:r>
        <w:rPr>
          <w:lang w:val="es-ES"/>
        </w:rPr>
        <w:fldChar w:fldCharType="separate"/>
      </w:r>
      <w:r>
        <w:rPr>
          <w:lang w:val="es-ES"/>
        </w:rPr>
        <w:t>Fig. 8</w:t>
      </w:r>
      <w:r>
        <w:rPr>
          <w:lang w:val="es-ES"/>
        </w:rPr>
        <w:fldChar w:fldCharType="end"/>
      </w:r>
      <w:r w:rsidRPr="00E44665">
        <w:rPr>
          <w:lang w:val="es-ES"/>
        </w:rPr>
        <w:t>, los cuales fueron normalizados respecto al valor más alto de la señal de calibración con el fin de obtener una referencia unitaria en cada una de las mediciones, en línea azul se observa el radargrama de la señal calibrada y en línea roja el radargrama de la medición a la muestra de terreno, los picos más altos indican la variación en el coeficiente de reflexión en el material de prueba, dicho valor depende de la permitividad de los medios en la discontinuidad y a su vez del grado de humedad que posea la muestra de terreno</w:t>
      </w:r>
      <w:r>
        <w:rPr>
          <w:lang w:val="es-ES"/>
        </w:rPr>
        <w:t>.</w:t>
      </w:r>
    </w:p>
    <w:p w14:paraId="5C030DFE" w14:textId="0FAFA89C" w:rsidR="00C30BE4" w:rsidRPr="00A83996" w:rsidRDefault="005A6203" w:rsidP="00C30BE4">
      <w:pPr>
        <w:pStyle w:val="Ttulo2"/>
        <w:numPr>
          <w:ilvl w:val="0"/>
          <w:numId w:val="0"/>
        </w:numPr>
        <w:spacing w:before="200"/>
        <w:jc w:val="center"/>
        <w:rPr>
          <w:noProof/>
          <w:lang w:val="es-EC"/>
        </w:rPr>
      </w:pPr>
      <w:r>
        <w:rPr>
          <w:noProof/>
        </w:rPr>
        <w:drawing>
          <wp:inline distT="0" distB="0" distL="0" distR="0" wp14:anchorId="4D082EC3" wp14:editId="59AE90F8">
            <wp:extent cx="3203696" cy="1714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2572" cy="1724602"/>
                    </a:xfrm>
                    <a:prstGeom prst="rect">
                      <a:avLst/>
                    </a:prstGeom>
                    <a:noFill/>
                  </pic:spPr>
                </pic:pic>
              </a:graphicData>
            </a:graphic>
          </wp:inline>
        </w:drawing>
      </w:r>
    </w:p>
    <w:p w14:paraId="7C3CB7CA" w14:textId="7B958A99" w:rsidR="00C30BE4" w:rsidRDefault="00C30BE4" w:rsidP="00C30BE4">
      <w:pPr>
        <w:pStyle w:val="figurecaption"/>
        <w:rPr>
          <w:lang w:val="es-EC"/>
        </w:rPr>
      </w:pPr>
      <w:bookmarkStart w:id="9" w:name="_Ref12905829"/>
      <w:r w:rsidRPr="00C30BE4">
        <w:rPr>
          <w:noProof w:val="0"/>
          <w:lang w:val="es-ES"/>
        </w:rPr>
        <w:t>Gr</w:t>
      </w:r>
      <w:r w:rsidR="00067B03">
        <w:rPr>
          <w:noProof w:val="0"/>
          <w:lang w:val="es-ES"/>
        </w:rPr>
        <w:t>á</w:t>
      </w:r>
      <w:r w:rsidRPr="00C30BE4">
        <w:rPr>
          <w:noProof w:val="0"/>
          <w:lang w:val="es-ES"/>
        </w:rPr>
        <w:t>fica normalizada para obtener índice de reflexión. (</w:t>
      </w:r>
      <w:proofErr w:type="spellStart"/>
      <w:r w:rsidRPr="00C30BE4">
        <w:rPr>
          <w:noProof w:val="0"/>
          <w:lang w:val="es-ES"/>
        </w:rPr>
        <w:t>Linea</w:t>
      </w:r>
      <w:proofErr w:type="spellEnd"/>
      <w:r w:rsidRPr="00C30BE4">
        <w:rPr>
          <w:noProof w:val="0"/>
          <w:lang w:val="es-ES"/>
        </w:rPr>
        <w:t xml:space="preserve"> azul)</w:t>
      </w:r>
      <w:r>
        <w:rPr>
          <w:lang w:val="es-EC"/>
        </w:rPr>
        <w:t>.</w:t>
      </w:r>
      <w:bookmarkEnd w:id="9"/>
    </w:p>
    <w:p w14:paraId="225370CC" w14:textId="77777777" w:rsidR="00067B03" w:rsidRPr="00E44665" w:rsidRDefault="00067B03" w:rsidP="00067B03">
      <w:pPr>
        <w:pStyle w:val="Ttulo2"/>
        <w:rPr>
          <w:lang w:val="es-ES"/>
        </w:rPr>
      </w:pPr>
      <w:r w:rsidRPr="00E44665">
        <w:rPr>
          <w:lang w:val="es-ES"/>
        </w:rPr>
        <w:t>Determinación de niveles de humedad en el terreno</w:t>
      </w:r>
    </w:p>
    <w:p w14:paraId="761B0DEF" w14:textId="42EFE32C" w:rsidR="00067B03" w:rsidRPr="00E44665" w:rsidRDefault="00067B03" w:rsidP="00067B03">
      <w:pPr>
        <w:spacing w:line="252" w:lineRule="auto"/>
        <w:ind w:firstLine="181"/>
        <w:jc w:val="both"/>
        <w:rPr>
          <w:lang w:val="es-ES"/>
        </w:rPr>
      </w:pPr>
      <w:r w:rsidRPr="00E44665">
        <w:rPr>
          <w:lang w:val="es-ES"/>
        </w:rPr>
        <w:t xml:space="preserve"> Se han determinado diferentes valores de humedad </w:t>
      </w:r>
      <w:r w:rsidR="00176F1F">
        <w:rPr>
          <w:lang w:val="es-ES"/>
        </w:rPr>
        <w:t>al considerar</w:t>
      </w:r>
      <w:r w:rsidRPr="00E44665">
        <w:rPr>
          <w:lang w:val="es-ES"/>
        </w:rPr>
        <w:t xml:space="preserve"> la cantidad volumétrica en litros vertida en una superficie definida del terreno a analizar (1 m</w:t>
      </w:r>
      <w:r w:rsidRPr="00E44665">
        <w:rPr>
          <w:vertAlign w:val="superscript"/>
          <w:lang w:val="es-ES"/>
        </w:rPr>
        <w:t>2</w:t>
      </w:r>
      <w:r w:rsidRPr="00E44665">
        <w:rPr>
          <w:lang w:val="es-ES"/>
        </w:rPr>
        <w:t>), como se observa en la Tabla I</w:t>
      </w:r>
      <w:r>
        <w:rPr>
          <w:lang w:val="es-ES"/>
        </w:rPr>
        <w:t>.</w:t>
      </w:r>
    </w:p>
    <w:p w14:paraId="4A2BF12B" w14:textId="41125AA9" w:rsidR="00067B03" w:rsidRDefault="00067B03" w:rsidP="00067B03">
      <w:pPr>
        <w:pStyle w:val="TableTitle"/>
        <w:spacing w:before="120"/>
        <w:rPr>
          <w:lang w:val="es-EC"/>
        </w:rPr>
      </w:pPr>
      <w:r>
        <w:rPr>
          <w:lang w:val="es-EC"/>
        </w:rPr>
        <w:t>TABLA I</w:t>
      </w:r>
    </w:p>
    <w:p w14:paraId="12CFDFCE" w14:textId="060D8FFA" w:rsidR="00067B03" w:rsidRDefault="00067B03" w:rsidP="00067B03">
      <w:pPr>
        <w:pStyle w:val="Text"/>
        <w:ind w:firstLine="204"/>
        <w:jc w:val="center"/>
        <w:rPr>
          <w:lang w:val="es-EC"/>
        </w:rPr>
      </w:pPr>
      <w:r>
        <w:rPr>
          <w:smallCaps/>
          <w:sz w:val="16"/>
          <w:szCs w:val="16"/>
          <w:lang w:val="es-EC"/>
        </w:rPr>
        <w:t>Niveles de Humedad</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7"/>
        <w:gridCol w:w="2660"/>
      </w:tblGrid>
      <w:tr w:rsidR="00067B03" w:rsidRPr="00B66BF3" w14:paraId="49D159C7" w14:textId="77777777" w:rsidTr="00962504">
        <w:trPr>
          <w:trHeight w:val="284"/>
          <w:jc w:val="center"/>
        </w:trPr>
        <w:tc>
          <w:tcPr>
            <w:tcW w:w="1607" w:type="dxa"/>
            <w:tcBorders>
              <w:top w:val="double" w:sz="4" w:space="0" w:color="auto"/>
              <w:bottom w:val="single" w:sz="4" w:space="0" w:color="auto"/>
            </w:tcBorders>
            <w:shd w:val="clear" w:color="auto" w:fill="auto"/>
            <w:vAlign w:val="center"/>
            <w:hideMark/>
          </w:tcPr>
          <w:p w14:paraId="4BC9ABDD" w14:textId="5AFAEF0E" w:rsidR="00067B03" w:rsidRPr="00067B03" w:rsidRDefault="00067B03" w:rsidP="00962504">
            <w:pPr>
              <w:ind w:left="160"/>
              <w:jc w:val="center"/>
              <w:rPr>
                <w:b/>
                <w:sz w:val="16"/>
                <w:szCs w:val="16"/>
                <w:lang w:val="es-ES"/>
              </w:rPr>
            </w:pPr>
            <w:r w:rsidRPr="00067B03">
              <w:rPr>
                <w:b/>
                <w:sz w:val="16"/>
                <w:szCs w:val="16"/>
                <w:lang w:val="es-ES"/>
              </w:rPr>
              <w:t>Nivel de Humedad</w:t>
            </w:r>
          </w:p>
        </w:tc>
        <w:tc>
          <w:tcPr>
            <w:tcW w:w="2660" w:type="dxa"/>
            <w:tcBorders>
              <w:top w:val="double" w:sz="4" w:space="0" w:color="auto"/>
              <w:bottom w:val="single" w:sz="4" w:space="0" w:color="auto"/>
            </w:tcBorders>
            <w:shd w:val="clear" w:color="auto" w:fill="auto"/>
            <w:vAlign w:val="center"/>
            <w:hideMark/>
          </w:tcPr>
          <w:p w14:paraId="12D328CF" w14:textId="2A9E1FCA" w:rsidR="00067B03" w:rsidRPr="00067B03" w:rsidRDefault="00067B03" w:rsidP="00962504">
            <w:pPr>
              <w:jc w:val="center"/>
              <w:rPr>
                <w:b/>
                <w:sz w:val="16"/>
                <w:szCs w:val="16"/>
                <w:lang w:val="es-ES"/>
              </w:rPr>
            </w:pPr>
            <w:r w:rsidRPr="00067B03">
              <w:rPr>
                <w:b/>
                <w:sz w:val="16"/>
                <w:szCs w:val="16"/>
                <w:lang w:val="es-ES"/>
              </w:rPr>
              <w:t>Volumen (L)</w:t>
            </w:r>
          </w:p>
        </w:tc>
      </w:tr>
      <w:tr w:rsidR="00067B03" w:rsidRPr="00B66BF3" w14:paraId="7D3E9AE7" w14:textId="77777777" w:rsidTr="00732216">
        <w:trPr>
          <w:jc w:val="center"/>
        </w:trPr>
        <w:tc>
          <w:tcPr>
            <w:tcW w:w="1607" w:type="dxa"/>
            <w:tcBorders>
              <w:top w:val="single" w:sz="4" w:space="0" w:color="auto"/>
            </w:tcBorders>
            <w:shd w:val="clear" w:color="auto" w:fill="auto"/>
            <w:hideMark/>
          </w:tcPr>
          <w:p w14:paraId="7F6DF331" w14:textId="2AB4FC86" w:rsidR="00067B03" w:rsidRPr="00B66BF3" w:rsidRDefault="00067B03" w:rsidP="00962504">
            <w:pPr>
              <w:jc w:val="center"/>
              <w:rPr>
                <w:sz w:val="16"/>
                <w:szCs w:val="16"/>
                <w:lang w:val="es-ES"/>
              </w:rPr>
            </w:pPr>
            <w:r w:rsidRPr="00E44665">
              <w:rPr>
                <w:sz w:val="16"/>
                <w:szCs w:val="16"/>
                <w:lang w:val="es-ES"/>
              </w:rPr>
              <w:t>Nulo</w:t>
            </w:r>
          </w:p>
        </w:tc>
        <w:tc>
          <w:tcPr>
            <w:tcW w:w="2660" w:type="dxa"/>
            <w:tcBorders>
              <w:top w:val="single" w:sz="4" w:space="0" w:color="auto"/>
            </w:tcBorders>
            <w:shd w:val="clear" w:color="auto" w:fill="auto"/>
            <w:hideMark/>
          </w:tcPr>
          <w:p w14:paraId="38179F14" w14:textId="00CB11F0" w:rsidR="00067B03" w:rsidRPr="00B66BF3" w:rsidRDefault="00067B03" w:rsidP="00962504">
            <w:pPr>
              <w:jc w:val="center"/>
              <w:rPr>
                <w:sz w:val="16"/>
                <w:szCs w:val="16"/>
                <w:lang w:val="es-ES"/>
              </w:rPr>
            </w:pPr>
            <w:r w:rsidRPr="00E44665">
              <w:rPr>
                <w:sz w:val="16"/>
                <w:szCs w:val="16"/>
                <w:lang w:val="es-ES"/>
              </w:rPr>
              <w:t>0</w:t>
            </w:r>
          </w:p>
        </w:tc>
      </w:tr>
      <w:tr w:rsidR="00067B03" w:rsidRPr="00B66BF3" w14:paraId="6BDD1C9F" w14:textId="77777777" w:rsidTr="00732216">
        <w:trPr>
          <w:jc w:val="center"/>
        </w:trPr>
        <w:tc>
          <w:tcPr>
            <w:tcW w:w="1607" w:type="dxa"/>
            <w:shd w:val="clear" w:color="auto" w:fill="auto"/>
            <w:hideMark/>
          </w:tcPr>
          <w:p w14:paraId="65C98B8C" w14:textId="6C5005FC" w:rsidR="00067B03" w:rsidRPr="00B66BF3" w:rsidRDefault="00067B03" w:rsidP="00962504">
            <w:pPr>
              <w:jc w:val="center"/>
              <w:rPr>
                <w:sz w:val="16"/>
                <w:szCs w:val="16"/>
                <w:lang w:val="es-ES"/>
              </w:rPr>
            </w:pPr>
            <w:r w:rsidRPr="00E44665">
              <w:rPr>
                <w:sz w:val="16"/>
                <w:szCs w:val="16"/>
                <w:lang w:val="es-ES"/>
              </w:rPr>
              <w:t>Leve 1</w:t>
            </w:r>
          </w:p>
        </w:tc>
        <w:tc>
          <w:tcPr>
            <w:tcW w:w="2660" w:type="dxa"/>
            <w:shd w:val="clear" w:color="auto" w:fill="auto"/>
            <w:hideMark/>
          </w:tcPr>
          <w:p w14:paraId="7FFB6EF8" w14:textId="5C300CB4" w:rsidR="00067B03" w:rsidRPr="00B66BF3" w:rsidRDefault="00067B03" w:rsidP="00962504">
            <w:pPr>
              <w:jc w:val="center"/>
              <w:rPr>
                <w:sz w:val="16"/>
                <w:szCs w:val="16"/>
                <w:lang w:val="es-ES"/>
              </w:rPr>
            </w:pPr>
            <w:r w:rsidRPr="00E44665">
              <w:rPr>
                <w:sz w:val="16"/>
                <w:szCs w:val="16"/>
                <w:lang w:val="es-ES"/>
              </w:rPr>
              <w:t>0.5</w:t>
            </w:r>
          </w:p>
        </w:tc>
      </w:tr>
      <w:tr w:rsidR="00067B03" w:rsidRPr="00B66BF3" w14:paraId="1C5296CE" w14:textId="77777777" w:rsidTr="00732216">
        <w:trPr>
          <w:jc w:val="center"/>
        </w:trPr>
        <w:tc>
          <w:tcPr>
            <w:tcW w:w="1607" w:type="dxa"/>
            <w:shd w:val="clear" w:color="auto" w:fill="auto"/>
            <w:hideMark/>
          </w:tcPr>
          <w:p w14:paraId="1C9FFBC5" w14:textId="3523662D" w:rsidR="00067B03" w:rsidRPr="00B66BF3" w:rsidRDefault="00067B03" w:rsidP="00962504">
            <w:pPr>
              <w:jc w:val="center"/>
              <w:rPr>
                <w:sz w:val="16"/>
                <w:szCs w:val="16"/>
                <w:lang w:val="es-ES"/>
              </w:rPr>
            </w:pPr>
            <w:r w:rsidRPr="00E44665">
              <w:rPr>
                <w:sz w:val="16"/>
                <w:szCs w:val="16"/>
                <w:lang w:val="es-ES"/>
              </w:rPr>
              <w:t>Leve 2</w:t>
            </w:r>
          </w:p>
        </w:tc>
        <w:tc>
          <w:tcPr>
            <w:tcW w:w="2660" w:type="dxa"/>
            <w:shd w:val="clear" w:color="auto" w:fill="auto"/>
            <w:hideMark/>
          </w:tcPr>
          <w:p w14:paraId="408A7FB8" w14:textId="4FF7E44E" w:rsidR="00067B03" w:rsidRPr="00B66BF3" w:rsidRDefault="00067B03" w:rsidP="00962504">
            <w:pPr>
              <w:jc w:val="center"/>
              <w:rPr>
                <w:sz w:val="16"/>
                <w:szCs w:val="16"/>
                <w:lang w:val="es-ES"/>
              </w:rPr>
            </w:pPr>
            <w:r w:rsidRPr="00E44665">
              <w:rPr>
                <w:sz w:val="16"/>
                <w:szCs w:val="16"/>
                <w:lang w:val="es-ES"/>
              </w:rPr>
              <w:t>1</w:t>
            </w:r>
          </w:p>
        </w:tc>
      </w:tr>
      <w:tr w:rsidR="00067B03" w:rsidRPr="00B66BF3" w14:paraId="3E998548" w14:textId="77777777" w:rsidTr="00732216">
        <w:trPr>
          <w:jc w:val="center"/>
        </w:trPr>
        <w:tc>
          <w:tcPr>
            <w:tcW w:w="1607" w:type="dxa"/>
            <w:shd w:val="clear" w:color="auto" w:fill="auto"/>
            <w:hideMark/>
          </w:tcPr>
          <w:p w14:paraId="277011F6" w14:textId="0277FE9E" w:rsidR="00067B03" w:rsidRPr="00B66BF3" w:rsidRDefault="00067B03" w:rsidP="00962504">
            <w:pPr>
              <w:jc w:val="center"/>
              <w:rPr>
                <w:sz w:val="16"/>
                <w:szCs w:val="16"/>
                <w:lang w:val="es-ES"/>
              </w:rPr>
            </w:pPr>
            <w:r w:rsidRPr="00E44665">
              <w:rPr>
                <w:sz w:val="16"/>
                <w:szCs w:val="16"/>
                <w:lang w:val="es-ES"/>
              </w:rPr>
              <w:t>Leve 3</w:t>
            </w:r>
          </w:p>
        </w:tc>
        <w:tc>
          <w:tcPr>
            <w:tcW w:w="2660" w:type="dxa"/>
            <w:shd w:val="clear" w:color="auto" w:fill="auto"/>
            <w:hideMark/>
          </w:tcPr>
          <w:p w14:paraId="116DDBE4" w14:textId="63C6CF0D" w:rsidR="00067B03" w:rsidRPr="00B66BF3" w:rsidRDefault="00067B03" w:rsidP="00962504">
            <w:pPr>
              <w:jc w:val="center"/>
              <w:rPr>
                <w:sz w:val="16"/>
                <w:szCs w:val="16"/>
                <w:lang w:val="es-ES"/>
              </w:rPr>
            </w:pPr>
            <w:r w:rsidRPr="00E44665">
              <w:rPr>
                <w:sz w:val="16"/>
                <w:szCs w:val="16"/>
                <w:lang w:val="es-ES"/>
              </w:rPr>
              <w:t>2</w:t>
            </w:r>
          </w:p>
        </w:tc>
      </w:tr>
      <w:tr w:rsidR="00067B03" w:rsidRPr="00B66BF3" w14:paraId="4B3F8F02" w14:textId="77777777" w:rsidTr="00732216">
        <w:trPr>
          <w:jc w:val="center"/>
        </w:trPr>
        <w:tc>
          <w:tcPr>
            <w:tcW w:w="1607" w:type="dxa"/>
            <w:shd w:val="clear" w:color="auto" w:fill="auto"/>
            <w:hideMark/>
          </w:tcPr>
          <w:p w14:paraId="229AF1A0" w14:textId="33A4473B" w:rsidR="00067B03" w:rsidRPr="00B66BF3" w:rsidRDefault="00067B03" w:rsidP="00962504">
            <w:pPr>
              <w:jc w:val="center"/>
              <w:rPr>
                <w:sz w:val="16"/>
                <w:szCs w:val="16"/>
                <w:lang w:val="es-ES"/>
              </w:rPr>
            </w:pPr>
            <w:r w:rsidRPr="00E44665">
              <w:rPr>
                <w:sz w:val="16"/>
                <w:szCs w:val="16"/>
                <w:lang w:val="es-ES"/>
              </w:rPr>
              <w:t>Moderado 1</w:t>
            </w:r>
          </w:p>
        </w:tc>
        <w:tc>
          <w:tcPr>
            <w:tcW w:w="2660" w:type="dxa"/>
            <w:shd w:val="clear" w:color="auto" w:fill="auto"/>
            <w:hideMark/>
          </w:tcPr>
          <w:p w14:paraId="2D345221" w14:textId="775D7E55" w:rsidR="00067B03" w:rsidRPr="00B66BF3" w:rsidRDefault="00067B03" w:rsidP="00962504">
            <w:pPr>
              <w:jc w:val="center"/>
              <w:rPr>
                <w:sz w:val="16"/>
                <w:szCs w:val="16"/>
                <w:lang w:val="es-ES"/>
              </w:rPr>
            </w:pPr>
            <w:r w:rsidRPr="00E44665">
              <w:rPr>
                <w:sz w:val="16"/>
                <w:szCs w:val="16"/>
                <w:lang w:val="es-ES"/>
              </w:rPr>
              <w:t>3</w:t>
            </w:r>
          </w:p>
        </w:tc>
      </w:tr>
      <w:tr w:rsidR="00067B03" w:rsidRPr="00B66BF3" w14:paraId="3D14464A" w14:textId="77777777" w:rsidTr="00732216">
        <w:trPr>
          <w:jc w:val="center"/>
        </w:trPr>
        <w:tc>
          <w:tcPr>
            <w:tcW w:w="1607" w:type="dxa"/>
            <w:shd w:val="clear" w:color="auto" w:fill="auto"/>
            <w:hideMark/>
          </w:tcPr>
          <w:p w14:paraId="605E2374" w14:textId="040583E7" w:rsidR="00067B03" w:rsidRPr="00B66BF3" w:rsidRDefault="00067B03" w:rsidP="00962504">
            <w:pPr>
              <w:jc w:val="center"/>
              <w:rPr>
                <w:sz w:val="16"/>
                <w:szCs w:val="16"/>
                <w:lang w:val="es-ES"/>
              </w:rPr>
            </w:pPr>
            <w:r w:rsidRPr="00E44665">
              <w:rPr>
                <w:sz w:val="16"/>
                <w:szCs w:val="16"/>
                <w:lang w:val="es-ES"/>
              </w:rPr>
              <w:t>Moderado 2</w:t>
            </w:r>
          </w:p>
        </w:tc>
        <w:tc>
          <w:tcPr>
            <w:tcW w:w="2660" w:type="dxa"/>
            <w:shd w:val="clear" w:color="auto" w:fill="auto"/>
            <w:hideMark/>
          </w:tcPr>
          <w:p w14:paraId="16831048" w14:textId="77F2E125" w:rsidR="00067B03" w:rsidRPr="00B66BF3" w:rsidRDefault="00067B03" w:rsidP="00962504">
            <w:pPr>
              <w:jc w:val="center"/>
              <w:rPr>
                <w:sz w:val="16"/>
                <w:szCs w:val="16"/>
                <w:lang w:val="es-ES"/>
              </w:rPr>
            </w:pPr>
            <w:r w:rsidRPr="00E44665">
              <w:rPr>
                <w:sz w:val="16"/>
                <w:szCs w:val="16"/>
                <w:lang w:val="es-ES"/>
              </w:rPr>
              <w:t>7</w:t>
            </w:r>
          </w:p>
        </w:tc>
      </w:tr>
      <w:tr w:rsidR="00067B03" w:rsidRPr="00B66BF3" w14:paraId="35889BE5" w14:textId="77777777" w:rsidTr="00732216">
        <w:trPr>
          <w:jc w:val="center"/>
        </w:trPr>
        <w:tc>
          <w:tcPr>
            <w:tcW w:w="1607" w:type="dxa"/>
            <w:shd w:val="clear" w:color="auto" w:fill="auto"/>
            <w:hideMark/>
          </w:tcPr>
          <w:p w14:paraId="4DD95E32" w14:textId="0E1D1613" w:rsidR="00067B03" w:rsidRPr="00B66BF3" w:rsidRDefault="00067B03" w:rsidP="00962504">
            <w:pPr>
              <w:jc w:val="center"/>
              <w:rPr>
                <w:sz w:val="16"/>
                <w:szCs w:val="16"/>
                <w:lang w:val="es-ES"/>
              </w:rPr>
            </w:pPr>
            <w:r w:rsidRPr="00E44665">
              <w:rPr>
                <w:sz w:val="16"/>
                <w:szCs w:val="16"/>
                <w:lang w:val="es-ES"/>
              </w:rPr>
              <w:t>Moderado 3</w:t>
            </w:r>
          </w:p>
        </w:tc>
        <w:tc>
          <w:tcPr>
            <w:tcW w:w="2660" w:type="dxa"/>
            <w:shd w:val="clear" w:color="auto" w:fill="auto"/>
            <w:hideMark/>
          </w:tcPr>
          <w:p w14:paraId="26FF91C9" w14:textId="36C89AF9" w:rsidR="00067B03" w:rsidRPr="00B66BF3" w:rsidRDefault="00067B03" w:rsidP="00962504">
            <w:pPr>
              <w:jc w:val="center"/>
              <w:rPr>
                <w:sz w:val="16"/>
                <w:szCs w:val="16"/>
                <w:lang w:val="es-ES"/>
              </w:rPr>
            </w:pPr>
            <w:r w:rsidRPr="00E44665">
              <w:rPr>
                <w:sz w:val="16"/>
                <w:szCs w:val="16"/>
                <w:lang w:val="es-ES"/>
              </w:rPr>
              <w:t>11</w:t>
            </w:r>
          </w:p>
        </w:tc>
      </w:tr>
      <w:tr w:rsidR="00067B03" w:rsidRPr="00B66BF3" w14:paraId="711AADED" w14:textId="77777777" w:rsidTr="00732216">
        <w:trPr>
          <w:jc w:val="center"/>
        </w:trPr>
        <w:tc>
          <w:tcPr>
            <w:tcW w:w="1607" w:type="dxa"/>
            <w:tcBorders>
              <w:bottom w:val="double" w:sz="4" w:space="0" w:color="auto"/>
            </w:tcBorders>
            <w:shd w:val="clear" w:color="auto" w:fill="auto"/>
            <w:hideMark/>
          </w:tcPr>
          <w:p w14:paraId="54D16BCB" w14:textId="6E2B6A89" w:rsidR="00067B03" w:rsidRPr="00B66BF3" w:rsidRDefault="00067B03" w:rsidP="00962504">
            <w:pPr>
              <w:jc w:val="center"/>
              <w:rPr>
                <w:sz w:val="16"/>
                <w:szCs w:val="16"/>
                <w:lang w:val="es-ES"/>
              </w:rPr>
            </w:pPr>
            <w:r w:rsidRPr="00E44665">
              <w:rPr>
                <w:sz w:val="16"/>
                <w:szCs w:val="16"/>
                <w:lang w:val="es-ES"/>
              </w:rPr>
              <w:t>Fuerte</w:t>
            </w:r>
          </w:p>
        </w:tc>
        <w:tc>
          <w:tcPr>
            <w:tcW w:w="2660" w:type="dxa"/>
            <w:tcBorders>
              <w:bottom w:val="double" w:sz="4" w:space="0" w:color="auto"/>
            </w:tcBorders>
            <w:shd w:val="clear" w:color="auto" w:fill="auto"/>
            <w:hideMark/>
          </w:tcPr>
          <w:p w14:paraId="01212F27" w14:textId="0F7B388E" w:rsidR="00067B03" w:rsidRPr="00B66BF3" w:rsidRDefault="00067B03" w:rsidP="00962504">
            <w:pPr>
              <w:jc w:val="center"/>
              <w:rPr>
                <w:sz w:val="16"/>
                <w:szCs w:val="16"/>
                <w:lang w:val="es-ES"/>
              </w:rPr>
            </w:pPr>
            <w:r w:rsidRPr="00E44665">
              <w:rPr>
                <w:sz w:val="16"/>
                <w:szCs w:val="16"/>
                <w:lang w:val="es-ES"/>
              </w:rPr>
              <w:t>15</w:t>
            </w:r>
          </w:p>
        </w:tc>
      </w:tr>
    </w:tbl>
    <w:p w14:paraId="79EF433B" w14:textId="77777777" w:rsidR="00C30BE4" w:rsidRPr="00067B03" w:rsidRDefault="00C30BE4" w:rsidP="00C30BE4">
      <w:pPr>
        <w:pStyle w:val="Text"/>
        <w:ind w:firstLine="0"/>
        <w:rPr>
          <w:lang w:val="es-ES"/>
        </w:rPr>
      </w:pPr>
    </w:p>
    <w:p w14:paraId="296C7AF9" w14:textId="77777777" w:rsidR="00067B03" w:rsidRPr="00E44665" w:rsidRDefault="00067B03" w:rsidP="00067B03">
      <w:pPr>
        <w:pStyle w:val="Text"/>
        <w:rPr>
          <w:lang w:val="es-ES"/>
        </w:rPr>
      </w:pPr>
      <w:r w:rsidRPr="00E44665">
        <w:rPr>
          <w:lang w:val="es-ES"/>
        </w:rPr>
        <w:lastRenderedPageBreak/>
        <w:t xml:space="preserve">Los materiales utilizados para realizar la prueba fueron tierra negra, arena y macadam, dichos materiales fueron expuestos a cada uno de los niveles de humedad establecidos, la cantidad de agua en cada caso afecta considerablemente el valor de la permitividad eléctrica del material </w:t>
      </w:r>
      <w:sdt>
        <w:sdtPr>
          <w:rPr>
            <w:lang w:val="es-ES"/>
          </w:rPr>
          <w:id w:val="1409043282"/>
          <w:citation/>
        </w:sdtPr>
        <w:sdtEndPr/>
        <w:sdtContent>
          <w:r>
            <w:rPr>
              <w:lang w:val="es-ES"/>
            </w:rPr>
            <w:fldChar w:fldCharType="begin"/>
          </w:r>
          <w:r>
            <w:rPr>
              <w:lang w:val="es-EC"/>
            </w:rPr>
            <w:instrText xml:space="preserve"> CITATION JHe16 \l 12298 </w:instrText>
          </w:r>
          <w:r>
            <w:rPr>
              <w:lang w:val="es-ES"/>
            </w:rPr>
            <w:fldChar w:fldCharType="separate"/>
          </w:r>
          <w:r w:rsidR="000E4239" w:rsidRPr="000E4239">
            <w:rPr>
              <w:noProof/>
              <w:lang w:val="es-EC"/>
            </w:rPr>
            <w:t>[1]</w:t>
          </w:r>
          <w:r>
            <w:rPr>
              <w:lang w:val="es-ES"/>
            </w:rPr>
            <w:fldChar w:fldCharType="end"/>
          </w:r>
        </w:sdtContent>
      </w:sdt>
    </w:p>
    <w:p w14:paraId="41B66598" w14:textId="3B8132CA" w:rsidR="00067B03" w:rsidRPr="00E44665" w:rsidRDefault="00067B03" w:rsidP="00067B03">
      <w:pPr>
        <w:pStyle w:val="Text"/>
        <w:rPr>
          <w:lang w:val="es-ES"/>
        </w:rPr>
      </w:pPr>
      <w:r w:rsidRPr="00E44665">
        <w:rPr>
          <w:lang w:val="es-ES"/>
        </w:rPr>
        <w:t xml:space="preserve">Una vez provocado cada nivel de humedad en cada uno de los materiales, las muestras a analizar fueron expuestas a la radiación del sistema, obteniéndose los diferentes </w:t>
      </w:r>
      <w:proofErr w:type="spellStart"/>
      <w:r w:rsidRPr="00E44665">
        <w:rPr>
          <w:lang w:val="es-ES"/>
        </w:rPr>
        <w:t>radargramas</w:t>
      </w:r>
      <w:proofErr w:type="spellEnd"/>
      <w:r w:rsidRPr="00E44665">
        <w:rPr>
          <w:lang w:val="es-ES"/>
        </w:rPr>
        <w:t xml:space="preserve"> normalizados respecto a la señal calibrada y a su vez los valores correspondientes de los índices de reflexión para cada caso, con lo que se pudo calcular el coeficiente de permitividad eléctrica para cada nivel de humedad en cada material, </w:t>
      </w:r>
      <w:r w:rsidR="001012AA">
        <w:rPr>
          <w:lang w:val="es-ES"/>
        </w:rPr>
        <w:t>y se consolidó</w:t>
      </w:r>
      <w:r w:rsidRPr="00E44665">
        <w:rPr>
          <w:lang w:val="es-ES"/>
        </w:rPr>
        <w:t xml:space="preserve"> una base de datos con los valores correspondientes.</w:t>
      </w:r>
    </w:p>
    <w:p w14:paraId="0D644878" w14:textId="697D02A3" w:rsidR="00067B03" w:rsidRPr="00E44665" w:rsidRDefault="00067B03" w:rsidP="00067B03">
      <w:pPr>
        <w:pStyle w:val="Text"/>
        <w:rPr>
          <w:lang w:val="es-ES"/>
        </w:rPr>
      </w:pPr>
      <w:r w:rsidRPr="00E44665">
        <w:rPr>
          <w:lang w:val="es-ES"/>
        </w:rPr>
        <w:t xml:space="preserve">Finalmente, se realizó un análisis experimental </w:t>
      </w:r>
      <w:proofErr w:type="spellStart"/>
      <w:r w:rsidRPr="00E44665">
        <w:rPr>
          <w:lang w:val="es-ES"/>
        </w:rPr>
        <w:t>observativo</w:t>
      </w:r>
      <w:proofErr w:type="spellEnd"/>
      <w:r w:rsidRPr="00E44665">
        <w:rPr>
          <w:lang w:val="es-ES"/>
        </w:rPr>
        <w:t xml:space="preserve"> en el cual se realizaron mediciones del coeficiente de permitividad en muestras de material donde se</w:t>
      </w:r>
      <w:r w:rsidR="001012AA">
        <w:rPr>
          <w:lang w:val="es-ES"/>
        </w:rPr>
        <w:t xml:space="preserve"> incrementó</w:t>
      </w:r>
      <w:r w:rsidRPr="00E44665">
        <w:rPr>
          <w:lang w:val="es-ES"/>
        </w:rPr>
        <w:t xml:space="preserve"> progresivamente el nivel de humedad y poder determinar valores de riesgo de deslizamiento de terreno a causa de la falta de compactación debido a la ausencia o exceso de agua en el terreno.</w:t>
      </w:r>
    </w:p>
    <w:p w14:paraId="5B3CEBAC" w14:textId="77777777" w:rsidR="00067B03" w:rsidRPr="00E44665" w:rsidRDefault="00067B03" w:rsidP="00067B03">
      <w:pPr>
        <w:pStyle w:val="Ttulo2"/>
        <w:rPr>
          <w:lang w:val="es-ES"/>
        </w:rPr>
      </w:pPr>
      <w:r w:rsidRPr="00E44665">
        <w:rPr>
          <w:lang w:val="es-ES"/>
        </w:rPr>
        <w:t>Algoritmo de procesamiento de datos</w:t>
      </w:r>
    </w:p>
    <w:p w14:paraId="4B2A1BA5" w14:textId="5AF21419" w:rsidR="00067B03" w:rsidRPr="00E44665" w:rsidRDefault="00067B03" w:rsidP="00067B03">
      <w:pPr>
        <w:pStyle w:val="Text"/>
        <w:rPr>
          <w:lang w:val="es-ES"/>
        </w:rPr>
      </w:pPr>
      <w:r w:rsidRPr="00E44665">
        <w:rPr>
          <w:lang w:val="es-ES"/>
        </w:rPr>
        <w:t xml:space="preserve">Ambas señales recibidas, tanto la de calibración como la señal medida, fueron procesadas para calcular y obtener la permitividad eléctrica del material bajo prueba a partir de los </w:t>
      </w:r>
      <w:proofErr w:type="spellStart"/>
      <w:r w:rsidRPr="00E44665">
        <w:rPr>
          <w:lang w:val="es-ES"/>
        </w:rPr>
        <w:t>radargramas</w:t>
      </w:r>
      <w:proofErr w:type="spellEnd"/>
      <w:r w:rsidRPr="00E44665">
        <w:rPr>
          <w:lang w:val="es-ES"/>
        </w:rPr>
        <w:t xml:space="preserve"> normalizados de cada medición respecto a la señal de calibración, lo cual brinda la información del índice de reflexión. La </w:t>
      </w:r>
      <w:r>
        <w:rPr>
          <w:lang w:val="es-ES"/>
        </w:rPr>
        <w:fldChar w:fldCharType="begin"/>
      </w:r>
      <w:r>
        <w:rPr>
          <w:lang w:val="es-ES"/>
        </w:rPr>
        <w:instrText xml:space="preserve"> REF _Ref12906033 \r \h </w:instrText>
      </w:r>
      <w:r>
        <w:rPr>
          <w:lang w:val="es-ES"/>
        </w:rPr>
      </w:r>
      <w:r>
        <w:rPr>
          <w:lang w:val="es-ES"/>
        </w:rPr>
        <w:fldChar w:fldCharType="separate"/>
      </w:r>
      <w:r w:rsidR="000E4239">
        <w:rPr>
          <w:lang w:val="es-ES"/>
        </w:rPr>
        <w:t>Fig. 9</w:t>
      </w:r>
      <w:r>
        <w:rPr>
          <w:lang w:val="es-ES"/>
        </w:rPr>
        <w:fldChar w:fldCharType="end"/>
      </w:r>
      <w:r w:rsidRPr="00E44665">
        <w:rPr>
          <w:lang w:val="es-ES"/>
        </w:rPr>
        <w:t xml:space="preserve"> muestra diferentes mediciones realizadas con este Sistema en un mismo material.</w:t>
      </w:r>
    </w:p>
    <w:p w14:paraId="6AF318AE" w14:textId="297373F1" w:rsidR="00C30BE4" w:rsidRDefault="00067B03" w:rsidP="00067B03">
      <w:pPr>
        <w:pStyle w:val="Text"/>
        <w:rPr>
          <w:lang w:val="es-ES"/>
        </w:rPr>
      </w:pPr>
      <w:r w:rsidRPr="00E44665">
        <w:rPr>
          <w:lang w:val="es-ES"/>
        </w:rPr>
        <w:t xml:space="preserve">La línea azul representa el </w:t>
      </w:r>
      <w:proofErr w:type="spellStart"/>
      <w:r w:rsidRPr="00E44665">
        <w:rPr>
          <w:lang w:val="es-ES"/>
        </w:rPr>
        <w:t>radargrama</w:t>
      </w:r>
      <w:proofErr w:type="spellEnd"/>
      <w:r w:rsidRPr="00E44665">
        <w:rPr>
          <w:lang w:val="es-ES"/>
        </w:rPr>
        <w:t xml:space="preserve"> de la señal de calibración, mientras que las líneas de otros colores representan los </w:t>
      </w:r>
      <w:proofErr w:type="spellStart"/>
      <w:r w:rsidRPr="00E44665">
        <w:rPr>
          <w:lang w:val="es-ES"/>
        </w:rPr>
        <w:t>radargramas</w:t>
      </w:r>
      <w:proofErr w:type="spellEnd"/>
      <w:r w:rsidRPr="00E44665">
        <w:rPr>
          <w:lang w:val="es-ES"/>
        </w:rPr>
        <w:t xml:space="preserve"> del material bajo prueba en diferentes condiciones de humedad.</w:t>
      </w:r>
    </w:p>
    <w:p w14:paraId="245F9210" w14:textId="719570B5" w:rsidR="00067B03" w:rsidRDefault="00067B03" w:rsidP="00067B03">
      <w:pPr>
        <w:pStyle w:val="Text"/>
        <w:rPr>
          <w:lang w:val="es-ES"/>
        </w:rPr>
      </w:pPr>
      <w:r w:rsidRPr="00E44665">
        <w:rPr>
          <w:lang w:val="es-ES"/>
        </w:rPr>
        <w:t xml:space="preserve">El índice de reflexión puede ser calculado como se muestra en </w:t>
      </w:r>
      <w:r>
        <w:rPr>
          <w:lang w:val="es-ES"/>
        </w:rPr>
        <w:t>(</w:t>
      </w:r>
      <w:r w:rsidRPr="00E44665">
        <w:rPr>
          <w:lang w:val="es-ES"/>
        </w:rPr>
        <w:t>1</w:t>
      </w:r>
      <w:r>
        <w:rPr>
          <w:lang w:val="es-ES"/>
        </w:rPr>
        <w:t>) [3], [17].</w:t>
      </w:r>
    </w:p>
    <w:p w14:paraId="110B36CD" w14:textId="77777777" w:rsidR="00067B03" w:rsidRDefault="00067B03" w:rsidP="00067B03">
      <w:pPr>
        <w:pStyle w:val="MTDisplayEquation"/>
        <w:spacing w:before="120"/>
        <w:rPr>
          <w:lang w:val="es-EC"/>
        </w:rPr>
      </w:pPr>
      <w:r>
        <w:rPr>
          <w:lang w:val="es-EC"/>
        </w:rPr>
        <w:tab/>
      </w:r>
      <w:r w:rsidRPr="00067B03">
        <w:rPr>
          <w:position w:val="-30"/>
        </w:rPr>
        <w:object w:dxaOrig="1260" w:dyaOrig="700" w14:anchorId="7646B1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85pt;height:35.45pt" o:ole="">
            <v:imagedata r:id="rId17" o:title=""/>
          </v:shape>
          <o:OLEObject Type="Embed" ProgID="Equation.DSMT4" ShapeID="_x0000_i1025" DrawAspect="Content" ObjectID="_1695818785" r:id="rId18"/>
        </w:object>
      </w:r>
      <w:r>
        <w:rPr>
          <w:lang w:val="es-EC"/>
        </w:rPr>
        <w:t xml:space="preserve"> </w:t>
      </w:r>
      <w:r>
        <w:rPr>
          <w:lang w:val="es-EC"/>
        </w:rPr>
        <w:tab/>
      </w:r>
      <w:r>
        <w:fldChar w:fldCharType="begin"/>
      </w:r>
      <w:r>
        <w:rPr>
          <w:lang w:val="es-EC"/>
        </w:rPr>
        <w:instrText xml:space="preserve"> MACROBUTTON MTPlaceRef \* MERGEFORMAT </w:instrText>
      </w:r>
      <w:r>
        <w:fldChar w:fldCharType="begin"/>
      </w:r>
      <w:r>
        <w:rPr>
          <w:lang w:val="es-EC"/>
        </w:rPr>
        <w:instrText xml:space="preserve"> SEQ MTEqn \h \* MERGEFORMAT </w:instrText>
      </w:r>
      <w:r>
        <w:fldChar w:fldCharType="end"/>
      </w:r>
      <w:r>
        <w:rPr>
          <w:lang w:val="es-EC"/>
        </w:rPr>
        <w:instrText>(</w:instrText>
      </w:r>
      <w:r>
        <w:fldChar w:fldCharType="begin"/>
      </w:r>
      <w:r>
        <w:rPr>
          <w:lang w:val="es-EC"/>
        </w:rPr>
        <w:instrText xml:space="preserve"> SEQ MTEqn \c \* Arabic \* MERGEFORMAT </w:instrText>
      </w:r>
      <w:r>
        <w:fldChar w:fldCharType="separate"/>
      </w:r>
      <w:r w:rsidR="000E4239">
        <w:rPr>
          <w:noProof/>
          <w:lang w:val="es-EC"/>
        </w:rPr>
        <w:instrText>1</w:instrText>
      </w:r>
      <w:r>
        <w:rPr>
          <w:noProof/>
        </w:rPr>
        <w:fldChar w:fldCharType="end"/>
      </w:r>
      <w:r>
        <w:rPr>
          <w:lang w:val="es-EC"/>
        </w:rPr>
        <w:instrText>)</w:instrText>
      </w:r>
      <w:r>
        <w:fldChar w:fldCharType="end"/>
      </w:r>
    </w:p>
    <w:p w14:paraId="5D649220" w14:textId="69336B57" w:rsidR="00067B03" w:rsidRDefault="00067B03" w:rsidP="00067B03">
      <w:pPr>
        <w:pStyle w:val="Text"/>
        <w:ind w:firstLine="0"/>
        <w:rPr>
          <w:lang w:val="es-ES"/>
        </w:rPr>
      </w:pPr>
      <w:r>
        <w:rPr>
          <w:lang w:val="es-ES"/>
        </w:rPr>
        <w:t>donde Γ es el índice de reflexión, ε</w:t>
      </w:r>
      <w:r>
        <w:rPr>
          <w:vertAlign w:val="subscript"/>
          <w:lang w:val="es-ES"/>
        </w:rPr>
        <w:t>1</w:t>
      </w:r>
      <w:r w:rsidRPr="00067B03">
        <w:rPr>
          <w:lang w:val="es-EC"/>
        </w:rPr>
        <w:t xml:space="preserve"> </w:t>
      </w:r>
      <w:r w:rsidRPr="00067B03">
        <w:rPr>
          <w:lang w:val="es-ES"/>
        </w:rPr>
        <w:t>es la permitividad del primer medio, en este caso el aire y</w:t>
      </w:r>
      <w:r>
        <w:rPr>
          <w:lang w:val="es-ES"/>
        </w:rPr>
        <w:t xml:space="preserve"> ε</w:t>
      </w:r>
      <w:r>
        <w:rPr>
          <w:vertAlign w:val="subscript"/>
          <w:lang w:val="es-ES"/>
        </w:rPr>
        <w:t>2</w:t>
      </w:r>
      <w:r w:rsidRPr="00067B03">
        <w:rPr>
          <w:lang w:val="es-ES"/>
        </w:rPr>
        <w:t xml:space="preserve"> es la permitividad del material bajo prueba.</w:t>
      </w:r>
    </w:p>
    <w:p w14:paraId="0C8F4303" w14:textId="14004454" w:rsidR="00067B03" w:rsidRDefault="00067B03" w:rsidP="00067B03">
      <w:pPr>
        <w:pStyle w:val="Text"/>
        <w:rPr>
          <w:color w:val="FF0000"/>
          <w:lang w:val="es-ES"/>
        </w:rPr>
      </w:pPr>
      <w:r w:rsidRPr="00E44665">
        <w:rPr>
          <w:lang w:val="es-ES"/>
        </w:rPr>
        <w:t>La permitividad del material bajo prueba se calcula</w:t>
      </w:r>
      <w:r w:rsidR="00B23315">
        <w:rPr>
          <w:lang w:val="es-ES"/>
        </w:rPr>
        <w:t xml:space="preserve"> con la ecuación (1)</w:t>
      </w:r>
      <w:r w:rsidRPr="00E44665">
        <w:rPr>
          <w:lang w:val="es-ES"/>
        </w:rPr>
        <w:t xml:space="preserve"> y</w:t>
      </w:r>
      <w:r w:rsidR="00B23315">
        <w:rPr>
          <w:lang w:val="es-ES"/>
        </w:rPr>
        <w:t xml:space="preserve"> si se establece</w:t>
      </w:r>
      <w:r w:rsidRPr="00E44665">
        <w:rPr>
          <w:lang w:val="es-ES"/>
        </w:rPr>
        <w:t xml:space="preserve"> que la permitividad del aire es 1</w:t>
      </w:r>
      <w:r w:rsidR="00B23315">
        <w:rPr>
          <w:lang w:val="es-ES"/>
        </w:rPr>
        <w:t>, se tiene:</w:t>
      </w:r>
    </w:p>
    <w:p w14:paraId="6156AC19" w14:textId="77777777" w:rsidR="00067B03" w:rsidRDefault="00067B03" w:rsidP="00067B03">
      <w:pPr>
        <w:pStyle w:val="MTDisplayEquation"/>
        <w:spacing w:before="120"/>
        <w:rPr>
          <w:lang w:val="es-EC"/>
        </w:rPr>
      </w:pPr>
      <w:r>
        <w:rPr>
          <w:lang w:val="es-EC"/>
        </w:rPr>
        <w:tab/>
      </w:r>
      <w:r w:rsidRPr="00067B03">
        <w:rPr>
          <w:position w:val="-24"/>
        </w:rPr>
        <w:object w:dxaOrig="1120" w:dyaOrig="620" w14:anchorId="515913BA">
          <v:shape id="_x0000_i1026" type="#_x0000_t75" style="width:56.4pt;height:30.65pt" o:ole="">
            <v:imagedata r:id="rId19" o:title=""/>
          </v:shape>
          <o:OLEObject Type="Embed" ProgID="Equation.DSMT4" ShapeID="_x0000_i1026" DrawAspect="Content" ObjectID="_1695818786" r:id="rId20"/>
        </w:object>
      </w:r>
      <w:r>
        <w:rPr>
          <w:lang w:val="es-EC"/>
        </w:rPr>
        <w:t xml:space="preserve"> </w:t>
      </w:r>
      <w:r>
        <w:rPr>
          <w:lang w:val="es-EC"/>
        </w:rPr>
        <w:tab/>
      </w:r>
      <w:r>
        <w:fldChar w:fldCharType="begin"/>
      </w:r>
      <w:r>
        <w:rPr>
          <w:lang w:val="es-EC"/>
        </w:rPr>
        <w:instrText xml:space="preserve"> MACROBUTTON MTPlaceRef \* MERGEFORMAT </w:instrText>
      </w:r>
      <w:r>
        <w:fldChar w:fldCharType="begin"/>
      </w:r>
      <w:r>
        <w:rPr>
          <w:lang w:val="es-EC"/>
        </w:rPr>
        <w:instrText xml:space="preserve"> SEQ MTEqn \h \* MERGEFORMAT </w:instrText>
      </w:r>
      <w:r>
        <w:fldChar w:fldCharType="end"/>
      </w:r>
      <w:r>
        <w:rPr>
          <w:lang w:val="es-EC"/>
        </w:rPr>
        <w:instrText>(</w:instrText>
      </w:r>
      <w:r>
        <w:fldChar w:fldCharType="begin"/>
      </w:r>
      <w:r>
        <w:rPr>
          <w:lang w:val="es-EC"/>
        </w:rPr>
        <w:instrText xml:space="preserve"> SEQ MTEqn \c \* Arabic \* MERGEFORMAT </w:instrText>
      </w:r>
      <w:r>
        <w:fldChar w:fldCharType="separate"/>
      </w:r>
      <w:r w:rsidR="000E4239">
        <w:rPr>
          <w:noProof/>
          <w:lang w:val="es-EC"/>
        </w:rPr>
        <w:instrText>2</w:instrText>
      </w:r>
      <w:r>
        <w:rPr>
          <w:noProof/>
        </w:rPr>
        <w:fldChar w:fldCharType="end"/>
      </w:r>
      <w:r>
        <w:rPr>
          <w:lang w:val="es-EC"/>
        </w:rPr>
        <w:instrText>)</w:instrText>
      </w:r>
      <w:r>
        <w:fldChar w:fldCharType="end"/>
      </w:r>
    </w:p>
    <w:p w14:paraId="24D9C4A1" w14:textId="54991D06" w:rsidR="00067B03" w:rsidRPr="00067B03" w:rsidRDefault="00067B03" w:rsidP="00067B03">
      <w:pPr>
        <w:pStyle w:val="Text"/>
        <w:rPr>
          <w:lang w:val="es-ES"/>
        </w:rPr>
      </w:pPr>
      <w:r w:rsidRPr="00E44665">
        <w:rPr>
          <w:lang w:val="es-ES"/>
        </w:rPr>
        <w:t xml:space="preserve">La ecuación </w:t>
      </w:r>
      <w:r>
        <w:rPr>
          <w:lang w:val="es-ES"/>
        </w:rPr>
        <w:t>(</w:t>
      </w:r>
      <w:r w:rsidRPr="00E44665">
        <w:rPr>
          <w:lang w:val="es-ES"/>
        </w:rPr>
        <w:t>2</w:t>
      </w:r>
      <w:r>
        <w:rPr>
          <w:lang w:val="es-ES"/>
        </w:rPr>
        <w:t>)</w:t>
      </w:r>
      <w:r w:rsidRPr="00E44665">
        <w:rPr>
          <w:lang w:val="es-ES"/>
        </w:rPr>
        <w:t xml:space="preserve"> es importante ya que permite calcular la permitividad del material bajo prueba y determinar cómo los campos eléctricos afectan los materiales con diferentes grados de humedad. Un ejemplo de los valores de permitividad obtenidos en las mediciones realizadas en las diferentes muestras con los distintos grados de humedad se muestra en la Figura 10.</w:t>
      </w:r>
    </w:p>
    <w:p w14:paraId="553449BA" w14:textId="4C4C59FA" w:rsidR="00067B03" w:rsidRPr="00A83996" w:rsidRDefault="00AF36B6" w:rsidP="00067B03">
      <w:pPr>
        <w:pStyle w:val="Ttulo2"/>
        <w:numPr>
          <w:ilvl w:val="0"/>
          <w:numId w:val="0"/>
        </w:numPr>
        <w:spacing w:before="200"/>
        <w:jc w:val="center"/>
        <w:rPr>
          <w:noProof/>
          <w:lang w:val="es-EC"/>
        </w:rPr>
      </w:pPr>
      <w:r>
        <w:rPr>
          <w:noProof/>
        </w:rPr>
        <w:lastRenderedPageBreak/>
        <w:drawing>
          <wp:inline distT="0" distB="0" distL="0" distR="0" wp14:anchorId="0C0B9B9A" wp14:editId="249F4FDE">
            <wp:extent cx="3257550" cy="1899284"/>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8976" cy="1911776"/>
                    </a:xfrm>
                    <a:prstGeom prst="rect">
                      <a:avLst/>
                    </a:prstGeom>
                    <a:noFill/>
                  </pic:spPr>
                </pic:pic>
              </a:graphicData>
            </a:graphic>
          </wp:inline>
        </w:drawing>
      </w:r>
    </w:p>
    <w:p w14:paraId="51FD5244" w14:textId="686B7199" w:rsidR="00067B03" w:rsidRDefault="00067B03" w:rsidP="00067B03">
      <w:pPr>
        <w:pStyle w:val="figurecaption"/>
        <w:rPr>
          <w:lang w:val="es-EC"/>
        </w:rPr>
      </w:pPr>
      <w:bookmarkStart w:id="10" w:name="_Ref12906033"/>
      <w:r w:rsidRPr="00067B03">
        <w:rPr>
          <w:noProof w:val="0"/>
          <w:lang w:val="es-ES"/>
        </w:rPr>
        <w:t>Índice de Reflexión con diferentes niveles de humedad</w:t>
      </w:r>
      <w:r>
        <w:rPr>
          <w:lang w:val="es-EC"/>
        </w:rPr>
        <w:t>.</w:t>
      </w:r>
      <w:bookmarkEnd w:id="10"/>
    </w:p>
    <w:p w14:paraId="1AD4E941" w14:textId="76304FCE" w:rsidR="00067B03" w:rsidRPr="00A83996" w:rsidRDefault="00067B03" w:rsidP="00067B03">
      <w:pPr>
        <w:pStyle w:val="Ttulo2"/>
        <w:numPr>
          <w:ilvl w:val="0"/>
          <w:numId w:val="0"/>
        </w:numPr>
        <w:spacing w:before="200"/>
        <w:jc w:val="center"/>
        <w:rPr>
          <w:noProof/>
          <w:lang w:val="es-EC"/>
        </w:rPr>
      </w:pPr>
      <w:r w:rsidRPr="00E44665">
        <w:rPr>
          <w:i w:val="0"/>
          <w:noProof/>
        </w:rPr>
        <w:drawing>
          <wp:inline distT="0" distB="0" distL="0" distR="0" wp14:anchorId="36729449" wp14:editId="38152ED3">
            <wp:extent cx="3200400" cy="1934090"/>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400" cy="1934090"/>
                    </a:xfrm>
                    <a:prstGeom prst="rect">
                      <a:avLst/>
                    </a:prstGeom>
                    <a:noFill/>
                  </pic:spPr>
                </pic:pic>
              </a:graphicData>
            </a:graphic>
          </wp:inline>
        </w:drawing>
      </w:r>
    </w:p>
    <w:p w14:paraId="7505358E" w14:textId="7F3B773D" w:rsidR="00067B03" w:rsidRDefault="00067B03" w:rsidP="00067B03">
      <w:pPr>
        <w:pStyle w:val="figurecaption"/>
        <w:rPr>
          <w:lang w:val="es-EC"/>
        </w:rPr>
      </w:pPr>
      <w:r w:rsidRPr="00067B03">
        <w:rPr>
          <w:noProof w:val="0"/>
          <w:lang w:val="es-ES"/>
        </w:rPr>
        <w:t>Permitividad Relativa calculada con diferentes niveles de humedad</w:t>
      </w:r>
      <w:r>
        <w:rPr>
          <w:lang w:val="es-EC"/>
        </w:rPr>
        <w:t>.</w:t>
      </w:r>
    </w:p>
    <w:p w14:paraId="448EE046" w14:textId="77777777" w:rsidR="00067B03" w:rsidRPr="00E44665" w:rsidRDefault="00067B03" w:rsidP="00067B03">
      <w:pPr>
        <w:pStyle w:val="Ttulo1"/>
        <w:rPr>
          <w:lang w:val="es-ES"/>
        </w:rPr>
      </w:pPr>
      <w:r w:rsidRPr="00E44665">
        <w:rPr>
          <w:lang w:val="es-ES"/>
        </w:rPr>
        <w:t>Resultados</w:t>
      </w:r>
    </w:p>
    <w:p w14:paraId="383EA416" w14:textId="3D1A2708" w:rsidR="00067B03" w:rsidRPr="00E44665" w:rsidRDefault="00067B03" w:rsidP="00067B03">
      <w:pPr>
        <w:pStyle w:val="Text"/>
        <w:rPr>
          <w:lang w:val="es-ES"/>
        </w:rPr>
      </w:pPr>
      <w:r w:rsidRPr="00E44665">
        <w:rPr>
          <w:lang w:val="es-ES"/>
        </w:rPr>
        <w:t xml:space="preserve">En esta sección se analiza los resultados experimentales obtenidos. La </w:t>
      </w:r>
      <w:r>
        <w:rPr>
          <w:lang w:val="es-ES"/>
        </w:rPr>
        <w:fldChar w:fldCharType="begin"/>
      </w:r>
      <w:r>
        <w:rPr>
          <w:lang w:val="es-ES"/>
        </w:rPr>
        <w:instrText xml:space="preserve"> REF _Ref12906033 \r \h </w:instrText>
      </w:r>
      <w:r>
        <w:rPr>
          <w:lang w:val="es-ES"/>
        </w:rPr>
      </w:r>
      <w:r>
        <w:rPr>
          <w:lang w:val="es-ES"/>
        </w:rPr>
        <w:fldChar w:fldCharType="separate"/>
      </w:r>
      <w:r w:rsidR="000E4239">
        <w:rPr>
          <w:lang w:val="es-ES"/>
        </w:rPr>
        <w:t>Fig. 9</w:t>
      </w:r>
      <w:r>
        <w:rPr>
          <w:lang w:val="es-ES"/>
        </w:rPr>
        <w:fldChar w:fldCharType="end"/>
      </w:r>
      <w:r w:rsidRPr="00E44665">
        <w:rPr>
          <w:lang w:val="es-ES"/>
        </w:rPr>
        <w:t xml:space="preserve"> muestra el índice de reflexión del material 1 (tierra), el cual se incrementa conforme aumenta el nivel de humedad.</w:t>
      </w:r>
    </w:p>
    <w:p w14:paraId="0B06BAEF" w14:textId="115AB697" w:rsidR="00C30BE4" w:rsidRPr="00067B03" w:rsidRDefault="00067B03" w:rsidP="00067B03">
      <w:pPr>
        <w:pStyle w:val="Text"/>
        <w:rPr>
          <w:lang w:val="es-EC"/>
        </w:rPr>
      </w:pPr>
      <w:r w:rsidRPr="00E44665">
        <w:rPr>
          <w:lang w:val="es-ES"/>
        </w:rPr>
        <w:t xml:space="preserve">Se realizaron 20 mediciones para cada nivel de humedad en cada material y los valores promedio obtenidos de permitividad relativa se registraron en la </w:t>
      </w:r>
      <w:r>
        <w:rPr>
          <w:lang w:val="es-ES"/>
        </w:rPr>
        <w:t>T</w:t>
      </w:r>
      <w:r w:rsidRPr="00E44665">
        <w:rPr>
          <w:lang w:val="es-ES"/>
        </w:rPr>
        <w:t>abla II</w:t>
      </w:r>
      <w:r>
        <w:rPr>
          <w:lang w:val="es-ES"/>
        </w:rPr>
        <w:t>.</w:t>
      </w:r>
    </w:p>
    <w:p w14:paraId="0B4E7EAB" w14:textId="749D6C3A" w:rsidR="00067B03" w:rsidRDefault="00067B03" w:rsidP="00067B03">
      <w:pPr>
        <w:pStyle w:val="TableTitle"/>
        <w:spacing w:before="120"/>
        <w:rPr>
          <w:lang w:val="es-EC"/>
        </w:rPr>
      </w:pPr>
      <w:r>
        <w:rPr>
          <w:lang w:val="es-EC"/>
        </w:rPr>
        <w:t>TABLA II</w:t>
      </w:r>
    </w:p>
    <w:p w14:paraId="5D5E1613" w14:textId="2E3E79A2" w:rsidR="00067B03" w:rsidRDefault="00067B03" w:rsidP="00067B03">
      <w:pPr>
        <w:pStyle w:val="TableTitle"/>
        <w:rPr>
          <w:lang w:val="es-EC"/>
        </w:rPr>
      </w:pPr>
      <w:r>
        <w:rPr>
          <w:lang w:val="es-EC"/>
        </w:rPr>
        <w:t>P</w:t>
      </w:r>
      <w:r w:rsidRPr="00067B03">
        <w:rPr>
          <w:lang w:val="es-EC"/>
        </w:rPr>
        <w:t>ermitividad relativa promedio</w:t>
      </w:r>
    </w:p>
    <w:tbl>
      <w:tblPr>
        <w:tblW w:w="3637" w:type="dxa"/>
        <w:jc w:val="center"/>
        <w:tblBorders>
          <w:top w:val="single" w:sz="12" w:space="0" w:color="808080"/>
          <w:bottom w:val="single" w:sz="12" w:space="0" w:color="808080"/>
        </w:tblBorders>
        <w:tblLayout w:type="fixed"/>
        <w:tblLook w:val="0000" w:firstRow="0" w:lastRow="0" w:firstColumn="0" w:lastColumn="0" w:noHBand="0" w:noVBand="0"/>
      </w:tblPr>
      <w:tblGrid>
        <w:gridCol w:w="1114"/>
        <w:gridCol w:w="737"/>
        <w:gridCol w:w="850"/>
        <w:gridCol w:w="936"/>
      </w:tblGrid>
      <w:tr w:rsidR="00067B03" w:rsidRPr="00067B03" w14:paraId="24E03063" w14:textId="77777777" w:rsidTr="00962504">
        <w:trPr>
          <w:trHeight w:val="440"/>
          <w:jc w:val="center"/>
        </w:trPr>
        <w:tc>
          <w:tcPr>
            <w:tcW w:w="1114" w:type="dxa"/>
            <w:tcBorders>
              <w:top w:val="double" w:sz="6" w:space="0" w:color="auto"/>
              <w:left w:val="nil"/>
              <w:bottom w:val="single" w:sz="6" w:space="0" w:color="auto"/>
              <w:right w:val="nil"/>
            </w:tcBorders>
            <w:vAlign w:val="center"/>
          </w:tcPr>
          <w:p w14:paraId="0AA714BD" w14:textId="77777777" w:rsidR="00067B03" w:rsidRPr="00067B03" w:rsidRDefault="00067B03" w:rsidP="00962504">
            <w:pPr>
              <w:jc w:val="center"/>
              <w:rPr>
                <w:b/>
                <w:sz w:val="16"/>
                <w:szCs w:val="16"/>
                <w:lang w:val="es-ES"/>
              </w:rPr>
            </w:pPr>
            <w:r w:rsidRPr="00067B03">
              <w:rPr>
                <w:b/>
                <w:sz w:val="16"/>
                <w:szCs w:val="16"/>
                <w:lang w:val="es-ES"/>
              </w:rPr>
              <w:t>Material</w:t>
            </w:r>
          </w:p>
        </w:tc>
        <w:tc>
          <w:tcPr>
            <w:tcW w:w="737" w:type="dxa"/>
            <w:tcBorders>
              <w:top w:val="double" w:sz="6" w:space="0" w:color="auto"/>
              <w:left w:val="nil"/>
              <w:bottom w:val="single" w:sz="6" w:space="0" w:color="auto"/>
              <w:right w:val="nil"/>
            </w:tcBorders>
            <w:vAlign w:val="center"/>
          </w:tcPr>
          <w:p w14:paraId="46D3420B" w14:textId="77777777" w:rsidR="00067B03" w:rsidRPr="00067B03" w:rsidRDefault="00067B03" w:rsidP="00962504">
            <w:pPr>
              <w:pStyle w:val="TableTitle"/>
              <w:rPr>
                <w:b/>
                <w:smallCaps w:val="0"/>
                <w:lang w:val="es-ES"/>
              </w:rPr>
            </w:pPr>
            <w:r w:rsidRPr="00067B03">
              <w:rPr>
                <w:b/>
                <w:smallCaps w:val="0"/>
                <w:lang w:val="es-ES"/>
              </w:rPr>
              <w:t>Tierra</w:t>
            </w:r>
          </w:p>
        </w:tc>
        <w:tc>
          <w:tcPr>
            <w:tcW w:w="850" w:type="dxa"/>
            <w:tcBorders>
              <w:top w:val="double" w:sz="6" w:space="0" w:color="auto"/>
              <w:left w:val="nil"/>
              <w:bottom w:val="single" w:sz="6" w:space="0" w:color="auto"/>
              <w:right w:val="nil"/>
            </w:tcBorders>
            <w:vAlign w:val="center"/>
          </w:tcPr>
          <w:p w14:paraId="3199805B" w14:textId="77777777" w:rsidR="00067B03" w:rsidRPr="00067B03" w:rsidRDefault="00067B03" w:rsidP="00962504">
            <w:pPr>
              <w:pStyle w:val="TableTitle"/>
              <w:rPr>
                <w:b/>
                <w:smallCaps w:val="0"/>
                <w:lang w:val="es-ES"/>
              </w:rPr>
            </w:pPr>
            <w:r w:rsidRPr="00067B03">
              <w:rPr>
                <w:b/>
                <w:smallCaps w:val="0"/>
                <w:lang w:val="es-ES"/>
              </w:rPr>
              <w:t>Arena</w:t>
            </w:r>
          </w:p>
        </w:tc>
        <w:tc>
          <w:tcPr>
            <w:tcW w:w="936" w:type="dxa"/>
            <w:tcBorders>
              <w:top w:val="double" w:sz="6" w:space="0" w:color="auto"/>
              <w:left w:val="nil"/>
              <w:bottom w:val="single" w:sz="6" w:space="0" w:color="auto"/>
              <w:right w:val="nil"/>
            </w:tcBorders>
            <w:vAlign w:val="center"/>
          </w:tcPr>
          <w:p w14:paraId="68DDED29" w14:textId="77777777" w:rsidR="00067B03" w:rsidRPr="00067B03" w:rsidRDefault="00067B03" w:rsidP="00962504">
            <w:pPr>
              <w:pStyle w:val="TableTitle"/>
              <w:rPr>
                <w:b/>
                <w:smallCaps w:val="0"/>
                <w:lang w:val="es-ES"/>
              </w:rPr>
            </w:pPr>
            <w:r w:rsidRPr="00067B03">
              <w:rPr>
                <w:b/>
                <w:smallCaps w:val="0"/>
                <w:lang w:val="es-ES"/>
              </w:rPr>
              <w:t>Macadam</w:t>
            </w:r>
          </w:p>
        </w:tc>
      </w:tr>
      <w:tr w:rsidR="00067B03" w:rsidRPr="00E44665" w14:paraId="7B73FA44" w14:textId="77777777" w:rsidTr="00962504">
        <w:trPr>
          <w:jc w:val="center"/>
        </w:trPr>
        <w:tc>
          <w:tcPr>
            <w:tcW w:w="1114" w:type="dxa"/>
            <w:tcBorders>
              <w:top w:val="nil"/>
              <w:left w:val="nil"/>
              <w:bottom w:val="nil"/>
              <w:right w:val="nil"/>
            </w:tcBorders>
          </w:tcPr>
          <w:p w14:paraId="47AD0E6C" w14:textId="77777777" w:rsidR="00067B03" w:rsidRPr="00E44665" w:rsidRDefault="00067B03" w:rsidP="00962504">
            <w:pPr>
              <w:autoSpaceDE w:val="0"/>
              <w:autoSpaceDN w:val="0"/>
              <w:adjustRightInd w:val="0"/>
              <w:jc w:val="center"/>
              <w:rPr>
                <w:sz w:val="16"/>
                <w:szCs w:val="16"/>
                <w:lang w:val="es-ES"/>
              </w:rPr>
            </w:pPr>
            <w:r>
              <w:rPr>
                <w:sz w:val="16"/>
                <w:szCs w:val="16"/>
                <w:lang w:val="es-ES"/>
              </w:rPr>
              <w:t>Nulo</w:t>
            </w:r>
          </w:p>
        </w:tc>
        <w:tc>
          <w:tcPr>
            <w:tcW w:w="737" w:type="dxa"/>
            <w:tcBorders>
              <w:top w:val="nil"/>
              <w:left w:val="nil"/>
              <w:bottom w:val="nil"/>
              <w:right w:val="nil"/>
            </w:tcBorders>
          </w:tcPr>
          <w:p w14:paraId="550F1183" w14:textId="77777777" w:rsidR="00067B03" w:rsidRPr="00E44665" w:rsidRDefault="00067B03" w:rsidP="00962504">
            <w:pPr>
              <w:autoSpaceDE w:val="0"/>
              <w:autoSpaceDN w:val="0"/>
              <w:adjustRightInd w:val="0"/>
              <w:jc w:val="center"/>
              <w:rPr>
                <w:sz w:val="16"/>
                <w:szCs w:val="16"/>
                <w:lang w:val="es-ES"/>
              </w:rPr>
            </w:pPr>
            <w:r>
              <w:rPr>
                <w:sz w:val="16"/>
                <w:szCs w:val="16"/>
                <w:lang w:val="es-ES"/>
              </w:rPr>
              <w:t>2.4</w:t>
            </w:r>
          </w:p>
        </w:tc>
        <w:tc>
          <w:tcPr>
            <w:tcW w:w="850" w:type="dxa"/>
            <w:tcBorders>
              <w:top w:val="nil"/>
              <w:left w:val="nil"/>
              <w:bottom w:val="nil"/>
              <w:right w:val="nil"/>
            </w:tcBorders>
          </w:tcPr>
          <w:p w14:paraId="3E1FA4FC" w14:textId="77777777" w:rsidR="00067B03" w:rsidRPr="00E44665" w:rsidRDefault="00067B03" w:rsidP="00962504">
            <w:pPr>
              <w:autoSpaceDE w:val="0"/>
              <w:autoSpaceDN w:val="0"/>
              <w:adjustRightInd w:val="0"/>
              <w:jc w:val="center"/>
              <w:rPr>
                <w:sz w:val="16"/>
                <w:szCs w:val="16"/>
                <w:lang w:val="es-ES"/>
              </w:rPr>
            </w:pPr>
            <w:r>
              <w:rPr>
                <w:sz w:val="16"/>
                <w:szCs w:val="16"/>
                <w:lang w:val="es-ES"/>
              </w:rPr>
              <w:t>2.3</w:t>
            </w:r>
          </w:p>
        </w:tc>
        <w:tc>
          <w:tcPr>
            <w:tcW w:w="936" w:type="dxa"/>
            <w:tcBorders>
              <w:top w:val="nil"/>
              <w:left w:val="nil"/>
              <w:bottom w:val="nil"/>
              <w:right w:val="nil"/>
            </w:tcBorders>
          </w:tcPr>
          <w:p w14:paraId="5F091B95" w14:textId="77777777" w:rsidR="00067B03" w:rsidRPr="00E44665" w:rsidRDefault="00067B03" w:rsidP="00962504">
            <w:pPr>
              <w:autoSpaceDE w:val="0"/>
              <w:autoSpaceDN w:val="0"/>
              <w:adjustRightInd w:val="0"/>
              <w:jc w:val="center"/>
              <w:rPr>
                <w:sz w:val="16"/>
                <w:szCs w:val="16"/>
                <w:lang w:val="es-ES"/>
              </w:rPr>
            </w:pPr>
            <w:r>
              <w:rPr>
                <w:sz w:val="16"/>
                <w:szCs w:val="16"/>
                <w:lang w:val="es-ES"/>
              </w:rPr>
              <w:t>2</w:t>
            </w:r>
          </w:p>
        </w:tc>
      </w:tr>
      <w:tr w:rsidR="00067B03" w:rsidRPr="00E44665" w14:paraId="16503E1E" w14:textId="77777777" w:rsidTr="00962504">
        <w:trPr>
          <w:jc w:val="center"/>
        </w:trPr>
        <w:tc>
          <w:tcPr>
            <w:tcW w:w="1114" w:type="dxa"/>
            <w:tcBorders>
              <w:top w:val="nil"/>
              <w:left w:val="nil"/>
              <w:bottom w:val="nil"/>
              <w:right w:val="nil"/>
            </w:tcBorders>
          </w:tcPr>
          <w:p w14:paraId="2B550C6C" w14:textId="77777777" w:rsidR="00067B03" w:rsidRPr="00E44665" w:rsidRDefault="00067B03" w:rsidP="00962504">
            <w:pPr>
              <w:autoSpaceDE w:val="0"/>
              <w:autoSpaceDN w:val="0"/>
              <w:adjustRightInd w:val="0"/>
              <w:jc w:val="center"/>
              <w:rPr>
                <w:sz w:val="16"/>
                <w:szCs w:val="16"/>
                <w:lang w:val="es-ES"/>
              </w:rPr>
            </w:pPr>
            <w:r>
              <w:rPr>
                <w:sz w:val="16"/>
                <w:szCs w:val="16"/>
                <w:lang w:val="es-ES"/>
              </w:rPr>
              <w:t>Leve 1</w:t>
            </w:r>
          </w:p>
        </w:tc>
        <w:tc>
          <w:tcPr>
            <w:tcW w:w="737" w:type="dxa"/>
            <w:tcBorders>
              <w:top w:val="nil"/>
              <w:left w:val="nil"/>
              <w:bottom w:val="nil"/>
              <w:right w:val="nil"/>
            </w:tcBorders>
          </w:tcPr>
          <w:p w14:paraId="78CA5FAD" w14:textId="77777777" w:rsidR="00067B03" w:rsidRPr="00E44665" w:rsidRDefault="00067B03" w:rsidP="00962504">
            <w:pPr>
              <w:autoSpaceDE w:val="0"/>
              <w:autoSpaceDN w:val="0"/>
              <w:adjustRightInd w:val="0"/>
              <w:jc w:val="center"/>
              <w:rPr>
                <w:sz w:val="16"/>
                <w:szCs w:val="16"/>
                <w:lang w:val="es-ES"/>
              </w:rPr>
            </w:pPr>
            <w:r>
              <w:rPr>
                <w:sz w:val="16"/>
                <w:szCs w:val="16"/>
                <w:lang w:val="es-ES"/>
              </w:rPr>
              <w:t>2.4</w:t>
            </w:r>
          </w:p>
        </w:tc>
        <w:tc>
          <w:tcPr>
            <w:tcW w:w="850" w:type="dxa"/>
            <w:tcBorders>
              <w:top w:val="nil"/>
              <w:left w:val="nil"/>
              <w:bottom w:val="nil"/>
              <w:right w:val="nil"/>
            </w:tcBorders>
          </w:tcPr>
          <w:p w14:paraId="06C564E4" w14:textId="77777777" w:rsidR="00067B03" w:rsidRPr="00E44665" w:rsidRDefault="00067B03" w:rsidP="00962504">
            <w:pPr>
              <w:autoSpaceDE w:val="0"/>
              <w:autoSpaceDN w:val="0"/>
              <w:adjustRightInd w:val="0"/>
              <w:jc w:val="center"/>
              <w:rPr>
                <w:sz w:val="16"/>
                <w:szCs w:val="16"/>
                <w:lang w:val="es-ES"/>
              </w:rPr>
            </w:pPr>
            <w:r>
              <w:rPr>
                <w:sz w:val="16"/>
                <w:szCs w:val="16"/>
                <w:lang w:val="es-ES"/>
              </w:rPr>
              <w:t>2.34</w:t>
            </w:r>
          </w:p>
        </w:tc>
        <w:tc>
          <w:tcPr>
            <w:tcW w:w="936" w:type="dxa"/>
            <w:tcBorders>
              <w:top w:val="nil"/>
              <w:left w:val="nil"/>
              <w:bottom w:val="nil"/>
              <w:right w:val="nil"/>
            </w:tcBorders>
          </w:tcPr>
          <w:p w14:paraId="5DBC27D0" w14:textId="77777777" w:rsidR="00067B03" w:rsidRPr="00E44665" w:rsidRDefault="00067B03" w:rsidP="00962504">
            <w:pPr>
              <w:autoSpaceDE w:val="0"/>
              <w:autoSpaceDN w:val="0"/>
              <w:adjustRightInd w:val="0"/>
              <w:jc w:val="center"/>
              <w:rPr>
                <w:sz w:val="16"/>
                <w:szCs w:val="16"/>
                <w:lang w:val="es-ES"/>
              </w:rPr>
            </w:pPr>
            <w:r>
              <w:rPr>
                <w:sz w:val="16"/>
                <w:szCs w:val="16"/>
                <w:lang w:val="es-ES"/>
              </w:rPr>
              <w:t>2.67</w:t>
            </w:r>
          </w:p>
        </w:tc>
      </w:tr>
      <w:tr w:rsidR="00067B03" w:rsidRPr="00E44665" w14:paraId="3740533D" w14:textId="77777777" w:rsidTr="00962504">
        <w:trPr>
          <w:jc w:val="center"/>
        </w:trPr>
        <w:tc>
          <w:tcPr>
            <w:tcW w:w="1114" w:type="dxa"/>
            <w:tcBorders>
              <w:top w:val="nil"/>
              <w:left w:val="nil"/>
              <w:bottom w:val="nil"/>
              <w:right w:val="nil"/>
            </w:tcBorders>
          </w:tcPr>
          <w:p w14:paraId="1F6BB96D" w14:textId="77777777" w:rsidR="00067B03" w:rsidRPr="00E44665" w:rsidRDefault="00067B03" w:rsidP="00962504">
            <w:pPr>
              <w:autoSpaceDE w:val="0"/>
              <w:autoSpaceDN w:val="0"/>
              <w:adjustRightInd w:val="0"/>
              <w:jc w:val="center"/>
              <w:rPr>
                <w:sz w:val="16"/>
                <w:szCs w:val="16"/>
                <w:lang w:val="es-ES"/>
              </w:rPr>
            </w:pPr>
            <w:r>
              <w:rPr>
                <w:sz w:val="16"/>
                <w:szCs w:val="16"/>
                <w:lang w:val="es-ES"/>
              </w:rPr>
              <w:t>Leve 2</w:t>
            </w:r>
          </w:p>
        </w:tc>
        <w:tc>
          <w:tcPr>
            <w:tcW w:w="737" w:type="dxa"/>
            <w:tcBorders>
              <w:top w:val="nil"/>
              <w:left w:val="nil"/>
              <w:bottom w:val="nil"/>
              <w:right w:val="nil"/>
            </w:tcBorders>
          </w:tcPr>
          <w:p w14:paraId="02B54ABE" w14:textId="77777777" w:rsidR="00067B03" w:rsidRPr="00E44665" w:rsidRDefault="00067B03" w:rsidP="00962504">
            <w:pPr>
              <w:autoSpaceDE w:val="0"/>
              <w:autoSpaceDN w:val="0"/>
              <w:adjustRightInd w:val="0"/>
              <w:jc w:val="center"/>
              <w:rPr>
                <w:sz w:val="16"/>
                <w:szCs w:val="16"/>
                <w:lang w:val="es-ES"/>
              </w:rPr>
            </w:pPr>
            <w:r>
              <w:rPr>
                <w:sz w:val="16"/>
                <w:szCs w:val="16"/>
                <w:lang w:val="es-ES"/>
              </w:rPr>
              <w:t>3.38</w:t>
            </w:r>
          </w:p>
        </w:tc>
        <w:tc>
          <w:tcPr>
            <w:tcW w:w="850" w:type="dxa"/>
            <w:tcBorders>
              <w:top w:val="nil"/>
              <w:left w:val="nil"/>
              <w:bottom w:val="nil"/>
              <w:right w:val="nil"/>
            </w:tcBorders>
          </w:tcPr>
          <w:p w14:paraId="0000FAB9" w14:textId="77777777" w:rsidR="00067B03" w:rsidRPr="00E44665" w:rsidRDefault="00067B03" w:rsidP="00962504">
            <w:pPr>
              <w:autoSpaceDE w:val="0"/>
              <w:autoSpaceDN w:val="0"/>
              <w:adjustRightInd w:val="0"/>
              <w:jc w:val="center"/>
              <w:rPr>
                <w:sz w:val="16"/>
                <w:szCs w:val="16"/>
                <w:lang w:val="es-ES"/>
              </w:rPr>
            </w:pPr>
            <w:r>
              <w:rPr>
                <w:sz w:val="16"/>
                <w:szCs w:val="16"/>
                <w:lang w:val="es-ES"/>
              </w:rPr>
              <w:t>3.01</w:t>
            </w:r>
          </w:p>
        </w:tc>
        <w:tc>
          <w:tcPr>
            <w:tcW w:w="936" w:type="dxa"/>
            <w:tcBorders>
              <w:top w:val="nil"/>
              <w:left w:val="nil"/>
              <w:bottom w:val="nil"/>
              <w:right w:val="nil"/>
            </w:tcBorders>
          </w:tcPr>
          <w:p w14:paraId="409F3851" w14:textId="77777777" w:rsidR="00067B03" w:rsidRPr="00E44665" w:rsidRDefault="00067B03" w:rsidP="00962504">
            <w:pPr>
              <w:autoSpaceDE w:val="0"/>
              <w:autoSpaceDN w:val="0"/>
              <w:adjustRightInd w:val="0"/>
              <w:jc w:val="center"/>
              <w:rPr>
                <w:sz w:val="16"/>
                <w:szCs w:val="16"/>
                <w:lang w:val="es-ES"/>
              </w:rPr>
            </w:pPr>
            <w:r>
              <w:rPr>
                <w:sz w:val="16"/>
                <w:szCs w:val="16"/>
                <w:lang w:val="es-ES"/>
              </w:rPr>
              <w:t>3.13</w:t>
            </w:r>
          </w:p>
        </w:tc>
      </w:tr>
      <w:tr w:rsidR="00067B03" w:rsidRPr="00E44665" w14:paraId="498F76C6" w14:textId="77777777" w:rsidTr="00962504">
        <w:trPr>
          <w:jc w:val="center"/>
        </w:trPr>
        <w:tc>
          <w:tcPr>
            <w:tcW w:w="1114" w:type="dxa"/>
            <w:tcBorders>
              <w:top w:val="nil"/>
              <w:left w:val="nil"/>
              <w:bottom w:val="nil"/>
              <w:right w:val="nil"/>
            </w:tcBorders>
          </w:tcPr>
          <w:p w14:paraId="39C60FB8" w14:textId="77777777" w:rsidR="00067B03" w:rsidRPr="00E44665" w:rsidRDefault="00067B03" w:rsidP="00962504">
            <w:pPr>
              <w:autoSpaceDE w:val="0"/>
              <w:autoSpaceDN w:val="0"/>
              <w:adjustRightInd w:val="0"/>
              <w:jc w:val="center"/>
              <w:rPr>
                <w:sz w:val="16"/>
                <w:szCs w:val="16"/>
                <w:lang w:val="es-ES"/>
              </w:rPr>
            </w:pPr>
            <w:r>
              <w:rPr>
                <w:sz w:val="16"/>
                <w:szCs w:val="16"/>
                <w:lang w:val="es-ES"/>
              </w:rPr>
              <w:t>Leve 3</w:t>
            </w:r>
          </w:p>
        </w:tc>
        <w:tc>
          <w:tcPr>
            <w:tcW w:w="737" w:type="dxa"/>
            <w:tcBorders>
              <w:top w:val="nil"/>
              <w:left w:val="nil"/>
              <w:bottom w:val="nil"/>
              <w:right w:val="nil"/>
            </w:tcBorders>
          </w:tcPr>
          <w:p w14:paraId="7E55E766" w14:textId="77777777" w:rsidR="00067B03" w:rsidRPr="00E44665" w:rsidRDefault="00067B03" w:rsidP="00962504">
            <w:pPr>
              <w:autoSpaceDE w:val="0"/>
              <w:autoSpaceDN w:val="0"/>
              <w:adjustRightInd w:val="0"/>
              <w:jc w:val="center"/>
              <w:rPr>
                <w:sz w:val="16"/>
                <w:szCs w:val="16"/>
                <w:lang w:val="es-ES"/>
              </w:rPr>
            </w:pPr>
            <w:r>
              <w:rPr>
                <w:sz w:val="16"/>
                <w:szCs w:val="16"/>
                <w:lang w:val="es-ES"/>
              </w:rPr>
              <w:t>5.01</w:t>
            </w:r>
          </w:p>
        </w:tc>
        <w:tc>
          <w:tcPr>
            <w:tcW w:w="850" w:type="dxa"/>
            <w:tcBorders>
              <w:top w:val="nil"/>
              <w:left w:val="nil"/>
              <w:bottom w:val="nil"/>
              <w:right w:val="nil"/>
            </w:tcBorders>
          </w:tcPr>
          <w:p w14:paraId="409B20ED" w14:textId="77777777" w:rsidR="00067B03" w:rsidRPr="00E44665" w:rsidRDefault="00067B03" w:rsidP="00962504">
            <w:pPr>
              <w:autoSpaceDE w:val="0"/>
              <w:autoSpaceDN w:val="0"/>
              <w:adjustRightInd w:val="0"/>
              <w:jc w:val="center"/>
              <w:rPr>
                <w:sz w:val="16"/>
                <w:szCs w:val="16"/>
                <w:lang w:val="es-ES"/>
              </w:rPr>
            </w:pPr>
            <w:r>
              <w:rPr>
                <w:sz w:val="16"/>
                <w:szCs w:val="16"/>
                <w:lang w:val="es-ES"/>
              </w:rPr>
              <w:t>4.48</w:t>
            </w:r>
          </w:p>
        </w:tc>
        <w:tc>
          <w:tcPr>
            <w:tcW w:w="936" w:type="dxa"/>
            <w:tcBorders>
              <w:top w:val="nil"/>
              <w:left w:val="nil"/>
              <w:bottom w:val="nil"/>
              <w:right w:val="nil"/>
            </w:tcBorders>
          </w:tcPr>
          <w:p w14:paraId="1A4AFB18" w14:textId="77777777" w:rsidR="00067B03" w:rsidRPr="00E44665" w:rsidRDefault="00067B03" w:rsidP="00962504">
            <w:pPr>
              <w:autoSpaceDE w:val="0"/>
              <w:autoSpaceDN w:val="0"/>
              <w:adjustRightInd w:val="0"/>
              <w:jc w:val="center"/>
              <w:rPr>
                <w:sz w:val="16"/>
                <w:szCs w:val="16"/>
                <w:lang w:val="es-ES"/>
              </w:rPr>
            </w:pPr>
            <w:r>
              <w:rPr>
                <w:sz w:val="16"/>
                <w:szCs w:val="16"/>
                <w:lang w:val="es-ES"/>
              </w:rPr>
              <w:t>4.4</w:t>
            </w:r>
          </w:p>
        </w:tc>
      </w:tr>
      <w:tr w:rsidR="00067B03" w:rsidRPr="00E44665" w14:paraId="14172EC3" w14:textId="77777777" w:rsidTr="00962504">
        <w:trPr>
          <w:jc w:val="center"/>
        </w:trPr>
        <w:tc>
          <w:tcPr>
            <w:tcW w:w="1114" w:type="dxa"/>
            <w:tcBorders>
              <w:top w:val="nil"/>
              <w:left w:val="nil"/>
              <w:bottom w:val="nil"/>
              <w:right w:val="nil"/>
            </w:tcBorders>
          </w:tcPr>
          <w:p w14:paraId="1FCC6678" w14:textId="77777777" w:rsidR="00067B03" w:rsidRPr="00E44665" w:rsidRDefault="00067B03" w:rsidP="00962504">
            <w:pPr>
              <w:autoSpaceDE w:val="0"/>
              <w:autoSpaceDN w:val="0"/>
              <w:adjustRightInd w:val="0"/>
              <w:jc w:val="center"/>
              <w:rPr>
                <w:sz w:val="16"/>
                <w:szCs w:val="16"/>
                <w:lang w:val="es-ES"/>
              </w:rPr>
            </w:pPr>
            <w:r>
              <w:rPr>
                <w:sz w:val="16"/>
                <w:szCs w:val="16"/>
                <w:lang w:val="es-ES"/>
              </w:rPr>
              <w:t>Moderado 1</w:t>
            </w:r>
          </w:p>
        </w:tc>
        <w:tc>
          <w:tcPr>
            <w:tcW w:w="737" w:type="dxa"/>
            <w:tcBorders>
              <w:top w:val="nil"/>
              <w:left w:val="nil"/>
              <w:bottom w:val="nil"/>
              <w:right w:val="nil"/>
            </w:tcBorders>
          </w:tcPr>
          <w:p w14:paraId="7F83C994" w14:textId="77777777" w:rsidR="00067B03" w:rsidRPr="00E44665" w:rsidRDefault="00067B03" w:rsidP="00962504">
            <w:pPr>
              <w:autoSpaceDE w:val="0"/>
              <w:autoSpaceDN w:val="0"/>
              <w:adjustRightInd w:val="0"/>
              <w:jc w:val="center"/>
              <w:rPr>
                <w:sz w:val="16"/>
                <w:szCs w:val="16"/>
                <w:lang w:val="es-ES"/>
              </w:rPr>
            </w:pPr>
            <w:r>
              <w:rPr>
                <w:sz w:val="16"/>
                <w:szCs w:val="16"/>
                <w:lang w:val="es-ES"/>
              </w:rPr>
              <w:t>9.56</w:t>
            </w:r>
          </w:p>
        </w:tc>
        <w:tc>
          <w:tcPr>
            <w:tcW w:w="850" w:type="dxa"/>
            <w:tcBorders>
              <w:top w:val="nil"/>
              <w:left w:val="nil"/>
              <w:bottom w:val="nil"/>
              <w:right w:val="nil"/>
            </w:tcBorders>
          </w:tcPr>
          <w:p w14:paraId="7DD9379C" w14:textId="77777777" w:rsidR="00067B03" w:rsidRPr="00E44665" w:rsidRDefault="00067B03" w:rsidP="00962504">
            <w:pPr>
              <w:autoSpaceDE w:val="0"/>
              <w:autoSpaceDN w:val="0"/>
              <w:adjustRightInd w:val="0"/>
              <w:jc w:val="center"/>
              <w:rPr>
                <w:sz w:val="16"/>
                <w:szCs w:val="16"/>
                <w:lang w:val="es-ES"/>
              </w:rPr>
            </w:pPr>
            <w:r>
              <w:rPr>
                <w:sz w:val="16"/>
                <w:szCs w:val="16"/>
                <w:lang w:val="es-ES"/>
              </w:rPr>
              <w:t>9.21</w:t>
            </w:r>
          </w:p>
        </w:tc>
        <w:tc>
          <w:tcPr>
            <w:tcW w:w="936" w:type="dxa"/>
            <w:tcBorders>
              <w:top w:val="nil"/>
              <w:left w:val="nil"/>
              <w:bottom w:val="nil"/>
              <w:right w:val="nil"/>
            </w:tcBorders>
          </w:tcPr>
          <w:p w14:paraId="11375DD3" w14:textId="77777777" w:rsidR="00067B03" w:rsidRPr="00E44665" w:rsidRDefault="00067B03" w:rsidP="00962504">
            <w:pPr>
              <w:autoSpaceDE w:val="0"/>
              <w:autoSpaceDN w:val="0"/>
              <w:adjustRightInd w:val="0"/>
              <w:jc w:val="center"/>
              <w:rPr>
                <w:sz w:val="16"/>
                <w:szCs w:val="16"/>
                <w:lang w:val="es-ES"/>
              </w:rPr>
            </w:pPr>
            <w:r>
              <w:rPr>
                <w:sz w:val="16"/>
                <w:szCs w:val="16"/>
                <w:lang w:val="es-ES"/>
              </w:rPr>
              <w:t>6.45</w:t>
            </w:r>
          </w:p>
        </w:tc>
      </w:tr>
      <w:tr w:rsidR="00067B03" w:rsidRPr="00E44665" w14:paraId="58C2C80B" w14:textId="77777777" w:rsidTr="00962504">
        <w:trPr>
          <w:jc w:val="center"/>
        </w:trPr>
        <w:tc>
          <w:tcPr>
            <w:tcW w:w="1114" w:type="dxa"/>
            <w:tcBorders>
              <w:top w:val="nil"/>
              <w:left w:val="nil"/>
              <w:bottom w:val="nil"/>
              <w:right w:val="nil"/>
            </w:tcBorders>
          </w:tcPr>
          <w:p w14:paraId="5869B0C7" w14:textId="77777777" w:rsidR="00067B03" w:rsidRPr="00E44665" w:rsidRDefault="00067B03" w:rsidP="00962504">
            <w:pPr>
              <w:autoSpaceDE w:val="0"/>
              <w:autoSpaceDN w:val="0"/>
              <w:adjustRightInd w:val="0"/>
              <w:jc w:val="center"/>
              <w:rPr>
                <w:sz w:val="16"/>
                <w:szCs w:val="16"/>
                <w:lang w:val="es-ES"/>
              </w:rPr>
            </w:pPr>
            <w:r>
              <w:rPr>
                <w:sz w:val="16"/>
                <w:szCs w:val="16"/>
                <w:lang w:val="es-ES"/>
              </w:rPr>
              <w:t>Moderado 2</w:t>
            </w:r>
          </w:p>
        </w:tc>
        <w:tc>
          <w:tcPr>
            <w:tcW w:w="737" w:type="dxa"/>
            <w:tcBorders>
              <w:top w:val="nil"/>
              <w:left w:val="nil"/>
              <w:bottom w:val="nil"/>
              <w:right w:val="nil"/>
            </w:tcBorders>
          </w:tcPr>
          <w:p w14:paraId="69AF9623" w14:textId="77777777" w:rsidR="00067B03" w:rsidRPr="00E44665" w:rsidRDefault="00067B03" w:rsidP="00962504">
            <w:pPr>
              <w:autoSpaceDE w:val="0"/>
              <w:autoSpaceDN w:val="0"/>
              <w:adjustRightInd w:val="0"/>
              <w:jc w:val="center"/>
              <w:rPr>
                <w:sz w:val="16"/>
                <w:szCs w:val="16"/>
                <w:lang w:val="es-ES"/>
              </w:rPr>
            </w:pPr>
            <w:r>
              <w:rPr>
                <w:sz w:val="16"/>
                <w:szCs w:val="16"/>
                <w:lang w:val="es-ES"/>
              </w:rPr>
              <w:t>11.41</w:t>
            </w:r>
          </w:p>
        </w:tc>
        <w:tc>
          <w:tcPr>
            <w:tcW w:w="850" w:type="dxa"/>
            <w:tcBorders>
              <w:top w:val="nil"/>
              <w:left w:val="nil"/>
              <w:bottom w:val="nil"/>
              <w:right w:val="nil"/>
            </w:tcBorders>
          </w:tcPr>
          <w:p w14:paraId="101FA05F" w14:textId="77777777" w:rsidR="00067B03" w:rsidRPr="00E44665" w:rsidRDefault="00067B03" w:rsidP="00962504">
            <w:pPr>
              <w:autoSpaceDE w:val="0"/>
              <w:autoSpaceDN w:val="0"/>
              <w:adjustRightInd w:val="0"/>
              <w:jc w:val="center"/>
              <w:rPr>
                <w:sz w:val="16"/>
                <w:szCs w:val="16"/>
                <w:lang w:val="es-ES"/>
              </w:rPr>
            </w:pPr>
            <w:r>
              <w:rPr>
                <w:sz w:val="16"/>
                <w:szCs w:val="16"/>
                <w:lang w:val="es-ES"/>
              </w:rPr>
              <w:t>11.82</w:t>
            </w:r>
          </w:p>
        </w:tc>
        <w:tc>
          <w:tcPr>
            <w:tcW w:w="936" w:type="dxa"/>
            <w:tcBorders>
              <w:top w:val="nil"/>
              <w:left w:val="nil"/>
              <w:bottom w:val="nil"/>
              <w:right w:val="nil"/>
            </w:tcBorders>
          </w:tcPr>
          <w:p w14:paraId="28582651" w14:textId="77777777" w:rsidR="00067B03" w:rsidRPr="00E44665" w:rsidRDefault="00067B03" w:rsidP="00962504">
            <w:pPr>
              <w:autoSpaceDE w:val="0"/>
              <w:autoSpaceDN w:val="0"/>
              <w:adjustRightInd w:val="0"/>
              <w:jc w:val="center"/>
              <w:rPr>
                <w:sz w:val="16"/>
                <w:szCs w:val="16"/>
                <w:lang w:val="es-ES"/>
              </w:rPr>
            </w:pPr>
            <w:r>
              <w:rPr>
                <w:sz w:val="16"/>
                <w:szCs w:val="16"/>
                <w:lang w:val="es-ES"/>
              </w:rPr>
              <w:t>10.96</w:t>
            </w:r>
          </w:p>
        </w:tc>
      </w:tr>
      <w:tr w:rsidR="00067B03" w:rsidRPr="00E44665" w14:paraId="5A02D5FB" w14:textId="77777777" w:rsidTr="00962504">
        <w:trPr>
          <w:jc w:val="center"/>
        </w:trPr>
        <w:tc>
          <w:tcPr>
            <w:tcW w:w="1114" w:type="dxa"/>
            <w:tcBorders>
              <w:top w:val="nil"/>
              <w:left w:val="nil"/>
              <w:bottom w:val="nil"/>
              <w:right w:val="nil"/>
            </w:tcBorders>
          </w:tcPr>
          <w:p w14:paraId="438126F0" w14:textId="77777777" w:rsidR="00067B03" w:rsidRPr="00E44665" w:rsidRDefault="00067B03" w:rsidP="00962504">
            <w:pPr>
              <w:autoSpaceDE w:val="0"/>
              <w:autoSpaceDN w:val="0"/>
              <w:adjustRightInd w:val="0"/>
              <w:jc w:val="center"/>
              <w:rPr>
                <w:sz w:val="16"/>
                <w:szCs w:val="16"/>
                <w:lang w:val="es-ES"/>
              </w:rPr>
            </w:pPr>
            <w:r>
              <w:rPr>
                <w:sz w:val="16"/>
                <w:szCs w:val="16"/>
                <w:lang w:val="es-ES"/>
              </w:rPr>
              <w:t>Moderado 3</w:t>
            </w:r>
          </w:p>
        </w:tc>
        <w:tc>
          <w:tcPr>
            <w:tcW w:w="737" w:type="dxa"/>
            <w:tcBorders>
              <w:top w:val="nil"/>
              <w:left w:val="nil"/>
              <w:bottom w:val="nil"/>
              <w:right w:val="nil"/>
            </w:tcBorders>
          </w:tcPr>
          <w:p w14:paraId="4CBF8FF7" w14:textId="77777777" w:rsidR="00067B03" w:rsidRPr="00E44665" w:rsidRDefault="00067B03" w:rsidP="00962504">
            <w:pPr>
              <w:autoSpaceDE w:val="0"/>
              <w:autoSpaceDN w:val="0"/>
              <w:adjustRightInd w:val="0"/>
              <w:jc w:val="center"/>
              <w:rPr>
                <w:sz w:val="16"/>
                <w:szCs w:val="16"/>
                <w:lang w:val="es-ES"/>
              </w:rPr>
            </w:pPr>
            <w:r>
              <w:rPr>
                <w:sz w:val="16"/>
                <w:szCs w:val="16"/>
                <w:lang w:val="es-ES"/>
              </w:rPr>
              <w:t>19.19</w:t>
            </w:r>
          </w:p>
        </w:tc>
        <w:tc>
          <w:tcPr>
            <w:tcW w:w="850" w:type="dxa"/>
            <w:tcBorders>
              <w:top w:val="nil"/>
              <w:left w:val="nil"/>
              <w:bottom w:val="nil"/>
              <w:right w:val="nil"/>
            </w:tcBorders>
          </w:tcPr>
          <w:p w14:paraId="6C02DB35" w14:textId="77777777" w:rsidR="00067B03" w:rsidRPr="00E44665" w:rsidRDefault="00067B03" w:rsidP="00962504">
            <w:pPr>
              <w:autoSpaceDE w:val="0"/>
              <w:autoSpaceDN w:val="0"/>
              <w:adjustRightInd w:val="0"/>
              <w:jc w:val="center"/>
              <w:rPr>
                <w:sz w:val="16"/>
                <w:szCs w:val="16"/>
                <w:lang w:val="es-ES"/>
              </w:rPr>
            </w:pPr>
            <w:r>
              <w:rPr>
                <w:sz w:val="16"/>
                <w:szCs w:val="16"/>
                <w:lang w:val="es-ES"/>
              </w:rPr>
              <w:t>16.03</w:t>
            </w:r>
          </w:p>
        </w:tc>
        <w:tc>
          <w:tcPr>
            <w:tcW w:w="936" w:type="dxa"/>
            <w:tcBorders>
              <w:top w:val="nil"/>
              <w:left w:val="nil"/>
              <w:bottom w:val="nil"/>
              <w:right w:val="nil"/>
            </w:tcBorders>
          </w:tcPr>
          <w:p w14:paraId="44A07059" w14:textId="77777777" w:rsidR="00067B03" w:rsidRPr="00E44665" w:rsidRDefault="00067B03" w:rsidP="00962504">
            <w:pPr>
              <w:autoSpaceDE w:val="0"/>
              <w:autoSpaceDN w:val="0"/>
              <w:adjustRightInd w:val="0"/>
              <w:jc w:val="center"/>
              <w:rPr>
                <w:sz w:val="16"/>
                <w:szCs w:val="16"/>
                <w:lang w:val="es-ES"/>
              </w:rPr>
            </w:pPr>
            <w:r>
              <w:rPr>
                <w:sz w:val="16"/>
                <w:szCs w:val="16"/>
                <w:lang w:val="es-ES"/>
              </w:rPr>
              <w:t>18.95</w:t>
            </w:r>
          </w:p>
        </w:tc>
      </w:tr>
      <w:tr w:rsidR="00067B03" w:rsidRPr="00E44665" w14:paraId="623A4289" w14:textId="77777777" w:rsidTr="00962504">
        <w:trPr>
          <w:jc w:val="center"/>
        </w:trPr>
        <w:tc>
          <w:tcPr>
            <w:tcW w:w="1114" w:type="dxa"/>
            <w:tcBorders>
              <w:top w:val="nil"/>
              <w:left w:val="nil"/>
              <w:bottom w:val="nil"/>
              <w:right w:val="nil"/>
            </w:tcBorders>
          </w:tcPr>
          <w:p w14:paraId="39D7DB3F" w14:textId="77777777" w:rsidR="00067B03" w:rsidRPr="00E44665" w:rsidRDefault="00067B03" w:rsidP="00962504">
            <w:pPr>
              <w:autoSpaceDE w:val="0"/>
              <w:autoSpaceDN w:val="0"/>
              <w:adjustRightInd w:val="0"/>
              <w:jc w:val="center"/>
              <w:rPr>
                <w:sz w:val="16"/>
                <w:szCs w:val="16"/>
                <w:lang w:val="es-ES"/>
              </w:rPr>
            </w:pPr>
            <w:r>
              <w:rPr>
                <w:sz w:val="16"/>
                <w:szCs w:val="16"/>
                <w:lang w:val="es-ES"/>
              </w:rPr>
              <w:t>Alto</w:t>
            </w:r>
          </w:p>
        </w:tc>
        <w:tc>
          <w:tcPr>
            <w:tcW w:w="737" w:type="dxa"/>
            <w:tcBorders>
              <w:top w:val="nil"/>
              <w:left w:val="nil"/>
              <w:bottom w:val="nil"/>
              <w:right w:val="nil"/>
            </w:tcBorders>
          </w:tcPr>
          <w:p w14:paraId="2902CA4B" w14:textId="77777777" w:rsidR="00067B03" w:rsidRPr="00E44665" w:rsidRDefault="00067B03" w:rsidP="00962504">
            <w:pPr>
              <w:autoSpaceDE w:val="0"/>
              <w:autoSpaceDN w:val="0"/>
              <w:adjustRightInd w:val="0"/>
              <w:jc w:val="center"/>
              <w:rPr>
                <w:sz w:val="16"/>
                <w:szCs w:val="16"/>
                <w:lang w:val="es-ES"/>
              </w:rPr>
            </w:pPr>
            <w:r>
              <w:rPr>
                <w:sz w:val="16"/>
                <w:szCs w:val="16"/>
                <w:lang w:val="es-ES"/>
              </w:rPr>
              <w:t>50.94</w:t>
            </w:r>
          </w:p>
        </w:tc>
        <w:tc>
          <w:tcPr>
            <w:tcW w:w="850" w:type="dxa"/>
            <w:tcBorders>
              <w:top w:val="nil"/>
              <w:left w:val="nil"/>
              <w:bottom w:val="nil"/>
              <w:right w:val="nil"/>
            </w:tcBorders>
          </w:tcPr>
          <w:p w14:paraId="6B1760E2" w14:textId="77777777" w:rsidR="00067B03" w:rsidRPr="00E44665" w:rsidRDefault="00067B03" w:rsidP="00962504">
            <w:pPr>
              <w:autoSpaceDE w:val="0"/>
              <w:autoSpaceDN w:val="0"/>
              <w:adjustRightInd w:val="0"/>
              <w:jc w:val="center"/>
              <w:rPr>
                <w:sz w:val="16"/>
                <w:szCs w:val="16"/>
                <w:lang w:val="es-ES"/>
              </w:rPr>
            </w:pPr>
            <w:r>
              <w:rPr>
                <w:sz w:val="16"/>
                <w:szCs w:val="16"/>
                <w:lang w:val="es-ES"/>
              </w:rPr>
              <w:t>49.53</w:t>
            </w:r>
          </w:p>
        </w:tc>
        <w:tc>
          <w:tcPr>
            <w:tcW w:w="936" w:type="dxa"/>
            <w:tcBorders>
              <w:top w:val="nil"/>
              <w:left w:val="nil"/>
              <w:bottom w:val="nil"/>
              <w:right w:val="nil"/>
            </w:tcBorders>
          </w:tcPr>
          <w:p w14:paraId="7AEC9C6F" w14:textId="77777777" w:rsidR="00067B03" w:rsidRPr="00E44665" w:rsidRDefault="00067B03" w:rsidP="00962504">
            <w:pPr>
              <w:autoSpaceDE w:val="0"/>
              <w:autoSpaceDN w:val="0"/>
              <w:adjustRightInd w:val="0"/>
              <w:jc w:val="center"/>
              <w:rPr>
                <w:sz w:val="16"/>
                <w:szCs w:val="16"/>
                <w:lang w:val="es-ES"/>
              </w:rPr>
            </w:pPr>
            <w:r>
              <w:rPr>
                <w:sz w:val="16"/>
                <w:szCs w:val="16"/>
                <w:lang w:val="es-ES"/>
              </w:rPr>
              <w:t>38.05</w:t>
            </w:r>
          </w:p>
        </w:tc>
      </w:tr>
      <w:tr w:rsidR="00067B03" w:rsidRPr="00E44665" w14:paraId="6907A61A" w14:textId="77777777" w:rsidTr="00962504">
        <w:trPr>
          <w:jc w:val="center"/>
        </w:trPr>
        <w:tc>
          <w:tcPr>
            <w:tcW w:w="1114" w:type="dxa"/>
            <w:tcBorders>
              <w:top w:val="nil"/>
              <w:left w:val="nil"/>
              <w:bottom w:val="nil"/>
              <w:right w:val="nil"/>
            </w:tcBorders>
          </w:tcPr>
          <w:p w14:paraId="7017777B" w14:textId="77777777" w:rsidR="00067B03" w:rsidRPr="00E44665" w:rsidRDefault="00067B03" w:rsidP="00962504">
            <w:pPr>
              <w:autoSpaceDE w:val="0"/>
              <w:autoSpaceDN w:val="0"/>
              <w:adjustRightInd w:val="0"/>
              <w:jc w:val="center"/>
              <w:rPr>
                <w:sz w:val="16"/>
                <w:szCs w:val="16"/>
                <w:lang w:val="es-ES"/>
              </w:rPr>
            </w:pPr>
            <w:r w:rsidRPr="00E44665">
              <w:rPr>
                <w:sz w:val="16"/>
                <w:szCs w:val="16"/>
                <w:lang w:val="es-ES"/>
              </w:rPr>
              <w:t>Tierra</w:t>
            </w:r>
          </w:p>
        </w:tc>
        <w:tc>
          <w:tcPr>
            <w:tcW w:w="737" w:type="dxa"/>
            <w:tcBorders>
              <w:top w:val="nil"/>
              <w:left w:val="nil"/>
              <w:bottom w:val="nil"/>
              <w:right w:val="nil"/>
            </w:tcBorders>
          </w:tcPr>
          <w:p w14:paraId="4F4F913C" w14:textId="77777777" w:rsidR="00067B03" w:rsidRPr="00E44665" w:rsidRDefault="00067B03" w:rsidP="00962504">
            <w:pPr>
              <w:autoSpaceDE w:val="0"/>
              <w:autoSpaceDN w:val="0"/>
              <w:adjustRightInd w:val="0"/>
              <w:jc w:val="center"/>
              <w:rPr>
                <w:sz w:val="16"/>
                <w:szCs w:val="16"/>
                <w:lang w:val="es-ES"/>
              </w:rPr>
            </w:pPr>
            <w:r w:rsidRPr="00E44665">
              <w:rPr>
                <w:sz w:val="16"/>
                <w:szCs w:val="16"/>
                <w:lang w:val="es-ES"/>
              </w:rPr>
              <w:t>2.4</w:t>
            </w:r>
          </w:p>
        </w:tc>
        <w:tc>
          <w:tcPr>
            <w:tcW w:w="850" w:type="dxa"/>
            <w:tcBorders>
              <w:top w:val="nil"/>
              <w:left w:val="nil"/>
              <w:bottom w:val="nil"/>
              <w:right w:val="nil"/>
            </w:tcBorders>
          </w:tcPr>
          <w:p w14:paraId="3A8385D6" w14:textId="77777777" w:rsidR="00067B03" w:rsidRPr="00E44665" w:rsidRDefault="00067B03" w:rsidP="00962504">
            <w:pPr>
              <w:autoSpaceDE w:val="0"/>
              <w:autoSpaceDN w:val="0"/>
              <w:adjustRightInd w:val="0"/>
              <w:jc w:val="center"/>
              <w:rPr>
                <w:sz w:val="16"/>
                <w:szCs w:val="16"/>
                <w:lang w:val="es-ES"/>
              </w:rPr>
            </w:pPr>
            <w:r w:rsidRPr="00E44665">
              <w:rPr>
                <w:sz w:val="16"/>
                <w:szCs w:val="16"/>
                <w:lang w:val="es-ES"/>
              </w:rPr>
              <w:t>2.4</w:t>
            </w:r>
          </w:p>
        </w:tc>
        <w:tc>
          <w:tcPr>
            <w:tcW w:w="936" w:type="dxa"/>
            <w:tcBorders>
              <w:top w:val="nil"/>
              <w:left w:val="nil"/>
              <w:bottom w:val="nil"/>
              <w:right w:val="nil"/>
            </w:tcBorders>
          </w:tcPr>
          <w:p w14:paraId="62B230D1" w14:textId="77777777" w:rsidR="00067B03" w:rsidRPr="00E44665" w:rsidRDefault="00067B03" w:rsidP="00962504">
            <w:pPr>
              <w:autoSpaceDE w:val="0"/>
              <w:autoSpaceDN w:val="0"/>
              <w:adjustRightInd w:val="0"/>
              <w:jc w:val="center"/>
              <w:rPr>
                <w:sz w:val="16"/>
                <w:szCs w:val="16"/>
                <w:lang w:val="es-ES"/>
              </w:rPr>
            </w:pPr>
            <w:r w:rsidRPr="00E44665">
              <w:rPr>
                <w:sz w:val="16"/>
                <w:szCs w:val="16"/>
                <w:lang w:val="es-ES"/>
              </w:rPr>
              <w:t>3.38</w:t>
            </w:r>
          </w:p>
        </w:tc>
      </w:tr>
      <w:tr w:rsidR="00067B03" w:rsidRPr="00E44665" w14:paraId="5A232A8C" w14:textId="77777777" w:rsidTr="00962504">
        <w:trPr>
          <w:jc w:val="center"/>
        </w:trPr>
        <w:tc>
          <w:tcPr>
            <w:tcW w:w="1114" w:type="dxa"/>
            <w:tcBorders>
              <w:top w:val="nil"/>
              <w:left w:val="nil"/>
              <w:bottom w:val="nil"/>
              <w:right w:val="nil"/>
            </w:tcBorders>
          </w:tcPr>
          <w:p w14:paraId="657C2E07" w14:textId="77777777" w:rsidR="00067B03" w:rsidRPr="00E44665" w:rsidRDefault="00067B03" w:rsidP="00962504">
            <w:pPr>
              <w:autoSpaceDE w:val="0"/>
              <w:autoSpaceDN w:val="0"/>
              <w:adjustRightInd w:val="0"/>
              <w:jc w:val="center"/>
              <w:rPr>
                <w:sz w:val="16"/>
                <w:szCs w:val="16"/>
                <w:lang w:val="es-ES"/>
              </w:rPr>
            </w:pPr>
            <w:r w:rsidRPr="00E44665">
              <w:rPr>
                <w:sz w:val="16"/>
                <w:szCs w:val="16"/>
                <w:lang w:val="es-ES"/>
              </w:rPr>
              <w:t>Arena</w:t>
            </w:r>
          </w:p>
        </w:tc>
        <w:tc>
          <w:tcPr>
            <w:tcW w:w="737" w:type="dxa"/>
            <w:tcBorders>
              <w:top w:val="nil"/>
              <w:left w:val="nil"/>
              <w:bottom w:val="nil"/>
              <w:right w:val="nil"/>
            </w:tcBorders>
          </w:tcPr>
          <w:p w14:paraId="67FEA2AD" w14:textId="77777777" w:rsidR="00067B03" w:rsidRPr="00E44665" w:rsidRDefault="00067B03" w:rsidP="00962504">
            <w:pPr>
              <w:autoSpaceDE w:val="0"/>
              <w:autoSpaceDN w:val="0"/>
              <w:adjustRightInd w:val="0"/>
              <w:jc w:val="center"/>
              <w:rPr>
                <w:sz w:val="16"/>
                <w:szCs w:val="16"/>
                <w:lang w:val="es-ES"/>
              </w:rPr>
            </w:pPr>
            <w:r w:rsidRPr="00E44665">
              <w:rPr>
                <w:sz w:val="16"/>
                <w:szCs w:val="16"/>
                <w:lang w:val="es-ES"/>
              </w:rPr>
              <w:t>2.3</w:t>
            </w:r>
          </w:p>
        </w:tc>
        <w:tc>
          <w:tcPr>
            <w:tcW w:w="850" w:type="dxa"/>
            <w:tcBorders>
              <w:top w:val="nil"/>
              <w:left w:val="nil"/>
              <w:bottom w:val="nil"/>
              <w:right w:val="nil"/>
            </w:tcBorders>
          </w:tcPr>
          <w:p w14:paraId="2EB3A269" w14:textId="77777777" w:rsidR="00067B03" w:rsidRPr="00E44665" w:rsidRDefault="00067B03" w:rsidP="00962504">
            <w:pPr>
              <w:autoSpaceDE w:val="0"/>
              <w:autoSpaceDN w:val="0"/>
              <w:adjustRightInd w:val="0"/>
              <w:jc w:val="center"/>
              <w:rPr>
                <w:sz w:val="16"/>
                <w:szCs w:val="16"/>
                <w:lang w:val="es-ES"/>
              </w:rPr>
            </w:pPr>
            <w:r w:rsidRPr="00E44665">
              <w:rPr>
                <w:sz w:val="16"/>
                <w:szCs w:val="16"/>
                <w:lang w:val="es-ES"/>
              </w:rPr>
              <w:t>2.34</w:t>
            </w:r>
          </w:p>
        </w:tc>
        <w:tc>
          <w:tcPr>
            <w:tcW w:w="936" w:type="dxa"/>
            <w:tcBorders>
              <w:top w:val="nil"/>
              <w:left w:val="nil"/>
              <w:bottom w:val="nil"/>
              <w:right w:val="nil"/>
            </w:tcBorders>
          </w:tcPr>
          <w:p w14:paraId="3C6A6EA3" w14:textId="77777777" w:rsidR="00067B03" w:rsidRPr="00E44665" w:rsidRDefault="00067B03" w:rsidP="00962504">
            <w:pPr>
              <w:autoSpaceDE w:val="0"/>
              <w:autoSpaceDN w:val="0"/>
              <w:adjustRightInd w:val="0"/>
              <w:jc w:val="center"/>
              <w:rPr>
                <w:sz w:val="16"/>
                <w:szCs w:val="16"/>
                <w:lang w:val="es-ES"/>
              </w:rPr>
            </w:pPr>
            <w:r w:rsidRPr="00E44665">
              <w:rPr>
                <w:sz w:val="16"/>
                <w:szCs w:val="16"/>
                <w:lang w:val="es-ES"/>
              </w:rPr>
              <w:t>3.01</w:t>
            </w:r>
          </w:p>
        </w:tc>
      </w:tr>
      <w:tr w:rsidR="00067B03" w:rsidRPr="00E44665" w14:paraId="63AB3513" w14:textId="77777777" w:rsidTr="00962504">
        <w:trPr>
          <w:jc w:val="center"/>
        </w:trPr>
        <w:tc>
          <w:tcPr>
            <w:tcW w:w="1114" w:type="dxa"/>
            <w:tcBorders>
              <w:top w:val="nil"/>
              <w:left w:val="nil"/>
              <w:bottom w:val="double" w:sz="4" w:space="0" w:color="auto"/>
              <w:right w:val="nil"/>
            </w:tcBorders>
          </w:tcPr>
          <w:p w14:paraId="122413B4" w14:textId="77777777" w:rsidR="00067B03" w:rsidRPr="00E44665" w:rsidRDefault="00067B03" w:rsidP="00962504">
            <w:pPr>
              <w:autoSpaceDE w:val="0"/>
              <w:autoSpaceDN w:val="0"/>
              <w:adjustRightInd w:val="0"/>
              <w:jc w:val="center"/>
              <w:rPr>
                <w:sz w:val="16"/>
                <w:szCs w:val="16"/>
                <w:lang w:val="es-ES"/>
              </w:rPr>
            </w:pPr>
            <w:r w:rsidRPr="00E44665">
              <w:rPr>
                <w:sz w:val="16"/>
                <w:szCs w:val="16"/>
                <w:lang w:val="es-ES"/>
              </w:rPr>
              <w:t>Macadam</w:t>
            </w:r>
          </w:p>
        </w:tc>
        <w:tc>
          <w:tcPr>
            <w:tcW w:w="737" w:type="dxa"/>
            <w:tcBorders>
              <w:top w:val="nil"/>
              <w:left w:val="nil"/>
              <w:bottom w:val="double" w:sz="4" w:space="0" w:color="auto"/>
              <w:right w:val="nil"/>
            </w:tcBorders>
          </w:tcPr>
          <w:p w14:paraId="0D14A7E0" w14:textId="77777777" w:rsidR="00067B03" w:rsidRPr="00E44665" w:rsidRDefault="00067B03" w:rsidP="00962504">
            <w:pPr>
              <w:autoSpaceDE w:val="0"/>
              <w:autoSpaceDN w:val="0"/>
              <w:adjustRightInd w:val="0"/>
              <w:jc w:val="center"/>
              <w:rPr>
                <w:sz w:val="16"/>
                <w:szCs w:val="16"/>
                <w:lang w:val="es-ES"/>
              </w:rPr>
            </w:pPr>
            <w:r w:rsidRPr="00E44665">
              <w:rPr>
                <w:sz w:val="16"/>
                <w:szCs w:val="16"/>
                <w:lang w:val="es-ES"/>
              </w:rPr>
              <w:t>2</w:t>
            </w:r>
          </w:p>
        </w:tc>
        <w:tc>
          <w:tcPr>
            <w:tcW w:w="850" w:type="dxa"/>
            <w:tcBorders>
              <w:top w:val="nil"/>
              <w:left w:val="nil"/>
              <w:bottom w:val="double" w:sz="4" w:space="0" w:color="auto"/>
              <w:right w:val="nil"/>
            </w:tcBorders>
          </w:tcPr>
          <w:p w14:paraId="6C78FACA" w14:textId="77777777" w:rsidR="00067B03" w:rsidRPr="00E44665" w:rsidRDefault="00067B03" w:rsidP="00962504">
            <w:pPr>
              <w:autoSpaceDE w:val="0"/>
              <w:autoSpaceDN w:val="0"/>
              <w:adjustRightInd w:val="0"/>
              <w:jc w:val="center"/>
              <w:rPr>
                <w:sz w:val="16"/>
                <w:szCs w:val="16"/>
                <w:lang w:val="es-ES"/>
              </w:rPr>
            </w:pPr>
            <w:r w:rsidRPr="00E44665">
              <w:rPr>
                <w:sz w:val="16"/>
                <w:szCs w:val="16"/>
                <w:lang w:val="es-ES"/>
              </w:rPr>
              <w:t>2.67</w:t>
            </w:r>
          </w:p>
        </w:tc>
        <w:tc>
          <w:tcPr>
            <w:tcW w:w="936" w:type="dxa"/>
            <w:tcBorders>
              <w:top w:val="nil"/>
              <w:left w:val="nil"/>
              <w:bottom w:val="double" w:sz="4" w:space="0" w:color="auto"/>
              <w:right w:val="nil"/>
            </w:tcBorders>
          </w:tcPr>
          <w:p w14:paraId="7839FCFC" w14:textId="77777777" w:rsidR="00067B03" w:rsidRPr="00E44665" w:rsidRDefault="00067B03" w:rsidP="00962504">
            <w:pPr>
              <w:autoSpaceDE w:val="0"/>
              <w:autoSpaceDN w:val="0"/>
              <w:adjustRightInd w:val="0"/>
              <w:jc w:val="center"/>
              <w:rPr>
                <w:sz w:val="16"/>
                <w:szCs w:val="16"/>
                <w:lang w:val="es-ES"/>
              </w:rPr>
            </w:pPr>
            <w:r w:rsidRPr="00E44665">
              <w:rPr>
                <w:sz w:val="16"/>
                <w:szCs w:val="16"/>
                <w:lang w:val="es-ES"/>
              </w:rPr>
              <w:t>3.13</w:t>
            </w:r>
          </w:p>
        </w:tc>
      </w:tr>
      <w:tr w:rsidR="00067B03" w:rsidRPr="00E44665" w14:paraId="3E74764D" w14:textId="77777777" w:rsidTr="00962504">
        <w:trPr>
          <w:jc w:val="center"/>
        </w:trPr>
        <w:tc>
          <w:tcPr>
            <w:tcW w:w="1114" w:type="dxa"/>
            <w:tcBorders>
              <w:top w:val="nil"/>
              <w:left w:val="nil"/>
              <w:bottom w:val="nil"/>
              <w:right w:val="nil"/>
            </w:tcBorders>
          </w:tcPr>
          <w:p w14:paraId="3A1FF88A" w14:textId="77777777" w:rsidR="00067B03" w:rsidRPr="00E44665" w:rsidRDefault="00067B03" w:rsidP="00962504">
            <w:pPr>
              <w:autoSpaceDE w:val="0"/>
              <w:autoSpaceDN w:val="0"/>
              <w:adjustRightInd w:val="0"/>
              <w:jc w:val="center"/>
              <w:rPr>
                <w:sz w:val="16"/>
                <w:szCs w:val="16"/>
                <w:lang w:val="es-ES"/>
              </w:rPr>
            </w:pPr>
          </w:p>
        </w:tc>
        <w:tc>
          <w:tcPr>
            <w:tcW w:w="737" w:type="dxa"/>
            <w:tcBorders>
              <w:top w:val="nil"/>
              <w:left w:val="nil"/>
              <w:bottom w:val="nil"/>
              <w:right w:val="nil"/>
            </w:tcBorders>
          </w:tcPr>
          <w:p w14:paraId="778E896A" w14:textId="77777777" w:rsidR="00067B03" w:rsidRPr="00E44665" w:rsidRDefault="00067B03" w:rsidP="00962504">
            <w:pPr>
              <w:autoSpaceDE w:val="0"/>
              <w:autoSpaceDN w:val="0"/>
              <w:adjustRightInd w:val="0"/>
              <w:jc w:val="center"/>
              <w:rPr>
                <w:sz w:val="16"/>
                <w:szCs w:val="16"/>
                <w:lang w:val="es-ES"/>
              </w:rPr>
            </w:pPr>
          </w:p>
        </w:tc>
        <w:tc>
          <w:tcPr>
            <w:tcW w:w="850" w:type="dxa"/>
            <w:tcBorders>
              <w:top w:val="nil"/>
              <w:left w:val="nil"/>
              <w:bottom w:val="nil"/>
              <w:right w:val="nil"/>
            </w:tcBorders>
          </w:tcPr>
          <w:p w14:paraId="323AAC0F" w14:textId="77777777" w:rsidR="00067B03" w:rsidRPr="00E44665" w:rsidRDefault="00067B03" w:rsidP="00962504">
            <w:pPr>
              <w:autoSpaceDE w:val="0"/>
              <w:autoSpaceDN w:val="0"/>
              <w:adjustRightInd w:val="0"/>
              <w:jc w:val="center"/>
              <w:rPr>
                <w:sz w:val="16"/>
                <w:szCs w:val="16"/>
                <w:lang w:val="es-ES"/>
              </w:rPr>
            </w:pPr>
          </w:p>
        </w:tc>
        <w:tc>
          <w:tcPr>
            <w:tcW w:w="936" w:type="dxa"/>
            <w:tcBorders>
              <w:top w:val="nil"/>
              <w:left w:val="nil"/>
              <w:bottom w:val="nil"/>
              <w:right w:val="nil"/>
            </w:tcBorders>
          </w:tcPr>
          <w:p w14:paraId="0FE77B5E" w14:textId="77777777" w:rsidR="00067B03" w:rsidRPr="00E44665" w:rsidRDefault="00067B03" w:rsidP="00962504">
            <w:pPr>
              <w:autoSpaceDE w:val="0"/>
              <w:autoSpaceDN w:val="0"/>
              <w:adjustRightInd w:val="0"/>
              <w:jc w:val="center"/>
              <w:rPr>
                <w:sz w:val="16"/>
                <w:szCs w:val="16"/>
                <w:lang w:val="es-ES"/>
              </w:rPr>
            </w:pPr>
          </w:p>
        </w:tc>
      </w:tr>
    </w:tbl>
    <w:p w14:paraId="2E2948E1" w14:textId="12F449DD" w:rsidR="007064A8" w:rsidRPr="00E44665" w:rsidRDefault="007064A8" w:rsidP="007064A8">
      <w:pPr>
        <w:pStyle w:val="Text"/>
        <w:rPr>
          <w:lang w:val="es-ES"/>
        </w:rPr>
      </w:pPr>
      <w:r w:rsidRPr="00E44665">
        <w:rPr>
          <w:lang w:val="es-ES"/>
        </w:rPr>
        <w:t>Como se puede observar en la tabla precedente los tres materiales poseen el mismo comportamiento, pero es necesario determinar los valores de permitividad de cada material (respecto a niveles de humedad) en los cuales puede comenzar a existir deslizamiento de material a causa de la falta de compactación</w:t>
      </w:r>
      <w:r w:rsidR="001012AA">
        <w:rPr>
          <w:lang w:val="es-ES"/>
        </w:rPr>
        <w:t>, lo cual implica</w:t>
      </w:r>
      <w:r w:rsidRPr="00E44665">
        <w:rPr>
          <w:lang w:val="es-ES"/>
        </w:rPr>
        <w:t xml:space="preserve"> presencia de riesgo.</w:t>
      </w:r>
    </w:p>
    <w:p w14:paraId="177813D4" w14:textId="2B1CD5B4" w:rsidR="00067B03" w:rsidRDefault="007064A8" w:rsidP="007064A8">
      <w:pPr>
        <w:pStyle w:val="Text"/>
        <w:rPr>
          <w:lang w:val="es-ES"/>
        </w:rPr>
      </w:pPr>
      <w:r w:rsidRPr="00E44665">
        <w:rPr>
          <w:lang w:val="es-ES"/>
        </w:rPr>
        <w:lastRenderedPageBreak/>
        <w:t>Con el fin de determinar niveles de riesgo, se realizaron mediciones en tiempo real del valor de la permitividad de porciones de terreno con cierta inclinación</w:t>
      </w:r>
      <w:r w:rsidR="001012AA">
        <w:rPr>
          <w:lang w:val="es-ES"/>
        </w:rPr>
        <w:t xml:space="preserve"> y se aplicó</w:t>
      </w:r>
      <w:r w:rsidRPr="00E44665">
        <w:rPr>
          <w:lang w:val="es-ES"/>
        </w:rPr>
        <w:t xml:space="preserve"> variaciones graduales de humedad como se muestra en las </w:t>
      </w:r>
      <w:r>
        <w:rPr>
          <w:lang w:val="es-ES"/>
        </w:rPr>
        <w:fldChar w:fldCharType="begin"/>
      </w:r>
      <w:r>
        <w:rPr>
          <w:lang w:val="es-ES"/>
        </w:rPr>
        <w:instrText xml:space="preserve"> REF _Ref12906720 \r \h </w:instrText>
      </w:r>
      <w:r>
        <w:rPr>
          <w:lang w:val="es-ES"/>
        </w:rPr>
      </w:r>
      <w:r>
        <w:rPr>
          <w:lang w:val="es-ES"/>
        </w:rPr>
        <w:fldChar w:fldCharType="separate"/>
      </w:r>
      <w:r w:rsidR="000E4239">
        <w:rPr>
          <w:lang w:val="es-ES"/>
        </w:rPr>
        <w:t>Fig. 11</w:t>
      </w:r>
      <w:r>
        <w:rPr>
          <w:lang w:val="es-ES"/>
        </w:rPr>
        <w:fldChar w:fldCharType="end"/>
      </w:r>
      <w:r>
        <w:rPr>
          <w:lang w:val="es-ES"/>
        </w:rPr>
        <w:t xml:space="preserve"> </w:t>
      </w:r>
      <w:r w:rsidR="00B440D8">
        <w:rPr>
          <w:lang w:val="es-ES"/>
        </w:rPr>
        <w:t>a la</w:t>
      </w:r>
      <w:r w:rsidR="00FC6AFD">
        <w:rPr>
          <w:lang w:val="es-ES"/>
        </w:rPr>
        <w:t xml:space="preserve"> Fig. 16</w:t>
      </w:r>
      <w:r w:rsidR="001012AA">
        <w:rPr>
          <w:lang w:val="es-ES"/>
        </w:rPr>
        <w:t>. Se pudo determinar</w:t>
      </w:r>
      <w:r w:rsidRPr="00E44665">
        <w:rPr>
          <w:lang w:val="es-ES"/>
        </w:rPr>
        <w:t xml:space="preserve"> dos escenarios de desprendimiento, cuando el terreno está muy seco y cuando está muy húmedo, pudiéndose obtener un rango de seguridad según los valores de permitividad medidos, y de la misma forma definir niveles de riesgo. En la Tabla III se observa dichos rangos de permitividad que implican niveles de riesgo de deslizamiento de terreno.</w:t>
      </w:r>
    </w:p>
    <w:p w14:paraId="03CD582B" w14:textId="0F83D893" w:rsidR="007064A8" w:rsidRPr="00A83996" w:rsidRDefault="00B440D8" w:rsidP="007064A8">
      <w:pPr>
        <w:pStyle w:val="Ttulo2"/>
        <w:numPr>
          <w:ilvl w:val="0"/>
          <w:numId w:val="0"/>
        </w:numPr>
        <w:spacing w:before="200"/>
        <w:jc w:val="center"/>
        <w:rPr>
          <w:noProof/>
          <w:lang w:val="es-EC"/>
        </w:rPr>
      </w:pPr>
      <w:r w:rsidRPr="00B440D8">
        <w:rPr>
          <w:noProof/>
        </w:rPr>
        <w:drawing>
          <wp:inline distT="0" distB="0" distL="0" distR="0" wp14:anchorId="501843F6" wp14:editId="6A9C102C">
            <wp:extent cx="2857500" cy="2400300"/>
            <wp:effectExtent l="0" t="0" r="0" b="0"/>
            <wp:docPr id="4"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58CA47-0C4F-4D6D-85AB-1FC9A6AA1C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58CA47-0C4F-4D6D-85AB-1FC9A6AA1C0B}"/>
                        </a:ext>
                      </a:extLst>
                    </pic:cNvPr>
                    <pic:cNvPicPr>
                      <a:picLocks noChangeAspect="1"/>
                    </pic:cNvPicPr>
                  </pic:nvPicPr>
                  <pic:blipFill>
                    <a:blip r:embed="rId23"/>
                    <a:stretch>
                      <a:fillRect/>
                    </a:stretch>
                  </pic:blipFill>
                  <pic:spPr>
                    <a:xfrm>
                      <a:off x="0" y="0"/>
                      <a:ext cx="2871307" cy="2411898"/>
                    </a:xfrm>
                    <a:prstGeom prst="rect">
                      <a:avLst/>
                    </a:prstGeom>
                  </pic:spPr>
                </pic:pic>
              </a:graphicData>
            </a:graphic>
          </wp:inline>
        </w:drawing>
      </w:r>
    </w:p>
    <w:p w14:paraId="77BC220A" w14:textId="4B7704C1" w:rsidR="007064A8" w:rsidRDefault="007064A8" w:rsidP="007064A8">
      <w:pPr>
        <w:pStyle w:val="figurecaption"/>
        <w:ind w:left="0" w:firstLine="0"/>
        <w:rPr>
          <w:lang w:val="es-EC"/>
        </w:rPr>
      </w:pPr>
      <w:bookmarkStart w:id="11" w:name="_Ref12906720"/>
      <w:r w:rsidRPr="007064A8">
        <w:rPr>
          <w:noProof w:val="0"/>
          <w:lang w:val="es-ES"/>
        </w:rPr>
        <w:t>Escenario de medición de niveles de riesgo para Tierra en condiciones muy secas</w:t>
      </w:r>
      <w:r>
        <w:rPr>
          <w:lang w:val="es-EC"/>
        </w:rPr>
        <w:t>.</w:t>
      </w:r>
      <w:bookmarkEnd w:id="11"/>
    </w:p>
    <w:p w14:paraId="04B398B7" w14:textId="0613A100" w:rsidR="00B440D8" w:rsidRPr="00B440D8" w:rsidRDefault="00B440D8" w:rsidP="00B440D8">
      <w:pPr>
        <w:pStyle w:val="Ttulo2"/>
        <w:numPr>
          <w:ilvl w:val="0"/>
          <w:numId w:val="0"/>
        </w:numPr>
        <w:spacing w:before="200"/>
        <w:jc w:val="center"/>
        <w:rPr>
          <w:noProof/>
          <w:lang w:val="es-EC"/>
        </w:rPr>
      </w:pPr>
      <w:r w:rsidRPr="00B440D8">
        <w:rPr>
          <w:noProof/>
        </w:rPr>
        <w:drawing>
          <wp:inline distT="0" distB="0" distL="0" distR="0" wp14:anchorId="3A1439EB" wp14:editId="0396FC5B">
            <wp:extent cx="2781161" cy="2533650"/>
            <wp:effectExtent l="0" t="0" r="635" b="0"/>
            <wp:docPr id="5" name="Imagen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9D5374-2E4A-4E77-803A-5555F511F3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9D5374-2E4A-4E77-803A-5555F511F3B4}"/>
                        </a:ext>
                      </a:extLst>
                    </pic:cNvPr>
                    <pic:cNvPicPr>
                      <a:picLocks noChangeAspect="1"/>
                    </pic:cNvPicPr>
                  </pic:nvPicPr>
                  <pic:blipFill>
                    <a:blip r:embed="rId24"/>
                    <a:stretch>
                      <a:fillRect/>
                    </a:stretch>
                  </pic:blipFill>
                  <pic:spPr>
                    <a:xfrm>
                      <a:off x="0" y="0"/>
                      <a:ext cx="2798506" cy="2549451"/>
                    </a:xfrm>
                    <a:prstGeom prst="rect">
                      <a:avLst/>
                    </a:prstGeom>
                  </pic:spPr>
                </pic:pic>
              </a:graphicData>
            </a:graphic>
          </wp:inline>
        </w:drawing>
      </w:r>
    </w:p>
    <w:p w14:paraId="78F66A3C" w14:textId="342537C2" w:rsidR="00B440D8" w:rsidRDefault="00B440D8" w:rsidP="00B440D8">
      <w:pPr>
        <w:pStyle w:val="figurecaption"/>
        <w:ind w:left="0" w:firstLine="0"/>
        <w:rPr>
          <w:lang w:val="es-EC"/>
        </w:rPr>
      </w:pPr>
      <w:r w:rsidRPr="007064A8">
        <w:rPr>
          <w:noProof w:val="0"/>
          <w:lang w:val="es-ES"/>
        </w:rPr>
        <w:t>Escenario de medición de niveles de riesgo para Arena en condiciones muy secas</w:t>
      </w:r>
      <w:r>
        <w:rPr>
          <w:lang w:val="es-EC"/>
        </w:rPr>
        <w:t>.</w:t>
      </w:r>
    </w:p>
    <w:p w14:paraId="47658C9A" w14:textId="02C08CAE" w:rsidR="00B440D8" w:rsidRPr="00A83996" w:rsidRDefault="00FC6AFD" w:rsidP="00B440D8">
      <w:pPr>
        <w:pStyle w:val="Ttulo2"/>
        <w:numPr>
          <w:ilvl w:val="0"/>
          <w:numId w:val="0"/>
        </w:numPr>
        <w:spacing w:before="200"/>
        <w:jc w:val="center"/>
        <w:rPr>
          <w:noProof/>
          <w:lang w:val="es-EC"/>
        </w:rPr>
      </w:pPr>
      <w:r>
        <w:rPr>
          <w:noProof/>
        </w:rPr>
        <w:lastRenderedPageBreak/>
        <w:drawing>
          <wp:inline distT="0" distB="0" distL="0" distR="0" wp14:anchorId="7D8FC785" wp14:editId="7B74019A">
            <wp:extent cx="2713990" cy="252226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2840" cy="2530486"/>
                    </a:xfrm>
                    <a:prstGeom prst="rect">
                      <a:avLst/>
                    </a:prstGeom>
                    <a:noFill/>
                    <a:ln>
                      <a:noFill/>
                    </a:ln>
                  </pic:spPr>
                </pic:pic>
              </a:graphicData>
            </a:graphic>
          </wp:inline>
        </w:drawing>
      </w:r>
    </w:p>
    <w:p w14:paraId="1DCFCA89" w14:textId="085DED16" w:rsidR="00B440D8" w:rsidRDefault="00B440D8" w:rsidP="00B440D8">
      <w:pPr>
        <w:pStyle w:val="figurecaption"/>
        <w:ind w:left="0" w:firstLine="0"/>
        <w:rPr>
          <w:lang w:val="es-EC"/>
        </w:rPr>
      </w:pPr>
      <w:r w:rsidRPr="007064A8">
        <w:rPr>
          <w:noProof w:val="0"/>
          <w:lang w:val="es-ES"/>
        </w:rPr>
        <w:t>Escenario de medición de niveles de riesgo para Macadam en condiciones muy secas</w:t>
      </w:r>
      <w:r>
        <w:rPr>
          <w:lang w:val="es-EC"/>
        </w:rPr>
        <w:t>.</w:t>
      </w:r>
    </w:p>
    <w:p w14:paraId="1E87568E" w14:textId="5911D992" w:rsidR="00B440D8" w:rsidRPr="00A83996" w:rsidRDefault="00FC6AFD" w:rsidP="00B440D8">
      <w:pPr>
        <w:pStyle w:val="Ttulo2"/>
        <w:numPr>
          <w:ilvl w:val="0"/>
          <w:numId w:val="0"/>
        </w:numPr>
        <w:spacing w:before="200"/>
        <w:jc w:val="center"/>
        <w:rPr>
          <w:noProof/>
          <w:lang w:val="es-EC"/>
        </w:rPr>
      </w:pPr>
      <w:r>
        <w:rPr>
          <w:noProof/>
        </w:rPr>
        <w:drawing>
          <wp:inline distT="0" distB="0" distL="0" distR="0" wp14:anchorId="22E8FCB2" wp14:editId="0DB5D8CF">
            <wp:extent cx="2638014" cy="25527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1157" cy="2565418"/>
                    </a:xfrm>
                    <a:prstGeom prst="rect">
                      <a:avLst/>
                    </a:prstGeom>
                    <a:noFill/>
                    <a:ln>
                      <a:noFill/>
                    </a:ln>
                  </pic:spPr>
                </pic:pic>
              </a:graphicData>
            </a:graphic>
          </wp:inline>
        </w:drawing>
      </w:r>
    </w:p>
    <w:p w14:paraId="491054A3" w14:textId="5822AB07" w:rsidR="00B440D8" w:rsidRDefault="00B440D8" w:rsidP="00B440D8">
      <w:pPr>
        <w:pStyle w:val="figurecaption"/>
        <w:ind w:left="0" w:firstLine="0"/>
        <w:rPr>
          <w:lang w:val="es-EC"/>
        </w:rPr>
      </w:pPr>
      <w:r w:rsidRPr="007064A8">
        <w:rPr>
          <w:noProof w:val="0"/>
          <w:lang w:val="es-ES"/>
        </w:rPr>
        <w:t>Escenario de medición de niveles de riesgo par</w:t>
      </w:r>
      <w:r w:rsidR="00FC6AFD">
        <w:rPr>
          <w:noProof w:val="0"/>
          <w:lang w:val="es-ES"/>
        </w:rPr>
        <w:t>a</w:t>
      </w:r>
      <w:r w:rsidRPr="007064A8">
        <w:rPr>
          <w:noProof w:val="0"/>
          <w:lang w:val="es-ES"/>
        </w:rPr>
        <w:t xml:space="preserve"> Tierra</w:t>
      </w:r>
      <w:r w:rsidR="00FC6AFD">
        <w:rPr>
          <w:noProof w:val="0"/>
          <w:lang w:val="es-ES"/>
        </w:rPr>
        <w:t xml:space="preserve"> en </w:t>
      </w:r>
      <w:r w:rsidRPr="007064A8">
        <w:rPr>
          <w:noProof w:val="0"/>
          <w:lang w:val="es-ES"/>
        </w:rPr>
        <w:t xml:space="preserve">condiciones muy </w:t>
      </w:r>
      <w:r w:rsidR="00FC6AFD">
        <w:rPr>
          <w:noProof w:val="0"/>
          <w:lang w:val="es-ES"/>
        </w:rPr>
        <w:t>húmedas</w:t>
      </w:r>
      <w:r>
        <w:rPr>
          <w:lang w:val="es-EC"/>
        </w:rPr>
        <w:t>.</w:t>
      </w:r>
    </w:p>
    <w:p w14:paraId="75F62387" w14:textId="073C93EB" w:rsidR="00B440D8" w:rsidRPr="00A83996" w:rsidRDefault="00FC6AFD" w:rsidP="00B440D8">
      <w:pPr>
        <w:pStyle w:val="Ttulo2"/>
        <w:numPr>
          <w:ilvl w:val="0"/>
          <w:numId w:val="0"/>
        </w:numPr>
        <w:spacing w:before="200"/>
        <w:jc w:val="center"/>
        <w:rPr>
          <w:noProof/>
          <w:lang w:val="es-EC"/>
        </w:rPr>
      </w:pPr>
      <w:r>
        <w:rPr>
          <w:noProof/>
        </w:rPr>
        <w:drawing>
          <wp:inline distT="0" distB="0" distL="0" distR="0" wp14:anchorId="647EC2C5" wp14:editId="0FE37068">
            <wp:extent cx="2609361" cy="2495550"/>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1669" cy="2507321"/>
                    </a:xfrm>
                    <a:prstGeom prst="rect">
                      <a:avLst/>
                    </a:prstGeom>
                    <a:noFill/>
                    <a:ln>
                      <a:noFill/>
                    </a:ln>
                  </pic:spPr>
                </pic:pic>
              </a:graphicData>
            </a:graphic>
          </wp:inline>
        </w:drawing>
      </w:r>
    </w:p>
    <w:p w14:paraId="7EBDEC8C" w14:textId="76108F29" w:rsidR="00B440D8" w:rsidRDefault="00B440D8" w:rsidP="00B440D8">
      <w:pPr>
        <w:pStyle w:val="figurecaption"/>
        <w:ind w:left="0" w:firstLine="0"/>
        <w:rPr>
          <w:lang w:val="es-EC"/>
        </w:rPr>
      </w:pPr>
      <w:r w:rsidRPr="007064A8">
        <w:rPr>
          <w:noProof w:val="0"/>
          <w:lang w:val="es-ES"/>
        </w:rPr>
        <w:t xml:space="preserve">Escenario de medición de niveles de riesgo para Arena en condiciones muy </w:t>
      </w:r>
      <w:r w:rsidR="00FC6AFD">
        <w:rPr>
          <w:noProof w:val="0"/>
          <w:lang w:val="es-ES"/>
        </w:rPr>
        <w:t>húmedas</w:t>
      </w:r>
      <w:r>
        <w:rPr>
          <w:lang w:val="es-EC"/>
        </w:rPr>
        <w:t>.</w:t>
      </w:r>
    </w:p>
    <w:p w14:paraId="336A4972" w14:textId="2DFB4135" w:rsidR="007064A8" w:rsidRPr="00A83996" w:rsidRDefault="00FC6AFD" w:rsidP="007064A8">
      <w:pPr>
        <w:pStyle w:val="Ttulo2"/>
        <w:numPr>
          <w:ilvl w:val="0"/>
          <w:numId w:val="0"/>
        </w:numPr>
        <w:spacing w:before="200"/>
        <w:jc w:val="center"/>
        <w:rPr>
          <w:noProof/>
          <w:lang w:val="es-EC"/>
        </w:rPr>
      </w:pPr>
      <w:r>
        <w:rPr>
          <w:noProof/>
        </w:rPr>
        <w:lastRenderedPageBreak/>
        <w:drawing>
          <wp:inline distT="0" distB="0" distL="0" distR="0" wp14:anchorId="18D027D7" wp14:editId="5F8DF9C0">
            <wp:extent cx="2723515" cy="2562225"/>
            <wp:effectExtent l="0" t="0" r="63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4294" cy="2581773"/>
                    </a:xfrm>
                    <a:prstGeom prst="rect">
                      <a:avLst/>
                    </a:prstGeom>
                    <a:noFill/>
                    <a:ln>
                      <a:noFill/>
                    </a:ln>
                  </pic:spPr>
                </pic:pic>
              </a:graphicData>
            </a:graphic>
          </wp:inline>
        </w:drawing>
      </w:r>
    </w:p>
    <w:p w14:paraId="0F90742E" w14:textId="0E06CD88" w:rsidR="007064A8" w:rsidRDefault="007064A8" w:rsidP="007064A8">
      <w:pPr>
        <w:pStyle w:val="figurecaption"/>
        <w:ind w:left="0" w:firstLine="0"/>
        <w:rPr>
          <w:lang w:val="es-EC"/>
        </w:rPr>
      </w:pPr>
      <w:bookmarkStart w:id="12" w:name="_Ref12906724"/>
      <w:r w:rsidRPr="00E44665">
        <w:rPr>
          <w:noProof w:val="0"/>
          <w:lang w:val="es-ES"/>
        </w:rPr>
        <w:t>Escenario de medición de niveles de riesgo para Macadam en condiciones muy húmedas</w:t>
      </w:r>
      <w:r>
        <w:rPr>
          <w:lang w:val="es-EC"/>
        </w:rPr>
        <w:t>.</w:t>
      </w:r>
      <w:bookmarkEnd w:id="12"/>
    </w:p>
    <w:p w14:paraId="69EBFC5C" w14:textId="517E55AA" w:rsidR="007064A8" w:rsidRDefault="007064A8" w:rsidP="007064A8">
      <w:pPr>
        <w:pStyle w:val="TableTitle"/>
        <w:spacing w:before="120"/>
        <w:rPr>
          <w:lang w:val="es-EC"/>
        </w:rPr>
      </w:pPr>
      <w:r>
        <w:rPr>
          <w:lang w:val="es-EC"/>
        </w:rPr>
        <w:t>TABLA III</w:t>
      </w:r>
    </w:p>
    <w:p w14:paraId="1D3D3DF3" w14:textId="3BFD45F4" w:rsidR="007064A8" w:rsidRDefault="007064A8" w:rsidP="007064A8">
      <w:pPr>
        <w:pStyle w:val="TableTitle"/>
        <w:rPr>
          <w:lang w:val="es-EC"/>
        </w:rPr>
      </w:pPr>
      <w:r>
        <w:rPr>
          <w:lang w:val="es-EC"/>
        </w:rPr>
        <w:t>N</w:t>
      </w:r>
      <w:r w:rsidRPr="007064A8">
        <w:rPr>
          <w:lang w:val="es-EC"/>
        </w:rPr>
        <w:t>iveles de riesgo de deslave en función de permitividad medida del material</w:t>
      </w:r>
    </w:p>
    <w:tbl>
      <w:tblPr>
        <w:tblW w:w="3634" w:type="dxa"/>
        <w:jc w:val="center"/>
        <w:tblBorders>
          <w:top w:val="single" w:sz="12" w:space="0" w:color="808080"/>
          <w:bottom w:val="single" w:sz="12" w:space="0" w:color="808080"/>
        </w:tblBorders>
        <w:tblLayout w:type="fixed"/>
        <w:tblLook w:val="0000" w:firstRow="0" w:lastRow="0" w:firstColumn="0" w:lastColumn="0" w:noHBand="0" w:noVBand="0"/>
      </w:tblPr>
      <w:tblGrid>
        <w:gridCol w:w="1210"/>
        <w:gridCol w:w="1007"/>
        <w:gridCol w:w="1417"/>
      </w:tblGrid>
      <w:tr w:rsidR="007064A8" w:rsidRPr="00E44665" w14:paraId="630FDD90" w14:textId="77777777" w:rsidTr="00962504">
        <w:trPr>
          <w:trHeight w:val="440"/>
          <w:jc w:val="center"/>
        </w:trPr>
        <w:tc>
          <w:tcPr>
            <w:tcW w:w="1210" w:type="dxa"/>
            <w:tcBorders>
              <w:top w:val="double" w:sz="6" w:space="0" w:color="auto"/>
              <w:left w:val="nil"/>
              <w:bottom w:val="single" w:sz="6" w:space="0" w:color="auto"/>
              <w:right w:val="nil"/>
            </w:tcBorders>
            <w:vAlign w:val="center"/>
          </w:tcPr>
          <w:p w14:paraId="5AF9D2FA" w14:textId="77777777" w:rsidR="007064A8" w:rsidRPr="00E44665" w:rsidRDefault="007064A8" w:rsidP="00962504">
            <w:pPr>
              <w:jc w:val="center"/>
              <w:rPr>
                <w:sz w:val="16"/>
                <w:szCs w:val="16"/>
                <w:lang w:val="es-ES"/>
              </w:rPr>
            </w:pPr>
            <w:r w:rsidRPr="00E44665">
              <w:rPr>
                <w:sz w:val="16"/>
                <w:szCs w:val="16"/>
                <w:lang w:val="es-ES"/>
              </w:rPr>
              <w:t>Material</w:t>
            </w:r>
          </w:p>
        </w:tc>
        <w:tc>
          <w:tcPr>
            <w:tcW w:w="1007" w:type="dxa"/>
            <w:tcBorders>
              <w:top w:val="double" w:sz="6" w:space="0" w:color="auto"/>
              <w:left w:val="nil"/>
              <w:bottom w:val="single" w:sz="6" w:space="0" w:color="auto"/>
              <w:right w:val="nil"/>
            </w:tcBorders>
            <w:vAlign w:val="center"/>
          </w:tcPr>
          <w:p w14:paraId="3D1FB6C2" w14:textId="77777777" w:rsidR="007064A8" w:rsidRPr="00E44665" w:rsidRDefault="007064A8" w:rsidP="00962504">
            <w:pPr>
              <w:pStyle w:val="TableTitle"/>
              <w:rPr>
                <w:smallCaps w:val="0"/>
                <w:lang w:val="es-ES"/>
              </w:rPr>
            </w:pPr>
            <w:r w:rsidRPr="00E44665">
              <w:rPr>
                <w:smallCaps w:val="0"/>
                <w:lang w:val="es-ES"/>
              </w:rPr>
              <w:t>Muy Seco</w:t>
            </w:r>
          </w:p>
        </w:tc>
        <w:tc>
          <w:tcPr>
            <w:tcW w:w="1417" w:type="dxa"/>
            <w:tcBorders>
              <w:top w:val="double" w:sz="6" w:space="0" w:color="auto"/>
              <w:left w:val="nil"/>
              <w:bottom w:val="single" w:sz="6" w:space="0" w:color="auto"/>
              <w:right w:val="nil"/>
            </w:tcBorders>
            <w:vAlign w:val="center"/>
          </w:tcPr>
          <w:p w14:paraId="04B30693" w14:textId="77777777" w:rsidR="007064A8" w:rsidRPr="00E44665" w:rsidRDefault="007064A8" w:rsidP="00962504">
            <w:pPr>
              <w:pStyle w:val="TableTitle"/>
              <w:rPr>
                <w:smallCaps w:val="0"/>
                <w:lang w:val="es-ES"/>
              </w:rPr>
            </w:pPr>
            <w:r w:rsidRPr="00E44665">
              <w:rPr>
                <w:smallCaps w:val="0"/>
                <w:lang w:val="es-ES"/>
              </w:rPr>
              <w:t>Muy Húmedo</w:t>
            </w:r>
          </w:p>
        </w:tc>
      </w:tr>
      <w:tr w:rsidR="007064A8" w:rsidRPr="00E44665" w14:paraId="22CAAC7D" w14:textId="77777777" w:rsidTr="00962504">
        <w:trPr>
          <w:jc w:val="center"/>
        </w:trPr>
        <w:tc>
          <w:tcPr>
            <w:tcW w:w="1210" w:type="dxa"/>
            <w:tcBorders>
              <w:top w:val="nil"/>
              <w:left w:val="nil"/>
              <w:bottom w:val="nil"/>
              <w:right w:val="nil"/>
            </w:tcBorders>
          </w:tcPr>
          <w:p w14:paraId="72B3C4F0" w14:textId="77777777" w:rsidR="007064A8" w:rsidRPr="00E44665" w:rsidRDefault="007064A8" w:rsidP="00962504">
            <w:pPr>
              <w:autoSpaceDE w:val="0"/>
              <w:autoSpaceDN w:val="0"/>
              <w:adjustRightInd w:val="0"/>
              <w:jc w:val="center"/>
              <w:rPr>
                <w:sz w:val="16"/>
                <w:szCs w:val="16"/>
                <w:lang w:val="es-ES"/>
              </w:rPr>
            </w:pPr>
            <w:r w:rsidRPr="00E44665">
              <w:rPr>
                <w:sz w:val="16"/>
                <w:szCs w:val="16"/>
                <w:lang w:val="es-ES"/>
              </w:rPr>
              <w:t>Tierra</w:t>
            </w:r>
          </w:p>
        </w:tc>
        <w:tc>
          <w:tcPr>
            <w:tcW w:w="1007" w:type="dxa"/>
            <w:tcBorders>
              <w:top w:val="nil"/>
              <w:left w:val="nil"/>
              <w:bottom w:val="nil"/>
              <w:right w:val="nil"/>
            </w:tcBorders>
          </w:tcPr>
          <w:p w14:paraId="75970D0A" w14:textId="77777777" w:rsidR="007064A8" w:rsidRPr="00E44665" w:rsidRDefault="007064A8" w:rsidP="00962504">
            <w:pPr>
              <w:autoSpaceDE w:val="0"/>
              <w:autoSpaceDN w:val="0"/>
              <w:adjustRightInd w:val="0"/>
              <w:jc w:val="center"/>
              <w:rPr>
                <w:sz w:val="16"/>
                <w:szCs w:val="16"/>
                <w:lang w:val="es-ES"/>
              </w:rPr>
            </w:pPr>
            <w:r w:rsidRPr="00E44665">
              <w:rPr>
                <w:sz w:val="16"/>
                <w:szCs w:val="16"/>
                <w:lang w:val="es-ES"/>
              </w:rPr>
              <w:t>&lt; 2.89</w:t>
            </w:r>
          </w:p>
        </w:tc>
        <w:tc>
          <w:tcPr>
            <w:tcW w:w="1417" w:type="dxa"/>
            <w:tcBorders>
              <w:top w:val="nil"/>
              <w:left w:val="nil"/>
              <w:bottom w:val="nil"/>
              <w:right w:val="nil"/>
            </w:tcBorders>
          </w:tcPr>
          <w:p w14:paraId="3EDC4187" w14:textId="77777777" w:rsidR="007064A8" w:rsidRPr="00E44665" w:rsidRDefault="007064A8" w:rsidP="00962504">
            <w:pPr>
              <w:autoSpaceDE w:val="0"/>
              <w:autoSpaceDN w:val="0"/>
              <w:adjustRightInd w:val="0"/>
              <w:jc w:val="center"/>
              <w:rPr>
                <w:sz w:val="16"/>
                <w:szCs w:val="16"/>
                <w:lang w:val="es-ES"/>
              </w:rPr>
            </w:pPr>
            <w:r w:rsidRPr="00E44665">
              <w:rPr>
                <w:sz w:val="16"/>
                <w:szCs w:val="16"/>
                <w:lang w:val="es-ES"/>
              </w:rPr>
              <w:t>&gt; 5.99</w:t>
            </w:r>
          </w:p>
        </w:tc>
      </w:tr>
      <w:tr w:rsidR="007064A8" w:rsidRPr="00E44665" w14:paraId="1564E3A4" w14:textId="77777777" w:rsidTr="00962504">
        <w:trPr>
          <w:jc w:val="center"/>
        </w:trPr>
        <w:tc>
          <w:tcPr>
            <w:tcW w:w="1210" w:type="dxa"/>
            <w:tcBorders>
              <w:top w:val="nil"/>
              <w:left w:val="nil"/>
              <w:bottom w:val="nil"/>
              <w:right w:val="nil"/>
            </w:tcBorders>
          </w:tcPr>
          <w:p w14:paraId="54480615" w14:textId="77777777" w:rsidR="007064A8" w:rsidRPr="00E44665" w:rsidRDefault="007064A8" w:rsidP="00962504">
            <w:pPr>
              <w:autoSpaceDE w:val="0"/>
              <w:autoSpaceDN w:val="0"/>
              <w:adjustRightInd w:val="0"/>
              <w:jc w:val="center"/>
              <w:rPr>
                <w:sz w:val="16"/>
                <w:szCs w:val="16"/>
                <w:lang w:val="es-ES"/>
              </w:rPr>
            </w:pPr>
            <w:r w:rsidRPr="00E44665">
              <w:rPr>
                <w:sz w:val="16"/>
                <w:szCs w:val="16"/>
                <w:lang w:val="es-ES"/>
              </w:rPr>
              <w:t>Arena</w:t>
            </w:r>
          </w:p>
        </w:tc>
        <w:tc>
          <w:tcPr>
            <w:tcW w:w="1007" w:type="dxa"/>
            <w:tcBorders>
              <w:top w:val="nil"/>
              <w:left w:val="nil"/>
              <w:bottom w:val="nil"/>
              <w:right w:val="nil"/>
            </w:tcBorders>
          </w:tcPr>
          <w:p w14:paraId="6A1E4930" w14:textId="77777777" w:rsidR="007064A8" w:rsidRPr="00E44665" w:rsidRDefault="007064A8" w:rsidP="00962504">
            <w:pPr>
              <w:autoSpaceDE w:val="0"/>
              <w:autoSpaceDN w:val="0"/>
              <w:adjustRightInd w:val="0"/>
              <w:jc w:val="center"/>
              <w:rPr>
                <w:sz w:val="16"/>
                <w:szCs w:val="16"/>
                <w:lang w:val="es-ES"/>
              </w:rPr>
            </w:pPr>
            <w:r w:rsidRPr="00E44665">
              <w:rPr>
                <w:sz w:val="16"/>
                <w:szCs w:val="16"/>
                <w:lang w:val="es-ES"/>
              </w:rPr>
              <w:t>&lt; 2.41</w:t>
            </w:r>
          </w:p>
        </w:tc>
        <w:tc>
          <w:tcPr>
            <w:tcW w:w="1417" w:type="dxa"/>
            <w:tcBorders>
              <w:top w:val="nil"/>
              <w:left w:val="nil"/>
              <w:bottom w:val="nil"/>
              <w:right w:val="nil"/>
            </w:tcBorders>
          </w:tcPr>
          <w:p w14:paraId="26EAB66B" w14:textId="77777777" w:rsidR="007064A8" w:rsidRPr="00E44665" w:rsidRDefault="007064A8" w:rsidP="00962504">
            <w:pPr>
              <w:autoSpaceDE w:val="0"/>
              <w:autoSpaceDN w:val="0"/>
              <w:adjustRightInd w:val="0"/>
              <w:jc w:val="center"/>
              <w:rPr>
                <w:sz w:val="16"/>
                <w:szCs w:val="16"/>
                <w:lang w:val="es-ES"/>
              </w:rPr>
            </w:pPr>
            <w:r w:rsidRPr="00E44665">
              <w:rPr>
                <w:sz w:val="16"/>
                <w:szCs w:val="16"/>
                <w:lang w:val="es-ES"/>
              </w:rPr>
              <w:t>&gt; 5.76</w:t>
            </w:r>
          </w:p>
        </w:tc>
      </w:tr>
      <w:tr w:rsidR="007064A8" w:rsidRPr="00E44665" w14:paraId="310CB21D" w14:textId="77777777" w:rsidTr="00962504">
        <w:trPr>
          <w:jc w:val="center"/>
        </w:trPr>
        <w:tc>
          <w:tcPr>
            <w:tcW w:w="1210" w:type="dxa"/>
            <w:tcBorders>
              <w:top w:val="nil"/>
              <w:left w:val="nil"/>
              <w:bottom w:val="double" w:sz="4" w:space="0" w:color="auto"/>
              <w:right w:val="nil"/>
            </w:tcBorders>
          </w:tcPr>
          <w:p w14:paraId="5A7DC9F7" w14:textId="77777777" w:rsidR="007064A8" w:rsidRPr="00E44665" w:rsidRDefault="007064A8" w:rsidP="00962504">
            <w:pPr>
              <w:autoSpaceDE w:val="0"/>
              <w:autoSpaceDN w:val="0"/>
              <w:adjustRightInd w:val="0"/>
              <w:jc w:val="center"/>
              <w:rPr>
                <w:sz w:val="16"/>
                <w:szCs w:val="16"/>
                <w:lang w:val="es-ES"/>
              </w:rPr>
            </w:pPr>
            <w:r w:rsidRPr="00E44665">
              <w:rPr>
                <w:sz w:val="16"/>
                <w:szCs w:val="16"/>
                <w:lang w:val="es-ES"/>
              </w:rPr>
              <w:t>Macadam</w:t>
            </w:r>
          </w:p>
        </w:tc>
        <w:tc>
          <w:tcPr>
            <w:tcW w:w="1007" w:type="dxa"/>
            <w:tcBorders>
              <w:top w:val="nil"/>
              <w:left w:val="nil"/>
              <w:bottom w:val="double" w:sz="4" w:space="0" w:color="auto"/>
              <w:right w:val="nil"/>
            </w:tcBorders>
          </w:tcPr>
          <w:p w14:paraId="26B9FC32" w14:textId="77777777" w:rsidR="007064A8" w:rsidRPr="00E44665" w:rsidRDefault="007064A8" w:rsidP="00962504">
            <w:pPr>
              <w:autoSpaceDE w:val="0"/>
              <w:autoSpaceDN w:val="0"/>
              <w:adjustRightInd w:val="0"/>
              <w:jc w:val="center"/>
              <w:rPr>
                <w:sz w:val="16"/>
                <w:szCs w:val="16"/>
                <w:lang w:val="es-ES"/>
              </w:rPr>
            </w:pPr>
            <w:r w:rsidRPr="00E44665">
              <w:rPr>
                <w:sz w:val="16"/>
                <w:szCs w:val="16"/>
                <w:lang w:val="es-ES"/>
              </w:rPr>
              <w:t>&lt; 2.9</w:t>
            </w:r>
          </w:p>
        </w:tc>
        <w:tc>
          <w:tcPr>
            <w:tcW w:w="1417" w:type="dxa"/>
            <w:tcBorders>
              <w:top w:val="nil"/>
              <w:left w:val="nil"/>
              <w:bottom w:val="double" w:sz="4" w:space="0" w:color="auto"/>
              <w:right w:val="nil"/>
            </w:tcBorders>
          </w:tcPr>
          <w:p w14:paraId="480CE07B" w14:textId="77777777" w:rsidR="007064A8" w:rsidRPr="00E44665" w:rsidRDefault="007064A8" w:rsidP="00962504">
            <w:pPr>
              <w:autoSpaceDE w:val="0"/>
              <w:autoSpaceDN w:val="0"/>
              <w:adjustRightInd w:val="0"/>
              <w:jc w:val="center"/>
              <w:rPr>
                <w:sz w:val="16"/>
                <w:szCs w:val="16"/>
                <w:lang w:val="es-ES"/>
              </w:rPr>
            </w:pPr>
            <w:r w:rsidRPr="00E44665">
              <w:rPr>
                <w:sz w:val="16"/>
                <w:szCs w:val="16"/>
                <w:lang w:val="es-ES"/>
              </w:rPr>
              <w:t>&gt; 5.59</w:t>
            </w:r>
          </w:p>
        </w:tc>
      </w:tr>
      <w:tr w:rsidR="007064A8" w:rsidRPr="00E44665" w14:paraId="77A37D53" w14:textId="77777777" w:rsidTr="00962504">
        <w:trPr>
          <w:jc w:val="center"/>
        </w:trPr>
        <w:tc>
          <w:tcPr>
            <w:tcW w:w="1210" w:type="dxa"/>
            <w:tcBorders>
              <w:top w:val="nil"/>
              <w:left w:val="nil"/>
              <w:bottom w:val="nil"/>
              <w:right w:val="nil"/>
            </w:tcBorders>
          </w:tcPr>
          <w:p w14:paraId="4F19DDCC" w14:textId="77777777" w:rsidR="007064A8" w:rsidRPr="00E44665" w:rsidRDefault="007064A8" w:rsidP="00962504">
            <w:pPr>
              <w:autoSpaceDE w:val="0"/>
              <w:autoSpaceDN w:val="0"/>
              <w:adjustRightInd w:val="0"/>
              <w:jc w:val="center"/>
              <w:rPr>
                <w:sz w:val="16"/>
                <w:szCs w:val="16"/>
                <w:lang w:val="es-ES"/>
              </w:rPr>
            </w:pPr>
          </w:p>
        </w:tc>
        <w:tc>
          <w:tcPr>
            <w:tcW w:w="1007" w:type="dxa"/>
            <w:tcBorders>
              <w:top w:val="nil"/>
              <w:left w:val="nil"/>
              <w:bottom w:val="nil"/>
              <w:right w:val="nil"/>
            </w:tcBorders>
          </w:tcPr>
          <w:p w14:paraId="2E5EBE17" w14:textId="77777777" w:rsidR="007064A8" w:rsidRPr="00E44665" w:rsidRDefault="007064A8" w:rsidP="00962504">
            <w:pPr>
              <w:autoSpaceDE w:val="0"/>
              <w:autoSpaceDN w:val="0"/>
              <w:adjustRightInd w:val="0"/>
              <w:jc w:val="center"/>
              <w:rPr>
                <w:sz w:val="16"/>
                <w:szCs w:val="16"/>
                <w:lang w:val="es-ES"/>
              </w:rPr>
            </w:pPr>
          </w:p>
        </w:tc>
        <w:tc>
          <w:tcPr>
            <w:tcW w:w="1417" w:type="dxa"/>
            <w:tcBorders>
              <w:top w:val="nil"/>
              <w:left w:val="nil"/>
              <w:bottom w:val="nil"/>
              <w:right w:val="nil"/>
            </w:tcBorders>
          </w:tcPr>
          <w:p w14:paraId="03AF502D" w14:textId="77777777" w:rsidR="007064A8" w:rsidRPr="00E44665" w:rsidRDefault="007064A8" w:rsidP="00962504">
            <w:pPr>
              <w:autoSpaceDE w:val="0"/>
              <w:autoSpaceDN w:val="0"/>
              <w:adjustRightInd w:val="0"/>
              <w:jc w:val="center"/>
              <w:rPr>
                <w:sz w:val="16"/>
                <w:szCs w:val="16"/>
                <w:lang w:val="es-ES"/>
              </w:rPr>
            </w:pPr>
          </w:p>
        </w:tc>
      </w:tr>
    </w:tbl>
    <w:p w14:paraId="1C3E0FB5" w14:textId="08D7904D" w:rsidR="00C30BE4" w:rsidRPr="007064A8" w:rsidRDefault="007064A8" w:rsidP="007064A8">
      <w:pPr>
        <w:pStyle w:val="Text"/>
        <w:rPr>
          <w:lang w:val="es-EC"/>
        </w:rPr>
      </w:pPr>
      <w:r w:rsidRPr="00E44665">
        <w:rPr>
          <w:lang w:val="es-ES"/>
        </w:rPr>
        <w:t>Los valores obtenidos son los límites de cada material donde existirá un riesgo de un posible desprendimiento de terreno</w:t>
      </w:r>
      <w:r>
        <w:rPr>
          <w:lang w:val="es-ES"/>
        </w:rPr>
        <w:t>.</w:t>
      </w:r>
    </w:p>
    <w:p w14:paraId="4C43E240" w14:textId="522051D2" w:rsidR="00B66BF3" w:rsidRPr="00B66BF3" w:rsidRDefault="00B66BF3" w:rsidP="00B66BF3">
      <w:pPr>
        <w:pStyle w:val="Ttulo1"/>
        <w:rPr>
          <w:lang w:val="es-EC"/>
        </w:rPr>
      </w:pPr>
      <w:r w:rsidRPr="00B66BF3">
        <w:rPr>
          <w:lang w:val="es-EC"/>
        </w:rPr>
        <w:t>C</w:t>
      </w:r>
      <w:r w:rsidR="00DF71F3" w:rsidRPr="00B66BF3">
        <w:rPr>
          <w:lang w:val="es-EC"/>
        </w:rPr>
        <w:t>onclusiones</w:t>
      </w:r>
    </w:p>
    <w:p w14:paraId="6545DE40" w14:textId="4B175983" w:rsidR="00CF16ED" w:rsidRDefault="007064A8" w:rsidP="007064A8">
      <w:pPr>
        <w:pStyle w:val="Text"/>
        <w:rPr>
          <w:lang w:val="es-EC"/>
        </w:rPr>
      </w:pPr>
      <w:r w:rsidRPr="007064A8">
        <w:rPr>
          <w:lang w:val="es-EC"/>
        </w:rPr>
        <w:t xml:space="preserve">Se ha diseñado e implementado un sistema de medición para zonas de desprendimiento que mediante valores de permitividad relativa de la tierra, arena y macadán en diferentes condiciones de humedad puede determinar niveles de riesgo de desprendimiento con tecnología </w:t>
      </w:r>
      <w:proofErr w:type="spellStart"/>
      <w:r w:rsidRPr="007064A8">
        <w:rPr>
          <w:lang w:val="es-EC"/>
        </w:rPr>
        <w:t>SDRadar</w:t>
      </w:r>
      <w:proofErr w:type="spellEnd"/>
      <w:r w:rsidRPr="007064A8">
        <w:rPr>
          <w:lang w:val="es-EC"/>
        </w:rPr>
        <w:t>.</w:t>
      </w:r>
      <w:r>
        <w:rPr>
          <w:lang w:val="es-EC"/>
        </w:rPr>
        <w:t xml:space="preserve"> </w:t>
      </w:r>
      <w:r w:rsidRPr="007064A8">
        <w:rPr>
          <w:lang w:val="es-EC"/>
        </w:rPr>
        <w:t>Debe existir un cierto grado de humedad en un terreno para que exista compactación, es decir si el terreno es muy seco o muy húmedo existirá un riesgo de desprendimiento.</w:t>
      </w:r>
      <w:r>
        <w:rPr>
          <w:lang w:val="es-EC"/>
        </w:rPr>
        <w:t xml:space="preserve"> </w:t>
      </w:r>
      <w:r w:rsidRPr="007064A8">
        <w:rPr>
          <w:lang w:val="es-EC"/>
        </w:rPr>
        <w:t>La etapa de calibración es un paso muy importante para realizar las mediciones ya que de esta depende la referenciación para las mediciones.</w:t>
      </w:r>
      <w:r>
        <w:rPr>
          <w:lang w:val="es-EC"/>
        </w:rPr>
        <w:t xml:space="preserve"> </w:t>
      </w:r>
      <w:r w:rsidRPr="007064A8">
        <w:rPr>
          <w:lang w:val="es-EC"/>
        </w:rPr>
        <w:t xml:space="preserve">El material 2 y 3 o Arena y Macadán son los materiales  con valores de permitividad bajos, y el material 1 o tierra posee valores de permitividad altos en comparación de los otros dos, </w:t>
      </w:r>
      <w:r w:rsidR="001012AA">
        <w:rPr>
          <w:lang w:val="es-EC"/>
        </w:rPr>
        <w:t>al analizar</w:t>
      </w:r>
      <w:r w:rsidRPr="007064A8">
        <w:rPr>
          <w:lang w:val="es-EC"/>
        </w:rPr>
        <w:t xml:space="preserve"> el concepto de la permitividad, a mayor permitividad mayor capacidad de penetración de campo eléctrico en el material, es decir el material que más permitividad tiene  será el material más inestable del que podría estar compuesto una zona de desprendimiento debido a sus características de absorción de humedad</w:t>
      </w:r>
      <w:r w:rsidR="00B66BF3" w:rsidRPr="00B66BF3">
        <w:rPr>
          <w:lang w:val="es-EC"/>
        </w:rPr>
        <w:t>.</w:t>
      </w:r>
    </w:p>
    <w:p w14:paraId="77A32FDA" w14:textId="54763A7E" w:rsidR="00E97402" w:rsidRPr="00A83996" w:rsidRDefault="00E97402">
      <w:pPr>
        <w:pStyle w:val="ReferenceHead"/>
        <w:rPr>
          <w:lang w:val="es-EC"/>
        </w:rPr>
      </w:pPr>
      <w:r w:rsidRPr="00A83996">
        <w:rPr>
          <w:lang w:val="es-EC"/>
        </w:rPr>
        <w:t>Referenc</w:t>
      </w:r>
      <w:r w:rsidR="00B66BF3">
        <w:rPr>
          <w:lang w:val="es-EC"/>
        </w:rPr>
        <w:t>ias</w:t>
      </w:r>
    </w:p>
    <w:p w14:paraId="63F2A338" w14:textId="6FFFAB96" w:rsidR="007064A8" w:rsidRDefault="007064A8" w:rsidP="000938C3">
      <w:pPr>
        <w:pStyle w:val="references0"/>
      </w:pPr>
      <w:r>
        <w:t xml:space="preserve">Nelson. K, Nelson. H &amp; Ghods. M., “Technology flexibility, the conceptualization, validation, and measurement,” </w:t>
      </w:r>
      <w:r w:rsidRPr="007064A8">
        <w:rPr>
          <w:i/>
        </w:rPr>
        <w:t>in Proc. of the Thirtieth Hawaii International Conference on System Sciences</w:t>
      </w:r>
      <w:r w:rsidR="000938C3">
        <w:t xml:space="preserve">, </w:t>
      </w:r>
      <w:r>
        <w:t xml:space="preserve"> </w:t>
      </w:r>
      <w:r w:rsidR="000938C3" w:rsidRPr="000938C3">
        <w:t>Wailea, HI, USA</w:t>
      </w:r>
      <w:r w:rsidR="000938C3">
        <w:t>, Aug. 2017, 76-87.</w:t>
      </w:r>
    </w:p>
    <w:p w14:paraId="6E6C83CB" w14:textId="66416C86" w:rsidR="007064A8" w:rsidRDefault="00767D74" w:rsidP="007064A8">
      <w:pPr>
        <w:pStyle w:val="references0"/>
      </w:pPr>
      <w:r>
        <w:lastRenderedPageBreak/>
        <w:t>Costanzo S. et al.,</w:t>
      </w:r>
      <w:r w:rsidR="007064A8">
        <w:t xml:space="preserve"> </w:t>
      </w:r>
      <w:r w:rsidR="000938C3">
        <w:t>“</w:t>
      </w:r>
      <w:r w:rsidR="007064A8">
        <w:t>Potentialities Of Usrp-Based Software Defined Radar Systems,</w:t>
      </w:r>
      <w:r w:rsidR="000938C3">
        <w:t>”</w:t>
      </w:r>
      <w:r w:rsidR="007064A8">
        <w:t xml:space="preserve"> </w:t>
      </w:r>
      <w:r w:rsidR="007064A8" w:rsidRPr="000938C3">
        <w:rPr>
          <w:i/>
        </w:rPr>
        <w:t>Progress In Electromagnetics Research B, EMW</w:t>
      </w:r>
      <w:r w:rsidR="007064A8">
        <w:t>,</w:t>
      </w:r>
      <w:r w:rsidR="000938C3">
        <w:t xml:space="preserve"> vol. 53, no. 53, pp. 417-435,</w:t>
      </w:r>
      <w:r w:rsidR="007064A8">
        <w:t xml:space="preserve"> </w:t>
      </w:r>
      <w:r w:rsidR="000938C3">
        <w:t xml:space="preserve">Dec. </w:t>
      </w:r>
      <w:r w:rsidR="007064A8">
        <w:t>201</w:t>
      </w:r>
      <w:r w:rsidR="000938C3">
        <w:t>2</w:t>
      </w:r>
      <w:r w:rsidR="007064A8">
        <w:t xml:space="preserve">. </w:t>
      </w:r>
    </w:p>
    <w:p w14:paraId="5408E487" w14:textId="4B17E833" w:rsidR="007064A8" w:rsidRDefault="007064A8" w:rsidP="00767D74">
      <w:pPr>
        <w:pStyle w:val="references0"/>
      </w:pPr>
      <w:r>
        <w:t>Costanzo</w:t>
      </w:r>
      <w:r w:rsidR="00767D74">
        <w:t xml:space="preserve"> S. et al.,</w:t>
      </w:r>
      <w:r>
        <w:t xml:space="preserve"> </w:t>
      </w:r>
      <w:r w:rsidR="00767D74">
        <w:t>“</w:t>
      </w:r>
      <w:r>
        <w:t>Software-Defined Radar System for Landslides Monitoring,</w:t>
      </w:r>
      <w:r w:rsidR="00767D74">
        <w:t>”</w:t>
      </w:r>
      <w:r>
        <w:t xml:space="preserve"> </w:t>
      </w:r>
      <w:r w:rsidR="00767D74" w:rsidRPr="00767D74">
        <w:rPr>
          <w:i/>
        </w:rPr>
        <w:t>New Advances in Information Systems and Technologies. Advances in Intelligent Systems and Computing</w:t>
      </w:r>
      <w:r w:rsidR="00767D74" w:rsidRPr="00767D74">
        <w:t>, vol</w:t>
      </w:r>
      <w:r w:rsidR="00767D74">
        <w:t>.</w:t>
      </w:r>
      <w:r w:rsidR="00767D74" w:rsidRPr="00767D74">
        <w:t xml:space="preserve"> 445</w:t>
      </w:r>
      <w:r>
        <w:t>,</w:t>
      </w:r>
      <w:r w:rsidR="00767D74">
        <w:t xml:space="preserve"> pp. 325-331, Mar.</w:t>
      </w:r>
      <w:r>
        <w:t xml:space="preserve"> 2016. </w:t>
      </w:r>
    </w:p>
    <w:p w14:paraId="7433EA87" w14:textId="0FCE1088" w:rsidR="007064A8" w:rsidRDefault="007064A8" w:rsidP="00767D74">
      <w:pPr>
        <w:pStyle w:val="references0"/>
      </w:pPr>
      <w:r>
        <w:t>Costanzo</w:t>
      </w:r>
      <w:r w:rsidR="00767D74">
        <w:t xml:space="preserve"> S. et al.</w:t>
      </w:r>
      <w:r>
        <w:t xml:space="preserve">, </w:t>
      </w:r>
      <w:r w:rsidR="00767D74">
        <w:t>“</w:t>
      </w:r>
      <w:r>
        <w:t>Radar Systems For Landslides Monitoring,</w:t>
      </w:r>
      <w:r w:rsidR="00767D74">
        <w:t xml:space="preserve">” in </w:t>
      </w:r>
      <w:r w:rsidR="00767D74" w:rsidRPr="00767D74">
        <w:rPr>
          <w:i/>
        </w:rPr>
        <w:t>Proc. 5th International Workshop on Hydrological Extremes</w:t>
      </w:r>
      <w:r w:rsidR="00767D74">
        <w:t xml:space="preserve">, </w:t>
      </w:r>
      <w:r w:rsidR="00767D74" w:rsidRPr="00767D74">
        <w:t>Cosenza</w:t>
      </w:r>
      <w:r w:rsidR="00767D74">
        <w:t>,</w:t>
      </w:r>
      <w:r w:rsidR="00767D74" w:rsidRPr="00767D74">
        <w:t xml:space="preserve"> </w:t>
      </w:r>
      <w:r w:rsidR="00767D74">
        <w:t>Italy, Jun. 2014, pp. 41-49.</w:t>
      </w:r>
      <w:r>
        <w:t xml:space="preserve"> </w:t>
      </w:r>
    </w:p>
    <w:p w14:paraId="06B934EF" w14:textId="4897BD4D" w:rsidR="007064A8" w:rsidRDefault="007064A8" w:rsidP="007064A8">
      <w:pPr>
        <w:pStyle w:val="references0"/>
      </w:pPr>
      <w:r>
        <w:t>Chleborad, A.F., Baum, R.L., God</w:t>
      </w:r>
      <w:r w:rsidR="00767D74">
        <w:t>t, J.W., “</w:t>
      </w:r>
      <w:r>
        <w:t>A prototype system for forecasting landslides in the Seattle,</w:t>
      </w:r>
      <w:r w:rsidR="00767D74">
        <w:t>”</w:t>
      </w:r>
      <w:r>
        <w:t xml:space="preserve"> </w:t>
      </w:r>
      <w:r w:rsidRPr="00767D74">
        <w:rPr>
          <w:i/>
        </w:rPr>
        <w:t>Reviews in Engineering Geology</w:t>
      </w:r>
      <w:r>
        <w:t>,</w:t>
      </w:r>
      <w:r w:rsidR="00D87F6A">
        <w:t xml:space="preserve"> vol. 10, pp. 103-120,</w:t>
      </w:r>
      <w:r>
        <w:t xml:space="preserve"> 2008. </w:t>
      </w:r>
    </w:p>
    <w:p w14:paraId="0A3059EB" w14:textId="09E57211" w:rsidR="007064A8" w:rsidRDefault="00D87F6A" w:rsidP="00D87F6A">
      <w:pPr>
        <w:pStyle w:val="references0"/>
      </w:pPr>
      <w:r w:rsidRPr="00D87F6A">
        <w:t xml:space="preserve">Baum, R.L. </w:t>
      </w:r>
      <w:r w:rsidR="00862EB0">
        <w:t>and</w:t>
      </w:r>
      <w:r w:rsidRPr="00D87F6A">
        <w:t xml:space="preserve"> Godt, J.W.</w:t>
      </w:r>
      <w:r w:rsidR="007064A8">
        <w:t xml:space="preserve">, </w:t>
      </w:r>
      <w:r>
        <w:t>“</w:t>
      </w:r>
      <w:r w:rsidR="007064A8">
        <w:t>Early Warning of rainfall-induced shallow landslid</w:t>
      </w:r>
      <w:r>
        <w:t>es and debris flows in the USA,”</w:t>
      </w:r>
      <w:r w:rsidR="007064A8">
        <w:t xml:space="preserve"> </w:t>
      </w:r>
      <w:r w:rsidR="007064A8" w:rsidRPr="00D87F6A">
        <w:rPr>
          <w:i/>
        </w:rPr>
        <w:t>Landslides</w:t>
      </w:r>
      <w:r w:rsidR="007064A8">
        <w:t>, vol. 7, n</w:t>
      </w:r>
      <w:r>
        <w:t>o.</w:t>
      </w:r>
      <w:r w:rsidR="007064A8">
        <w:t xml:space="preserve"> 3,</w:t>
      </w:r>
      <w:r>
        <w:t xml:space="preserve"> Sep. 2010, pp. 259</w:t>
      </w:r>
      <w:r>
        <w:noBreakHyphen/>
        <w:t>272.</w:t>
      </w:r>
    </w:p>
    <w:p w14:paraId="7BF63C79" w14:textId="69E7315B" w:rsidR="007064A8" w:rsidRDefault="00D87F6A" w:rsidP="00D87F6A">
      <w:pPr>
        <w:pStyle w:val="references0"/>
      </w:pPr>
      <w:r w:rsidRPr="00D87F6A">
        <w:t>R. Greco, M. Giorgio, G. Capparelli, P. Versace</w:t>
      </w:r>
      <w:r>
        <w:t>, “</w:t>
      </w:r>
      <w:r w:rsidR="007064A8">
        <w:t>Early warning of rainfall-induced lanslides based on empirical mobility function predictor,</w:t>
      </w:r>
      <w:r>
        <w:t>”</w:t>
      </w:r>
      <w:r w:rsidR="007064A8">
        <w:t xml:space="preserve"> </w:t>
      </w:r>
      <w:r w:rsidR="007064A8" w:rsidRPr="00D87F6A">
        <w:rPr>
          <w:i/>
        </w:rPr>
        <w:t>Engineering Geology</w:t>
      </w:r>
      <w:r w:rsidR="007064A8">
        <w:t xml:space="preserve">, </w:t>
      </w:r>
      <w:r>
        <w:t>vol. 153, Feb. 2013, pp. 68-79.</w:t>
      </w:r>
      <w:r w:rsidR="007064A8">
        <w:t xml:space="preserve"> </w:t>
      </w:r>
    </w:p>
    <w:p w14:paraId="307ADF53" w14:textId="6AD3236A" w:rsidR="007064A8" w:rsidRDefault="00862EB0" w:rsidP="00862EB0">
      <w:pPr>
        <w:pStyle w:val="references0"/>
      </w:pPr>
      <w:r w:rsidRPr="00862EB0">
        <w:t xml:space="preserve">Borecka, A., Herzig, J., </w:t>
      </w:r>
      <w:r>
        <w:t>and</w:t>
      </w:r>
      <w:r w:rsidRPr="00862EB0">
        <w:t xml:space="preserve"> Durjasz-Rybacka, M.</w:t>
      </w:r>
      <w:r w:rsidR="007064A8">
        <w:t xml:space="preserve">, </w:t>
      </w:r>
      <w:r w:rsidR="00D87F6A">
        <w:t>“</w:t>
      </w:r>
      <w:r w:rsidR="007064A8">
        <w:t>Ground Penetrating Radar investigations of Landslides: A case st</w:t>
      </w:r>
      <w:r w:rsidR="00D87F6A">
        <w:t>udy in a lanslide in Radziszow,”</w:t>
      </w:r>
      <w:r w:rsidR="007064A8">
        <w:t xml:space="preserve"> </w:t>
      </w:r>
      <w:r w:rsidR="00D87F6A" w:rsidRPr="00D87F6A">
        <w:rPr>
          <w:i/>
        </w:rPr>
        <w:t>Studia Geotechnica et Mechanica</w:t>
      </w:r>
      <w:r w:rsidR="007064A8">
        <w:t>, vol. 3</w:t>
      </w:r>
      <w:r w:rsidR="00D87F6A">
        <w:t>7</w:t>
      </w:r>
      <w:r w:rsidR="007064A8">
        <w:t>, n</w:t>
      </w:r>
      <w:r w:rsidR="00D87F6A">
        <w:t>o.</w:t>
      </w:r>
      <w:r w:rsidR="007064A8">
        <w:t xml:space="preserve"> </w:t>
      </w:r>
      <w:r w:rsidR="00D87F6A">
        <w:t>3</w:t>
      </w:r>
      <w:r w:rsidR="007064A8">
        <w:t>,</w:t>
      </w:r>
      <w:r w:rsidR="00D87F6A">
        <w:t xml:space="preserve"> Nov.</w:t>
      </w:r>
      <w:r>
        <w:t> </w:t>
      </w:r>
      <w:r w:rsidR="00D87F6A">
        <w:t>2015, pp. 11-18.</w:t>
      </w:r>
      <w:r w:rsidR="007064A8">
        <w:t xml:space="preserve"> </w:t>
      </w:r>
    </w:p>
    <w:p w14:paraId="74D6463F" w14:textId="0D334C8E" w:rsidR="007064A8" w:rsidRDefault="00862EB0" w:rsidP="007064A8">
      <w:pPr>
        <w:pStyle w:val="references0"/>
      </w:pPr>
      <w:r>
        <w:t>J. Karczewski, “The outline of GPR method,”</w:t>
      </w:r>
      <w:r w:rsidR="007064A8">
        <w:t xml:space="preserve"> AGH-UST, 2011. </w:t>
      </w:r>
    </w:p>
    <w:p w14:paraId="5B51C995" w14:textId="77777777" w:rsidR="007064A8" w:rsidRPr="007064A8" w:rsidRDefault="007064A8" w:rsidP="007064A8">
      <w:pPr>
        <w:pStyle w:val="references0"/>
        <w:rPr>
          <w:lang w:val="es-EC"/>
        </w:rPr>
      </w:pPr>
      <w:r>
        <w:t xml:space="preserve">U. B. (. O. Ettus Research, 2017. </w:t>
      </w:r>
      <w:r w:rsidRPr="007064A8">
        <w:rPr>
          <w:lang w:val="es-EC"/>
        </w:rPr>
        <w:t>[En línea]. Available: https://www.ettus.com/product/details/UB210-KIT..</w:t>
      </w:r>
    </w:p>
    <w:p w14:paraId="6BAF4C24" w14:textId="4DAF818E" w:rsidR="007064A8" w:rsidRDefault="007064A8" w:rsidP="007064A8">
      <w:pPr>
        <w:pStyle w:val="references0"/>
      </w:pPr>
      <w:r>
        <w:t xml:space="preserve">D. Moreno, </w:t>
      </w:r>
      <w:r w:rsidR="00862EB0">
        <w:t>“</w:t>
      </w:r>
      <w:r>
        <w:t xml:space="preserve">Permittivity characterization of a dielectric </w:t>
      </w:r>
      <w:r w:rsidR="00862EB0">
        <w:t>material using radar technique,”</w:t>
      </w:r>
      <w:r>
        <w:t xml:space="preserve"> </w:t>
      </w:r>
      <w:r w:rsidR="00862EB0">
        <w:t>Dissertation</w:t>
      </w:r>
      <w:r>
        <w:t xml:space="preserve">, Rende - Italia, UNICAL, 2015. </w:t>
      </w:r>
    </w:p>
    <w:p w14:paraId="3F08FA50" w14:textId="2A266F5D" w:rsidR="007064A8" w:rsidRPr="007064A8" w:rsidRDefault="007064A8" w:rsidP="00862EB0">
      <w:pPr>
        <w:pStyle w:val="references0"/>
        <w:rPr>
          <w:lang w:val="es-EC"/>
        </w:rPr>
      </w:pPr>
      <w:r w:rsidRPr="007064A8">
        <w:rPr>
          <w:lang w:val="es-EC"/>
        </w:rPr>
        <w:t xml:space="preserve">D. Llalau, </w:t>
      </w:r>
      <w:r w:rsidR="00862EB0">
        <w:rPr>
          <w:lang w:val="es-EC"/>
        </w:rPr>
        <w:t>“</w:t>
      </w:r>
      <w:r w:rsidRPr="007064A8">
        <w:rPr>
          <w:lang w:val="es-EC"/>
        </w:rPr>
        <w:t>Desarrollo de un prototipo mediante un radar de apertura sintetica (sar) para la deteccion y ubicacion de objetos en ambientes internos con una tarjeta</w:t>
      </w:r>
      <w:r w:rsidR="00862EB0">
        <w:rPr>
          <w:lang w:val="es-EC"/>
        </w:rPr>
        <w:t xml:space="preserve"> USRP B210,” </w:t>
      </w:r>
      <w:r w:rsidRPr="007064A8">
        <w:rPr>
          <w:lang w:val="es-EC"/>
        </w:rPr>
        <w:t xml:space="preserve"> </w:t>
      </w:r>
      <w:r w:rsidR="00862EB0" w:rsidRPr="00862EB0">
        <w:rPr>
          <w:lang w:val="es-EC"/>
        </w:rPr>
        <w:t xml:space="preserve">Escuela Superior Politécnica </w:t>
      </w:r>
      <w:r w:rsidR="00862EB0">
        <w:rPr>
          <w:lang w:val="es-EC"/>
        </w:rPr>
        <w:t>d</w:t>
      </w:r>
      <w:r w:rsidR="00862EB0" w:rsidRPr="00862EB0">
        <w:rPr>
          <w:lang w:val="es-EC"/>
        </w:rPr>
        <w:t>e Chimborazo</w:t>
      </w:r>
      <w:r w:rsidR="00862EB0">
        <w:rPr>
          <w:lang w:val="es-EC"/>
        </w:rPr>
        <w:t xml:space="preserve">, </w:t>
      </w:r>
      <w:r w:rsidRPr="007064A8">
        <w:rPr>
          <w:lang w:val="es-EC"/>
        </w:rPr>
        <w:t xml:space="preserve">2017. </w:t>
      </w:r>
    </w:p>
    <w:p w14:paraId="5677A501" w14:textId="77777777" w:rsidR="007064A8" w:rsidRDefault="007064A8" w:rsidP="007064A8">
      <w:pPr>
        <w:pStyle w:val="references0"/>
      </w:pPr>
      <w:r>
        <w:t xml:space="preserve">R. Bassem., Radar System Analysis and Design Using MATLAB, Alabama: CRC Press, 2013. </w:t>
      </w:r>
    </w:p>
    <w:p w14:paraId="4701FE51" w14:textId="0881F206" w:rsidR="007064A8" w:rsidRPr="00862EB0" w:rsidRDefault="00862EB0" w:rsidP="00862EB0">
      <w:pPr>
        <w:pStyle w:val="references0"/>
        <w:rPr>
          <w:lang w:val="es-EC"/>
        </w:rPr>
      </w:pPr>
      <w:r w:rsidRPr="00862EB0">
        <w:rPr>
          <w:lang w:val="es-EC"/>
        </w:rPr>
        <w:t>Moreno Avilés, David; Mejía, Julio; Moreno, Hugo</w:t>
      </w:r>
      <w:r>
        <w:rPr>
          <w:lang w:val="es-EC"/>
        </w:rPr>
        <w:t>,</w:t>
      </w:r>
      <w:r w:rsidRPr="00862EB0">
        <w:rPr>
          <w:lang w:val="es-EC"/>
        </w:rPr>
        <w:t xml:space="preserve"> </w:t>
      </w:r>
      <w:r>
        <w:rPr>
          <w:lang w:val="es-EC"/>
        </w:rPr>
        <w:t>“</w:t>
      </w:r>
      <w:r w:rsidRPr="00862EB0">
        <w:rPr>
          <w:lang w:val="es-EC"/>
        </w:rPr>
        <w:t>Desarrollo de un algoritmo en MATLAB para la optimización de la resolución de una tarjeta USRP B210 para aplicacio</w:t>
      </w:r>
      <w:r>
        <w:rPr>
          <w:lang w:val="es-EC"/>
        </w:rPr>
        <w:t>nes SDRadar,”</w:t>
      </w:r>
      <w:r w:rsidRPr="00862EB0">
        <w:rPr>
          <w:lang w:val="es-EC"/>
        </w:rPr>
        <w:t xml:space="preserve"> </w:t>
      </w:r>
      <w:r w:rsidRPr="00862EB0">
        <w:rPr>
          <w:i/>
          <w:lang w:val="es-EC"/>
        </w:rPr>
        <w:t>Maskay</w:t>
      </w:r>
      <w:r w:rsidRPr="00862EB0">
        <w:rPr>
          <w:lang w:val="es-EC"/>
        </w:rPr>
        <w:t>, v</w:t>
      </w:r>
      <w:r>
        <w:rPr>
          <w:lang w:val="es-EC"/>
        </w:rPr>
        <w:t>ol.</w:t>
      </w:r>
      <w:r w:rsidRPr="00862EB0">
        <w:rPr>
          <w:lang w:val="es-EC"/>
        </w:rPr>
        <w:t xml:space="preserve"> 7, n</w:t>
      </w:r>
      <w:r>
        <w:rPr>
          <w:lang w:val="es-EC"/>
        </w:rPr>
        <w:t>o</w:t>
      </w:r>
      <w:r w:rsidRPr="00862EB0">
        <w:rPr>
          <w:lang w:val="es-EC"/>
        </w:rPr>
        <w:t>. 1,</w:t>
      </w:r>
      <w:r>
        <w:rPr>
          <w:lang w:val="es-EC"/>
        </w:rPr>
        <w:t xml:space="preserve"> Nov</w:t>
      </w:r>
      <w:r w:rsidRPr="00862EB0">
        <w:rPr>
          <w:lang w:val="es-EC"/>
        </w:rPr>
        <w:t>. 2017</w:t>
      </w:r>
      <w:r>
        <w:rPr>
          <w:lang w:val="es-EC"/>
        </w:rPr>
        <w:t>,</w:t>
      </w:r>
      <w:r w:rsidRPr="00862EB0">
        <w:rPr>
          <w:lang w:val="es-EC"/>
        </w:rPr>
        <w:t xml:space="preserve"> p</w:t>
      </w:r>
      <w:r>
        <w:rPr>
          <w:lang w:val="es-EC"/>
        </w:rPr>
        <w:t>p. 31-40</w:t>
      </w:r>
      <w:r w:rsidR="007064A8" w:rsidRPr="00862EB0">
        <w:rPr>
          <w:lang w:val="es-EC"/>
        </w:rPr>
        <w:t xml:space="preserve">. </w:t>
      </w:r>
    </w:p>
    <w:p w14:paraId="328632EE" w14:textId="03171038" w:rsidR="007064A8" w:rsidRPr="00862EB0" w:rsidRDefault="007064A8" w:rsidP="00862EB0">
      <w:pPr>
        <w:pStyle w:val="references0"/>
        <w:rPr>
          <w:lang w:val="es-EC"/>
        </w:rPr>
      </w:pPr>
      <w:r>
        <w:t>Costanzo</w:t>
      </w:r>
      <w:r w:rsidR="00862EB0">
        <w:t xml:space="preserve"> S. et al.</w:t>
      </w:r>
      <w:r>
        <w:t xml:space="preserve">, </w:t>
      </w:r>
      <w:r w:rsidR="00862EB0">
        <w:t>“</w:t>
      </w:r>
      <w:r>
        <w:t xml:space="preserve">Low-Cost Radars Integrated into a </w:t>
      </w:r>
      <w:r w:rsidR="00862EB0">
        <w:t>Landslide Early Warning System,”</w:t>
      </w:r>
      <w:r>
        <w:t xml:space="preserve"> </w:t>
      </w:r>
      <w:r w:rsidR="00862EB0" w:rsidRPr="00862EB0">
        <w:rPr>
          <w:i/>
        </w:rPr>
        <w:t xml:space="preserve">New Contributions in Information Systems and Technologies. </w:t>
      </w:r>
      <w:r w:rsidR="00862EB0" w:rsidRPr="00862EB0">
        <w:rPr>
          <w:i/>
          <w:lang w:val="es-EC"/>
        </w:rPr>
        <w:t>Advances in Intelligent Systems and Computing</w:t>
      </w:r>
      <w:r w:rsidR="00862EB0" w:rsidRPr="00862EB0">
        <w:rPr>
          <w:lang w:val="es-EC"/>
        </w:rPr>
        <w:t>, vol. 354</w:t>
      </w:r>
      <w:r w:rsidRPr="00862EB0">
        <w:rPr>
          <w:lang w:val="es-EC"/>
        </w:rPr>
        <w:t xml:space="preserve">,  2015. </w:t>
      </w:r>
    </w:p>
    <w:p w14:paraId="615CB591" w14:textId="46064292" w:rsidR="007064A8" w:rsidRPr="007064A8" w:rsidRDefault="00862EB0" w:rsidP="007064A8">
      <w:pPr>
        <w:pStyle w:val="references0"/>
        <w:rPr>
          <w:lang w:val="es-EC"/>
        </w:rPr>
      </w:pPr>
      <w:r>
        <w:rPr>
          <w:lang w:val="es-EC"/>
        </w:rPr>
        <w:t>J. Hernandez, “</w:t>
      </w:r>
      <w:r w:rsidR="007064A8" w:rsidRPr="007064A8">
        <w:rPr>
          <w:lang w:val="es-EC"/>
        </w:rPr>
        <w:t>Monitoreo de la humedad del suelo superficial a partir de observaciones satelitales d</w:t>
      </w:r>
      <w:r>
        <w:rPr>
          <w:lang w:val="es-EC"/>
        </w:rPr>
        <w:t>e microondas activas y pasivas,”</w:t>
      </w:r>
      <w:r w:rsidR="007064A8" w:rsidRPr="007064A8">
        <w:rPr>
          <w:lang w:val="es-EC"/>
        </w:rPr>
        <w:t xml:space="preserve"> </w:t>
      </w:r>
      <w:r w:rsidR="007064A8" w:rsidRPr="00862EB0">
        <w:rPr>
          <w:i/>
          <w:lang w:val="es-EC"/>
        </w:rPr>
        <w:t>Revista de Divulgación Científica y Tecnológica de la Universidad Autónoma de Nuevo León</w:t>
      </w:r>
      <w:r w:rsidR="007064A8" w:rsidRPr="007064A8">
        <w:rPr>
          <w:lang w:val="es-EC"/>
        </w:rPr>
        <w:t>, vol. 19, n</w:t>
      </w:r>
      <w:r>
        <w:rPr>
          <w:lang w:val="es-EC"/>
        </w:rPr>
        <w:t>o</w:t>
      </w:r>
      <w:r w:rsidR="007064A8" w:rsidRPr="007064A8">
        <w:rPr>
          <w:lang w:val="es-EC"/>
        </w:rPr>
        <w:t xml:space="preserve"> 81, </w:t>
      </w:r>
      <w:r>
        <w:rPr>
          <w:lang w:val="es-EC"/>
        </w:rPr>
        <w:t>Oct. 2016</w:t>
      </w:r>
      <w:r w:rsidR="00FC6EB9">
        <w:rPr>
          <w:lang w:val="es-EC"/>
        </w:rPr>
        <w:t>.</w:t>
      </w:r>
    </w:p>
    <w:p w14:paraId="1F877E49" w14:textId="3CAE651A" w:rsidR="007064A8" w:rsidRPr="007064A8" w:rsidRDefault="007064A8" w:rsidP="007064A8">
      <w:pPr>
        <w:pStyle w:val="references0"/>
        <w:rPr>
          <w:lang w:val="es-EC"/>
        </w:rPr>
      </w:pPr>
      <w:r w:rsidRPr="007064A8">
        <w:rPr>
          <w:lang w:val="es-EC"/>
        </w:rPr>
        <w:t>R. Neri, Líneas de Transmisión, México: McGraw-Hill, 1999.</w:t>
      </w:r>
    </w:p>
    <w:p w14:paraId="2C0475C3" w14:textId="77777777" w:rsidR="007064A8" w:rsidRPr="007064A8" w:rsidRDefault="007064A8" w:rsidP="007064A8">
      <w:pPr>
        <w:pStyle w:val="references0"/>
        <w:numPr>
          <w:ilvl w:val="0"/>
          <w:numId w:val="0"/>
        </w:numPr>
        <w:rPr>
          <w:lang w:val="es-EC"/>
        </w:rPr>
      </w:pPr>
    </w:p>
    <w:sectPr w:rsidR="007064A8" w:rsidRPr="007064A8" w:rsidSect="000E4239">
      <w:footerReference w:type="default" r:id="rId29"/>
      <w:headerReference w:type="first" r:id="rId30"/>
      <w:footerReference w:type="first" r:id="rId31"/>
      <w:type w:val="continuous"/>
      <w:pgSz w:w="12240" w:h="15840" w:code="1"/>
      <w:pgMar w:top="1008" w:right="936" w:bottom="1008" w:left="936" w:header="284" w:footer="121" w:gutter="0"/>
      <w:pgNumType w:start="1"/>
      <w:cols w:num="2" w:space="288"/>
      <w:titlePg/>
      <w:docGrid w:linePitch="27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D7EABA7" w15:done="0"/>
  <w15:commentEx w15:paraId="66EFDB94" w15:done="0"/>
  <w15:commentEx w15:paraId="79C09DBF" w15:done="0"/>
  <w15:commentEx w15:paraId="4AB19C2E" w15:done="0"/>
  <w15:commentEx w15:paraId="5E02664B" w15:done="0"/>
  <w15:commentEx w15:paraId="0AA5EF95" w15:done="0"/>
  <w15:commentEx w15:paraId="1FB232C4" w15:done="0"/>
  <w15:commentEx w15:paraId="2DD3088A" w15:done="0"/>
  <w15:commentEx w15:paraId="183F0E47" w15:done="0"/>
  <w15:commentEx w15:paraId="40E7504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7EABA7" w16cid:durableId="20D82F3D"/>
  <w16cid:commentId w16cid:paraId="79C09DBF" w16cid:durableId="20D82F3F"/>
  <w16cid:commentId w16cid:paraId="183F0E47" w16cid:durableId="20D82F45"/>
  <w16cid:commentId w16cid:paraId="40E75049" w16cid:durableId="20D82F4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386710" w14:textId="77777777" w:rsidR="00443E2A" w:rsidRDefault="00443E2A">
      <w:r>
        <w:separator/>
      </w:r>
    </w:p>
  </w:endnote>
  <w:endnote w:type="continuationSeparator" w:id="0">
    <w:p w14:paraId="76976EC5" w14:textId="77777777" w:rsidR="00443E2A" w:rsidRDefault="00443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Baskerville">
    <w:charset w:val="00"/>
    <w:family w:val="auto"/>
    <w:pitch w:val="variable"/>
    <w:sig w:usb0="80000067" w:usb1="02000000" w:usb2="00000000" w:usb3="00000000" w:csb0="0000019F" w:csb1="00000000"/>
  </w:font>
  <w:font w:name="Formata-Regular">
    <w:altName w:val="Formata 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384539"/>
      <w:docPartObj>
        <w:docPartGallery w:val="Page Numbers (Bottom of Page)"/>
        <w:docPartUnique/>
      </w:docPartObj>
    </w:sdtPr>
    <w:sdtEndPr/>
    <w:sdtContent>
      <w:p w14:paraId="40B403AB" w14:textId="4EC3B8D3" w:rsidR="00C30BE4" w:rsidRDefault="00C30BE4" w:rsidP="003B5A05">
        <w:pPr>
          <w:pStyle w:val="Piedepgina"/>
        </w:pPr>
        <w:r>
          <w:fldChar w:fldCharType="begin"/>
        </w:r>
        <w:r>
          <w:instrText>PAGE   \* MERGEFORMAT</w:instrText>
        </w:r>
        <w:r>
          <w:fldChar w:fldCharType="separate"/>
        </w:r>
        <w:r w:rsidR="00C97893">
          <w:rPr>
            <w:noProof/>
          </w:rPr>
          <w:t>7</w:t>
        </w:r>
        <w:r>
          <w:fldChar w:fldCharType="end"/>
        </w:r>
        <w:r>
          <w:tab/>
        </w:r>
        <w:r>
          <w:tab/>
        </w:r>
        <w:r>
          <w:tab/>
        </w:r>
        <w:r>
          <w:tab/>
        </w:r>
        <w:r>
          <w:tab/>
        </w:r>
        <w:r>
          <w:tab/>
        </w:r>
        <w:r>
          <w:tab/>
          <w:t>MASKAY</w:t>
        </w:r>
      </w:p>
    </w:sdtContent>
  </w:sdt>
  <w:p w14:paraId="5EDBE858" w14:textId="77777777" w:rsidR="00C30BE4" w:rsidRDefault="00C30BE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C1DE8" w14:textId="51EAFE4F" w:rsidR="00C30BE4" w:rsidRDefault="00C30BE4" w:rsidP="003B5A05">
    <w:pPr>
      <w:pStyle w:val="Piedepgina"/>
    </w:pPr>
    <w:r>
      <w:rPr>
        <w:lang w:val="es-EC"/>
      </w:rPr>
      <w:t xml:space="preserve">DOI: </w:t>
    </w:r>
    <w:r w:rsidRPr="009B6610">
      <w:rPr>
        <w:lang w:val="es-EC"/>
      </w:rPr>
      <w:t>10.24133/maskay.v</w:t>
    </w:r>
    <w:r w:rsidR="000E4239">
      <w:rPr>
        <w:lang w:val="es-EC"/>
      </w:rPr>
      <w:t>10</w:t>
    </w:r>
    <w:r w:rsidRPr="009B6610">
      <w:rPr>
        <w:lang w:val="es-EC"/>
      </w:rPr>
      <w:t>i</w:t>
    </w:r>
    <w:r w:rsidR="000E4239">
      <w:rPr>
        <w:lang w:val="es-EC"/>
      </w:rPr>
      <w:t>1</w:t>
    </w:r>
    <w:r w:rsidRPr="009B6610">
      <w:rPr>
        <w:lang w:val="es-EC"/>
      </w:rPr>
      <w:t>.1</w:t>
    </w:r>
    <w:r w:rsidR="000E4239">
      <w:rPr>
        <w:lang w:val="es-EC"/>
      </w:rPr>
      <w:t>245</w:t>
    </w:r>
  </w:p>
  <w:p w14:paraId="6D982A99" w14:textId="3C629664" w:rsidR="00C30BE4" w:rsidRDefault="00443E2A" w:rsidP="003B5A05">
    <w:pPr>
      <w:pStyle w:val="Piedepgina"/>
    </w:pPr>
    <w:sdt>
      <w:sdtPr>
        <w:id w:val="-620535373"/>
        <w:docPartObj>
          <w:docPartGallery w:val="Page Numbers (Bottom of Page)"/>
          <w:docPartUnique/>
        </w:docPartObj>
      </w:sdtPr>
      <w:sdtEndPr/>
      <w:sdtContent>
        <w:r w:rsidR="00C30BE4">
          <w:fldChar w:fldCharType="begin"/>
        </w:r>
        <w:r w:rsidR="00C30BE4">
          <w:instrText>PAGE   \* MERGEFORMAT</w:instrText>
        </w:r>
        <w:r w:rsidR="00C30BE4">
          <w:fldChar w:fldCharType="separate"/>
        </w:r>
        <w:r w:rsidR="00C97893" w:rsidRPr="00C97893">
          <w:rPr>
            <w:noProof/>
            <w:lang w:val="es-ES"/>
          </w:rPr>
          <w:t>1</w:t>
        </w:r>
        <w:r w:rsidR="00C30BE4">
          <w:fldChar w:fldCharType="end"/>
        </w:r>
        <w:r w:rsidR="00C30BE4">
          <w:tab/>
        </w:r>
        <w:r w:rsidR="00C30BE4">
          <w:tab/>
        </w:r>
        <w:r w:rsidR="00C30BE4">
          <w:tab/>
        </w:r>
        <w:r w:rsidR="00C30BE4">
          <w:tab/>
        </w:r>
        <w:r w:rsidR="00C30BE4">
          <w:tab/>
        </w:r>
        <w:r w:rsidR="00C30BE4">
          <w:tab/>
        </w:r>
        <w:r w:rsidR="00C30BE4">
          <w:tab/>
          <w:t>MASKAY</w:t>
        </w:r>
      </w:sdtContent>
    </w:sdt>
  </w:p>
  <w:p w14:paraId="6A10952A" w14:textId="49C4124B" w:rsidR="00C30BE4" w:rsidRPr="009B6610" w:rsidRDefault="00C30BE4">
    <w:pPr>
      <w:pStyle w:val="Piedepgina"/>
      <w:rPr>
        <w:lang w:val="es-EC"/>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02C396" w14:textId="77777777" w:rsidR="00443E2A" w:rsidRDefault="00443E2A"/>
  </w:footnote>
  <w:footnote w:type="continuationSeparator" w:id="0">
    <w:p w14:paraId="220BB84E" w14:textId="77777777" w:rsidR="00443E2A" w:rsidRDefault="00443E2A">
      <w:r>
        <w:continuationSeparator/>
      </w:r>
    </w:p>
  </w:footnote>
  <w:footnote w:id="1">
    <w:p w14:paraId="7022B724" w14:textId="77777777" w:rsidR="00C30BE4" w:rsidRPr="001B7FAA" w:rsidRDefault="00C30BE4" w:rsidP="001B7FAA">
      <w:pPr>
        <w:pStyle w:val="Textonotapie"/>
        <w:rPr>
          <w:lang w:val="pt-BR"/>
        </w:rPr>
      </w:pPr>
      <w:r w:rsidRPr="001B7FAA">
        <w:rPr>
          <w:lang w:val="pt-BR"/>
        </w:rPr>
        <w:t xml:space="preserve">D. Moreno, H. Moreno, F. </w:t>
      </w:r>
      <w:proofErr w:type="spellStart"/>
      <w:r w:rsidRPr="001B7FAA">
        <w:rPr>
          <w:lang w:val="pt-BR"/>
        </w:rPr>
        <w:t>Santacruz</w:t>
      </w:r>
      <w:proofErr w:type="spellEnd"/>
      <w:r w:rsidRPr="001B7FAA">
        <w:rPr>
          <w:lang w:val="pt-BR"/>
        </w:rPr>
        <w:t xml:space="preserve">, </w:t>
      </w:r>
      <w:proofErr w:type="spellStart"/>
      <w:r w:rsidRPr="001B7FAA">
        <w:rPr>
          <w:lang w:val="pt-BR"/>
        </w:rPr>
        <w:t>son</w:t>
      </w:r>
      <w:proofErr w:type="spellEnd"/>
      <w:r w:rsidRPr="001B7FAA">
        <w:rPr>
          <w:lang w:val="pt-BR"/>
        </w:rPr>
        <w:t xml:space="preserve"> docentes de </w:t>
      </w:r>
      <w:proofErr w:type="spellStart"/>
      <w:r w:rsidRPr="001B7FAA">
        <w:rPr>
          <w:lang w:val="pt-BR"/>
        </w:rPr>
        <w:t>la</w:t>
      </w:r>
      <w:proofErr w:type="spellEnd"/>
      <w:r w:rsidRPr="001B7FAA">
        <w:rPr>
          <w:lang w:val="pt-BR"/>
        </w:rPr>
        <w:t xml:space="preserve"> </w:t>
      </w:r>
      <w:proofErr w:type="spellStart"/>
      <w:r w:rsidRPr="001B7FAA">
        <w:rPr>
          <w:lang w:val="pt-BR"/>
        </w:rPr>
        <w:t>Facultad</w:t>
      </w:r>
      <w:proofErr w:type="spellEnd"/>
      <w:r w:rsidRPr="001B7FAA">
        <w:rPr>
          <w:lang w:val="pt-BR"/>
        </w:rPr>
        <w:t xml:space="preserve"> de Informática y Electrónica de </w:t>
      </w:r>
      <w:proofErr w:type="spellStart"/>
      <w:r w:rsidRPr="001B7FAA">
        <w:rPr>
          <w:lang w:val="pt-BR"/>
        </w:rPr>
        <w:t>la</w:t>
      </w:r>
      <w:proofErr w:type="spellEnd"/>
      <w:r w:rsidRPr="001B7FAA">
        <w:rPr>
          <w:lang w:val="pt-BR"/>
        </w:rPr>
        <w:t xml:space="preserve"> </w:t>
      </w:r>
      <w:proofErr w:type="spellStart"/>
      <w:r w:rsidRPr="001B7FAA">
        <w:rPr>
          <w:lang w:val="pt-BR"/>
        </w:rPr>
        <w:t>Escuela</w:t>
      </w:r>
      <w:proofErr w:type="spellEnd"/>
      <w:r w:rsidRPr="001B7FAA">
        <w:rPr>
          <w:lang w:val="pt-BR"/>
        </w:rPr>
        <w:t xml:space="preserve"> Superior Politécnica de Chimborazo ESPOCH, </w:t>
      </w:r>
      <w:proofErr w:type="spellStart"/>
      <w:r w:rsidRPr="001B7FAA">
        <w:rPr>
          <w:lang w:val="pt-BR"/>
        </w:rPr>
        <w:t>Panamericana</w:t>
      </w:r>
      <w:proofErr w:type="spellEnd"/>
      <w:r w:rsidRPr="001B7FAA">
        <w:rPr>
          <w:lang w:val="pt-BR"/>
        </w:rPr>
        <w:t xml:space="preserve"> </w:t>
      </w:r>
      <w:proofErr w:type="spellStart"/>
      <w:r w:rsidRPr="001B7FAA">
        <w:rPr>
          <w:lang w:val="pt-BR"/>
        </w:rPr>
        <w:t>Sur</w:t>
      </w:r>
      <w:proofErr w:type="spellEnd"/>
      <w:r w:rsidRPr="001B7FAA">
        <w:rPr>
          <w:lang w:val="pt-BR"/>
        </w:rPr>
        <w:t xml:space="preserve"> Km 1 ½, </w:t>
      </w:r>
      <w:proofErr w:type="spellStart"/>
      <w:r w:rsidRPr="001B7FAA">
        <w:rPr>
          <w:lang w:val="pt-BR"/>
        </w:rPr>
        <w:t>Riobamba</w:t>
      </w:r>
      <w:proofErr w:type="spellEnd"/>
      <w:r w:rsidRPr="001B7FAA">
        <w:rPr>
          <w:lang w:val="pt-BR"/>
        </w:rPr>
        <w:t xml:space="preserve"> – </w:t>
      </w:r>
      <w:proofErr w:type="spellStart"/>
      <w:r w:rsidRPr="001B7FAA">
        <w:rPr>
          <w:lang w:val="pt-BR"/>
        </w:rPr>
        <w:t>Ecuador</w:t>
      </w:r>
      <w:proofErr w:type="spellEnd"/>
      <w:r w:rsidRPr="001B7FAA">
        <w:rPr>
          <w:lang w:val="pt-BR"/>
        </w:rPr>
        <w:t xml:space="preserve"> (e-mail: pdmoreno@espoch.edu.ec).</w:t>
      </w:r>
    </w:p>
    <w:p w14:paraId="59B3A951" w14:textId="05D0E71E" w:rsidR="00C30BE4" w:rsidRPr="000A4895" w:rsidRDefault="00C30BE4" w:rsidP="001B7FAA">
      <w:pPr>
        <w:pStyle w:val="Textonotapie"/>
        <w:rPr>
          <w:lang w:val="pt-BR"/>
        </w:rPr>
      </w:pPr>
      <w:r w:rsidRPr="001B7FAA">
        <w:rPr>
          <w:lang w:val="pt-BR"/>
        </w:rPr>
        <w:t xml:space="preserve">N. Veloz es </w:t>
      </w:r>
      <w:proofErr w:type="spellStart"/>
      <w:r>
        <w:rPr>
          <w:lang w:val="pt-BR"/>
        </w:rPr>
        <w:t>estudiante</w:t>
      </w:r>
      <w:proofErr w:type="spellEnd"/>
      <w:r w:rsidRPr="001B7FAA">
        <w:rPr>
          <w:lang w:val="pt-BR"/>
        </w:rPr>
        <w:t xml:space="preserve"> </w:t>
      </w:r>
      <w:proofErr w:type="spellStart"/>
      <w:r w:rsidRPr="001B7FAA">
        <w:rPr>
          <w:lang w:val="pt-BR"/>
        </w:rPr>
        <w:t>del</w:t>
      </w:r>
      <w:proofErr w:type="spellEnd"/>
      <w:r w:rsidRPr="001B7FAA">
        <w:rPr>
          <w:lang w:val="pt-BR"/>
        </w:rPr>
        <w:t xml:space="preserve"> programa de </w:t>
      </w:r>
      <w:proofErr w:type="spellStart"/>
      <w:r>
        <w:rPr>
          <w:lang w:val="pt-BR"/>
        </w:rPr>
        <w:t>M</w:t>
      </w:r>
      <w:r w:rsidRPr="001B7FAA">
        <w:rPr>
          <w:lang w:val="pt-BR"/>
        </w:rPr>
        <w:t>aestría</w:t>
      </w:r>
      <w:proofErr w:type="spellEnd"/>
      <w:r w:rsidRPr="001B7FAA">
        <w:rPr>
          <w:lang w:val="pt-BR"/>
        </w:rPr>
        <w:t xml:space="preserve"> </w:t>
      </w:r>
      <w:proofErr w:type="spellStart"/>
      <w:r w:rsidRPr="001B7FAA">
        <w:rPr>
          <w:lang w:val="pt-BR"/>
        </w:rPr>
        <w:t>en</w:t>
      </w:r>
      <w:proofErr w:type="spellEnd"/>
      <w:r w:rsidRPr="001B7FAA">
        <w:rPr>
          <w:lang w:val="pt-BR"/>
        </w:rPr>
        <w:t xml:space="preserve"> Sistemas de </w:t>
      </w:r>
      <w:proofErr w:type="spellStart"/>
      <w:r w:rsidRPr="001B7FAA">
        <w:rPr>
          <w:lang w:val="pt-BR"/>
        </w:rPr>
        <w:t>Telecomunicaciones</w:t>
      </w:r>
      <w:proofErr w:type="spellEnd"/>
      <w:r w:rsidRPr="001B7FAA">
        <w:rPr>
          <w:lang w:val="pt-BR"/>
        </w:rPr>
        <w:t xml:space="preserve"> de </w:t>
      </w:r>
      <w:proofErr w:type="spellStart"/>
      <w:r w:rsidRPr="001B7FAA">
        <w:rPr>
          <w:lang w:val="pt-BR"/>
        </w:rPr>
        <w:t>la</w:t>
      </w:r>
      <w:proofErr w:type="spellEnd"/>
      <w:r w:rsidRPr="001B7FAA">
        <w:rPr>
          <w:lang w:val="pt-BR"/>
        </w:rPr>
        <w:t xml:space="preserve"> </w:t>
      </w:r>
      <w:proofErr w:type="spellStart"/>
      <w:r w:rsidRPr="001B7FAA">
        <w:rPr>
          <w:lang w:val="pt-BR"/>
        </w:rPr>
        <w:t>Escuela</w:t>
      </w:r>
      <w:proofErr w:type="spellEnd"/>
      <w:r w:rsidRPr="001B7FAA">
        <w:rPr>
          <w:lang w:val="pt-BR"/>
        </w:rPr>
        <w:t xml:space="preserve"> Superior Politécnica de Chimborazo ESPOCH</w:t>
      </w:r>
      <w:r>
        <w:rPr>
          <w:lang w:val="pt-BR"/>
        </w:rPr>
        <w:t xml:space="preserve">, </w:t>
      </w:r>
      <w:proofErr w:type="spellStart"/>
      <w:r w:rsidRPr="001B7FAA">
        <w:rPr>
          <w:lang w:val="pt-BR"/>
        </w:rPr>
        <w:t>Panamericana</w:t>
      </w:r>
      <w:proofErr w:type="spellEnd"/>
      <w:r w:rsidRPr="001B7FAA">
        <w:rPr>
          <w:lang w:val="pt-BR"/>
        </w:rPr>
        <w:t xml:space="preserve"> </w:t>
      </w:r>
      <w:proofErr w:type="spellStart"/>
      <w:r w:rsidRPr="001B7FAA">
        <w:rPr>
          <w:lang w:val="pt-BR"/>
        </w:rPr>
        <w:t>Sur</w:t>
      </w:r>
      <w:proofErr w:type="spellEnd"/>
      <w:r w:rsidRPr="001B7FAA">
        <w:rPr>
          <w:lang w:val="pt-BR"/>
        </w:rPr>
        <w:t xml:space="preserve"> Km 1 ½, </w:t>
      </w:r>
      <w:proofErr w:type="spellStart"/>
      <w:r w:rsidRPr="001B7FAA">
        <w:rPr>
          <w:lang w:val="pt-BR"/>
        </w:rPr>
        <w:t>Riobamba</w:t>
      </w:r>
      <w:proofErr w:type="spellEnd"/>
      <w:r w:rsidRPr="001B7FAA">
        <w:rPr>
          <w:lang w:val="pt-BR"/>
        </w:rPr>
        <w:t xml:space="preserve"> – </w:t>
      </w:r>
      <w:proofErr w:type="spellStart"/>
      <w:r w:rsidRPr="001B7FAA">
        <w:rPr>
          <w:lang w:val="pt-BR"/>
        </w:rPr>
        <w:t>Ecuador</w:t>
      </w:r>
      <w:proofErr w:type="spellEnd"/>
      <w:r w:rsidRPr="001B7FAA">
        <w:rPr>
          <w:lang w:val="pt-BR"/>
        </w:rPr>
        <w:t xml:space="preserve"> (e-mail: </w:t>
      </w:r>
      <w:r w:rsidR="00FF664F">
        <w:rPr>
          <w:lang w:val="pt-BR"/>
        </w:rPr>
        <w:t>nan_paoveloz@hotmail.com</w:t>
      </w:r>
      <w:r w:rsidRPr="001B7FAA">
        <w:rPr>
          <w:lang w:val="pt-BR"/>
        </w:rPr>
        <w:t>)</w:t>
      </w:r>
    </w:p>
    <w:p w14:paraId="7FEE7EE0" w14:textId="09AF1F5B" w:rsidR="00C30BE4" w:rsidRPr="00DD5BFE" w:rsidRDefault="00C30BE4" w:rsidP="002735B4">
      <w:pPr>
        <w:pStyle w:val="Textonotapie"/>
        <w:rPr>
          <w:lang w:val="pt-B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F9258" w14:textId="544B0C8D" w:rsidR="00C30BE4" w:rsidRDefault="00C30BE4" w:rsidP="009B6610">
    <w:pPr>
      <w:ind w:right="-405"/>
    </w:pPr>
    <w:r>
      <w:t>MASKAY 10(1), May 2020</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Recibido</w:t>
    </w:r>
    <w:proofErr w:type="spellEnd"/>
    <w:r>
      <w:t xml:space="preserve"> (Received): </w:t>
    </w:r>
    <w:r>
      <w:tab/>
      <w:t>2019/05/14</w:t>
    </w:r>
  </w:p>
  <w:p w14:paraId="70AE244A" w14:textId="7157792D" w:rsidR="00C30BE4" w:rsidRDefault="00C30BE4" w:rsidP="009B6610">
    <w:pPr>
      <w:ind w:right="-405"/>
    </w:pPr>
    <w:r>
      <w:t>ISSN 1390-6712</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Aceptado</w:t>
    </w:r>
    <w:proofErr w:type="spellEnd"/>
    <w:r>
      <w:t xml:space="preserve"> (Accepted): </w:t>
    </w:r>
    <w:r>
      <w:tab/>
    </w:r>
    <w:r w:rsidRPr="00A83996">
      <w:t>2019/0</w:t>
    </w:r>
    <w:r>
      <w:t>6</w:t>
    </w:r>
    <w:r w:rsidRPr="00A83996">
      <w:t>/</w:t>
    </w:r>
    <w:r>
      <w:t>17</w:t>
    </w:r>
  </w:p>
  <w:p w14:paraId="22AB56FA" w14:textId="77777777" w:rsidR="00C30BE4" w:rsidRDefault="00C30BE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CD2D9DA"/>
    <w:lvl w:ilvl="0">
      <w:start w:val="1"/>
      <w:numFmt w:val="decimal"/>
      <w:lvlText w:val="%1."/>
      <w:lvlJc w:val="left"/>
      <w:pPr>
        <w:tabs>
          <w:tab w:val="num" w:pos="360"/>
        </w:tabs>
        <w:ind w:left="360" w:hanging="360"/>
      </w:pPr>
    </w:lvl>
  </w:abstractNum>
  <w:abstractNum w:abstractNumId="1">
    <w:nsid w:val="FFFFFFFB"/>
    <w:multiLevelType w:val="multilevel"/>
    <w:tmpl w:val="8FBA57C0"/>
    <w:lvl w:ilvl="0">
      <w:start w:val="1"/>
      <w:numFmt w:val="upperRoman"/>
      <w:pStyle w:val="Ttulo1"/>
      <w:lvlText w:val="%1."/>
      <w:legacy w:legacy="1" w:legacySpace="144" w:legacyIndent="144"/>
      <w:lvlJc w:val="left"/>
      <w:rPr>
        <w:lang w:val="es-ES"/>
      </w:rPr>
    </w:lvl>
    <w:lvl w:ilvl="1">
      <w:start w:val="1"/>
      <w:numFmt w:val="upperLetter"/>
      <w:pStyle w:val="Ttulo2"/>
      <w:lvlText w:val="%2."/>
      <w:legacy w:legacy="1" w:legacySpace="144" w:legacyIndent="144"/>
      <w:lvlJc w:val="left"/>
      <w:rPr>
        <w:b w:val="0"/>
      </w:rPr>
    </w:lvl>
    <w:lvl w:ilvl="2">
      <w:start w:val="1"/>
      <w:numFmt w:val="decimal"/>
      <w:pStyle w:val="Ttulo3"/>
      <w:lvlText w:val="%3)"/>
      <w:legacy w:legacy="1" w:legacySpace="144" w:legacyIndent="144"/>
      <w:lvlJc w:val="left"/>
      <w:rPr>
        <w:i/>
      </w:rPr>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2">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3">
    <w:nsid w:val="434B585B"/>
    <w:multiLevelType w:val="hybridMultilevel"/>
    <w:tmpl w:val="056EAB8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52CA544A"/>
    <w:multiLevelType w:val="singleLevel"/>
    <w:tmpl w:val="987C499A"/>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5">
    <w:nsid w:val="58700D57"/>
    <w:multiLevelType w:val="hybridMultilevel"/>
    <w:tmpl w:val="F9A61C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1"/>
  </w:num>
  <w:num w:numId="2">
    <w:abstractNumId w:val="2"/>
  </w:num>
  <w:num w:numId="3">
    <w:abstractNumId w:val="3"/>
  </w:num>
  <w:num w:numId="4">
    <w:abstractNumId w:val="6"/>
  </w:num>
  <w:num w:numId="5">
    <w:abstractNumId w:val="4"/>
  </w:num>
  <w:num w:numId="6">
    <w:abstractNumId w:val="0"/>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6"/>
  </w:num>
  <w:num w:numId="10">
    <w:abstractNumId w:val="6"/>
  </w:num>
  <w:num w:numId="11">
    <w:abstractNumId w:val="1"/>
  </w:num>
  <w:num w:numId="12">
    <w:abstractNumId w:val="1"/>
  </w:num>
  <w:num w:numId="13">
    <w:abstractNumId w:val="1"/>
  </w:num>
  <w:num w:numId="14">
    <w:abstractNumId w:val="1"/>
  </w:num>
  <w:num w:numId="15">
    <w:abstractNumId w:val="1"/>
  </w:num>
  <w:num w:numId="16">
    <w:abstractNumId w:val="1"/>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B45"/>
    <w:rsid w:val="000010D8"/>
    <w:rsid w:val="00007108"/>
    <w:rsid w:val="000320AB"/>
    <w:rsid w:val="00042E13"/>
    <w:rsid w:val="00051DD4"/>
    <w:rsid w:val="00053C00"/>
    <w:rsid w:val="00067B03"/>
    <w:rsid w:val="00077F4B"/>
    <w:rsid w:val="000938C3"/>
    <w:rsid w:val="000A0C2F"/>
    <w:rsid w:val="000A0DB5"/>
    <w:rsid w:val="000A168B"/>
    <w:rsid w:val="000A3A11"/>
    <w:rsid w:val="000A4895"/>
    <w:rsid w:val="000A532C"/>
    <w:rsid w:val="000B0993"/>
    <w:rsid w:val="000B6162"/>
    <w:rsid w:val="000D2BDE"/>
    <w:rsid w:val="000E4239"/>
    <w:rsid w:val="000E6D60"/>
    <w:rsid w:val="001012AA"/>
    <w:rsid w:val="00104BB0"/>
    <w:rsid w:val="001051F3"/>
    <w:rsid w:val="0010794E"/>
    <w:rsid w:val="00113F26"/>
    <w:rsid w:val="0013354F"/>
    <w:rsid w:val="00143F2E"/>
    <w:rsid w:val="00144E72"/>
    <w:rsid w:val="00161CF4"/>
    <w:rsid w:val="00162E85"/>
    <w:rsid w:val="00172072"/>
    <w:rsid w:val="001768FF"/>
    <w:rsid w:val="00176F1F"/>
    <w:rsid w:val="00184718"/>
    <w:rsid w:val="001A10EF"/>
    <w:rsid w:val="001A353A"/>
    <w:rsid w:val="001A60B1"/>
    <w:rsid w:val="001B2686"/>
    <w:rsid w:val="001B2BF6"/>
    <w:rsid w:val="001B36B1"/>
    <w:rsid w:val="001B7FAA"/>
    <w:rsid w:val="001C19BA"/>
    <w:rsid w:val="001E0F68"/>
    <w:rsid w:val="001E7B7A"/>
    <w:rsid w:val="001F4C5C"/>
    <w:rsid w:val="00202034"/>
    <w:rsid w:val="00204478"/>
    <w:rsid w:val="00212DD9"/>
    <w:rsid w:val="00214E2E"/>
    <w:rsid w:val="00216141"/>
    <w:rsid w:val="00217186"/>
    <w:rsid w:val="00220D81"/>
    <w:rsid w:val="00221C41"/>
    <w:rsid w:val="00226A22"/>
    <w:rsid w:val="00227652"/>
    <w:rsid w:val="0023258B"/>
    <w:rsid w:val="00241A2D"/>
    <w:rsid w:val="002434A1"/>
    <w:rsid w:val="0025247A"/>
    <w:rsid w:val="002620F6"/>
    <w:rsid w:val="00263943"/>
    <w:rsid w:val="00267B35"/>
    <w:rsid w:val="002707C8"/>
    <w:rsid w:val="002735B4"/>
    <w:rsid w:val="002808D3"/>
    <w:rsid w:val="002855F9"/>
    <w:rsid w:val="002A76C5"/>
    <w:rsid w:val="002C1D29"/>
    <w:rsid w:val="002C58E0"/>
    <w:rsid w:val="002D4CBE"/>
    <w:rsid w:val="002E1F95"/>
    <w:rsid w:val="002E5857"/>
    <w:rsid w:val="002F1A23"/>
    <w:rsid w:val="002F7910"/>
    <w:rsid w:val="00303679"/>
    <w:rsid w:val="00310014"/>
    <w:rsid w:val="00313AEC"/>
    <w:rsid w:val="00314F82"/>
    <w:rsid w:val="00316C89"/>
    <w:rsid w:val="0033726C"/>
    <w:rsid w:val="00337535"/>
    <w:rsid w:val="003427CE"/>
    <w:rsid w:val="00342BE1"/>
    <w:rsid w:val="003459DC"/>
    <w:rsid w:val="003461E8"/>
    <w:rsid w:val="00360269"/>
    <w:rsid w:val="00362E49"/>
    <w:rsid w:val="0037551B"/>
    <w:rsid w:val="0038520F"/>
    <w:rsid w:val="00392DBA"/>
    <w:rsid w:val="003A66FB"/>
    <w:rsid w:val="003B04AE"/>
    <w:rsid w:val="003B1DE3"/>
    <w:rsid w:val="003B5766"/>
    <w:rsid w:val="003B5A05"/>
    <w:rsid w:val="003C0C77"/>
    <w:rsid w:val="003C3322"/>
    <w:rsid w:val="003C547D"/>
    <w:rsid w:val="003C68C2"/>
    <w:rsid w:val="003D1EBF"/>
    <w:rsid w:val="003D3753"/>
    <w:rsid w:val="003D4CAE"/>
    <w:rsid w:val="003F26BD"/>
    <w:rsid w:val="003F52AD"/>
    <w:rsid w:val="003F61FE"/>
    <w:rsid w:val="004027C8"/>
    <w:rsid w:val="00423401"/>
    <w:rsid w:val="004261EC"/>
    <w:rsid w:val="00427AC9"/>
    <w:rsid w:val="0043144F"/>
    <w:rsid w:val="00431BFA"/>
    <w:rsid w:val="00431E95"/>
    <w:rsid w:val="00432EA7"/>
    <w:rsid w:val="004353CF"/>
    <w:rsid w:val="00435AF5"/>
    <w:rsid w:val="00443E2A"/>
    <w:rsid w:val="004473E7"/>
    <w:rsid w:val="004509A9"/>
    <w:rsid w:val="00452655"/>
    <w:rsid w:val="00454240"/>
    <w:rsid w:val="00462DF8"/>
    <w:rsid w:val="004631BC"/>
    <w:rsid w:val="004703A7"/>
    <w:rsid w:val="00472B67"/>
    <w:rsid w:val="00484761"/>
    <w:rsid w:val="00484DD5"/>
    <w:rsid w:val="00485C8A"/>
    <w:rsid w:val="00490FBF"/>
    <w:rsid w:val="00496661"/>
    <w:rsid w:val="004B2803"/>
    <w:rsid w:val="004B37D8"/>
    <w:rsid w:val="004B558A"/>
    <w:rsid w:val="004B678A"/>
    <w:rsid w:val="004C1E16"/>
    <w:rsid w:val="004C2543"/>
    <w:rsid w:val="004D0785"/>
    <w:rsid w:val="004D15CA"/>
    <w:rsid w:val="004D6A17"/>
    <w:rsid w:val="004E3E4C"/>
    <w:rsid w:val="004F23A0"/>
    <w:rsid w:val="005003E3"/>
    <w:rsid w:val="005052CD"/>
    <w:rsid w:val="0051274C"/>
    <w:rsid w:val="00523896"/>
    <w:rsid w:val="00535307"/>
    <w:rsid w:val="00535339"/>
    <w:rsid w:val="00550A26"/>
    <w:rsid w:val="00550BF5"/>
    <w:rsid w:val="00567A70"/>
    <w:rsid w:val="005A2A15"/>
    <w:rsid w:val="005A3FA4"/>
    <w:rsid w:val="005A6203"/>
    <w:rsid w:val="005B0C43"/>
    <w:rsid w:val="005B2AC9"/>
    <w:rsid w:val="005C6EA6"/>
    <w:rsid w:val="005D1B15"/>
    <w:rsid w:val="005D2824"/>
    <w:rsid w:val="005D4F1A"/>
    <w:rsid w:val="005D53CE"/>
    <w:rsid w:val="005D72BB"/>
    <w:rsid w:val="005E1236"/>
    <w:rsid w:val="005E428B"/>
    <w:rsid w:val="005E4699"/>
    <w:rsid w:val="005E692F"/>
    <w:rsid w:val="006016DD"/>
    <w:rsid w:val="00603890"/>
    <w:rsid w:val="006117D8"/>
    <w:rsid w:val="0062114B"/>
    <w:rsid w:val="00623698"/>
    <w:rsid w:val="00623F3F"/>
    <w:rsid w:val="00625428"/>
    <w:rsid w:val="00625E96"/>
    <w:rsid w:val="00631148"/>
    <w:rsid w:val="00634420"/>
    <w:rsid w:val="00635CB1"/>
    <w:rsid w:val="00642D12"/>
    <w:rsid w:val="00646886"/>
    <w:rsid w:val="00647C09"/>
    <w:rsid w:val="00650E9E"/>
    <w:rsid w:val="00651F2C"/>
    <w:rsid w:val="00654CB7"/>
    <w:rsid w:val="006560CD"/>
    <w:rsid w:val="00672126"/>
    <w:rsid w:val="00675DB5"/>
    <w:rsid w:val="00676B56"/>
    <w:rsid w:val="00677C22"/>
    <w:rsid w:val="00685D0E"/>
    <w:rsid w:val="0068702B"/>
    <w:rsid w:val="00693D5D"/>
    <w:rsid w:val="006950BB"/>
    <w:rsid w:val="006957D9"/>
    <w:rsid w:val="00695D11"/>
    <w:rsid w:val="006A3C39"/>
    <w:rsid w:val="006B7F03"/>
    <w:rsid w:val="006C0883"/>
    <w:rsid w:val="006C14C6"/>
    <w:rsid w:val="006C7307"/>
    <w:rsid w:val="006D31FA"/>
    <w:rsid w:val="006D3328"/>
    <w:rsid w:val="006E76AF"/>
    <w:rsid w:val="006F10C4"/>
    <w:rsid w:val="006F7E43"/>
    <w:rsid w:val="007015CB"/>
    <w:rsid w:val="007064A8"/>
    <w:rsid w:val="00711C41"/>
    <w:rsid w:val="00725B45"/>
    <w:rsid w:val="00735879"/>
    <w:rsid w:val="007530A3"/>
    <w:rsid w:val="0076355A"/>
    <w:rsid w:val="00767D74"/>
    <w:rsid w:val="007707AB"/>
    <w:rsid w:val="007759DC"/>
    <w:rsid w:val="00775CF5"/>
    <w:rsid w:val="00796434"/>
    <w:rsid w:val="007A2347"/>
    <w:rsid w:val="007A3534"/>
    <w:rsid w:val="007A7D60"/>
    <w:rsid w:val="007B19DF"/>
    <w:rsid w:val="007B416F"/>
    <w:rsid w:val="007B448A"/>
    <w:rsid w:val="007C00D0"/>
    <w:rsid w:val="007C4336"/>
    <w:rsid w:val="007E5D49"/>
    <w:rsid w:val="007F0FE5"/>
    <w:rsid w:val="007F7AA6"/>
    <w:rsid w:val="00804A61"/>
    <w:rsid w:val="00814C6E"/>
    <w:rsid w:val="00815DDF"/>
    <w:rsid w:val="0081663F"/>
    <w:rsid w:val="0082208F"/>
    <w:rsid w:val="00822227"/>
    <w:rsid w:val="00823624"/>
    <w:rsid w:val="008267C0"/>
    <w:rsid w:val="00837E47"/>
    <w:rsid w:val="0084538A"/>
    <w:rsid w:val="008518FE"/>
    <w:rsid w:val="0085659C"/>
    <w:rsid w:val="00862EB0"/>
    <w:rsid w:val="00864212"/>
    <w:rsid w:val="00872026"/>
    <w:rsid w:val="008768CB"/>
    <w:rsid w:val="0087792E"/>
    <w:rsid w:val="00883EAF"/>
    <w:rsid w:val="00885258"/>
    <w:rsid w:val="00895394"/>
    <w:rsid w:val="0089560F"/>
    <w:rsid w:val="008A30C3"/>
    <w:rsid w:val="008A3C23"/>
    <w:rsid w:val="008A4F7B"/>
    <w:rsid w:val="008C49CC"/>
    <w:rsid w:val="008D1ECF"/>
    <w:rsid w:val="008D2642"/>
    <w:rsid w:val="008D69E9"/>
    <w:rsid w:val="008E0645"/>
    <w:rsid w:val="008F37FC"/>
    <w:rsid w:val="008F594A"/>
    <w:rsid w:val="009005A4"/>
    <w:rsid w:val="00900E29"/>
    <w:rsid w:val="00903206"/>
    <w:rsid w:val="00904C7E"/>
    <w:rsid w:val="0091035B"/>
    <w:rsid w:val="009230E4"/>
    <w:rsid w:val="00931602"/>
    <w:rsid w:val="00942CED"/>
    <w:rsid w:val="00950403"/>
    <w:rsid w:val="00960256"/>
    <w:rsid w:val="00966EAC"/>
    <w:rsid w:val="00977A15"/>
    <w:rsid w:val="00984B16"/>
    <w:rsid w:val="009913DD"/>
    <w:rsid w:val="009947A8"/>
    <w:rsid w:val="009A1F6E"/>
    <w:rsid w:val="009A3FEE"/>
    <w:rsid w:val="009B1C85"/>
    <w:rsid w:val="009B6610"/>
    <w:rsid w:val="009B6C0A"/>
    <w:rsid w:val="009C5F7F"/>
    <w:rsid w:val="009C7D17"/>
    <w:rsid w:val="009D34E8"/>
    <w:rsid w:val="009E484E"/>
    <w:rsid w:val="009E52D0"/>
    <w:rsid w:val="009E72A6"/>
    <w:rsid w:val="009F076F"/>
    <w:rsid w:val="009F1A0D"/>
    <w:rsid w:val="009F1DA5"/>
    <w:rsid w:val="009F40FB"/>
    <w:rsid w:val="009F4B45"/>
    <w:rsid w:val="009F639C"/>
    <w:rsid w:val="00A012AD"/>
    <w:rsid w:val="00A03EE8"/>
    <w:rsid w:val="00A05DF2"/>
    <w:rsid w:val="00A11AF0"/>
    <w:rsid w:val="00A1799D"/>
    <w:rsid w:val="00A22FCB"/>
    <w:rsid w:val="00A2489D"/>
    <w:rsid w:val="00A250FF"/>
    <w:rsid w:val="00A25B3B"/>
    <w:rsid w:val="00A40127"/>
    <w:rsid w:val="00A42BA1"/>
    <w:rsid w:val="00A472F1"/>
    <w:rsid w:val="00A50CC2"/>
    <w:rsid w:val="00A518E5"/>
    <w:rsid w:val="00A5237D"/>
    <w:rsid w:val="00A53147"/>
    <w:rsid w:val="00A554A3"/>
    <w:rsid w:val="00A55738"/>
    <w:rsid w:val="00A5651B"/>
    <w:rsid w:val="00A57F13"/>
    <w:rsid w:val="00A758EA"/>
    <w:rsid w:val="00A8215E"/>
    <w:rsid w:val="00A834AA"/>
    <w:rsid w:val="00A83996"/>
    <w:rsid w:val="00A90D5C"/>
    <w:rsid w:val="00A91937"/>
    <w:rsid w:val="00A9434E"/>
    <w:rsid w:val="00A95C50"/>
    <w:rsid w:val="00AA0C37"/>
    <w:rsid w:val="00AA3605"/>
    <w:rsid w:val="00AB2030"/>
    <w:rsid w:val="00AB79A6"/>
    <w:rsid w:val="00AC4850"/>
    <w:rsid w:val="00AC55EC"/>
    <w:rsid w:val="00AC5FE2"/>
    <w:rsid w:val="00AF36B6"/>
    <w:rsid w:val="00AF79FF"/>
    <w:rsid w:val="00B16DB5"/>
    <w:rsid w:val="00B23315"/>
    <w:rsid w:val="00B24461"/>
    <w:rsid w:val="00B31C4F"/>
    <w:rsid w:val="00B336D3"/>
    <w:rsid w:val="00B440D8"/>
    <w:rsid w:val="00B47B59"/>
    <w:rsid w:val="00B53F81"/>
    <w:rsid w:val="00B56C2B"/>
    <w:rsid w:val="00B65BD3"/>
    <w:rsid w:val="00B66BF3"/>
    <w:rsid w:val="00B70469"/>
    <w:rsid w:val="00B72DD8"/>
    <w:rsid w:val="00B72E09"/>
    <w:rsid w:val="00B82074"/>
    <w:rsid w:val="00BB5885"/>
    <w:rsid w:val="00BF0C69"/>
    <w:rsid w:val="00BF385E"/>
    <w:rsid w:val="00BF3F54"/>
    <w:rsid w:val="00BF629B"/>
    <w:rsid w:val="00BF655C"/>
    <w:rsid w:val="00C039AE"/>
    <w:rsid w:val="00C04A43"/>
    <w:rsid w:val="00C05B4F"/>
    <w:rsid w:val="00C075EF"/>
    <w:rsid w:val="00C11E83"/>
    <w:rsid w:val="00C2378A"/>
    <w:rsid w:val="00C30BE4"/>
    <w:rsid w:val="00C31157"/>
    <w:rsid w:val="00C35768"/>
    <w:rsid w:val="00C378A1"/>
    <w:rsid w:val="00C5052B"/>
    <w:rsid w:val="00C5722C"/>
    <w:rsid w:val="00C57EFC"/>
    <w:rsid w:val="00C621D6"/>
    <w:rsid w:val="00C62BAB"/>
    <w:rsid w:val="00C707A5"/>
    <w:rsid w:val="00C75907"/>
    <w:rsid w:val="00C82D86"/>
    <w:rsid w:val="00C907C9"/>
    <w:rsid w:val="00C97893"/>
    <w:rsid w:val="00CB4B8D"/>
    <w:rsid w:val="00CC0DDA"/>
    <w:rsid w:val="00CC2C57"/>
    <w:rsid w:val="00CD3B2A"/>
    <w:rsid w:val="00CD684F"/>
    <w:rsid w:val="00CE1644"/>
    <w:rsid w:val="00CE3C25"/>
    <w:rsid w:val="00CF16ED"/>
    <w:rsid w:val="00CF2DCD"/>
    <w:rsid w:val="00CF6539"/>
    <w:rsid w:val="00D06623"/>
    <w:rsid w:val="00D14C6B"/>
    <w:rsid w:val="00D215DC"/>
    <w:rsid w:val="00D21C50"/>
    <w:rsid w:val="00D41F1C"/>
    <w:rsid w:val="00D51906"/>
    <w:rsid w:val="00D5536F"/>
    <w:rsid w:val="00D560F1"/>
    <w:rsid w:val="00D56935"/>
    <w:rsid w:val="00D618B2"/>
    <w:rsid w:val="00D6551D"/>
    <w:rsid w:val="00D716BA"/>
    <w:rsid w:val="00D758C6"/>
    <w:rsid w:val="00D7612F"/>
    <w:rsid w:val="00D76CDC"/>
    <w:rsid w:val="00D82670"/>
    <w:rsid w:val="00D83F1B"/>
    <w:rsid w:val="00D87F6A"/>
    <w:rsid w:val="00D90C10"/>
    <w:rsid w:val="00D92E96"/>
    <w:rsid w:val="00DA258C"/>
    <w:rsid w:val="00DA4345"/>
    <w:rsid w:val="00DA4FB4"/>
    <w:rsid w:val="00DA6F7D"/>
    <w:rsid w:val="00DD3C5B"/>
    <w:rsid w:val="00DD5BFE"/>
    <w:rsid w:val="00DE07FA"/>
    <w:rsid w:val="00DE20DB"/>
    <w:rsid w:val="00DF1AB8"/>
    <w:rsid w:val="00DF2DDE"/>
    <w:rsid w:val="00DF71F3"/>
    <w:rsid w:val="00DF77C8"/>
    <w:rsid w:val="00E01667"/>
    <w:rsid w:val="00E01B97"/>
    <w:rsid w:val="00E109CC"/>
    <w:rsid w:val="00E275FB"/>
    <w:rsid w:val="00E36209"/>
    <w:rsid w:val="00E36272"/>
    <w:rsid w:val="00E37AF9"/>
    <w:rsid w:val="00E420BB"/>
    <w:rsid w:val="00E50DF6"/>
    <w:rsid w:val="00E55858"/>
    <w:rsid w:val="00E6336D"/>
    <w:rsid w:val="00E6366C"/>
    <w:rsid w:val="00E81037"/>
    <w:rsid w:val="00E84398"/>
    <w:rsid w:val="00E965C5"/>
    <w:rsid w:val="00E96A3A"/>
    <w:rsid w:val="00E97402"/>
    <w:rsid w:val="00E97B99"/>
    <w:rsid w:val="00EA7053"/>
    <w:rsid w:val="00EB2225"/>
    <w:rsid w:val="00EB2E9D"/>
    <w:rsid w:val="00EC7CBB"/>
    <w:rsid w:val="00ED1E14"/>
    <w:rsid w:val="00ED5BE6"/>
    <w:rsid w:val="00EE6FFC"/>
    <w:rsid w:val="00EE77EA"/>
    <w:rsid w:val="00EF10AC"/>
    <w:rsid w:val="00EF3D38"/>
    <w:rsid w:val="00EF4701"/>
    <w:rsid w:val="00EF564E"/>
    <w:rsid w:val="00F00FFA"/>
    <w:rsid w:val="00F06853"/>
    <w:rsid w:val="00F15090"/>
    <w:rsid w:val="00F1581B"/>
    <w:rsid w:val="00F22198"/>
    <w:rsid w:val="00F27324"/>
    <w:rsid w:val="00F33D49"/>
    <w:rsid w:val="00F3481E"/>
    <w:rsid w:val="00F35AC0"/>
    <w:rsid w:val="00F37AAA"/>
    <w:rsid w:val="00F51509"/>
    <w:rsid w:val="00F53338"/>
    <w:rsid w:val="00F57020"/>
    <w:rsid w:val="00F577F6"/>
    <w:rsid w:val="00F61D0B"/>
    <w:rsid w:val="00F65266"/>
    <w:rsid w:val="00F751E1"/>
    <w:rsid w:val="00F7651A"/>
    <w:rsid w:val="00F86F9E"/>
    <w:rsid w:val="00F872C7"/>
    <w:rsid w:val="00F932B6"/>
    <w:rsid w:val="00FB794C"/>
    <w:rsid w:val="00FC0B7B"/>
    <w:rsid w:val="00FC1C5D"/>
    <w:rsid w:val="00FC6AFD"/>
    <w:rsid w:val="00FC6EB9"/>
    <w:rsid w:val="00FD347F"/>
    <w:rsid w:val="00FD58E2"/>
    <w:rsid w:val="00FD5C1E"/>
    <w:rsid w:val="00FE2F02"/>
    <w:rsid w:val="00FE5C66"/>
    <w:rsid w:val="00FF1646"/>
    <w:rsid w:val="00FF4C38"/>
    <w:rsid w:val="00FF6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75B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uiPriority="59"/>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link w:val="TextCar"/>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4"/>
      </w:numPr>
      <w:tabs>
        <w:tab w:val="left" w:pos="533"/>
      </w:tabs>
      <w:spacing w:before="80" w:after="200"/>
      <w:jc w:val="both"/>
    </w:pPr>
    <w:rPr>
      <w:noProof/>
      <w:sz w:val="16"/>
      <w:szCs w:val="16"/>
    </w:rPr>
  </w:style>
  <w:style w:type="paragraph" w:customStyle="1" w:styleId="references0">
    <w:name w:val="references"/>
    <w:uiPriority w:val="99"/>
    <w:rsid w:val="00E81037"/>
    <w:pPr>
      <w:numPr>
        <w:numId w:val="5"/>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styleId="Refdecomentario">
    <w:name w:val="annotation reference"/>
    <w:basedOn w:val="Fuentedeprrafopredeter"/>
    <w:rsid w:val="00DA6F7D"/>
    <w:rPr>
      <w:sz w:val="16"/>
      <w:szCs w:val="16"/>
    </w:rPr>
  </w:style>
  <w:style w:type="paragraph" w:styleId="Textocomentario">
    <w:name w:val="annotation text"/>
    <w:basedOn w:val="Normal"/>
    <w:link w:val="TextocomentarioCar"/>
    <w:rsid w:val="00DA6F7D"/>
  </w:style>
  <w:style w:type="character" w:customStyle="1" w:styleId="TextocomentarioCar">
    <w:name w:val="Texto comentario Car"/>
    <w:basedOn w:val="Fuentedeprrafopredeter"/>
    <w:link w:val="Textocomentario"/>
    <w:rsid w:val="00DA6F7D"/>
  </w:style>
  <w:style w:type="paragraph" w:styleId="Asuntodelcomentario">
    <w:name w:val="annotation subject"/>
    <w:basedOn w:val="Textocomentario"/>
    <w:next w:val="Textocomentario"/>
    <w:link w:val="AsuntodelcomentarioCar"/>
    <w:rsid w:val="00DA6F7D"/>
    <w:rPr>
      <w:b/>
      <w:bCs/>
    </w:rPr>
  </w:style>
  <w:style w:type="character" w:customStyle="1" w:styleId="AsuntodelcomentarioCar">
    <w:name w:val="Asunto del comentario Car"/>
    <w:basedOn w:val="TextocomentarioCar"/>
    <w:link w:val="Asuntodelcomentario"/>
    <w:rsid w:val="00DA6F7D"/>
    <w:rPr>
      <w:b/>
      <w:bCs/>
    </w:rPr>
  </w:style>
  <w:style w:type="character" w:customStyle="1" w:styleId="MTEquationSection">
    <w:name w:val="MTEquationSection"/>
    <w:basedOn w:val="Fuentedeprrafopredeter"/>
    <w:rsid w:val="00454240"/>
    <w:rPr>
      <w:vanish/>
      <w:color w:val="FF0000"/>
      <w:sz w:val="4"/>
      <w:szCs w:val="4"/>
    </w:rPr>
  </w:style>
  <w:style w:type="paragraph" w:styleId="Prrafodelista">
    <w:name w:val="List Paragraph"/>
    <w:basedOn w:val="Normal"/>
    <w:uiPriority w:val="34"/>
    <w:qFormat/>
    <w:rsid w:val="00EA7053"/>
    <w:pPr>
      <w:ind w:left="720"/>
      <w:contextualSpacing/>
    </w:pPr>
    <w:rPr>
      <w:lang w:val="es-EC"/>
    </w:rPr>
  </w:style>
  <w:style w:type="table" w:styleId="Tablaconcuadrcula">
    <w:name w:val="Table Grid"/>
    <w:basedOn w:val="Tablanormal"/>
    <w:uiPriority w:val="59"/>
    <w:rsid w:val="006F1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
    <w:name w:val="List Table 6 Colorful1"/>
    <w:basedOn w:val="Tablanormal"/>
    <w:uiPriority w:val="51"/>
    <w:rsid w:val="007B19D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
    <w:name w:val="Tabla de lista 6 con colores1"/>
    <w:basedOn w:val="Tablanormal"/>
    <w:uiPriority w:val="51"/>
    <w:rsid w:val="007B19D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9C5F7F"/>
    <w:pPr>
      <w:autoSpaceDE w:val="0"/>
      <w:autoSpaceDN w:val="0"/>
      <w:adjustRightInd w:val="0"/>
    </w:pPr>
    <w:rPr>
      <w:rFonts w:eastAsia="Calibri"/>
      <w:color w:val="000000"/>
      <w:sz w:val="24"/>
      <w:szCs w:val="24"/>
    </w:rPr>
  </w:style>
  <w:style w:type="character" w:customStyle="1" w:styleId="TextCar">
    <w:name w:val="Text Car"/>
    <w:link w:val="Text"/>
    <w:locked/>
    <w:rsid w:val="00A83996"/>
  </w:style>
  <w:style w:type="character" w:styleId="Textodelmarcadordeposicin">
    <w:name w:val="Placeholder Text"/>
    <w:basedOn w:val="Fuentedeprrafopredeter"/>
    <w:rsid w:val="000B099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uiPriority="59"/>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link w:val="TextCar"/>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4"/>
      </w:numPr>
      <w:tabs>
        <w:tab w:val="left" w:pos="533"/>
      </w:tabs>
      <w:spacing w:before="80" w:after="200"/>
      <w:jc w:val="both"/>
    </w:pPr>
    <w:rPr>
      <w:noProof/>
      <w:sz w:val="16"/>
      <w:szCs w:val="16"/>
    </w:rPr>
  </w:style>
  <w:style w:type="paragraph" w:customStyle="1" w:styleId="references0">
    <w:name w:val="references"/>
    <w:uiPriority w:val="99"/>
    <w:rsid w:val="00E81037"/>
    <w:pPr>
      <w:numPr>
        <w:numId w:val="5"/>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styleId="Refdecomentario">
    <w:name w:val="annotation reference"/>
    <w:basedOn w:val="Fuentedeprrafopredeter"/>
    <w:rsid w:val="00DA6F7D"/>
    <w:rPr>
      <w:sz w:val="16"/>
      <w:szCs w:val="16"/>
    </w:rPr>
  </w:style>
  <w:style w:type="paragraph" w:styleId="Textocomentario">
    <w:name w:val="annotation text"/>
    <w:basedOn w:val="Normal"/>
    <w:link w:val="TextocomentarioCar"/>
    <w:rsid w:val="00DA6F7D"/>
  </w:style>
  <w:style w:type="character" w:customStyle="1" w:styleId="TextocomentarioCar">
    <w:name w:val="Texto comentario Car"/>
    <w:basedOn w:val="Fuentedeprrafopredeter"/>
    <w:link w:val="Textocomentario"/>
    <w:rsid w:val="00DA6F7D"/>
  </w:style>
  <w:style w:type="paragraph" w:styleId="Asuntodelcomentario">
    <w:name w:val="annotation subject"/>
    <w:basedOn w:val="Textocomentario"/>
    <w:next w:val="Textocomentario"/>
    <w:link w:val="AsuntodelcomentarioCar"/>
    <w:rsid w:val="00DA6F7D"/>
    <w:rPr>
      <w:b/>
      <w:bCs/>
    </w:rPr>
  </w:style>
  <w:style w:type="character" w:customStyle="1" w:styleId="AsuntodelcomentarioCar">
    <w:name w:val="Asunto del comentario Car"/>
    <w:basedOn w:val="TextocomentarioCar"/>
    <w:link w:val="Asuntodelcomentario"/>
    <w:rsid w:val="00DA6F7D"/>
    <w:rPr>
      <w:b/>
      <w:bCs/>
    </w:rPr>
  </w:style>
  <w:style w:type="character" w:customStyle="1" w:styleId="MTEquationSection">
    <w:name w:val="MTEquationSection"/>
    <w:basedOn w:val="Fuentedeprrafopredeter"/>
    <w:rsid w:val="00454240"/>
    <w:rPr>
      <w:vanish/>
      <w:color w:val="FF0000"/>
      <w:sz w:val="4"/>
      <w:szCs w:val="4"/>
    </w:rPr>
  </w:style>
  <w:style w:type="paragraph" w:styleId="Prrafodelista">
    <w:name w:val="List Paragraph"/>
    <w:basedOn w:val="Normal"/>
    <w:uiPriority w:val="34"/>
    <w:qFormat/>
    <w:rsid w:val="00EA7053"/>
    <w:pPr>
      <w:ind w:left="720"/>
      <w:contextualSpacing/>
    </w:pPr>
    <w:rPr>
      <w:lang w:val="es-EC"/>
    </w:rPr>
  </w:style>
  <w:style w:type="table" w:styleId="Tablaconcuadrcula">
    <w:name w:val="Table Grid"/>
    <w:basedOn w:val="Tablanormal"/>
    <w:uiPriority w:val="59"/>
    <w:rsid w:val="006F1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
    <w:name w:val="List Table 6 Colorful1"/>
    <w:basedOn w:val="Tablanormal"/>
    <w:uiPriority w:val="51"/>
    <w:rsid w:val="007B19D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
    <w:name w:val="Tabla de lista 6 con colores1"/>
    <w:basedOn w:val="Tablanormal"/>
    <w:uiPriority w:val="51"/>
    <w:rsid w:val="007B19D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9C5F7F"/>
    <w:pPr>
      <w:autoSpaceDE w:val="0"/>
      <w:autoSpaceDN w:val="0"/>
      <w:adjustRightInd w:val="0"/>
    </w:pPr>
    <w:rPr>
      <w:rFonts w:eastAsia="Calibri"/>
      <w:color w:val="000000"/>
      <w:sz w:val="24"/>
      <w:szCs w:val="24"/>
    </w:rPr>
  </w:style>
  <w:style w:type="character" w:customStyle="1" w:styleId="TextCar">
    <w:name w:val="Text Car"/>
    <w:link w:val="Text"/>
    <w:locked/>
    <w:rsid w:val="00A83996"/>
  </w:style>
  <w:style w:type="character" w:styleId="Textodelmarcadordeposicin">
    <w:name w:val="Placeholder Text"/>
    <w:basedOn w:val="Fuentedeprrafopredeter"/>
    <w:rsid w:val="000B099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556446">
      <w:bodyDiv w:val="1"/>
      <w:marLeft w:val="0"/>
      <w:marRight w:val="0"/>
      <w:marTop w:val="0"/>
      <w:marBottom w:val="0"/>
      <w:divBdr>
        <w:top w:val="none" w:sz="0" w:space="0" w:color="auto"/>
        <w:left w:val="none" w:sz="0" w:space="0" w:color="auto"/>
        <w:bottom w:val="none" w:sz="0" w:space="0" w:color="auto"/>
        <w:right w:val="none" w:sz="0" w:space="0" w:color="auto"/>
      </w:divBdr>
    </w:div>
    <w:div w:id="528224123">
      <w:bodyDiv w:val="1"/>
      <w:marLeft w:val="0"/>
      <w:marRight w:val="0"/>
      <w:marTop w:val="0"/>
      <w:marBottom w:val="0"/>
      <w:divBdr>
        <w:top w:val="none" w:sz="0" w:space="0" w:color="auto"/>
        <w:left w:val="none" w:sz="0" w:space="0" w:color="auto"/>
        <w:bottom w:val="none" w:sz="0" w:space="0" w:color="auto"/>
        <w:right w:val="none" w:sz="0" w:space="0" w:color="auto"/>
      </w:divBdr>
    </w:div>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1196968503">
      <w:bodyDiv w:val="1"/>
      <w:marLeft w:val="0"/>
      <w:marRight w:val="0"/>
      <w:marTop w:val="0"/>
      <w:marBottom w:val="0"/>
      <w:divBdr>
        <w:top w:val="none" w:sz="0" w:space="0" w:color="auto"/>
        <w:left w:val="none" w:sz="0" w:space="0" w:color="auto"/>
        <w:bottom w:val="none" w:sz="0" w:space="0" w:color="auto"/>
        <w:right w:val="none" w:sz="0" w:space="0" w:color="auto"/>
      </w:divBdr>
    </w:div>
    <w:div w:id="1541473406">
      <w:bodyDiv w:val="1"/>
      <w:marLeft w:val="0"/>
      <w:marRight w:val="0"/>
      <w:marTop w:val="0"/>
      <w:marBottom w:val="0"/>
      <w:divBdr>
        <w:top w:val="none" w:sz="0" w:space="0" w:color="auto"/>
        <w:left w:val="none" w:sz="0" w:space="0" w:color="auto"/>
        <w:bottom w:val="none" w:sz="0" w:space="0" w:color="auto"/>
        <w:right w:val="none" w:sz="0" w:space="0" w:color="auto"/>
      </w:divBdr>
    </w:div>
    <w:div w:id="1563180574">
      <w:bodyDiv w:val="1"/>
      <w:marLeft w:val="0"/>
      <w:marRight w:val="0"/>
      <w:marTop w:val="0"/>
      <w:marBottom w:val="0"/>
      <w:divBdr>
        <w:top w:val="none" w:sz="0" w:space="0" w:color="auto"/>
        <w:left w:val="none" w:sz="0" w:space="0" w:color="auto"/>
        <w:bottom w:val="none" w:sz="0" w:space="0" w:color="auto"/>
        <w:right w:val="none" w:sz="0" w:space="0" w:color="auto"/>
      </w:divBdr>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 w:id="1692104883">
      <w:bodyDiv w:val="1"/>
      <w:marLeft w:val="0"/>
      <w:marRight w:val="0"/>
      <w:marTop w:val="0"/>
      <w:marBottom w:val="0"/>
      <w:divBdr>
        <w:top w:val="none" w:sz="0" w:space="0" w:color="auto"/>
        <w:left w:val="none" w:sz="0" w:space="0" w:color="auto"/>
        <w:bottom w:val="none" w:sz="0" w:space="0" w:color="auto"/>
        <w:right w:val="none" w:sz="0" w:space="0" w:color="auto"/>
      </w:divBdr>
    </w:div>
    <w:div w:id="1765686086">
      <w:bodyDiv w:val="1"/>
      <w:marLeft w:val="0"/>
      <w:marRight w:val="0"/>
      <w:marTop w:val="0"/>
      <w:marBottom w:val="0"/>
      <w:divBdr>
        <w:top w:val="none" w:sz="0" w:space="0" w:color="auto"/>
        <w:left w:val="none" w:sz="0" w:space="0" w:color="auto"/>
        <w:bottom w:val="none" w:sz="0" w:space="0" w:color="auto"/>
        <w:right w:val="none" w:sz="0" w:space="0" w:color="auto"/>
      </w:divBdr>
    </w:div>
    <w:div w:id="179019944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1.bin"/><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2.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10.w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microsoft.com/office/2011/relationships/commentsExtended" Target="commentsExtended.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JHe16</b:Tag>
    <b:SourceType>JournalArticle</b:SourceType>
    <b:Guid>{2B54CCC3-54C7-4087-9D03-65BAB2CB1D60}</b:Guid>
    <b:Author>
      <b:Author>
        <b:NameList>
          <b:Person>
            <b:Last>Hernandez</b:Last>
            <b:First>J</b:First>
          </b:Person>
        </b:NameList>
      </b:Author>
    </b:Author>
    <b:Title>Monitoreo de la humedad del suelo superficial a partir de observaciones satelitales de microondas activas y pasivas </b:Title>
    <b:JournalName>Revista de Divulgación Científica y Tecnológica de la Universidad Autónoma de Nuevo León</b:JournalName>
    <b:Year>2016</b:Year>
    <b:Volume>19</b:Volume>
    <b:Issue>81</b:Issue>
    <b:RefOrder>1</b:RefOrder>
  </b:Source>
  <b:Source>
    <b:Tag>Cos16</b:Tag>
    <b:SourceType>JournalArticle</b:SourceType>
    <b:Guid>{599050FF-8774-464A-9319-089EC5AACBFA}</b:Guid>
    <b:Author>
      <b:Author>
        <b:NameList>
          <b:Person>
            <b:Last>Costanzo</b:Last>
            <b:First>Sandra</b:First>
          </b:Person>
        </b:NameList>
      </b:Author>
    </b:Author>
    <b:Title>Software-Defined Radar System for Landslides Monitoring</b:Title>
    <b:JournalName>Advances in Intelligent Systems and Computing, SPRINGER</b:JournalName>
    <b:Year>2016</b:Year>
    <b:Volume>445</b:Volume>
    <b:RefOrder>2</b:RefOrder>
  </b:Source>
  <b:Source>
    <b:Tag>RNe99</b:Tag>
    <b:SourceType>Book</b:SourceType>
    <b:Guid>{CA9BE285-CD4C-401F-88B6-FAFFB6167A4E}</b:Guid>
    <b:Author>
      <b:Author>
        <b:NameList>
          <b:Person>
            <b:Last>Neri</b:Last>
            <b:First>R.</b:First>
          </b:Person>
        </b:NameList>
      </b:Author>
    </b:Author>
    <b:Title>Líneas de Transmisión</b:Title>
    <b:Year>1999</b:Year>
    <b:City>México</b:City>
    <b:Publisher>McGraw-Hill</b:Publisher>
    <b:RefOrder>3</b:RefOrder>
  </b:Source>
</b:Sources>
</file>

<file path=customXml/itemProps1.xml><?xml version="1.0" encoding="utf-8"?>
<ds:datastoreItem xmlns:ds="http://schemas.openxmlformats.org/officeDocument/2006/customXml" ds:itemID="{850C90D2-A1CC-4CA8-B317-F9636AD63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ieee_tj_template_17.dotx</Template>
  <TotalTime>49</TotalTime>
  <Pages>7</Pages>
  <Words>3483</Words>
  <Characters>19856</Characters>
  <Application>Microsoft Office Word</Application>
  <DocSecurity>0</DocSecurity>
  <Lines>165</Lines>
  <Paragraphs>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23293</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lastModifiedBy>Diego Arcos</cp:lastModifiedBy>
  <cp:revision>4</cp:revision>
  <cp:lastPrinted>2019-05-09T00:21:00Z</cp:lastPrinted>
  <dcterms:created xsi:type="dcterms:W3CDTF">2019-07-18T03:46:00Z</dcterms:created>
  <dcterms:modified xsi:type="dcterms:W3CDTF">2021-10-15T14:00:00Z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http://www.zotero.org/styles/applied-energy</vt:lpwstr>
  </property>
  <property fmtid="{D5CDD505-2E9C-101B-9397-08002B2CF9AE}" pid="9" name="Mendeley Recent Style Name 3_1">
    <vt:lpwstr>Applied Energy</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http://csl.mendeley.com/styles/476679711/elsevier-vancouver-2</vt:lpwstr>
  </property>
  <property fmtid="{D5CDD505-2E9C-101B-9397-08002B2CF9AE}" pid="13" name="Mendeley Recent Style Name 5_1">
    <vt:lpwstr>Elsevier Vancouver - Diego Arcos Aviles</vt:lpwstr>
  </property>
  <property fmtid="{D5CDD505-2E9C-101B-9397-08002B2CF9AE}" pid="14" name="Mendeley Recent Style Id 6_1">
    <vt:lpwstr>http://www.zotero.org/styles/energy-conversion-and-management</vt:lpwstr>
  </property>
  <property fmtid="{D5CDD505-2E9C-101B-9397-08002B2CF9AE}" pid="15" name="Mendeley Recent Style Name 6_1">
    <vt:lpwstr>Energy Conversion and Management</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TEquationSection">
    <vt:lpwstr>1</vt:lpwstr>
  </property>
  <property fmtid="{D5CDD505-2E9C-101B-9397-08002B2CF9AE}" pid="23" name="MTWinEqns">
    <vt:bool>true</vt:bool>
  </property>
  <property fmtid="{D5CDD505-2E9C-101B-9397-08002B2CF9AE}" pid="24" name="MTEquationNumber2">
    <vt:lpwstr>(#E1)</vt:lpwstr>
  </property>
</Properties>
</file>