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39CC1D37" w14:textId="77777777" w:rsidR="00E97402" w:rsidRPr="00196BAE" w:rsidRDefault="00454240">
      <w:pPr>
        <w:pStyle w:val="Text"/>
        <w:ind w:firstLine="0"/>
        <w:rPr>
          <w:sz w:val="4"/>
          <w:szCs w:val="4"/>
          <w:lang w:val="es-EC"/>
        </w:rPr>
      </w:pPr>
      <w:r w:rsidRPr="00196BAE">
        <w:rPr>
          <w:sz w:val="4"/>
          <w:szCs w:val="4"/>
          <w:lang w:val="es-EC"/>
        </w:rPr>
        <w:fldChar w:fldCharType="begin"/>
      </w:r>
      <w:r w:rsidRPr="00196BAE">
        <w:rPr>
          <w:sz w:val="4"/>
          <w:szCs w:val="4"/>
          <w:lang w:val="es-EC"/>
        </w:rPr>
        <w:instrText xml:space="preserve"> MACROBUTTON MTEditEquationSection2 </w:instrText>
      </w:r>
      <w:r w:rsidRPr="00196BAE">
        <w:rPr>
          <w:rStyle w:val="MTEquationSection"/>
          <w:color w:val="auto"/>
          <w:lang w:val="es-EC"/>
        </w:rPr>
        <w:instrText>Equation Chapter 1 Section 1</w:instrText>
      </w:r>
      <w:r w:rsidRPr="00196BAE">
        <w:rPr>
          <w:sz w:val="4"/>
          <w:szCs w:val="4"/>
          <w:lang w:val="es-EC"/>
        </w:rPr>
        <w:fldChar w:fldCharType="begin"/>
      </w:r>
      <w:r w:rsidRPr="00196BAE">
        <w:rPr>
          <w:sz w:val="4"/>
          <w:szCs w:val="4"/>
          <w:lang w:val="es-EC"/>
        </w:rPr>
        <w:instrText xml:space="preserve"> SEQ MTEqn \r \h \* MERGEFORMAT </w:instrText>
      </w:r>
      <w:r w:rsidRPr="00196BAE">
        <w:rPr>
          <w:sz w:val="4"/>
          <w:szCs w:val="4"/>
          <w:lang w:val="es-EC"/>
        </w:rPr>
        <w:fldChar w:fldCharType="end"/>
      </w:r>
      <w:r w:rsidRPr="00196BAE">
        <w:rPr>
          <w:sz w:val="4"/>
          <w:szCs w:val="4"/>
          <w:lang w:val="es-EC"/>
        </w:rPr>
        <w:fldChar w:fldCharType="begin"/>
      </w:r>
      <w:r w:rsidRPr="00196BAE">
        <w:rPr>
          <w:sz w:val="4"/>
          <w:szCs w:val="4"/>
          <w:lang w:val="es-EC"/>
        </w:rPr>
        <w:instrText xml:space="preserve"> SEQ MTSec \r 1 \h \* MERGEFORMAT </w:instrText>
      </w:r>
      <w:r w:rsidRPr="00196BAE">
        <w:rPr>
          <w:sz w:val="4"/>
          <w:szCs w:val="4"/>
          <w:lang w:val="es-EC"/>
        </w:rPr>
        <w:fldChar w:fldCharType="end"/>
      </w:r>
      <w:r w:rsidRPr="00196BAE">
        <w:rPr>
          <w:sz w:val="4"/>
          <w:szCs w:val="4"/>
          <w:lang w:val="es-EC"/>
        </w:rPr>
        <w:fldChar w:fldCharType="begin"/>
      </w:r>
      <w:r w:rsidRPr="00196BAE">
        <w:rPr>
          <w:sz w:val="4"/>
          <w:szCs w:val="4"/>
          <w:lang w:val="es-EC"/>
        </w:rPr>
        <w:instrText xml:space="preserve"> SEQ MTChap \r 1 \h \* MERGEFORMAT </w:instrText>
      </w:r>
      <w:r w:rsidRPr="00196BAE">
        <w:rPr>
          <w:sz w:val="4"/>
          <w:szCs w:val="4"/>
          <w:lang w:val="es-EC"/>
        </w:rPr>
        <w:fldChar w:fldCharType="end"/>
      </w:r>
      <w:r w:rsidRPr="00196BAE">
        <w:rPr>
          <w:sz w:val="4"/>
          <w:szCs w:val="4"/>
          <w:lang w:val="es-EC"/>
        </w:rPr>
        <w:fldChar w:fldCharType="end"/>
      </w:r>
      <w:r w:rsidR="00E97402" w:rsidRPr="00196BAE">
        <w:rPr>
          <w:sz w:val="4"/>
          <w:szCs w:val="4"/>
          <w:lang w:val="es-EC"/>
        </w:rPr>
        <w:footnoteReference w:customMarkFollows="1" w:id="1"/>
        <w:sym w:font="Symbol" w:char="F020"/>
      </w:r>
    </w:p>
    <w:p w14:paraId="66899FEB" w14:textId="20C84650" w:rsidR="00C57EFC" w:rsidRPr="00196BAE" w:rsidRDefault="002A7BDC" w:rsidP="002A7BDC">
      <w:pPr>
        <w:pStyle w:val="Ttulo"/>
        <w:framePr w:wrap="notBeside"/>
        <w:rPr>
          <w:sz w:val="50"/>
          <w:szCs w:val="50"/>
          <w:lang w:val="es-EC"/>
        </w:rPr>
      </w:pPr>
      <w:r w:rsidRPr="002A7BDC">
        <w:rPr>
          <w:sz w:val="50"/>
          <w:szCs w:val="50"/>
          <w:lang w:val="es-EC"/>
        </w:rPr>
        <w:t xml:space="preserve">Evaluación del rendimiento de redes inalámbricas de conformidad con IEEE 802.11g/n- en diferentes escenarios de interferencia: </w:t>
      </w:r>
      <w:proofErr w:type="spellStart"/>
      <w:r w:rsidRPr="002A7BDC">
        <w:rPr>
          <w:sz w:val="50"/>
          <w:szCs w:val="50"/>
          <w:lang w:val="es-EC"/>
        </w:rPr>
        <w:t>Downlink</w:t>
      </w:r>
      <w:proofErr w:type="spellEnd"/>
    </w:p>
    <w:p w14:paraId="48C8EB83" w14:textId="22FCD3A2" w:rsidR="00E97402" w:rsidRPr="00196BAE" w:rsidRDefault="002A7BDC" w:rsidP="00B64CDE">
      <w:pPr>
        <w:pStyle w:val="Ttulo"/>
        <w:framePr w:wrap="notBeside"/>
        <w:rPr>
          <w:i/>
          <w:sz w:val="42"/>
          <w:szCs w:val="42"/>
        </w:rPr>
      </w:pPr>
      <w:r w:rsidRPr="002A7BDC">
        <w:rPr>
          <w:i/>
          <w:sz w:val="42"/>
          <w:szCs w:val="42"/>
        </w:rPr>
        <w:t xml:space="preserve">Performance </w:t>
      </w:r>
      <w:r>
        <w:rPr>
          <w:i/>
          <w:sz w:val="42"/>
          <w:szCs w:val="42"/>
        </w:rPr>
        <w:t>e</w:t>
      </w:r>
      <w:r w:rsidRPr="002A7BDC">
        <w:rPr>
          <w:i/>
          <w:sz w:val="42"/>
          <w:szCs w:val="42"/>
        </w:rPr>
        <w:t xml:space="preserve">valuation of IEEE 802.11g/n </w:t>
      </w:r>
      <w:r>
        <w:rPr>
          <w:i/>
          <w:sz w:val="42"/>
          <w:szCs w:val="42"/>
        </w:rPr>
        <w:t>c</w:t>
      </w:r>
      <w:r w:rsidRPr="002A7BDC">
        <w:rPr>
          <w:i/>
          <w:sz w:val="42"/>
          <w:szCs w:val="42"/>
        </w:rPr>
        <w:t xml:space="preserve">ompliant </w:t>
      </w:r>
      <w:r>
        <w:rPr>
          <w:i/>
          <w:sz w:val="42"/>
          <w:szCs w:val="42"/>
        </w:rPr>
        <w:t>w</w:t>
      </w:r>
      <w:r w:rsidRPr="002A7BDC">
        <w:rPr>
          <w:i/>
          <w:sz w:val="42"/>
          <w:szCs w:val="42"/>
        </w:rPr>
        <w:t xml:space="preserve">ireless </w:t>
      </w:r>
      <w:r>
        <w:rPr>
          <w:i/>
          <w:sz w:val="42"/>
          <w:szCs w:val="42"/>
        </w:rPr>
        <w:t>n</w:t>
      </w:r>
      <w:r w:rsidRPr="002A7BDC">
        <w:rPr>
          <w:i/>
          <w:sz w:val="42"/>
          <w:szCs w:val="42"/>
        </w:rPr>
        <w:t xml:space="preserve">etworks </w:t>
      </w:r>
      <w:r>
        <w:rPr>
          <w:i/>
          <w:sz w:val="42"/>
          <w:szCs w:val="42"/>
        </w:rPr>
        <w:t>u</w:t>
      </w:r>
      <w:r w:rsidRPr="002A7BDC">
        <w:rPr>
          <w:i/>
          <w:sz w:val="42"/>
          <w:szCs w:val="42"/>
        </w:rPr>
        <w:t xml:space="preserve">nder </w:t>
      </w:r>
      <w:r>
        <w:rPr>
          <w:i/>
          <w:sz w:val="42"/>
          <w:szCs w:val="42"/>
        </w:rPr>
        <w:t>d</w:t>
      </w:r>
      <w:r w:rsidRPr="002A7BDC">
        <w:rPr>
          <w:i/>
          <w:sz w:val="42"/>
          <w:szCs w:val="42"/>
        </w:rPr>
        <w:t xml:space="preserve">ifferent </w:t>
      </w:r>
      <w:r>
        <w:rPr>
          <w:i/>
          <w:sz w:val="42"/>
          <w:szCs w:val="42"/>
        </w:rPr>
        <w:t>i</w:t>
      </w:r>
      <w:r w:rsidRPr="002A7BDC">
        <w:rPr>
          <w:i/>
          <w:sz w:val="42"/>
          <w:szCs w:val="42"/>
        </w:rPr>
        <w:t xml:space="preserve">nterference </w:t>
      </w:r>
      <w:r>
        <w:rPr>
          <w:i/>
          <w:sz w:val="42"/>
          <w:szCs w:val="42"/>
        </w:rPr>
        <w:t>s</w:t>
      </w:r>
      <w:r w:rsidRPr="002A7BDC">
        <w:rPr>
          <w:i/>
          <w:sz w:val="42"/>
          <w:szCs w:val="42"/>
        </w:rPr>
        <w:t>cenarios: Downlink</w:t>
      </w:r>
    </w:p>
    <w:p w14:paraId="5EFFE511" w14:textId="3DE3384C" w:rsidR="00E97402" w:rsidRPr="00196BAE" w:rsidRDefault="002A7BDC">
      <w:pPr>
        <w:pStyle w:val="Authors"/>
        <w:framePr w:wrap="notBeside"/>
        <w:rPr>
          <w:lang w:val="es-EC"/>
        </w:rPr>
      </w:pPr>
      <w:r w:rsidRPr="00FF1141">
        <w:t xml:space="preserve">   </w:t>
      </w:r>
      <w:proofErr w:type="spellStart"/>
      <w:r w:rsidRPr="002A7BDC">
        <w:rPr>
          <w:lang w:val="es-EC"/>
        </w:rPr>
        <w:t>S</w:t>
      </w:r>
      <w:r>
        <w:rPr>
          <w:lang w:val="es-EC"/>
        </w:rPr>
        <w:t>ayri</w:t>
      </w:r>
      <w:proofErr w:type="spellEnd"/>
      <w:r w:rsidRPr="002A7BDC">
        <w:rPr>
          <w:lang w:val="es-EC"/>
        </w:rPr>
        <w:t xml:space="preserve"> Alta, </w:t>
      </w:r>
      <w:r>
        <w:rPr>
          <w:lang w:val="es-EC"/>
        </w:rPr>
        <w:t>Belén</w:t>
      </w:r>
      <w:r w:rsidRPr="002A7BDC">
        <w:rPr>
          <w:lang w:val="es-EC"/>
        </w:rPr>
        <w:t xml:space="preserve"> Altamirano, </w:t>
      </w:r>
      <w:r>
        <w:rPr>
          <w:lang w:val="es-EC"/>
        </w:rPr>
        <w:t>Álex</w:t>
      </w:r>
      <w:r w:rsidRPr="002A7BDC">
        <w:rPr>
          <w:lang w:val="es-EC"/>
        </w:rPr>
        <w:t xml:space="preserve"> Arévalo, L</w:t>
      </w:r>
      <w:r>
        <w:rPr>
          <w:lang w:val="es-EC"/>
        </w:rPr>
        <w:t>eonel</w:t>
      </w:r>
      <w:r w:rsidRPr="002A7BDC">
        <w:rPr>
          <w:lang w:val="es-EC"/>
        </w:rPr>
        <w:t xml:space="preserve"> Cando, D</w:t>
      </w:r>
      <w:r>
        <w:rPr>
          <w:lang w:val="es-EC"/>
        </w:rPr>
        <w:t>oménica</w:t>
      </w:r>
      <w:r w:rsidRPr="002A7BDC">
        <w:rPr>
          <w:lang w:val="es-EC"/>
        </w:rPr>
        <w:t xml:space="preserve"> Salazar, I</w:t>
      </w:r>
      <w:r>
        <w:rPr>
          <w:lang w:val="es-EC"/>
        </w:rPr>
        <w:t>vanna</w:t>
      </w:r>
      <w:r w:rsidRPr="002A7BDC">
        <w:rPr>
          <w:lang w:val="es-EC"/>
        </w:rPr>
        <w:t xml:space="preserve"> Sotomayor</w:t>
      </w:r>
    </w:p>
    <w:p w14:paraId="1A03AD45" w14:textId="262B1017" w:rsidR="00E97402" w:rsidRPr="00196BAE" w:rsidRDefault="00E97402" w:rsidP="00FE7FD3">
      <w:pPr>
        <w:pStyle w:val="Abstract"/>
      </w:pPr>
      <w:r w:rsidRPr="00196BAE">
        <w:rPr>
          <w:i/>
          <w:iCs/>
        </w:rPr>
        <w:t>Abstract</w:t>
      </w:r>
      <w:r w:rsidR="00C57EFC" w:rsidRPr="00196BAE">
        <w:t>—</w:t>
      </w:r>
      <w:r w:rsidR="002A7BDC" w:rsidRPr="002A7BDC">
        <w:t>In this study, the performance of IEEE 802.11g and IEEE 802.11n wireless networks was investigated under different interference scenarios. Quality of service metrics include throughput, delay, delay variability, and packet loss rate. Experiments conducted in intra-apartment environments began with co-channel interference, with all devices connected on the same channel. Each device then broadcasts on a different channel, thereby minimizing interference. Intrusive traffic in the protocol was used for precise metrics measurements. Results indicate that performance varies depending on the standard and channel configuration. Overall, IEEE 802.11n offers superior performance, although it is more susceptible to interference compared to IEEE 802.11g. Transmission efficiency suffers significantly in the presence of co-channel interference, with throughput losses reaching up to 35% in specific scenarios. This study underscores the importance of proper channel planning to maximize throughput and mitigate the adverse effects of interference.</w:t>
      </w:r>
    </w:p>
    <w:p w14:paraId="1A1AFFB8" w14:textId="77777777" w:rsidR="00E97402" w:rsidRPr="00196BAE" w:rsidRDefault="00E97402">
      <w:pPr>
        <w:rPr>
          <w:sz w:val="12"/>
          <w:szCs w:val="12"/>
        </w:rPr>
      </w:pPr>
    </w:p>
    <w:p w14:paraId="18D0EC8B" w14:textId="202DAD43" w:rsidR="00E97402" w:rsidRPr="00196BAE" w:rsidRDefault="00E97402">
      <w:pPr>
        <w:pStyle w:val="IndexTerms"/>
      </w:pPr>
      <w:bookmarkStart w:id="1" w:name="PointTmp"/>
      <w:r w:rsidRPr="00196BAE">
        <w:rPr>
          <w:i/>
          <w:iCs/>
        </w:rPr>
        <w:t>Index Terms</w:t>
      </w:r>
      <w:r w:rsidRPr="00196BAE">
        <w:t>—</w:t>
      </w:r>
      <w:r w:rsidR="002A7BDC">
        <w:t>q</w:t>
      </w:r>
      <w:r w:rsidR="002A7BDC" w:rsidRPr="002A7BDC">
        <w:t>uality of service metrics, co-channel interference, IEEE 802.11g, IEEE 802.11n</w:t>
      </w:r>
      <w:r w:rsidR="00D22B0A" w:rsidRPr="00196BAE">
        <w:t>.</w:t>
      </w:r>
    </w:p>
    <w:p w14:paraId="220F5AE7" w14:textId="77777777" w:rsidR="00E97402" w:rsidRPr="00196BAE" w:rsidRDefault="00E97402"/>
    <w:p w14:paraId="421F118E" w14:textId="56B472F4" w:rsidR="00977A15" w:rsidRPr="00196BAE" w:rsidRDefault="00977A15" w:rsidP="00223C49">
      <w:pPr>
        <w:pStyle w:val="Abstract"/>
        <w:rPr>
          <w:lang w:val="es-EC"/>
        </w:rPr>
      </w:pPr>
      <w:r w:rsidRPr="00196BAE">
        <w:rPr>
          <w:i/>
          <w:iCs/>
          <w:lang w:val="es-EC"/>
        </w:rPr>
        <w:t>Resumen</w:t>
      </w:r>
      <w:r w:rsidRPr="00196BAE">
        <w:rPr>
          <w:lang w:val="es-EC"/>
        </w:rPr>
        <w:t>—</w:t>
      </w:r>
      <w:r w:rsidR="002A7BDC" w:rsidRPr="002A7BDC">
        <w:rPr>
          <w:lang w:val="es-EC"/>
        </w:rPr>
        <w:t xml:space="preserve">En este estudio, se investigó el rendimiento de las redes inalámbricas IEEE 802.11g e IEEE 802.11n en diferentes escenarios de interferencia. Las métricas de calidad de servicio incluyen el rendimiento, el retraso o la variabilidad del retraso y la tasa de paquetes perdidos. Los experimentos realizados en entornos de </w:t>
      </w:r>
      <w:proofErr w:type="spellStart"/>
      <w:r w:rsidR="0043395D">
        <w:rPr>
          <w:lang w:val="es-EC"/>
        </w:rPr>
        <w:t>intraapartamento</w:t>
      </w:r>
      <w:proofErr w:type="spellEnd"/>
      <w:r w:rsidR="002A7BDC" w:rsidRPr="002A7BDC">
        <w:rPr>
          <w:lang w:val="es-EC"/>
        </w:rPr>
        <w:t xml:space="preserve"> comenzaron con interferencia </w:t>
      </w:r>
      <w:proofErr w:type="spellStart"/>
      <w:r w:rsidR="002A7BDC" w:rsidRPr="002A7BDC">
        <w:rPr>
          <w:lang w:val="es-EC"/>
        </w:rPr>
        <w:t>cocanal</w:t>
      </w:r>
      <w:proofErr w:type="spellEnd"/>
      <w:r w:rsidR="002A7BDC" w:rsidRPr="002A7BDC">
        <w:rPr>
          <w:lang w:val="es-EC"/>
        </w:rPr>
        <w:t xml:space="preserve">, con todos los dispositivos conectados en el mismo canal. A continuación, cada uno emitido en un canal diferente, minimizando así la interferencia. El tráfico intrusivo en el protocolo se utilizó para mediciones precisas de las métricas. Los resultados indican que el rendimiento varía según el estándar y la configuración del canal. En términos generales, IEEE 802.11n ofrece un rendimiento superior, aunque es más susceptible a las interferencias en comparación con IEEE 802.11g. La eficiencia de la transmisión se ve afectada de manera significativa en presencia de interferencia </w:t>
      </w:r>
      <w:proofErr w:type="spellStart"/>
      <w:r w:rsidR="002A7BDC" w:rsidRPr="002A7BDC">
        <w:rPr>
          <w:lang w:val="es-EC"/>
        </w:rPr>
        <w:t>cocanal</w:t>
      </w:r>
      <w:proofErr w:type="spellEnd"/>
      <w:r w:rsidR="002A7BDC" w:rsidRPr="002A7BDC">
        <w:rPr>
          <w:lang w:val="es-EC"/>
        </w:rPr>
        <w:t>, con pérdidas de rendimiento que pueden alcanzar hasta un 35 % en ciertos escenarios. Este estudio subraya la importancia de una planificación adecuada de los canales para maximizar el rendimiento y mitigar los efectos negativos de la interferencia.</w:t>
      </w:r>
      <w:r w:rsidR="00223C49" w:rsidRPr="00196BAE">
        <w:rPr>
          <w:lang w:val="es-EC"/>
        </w:rPr>
        <w:t xml:space="preserve"> </w:t>
      </w:r>
    </w:p>
    <w:p w14:paraId="3CF152EC" w14:textId="77777777" w:rsidR="00977A15" w:rsidRPr="00196BAE" w:rsidRDefault="00977A15" w:rsidP="00977A15">
      <w:pPr>
        <w:rPr>
          <w:sz w:val="12"/>
          <w:szCs w:val="12"/>
          <w:lang w:val="es-EC"/>
        </w:rPr>
      </w:pPr>
    </w:p>
    <w:p w14:paraId="1106F583" w14:textId="26143287" w:rsidR="00977A15" w:rsidRPr="00196BAE" w:rsidRDefault="00977A15" w:rsidP="00977A15">
      <w:pPr>
        <w:pStyle w:val="IndexTerms"/>
        <w:rPr>
          <w:lang w:val="es-EC"/>
        </w:rPr>
      </w:pPr>
      <w:r w:rsidRPr="00196BAE">
        <w:rPr>
          <w:i/>
          <w:iCs/>
          <w:lang w:val="es-EC"/>
        </w:rPr>
        <w:t>Palabras Claves</w:t>
      </w:r>
      <w:r w:rsidRPr="00196BAE">
        <w:rPr>
          <w:lang w:val="es-EC"/>
        </w:rPr>
        <w:t>—</w:t>
      </w:r>
      <w:r w:rsidR="002A7BDC" w:rsidRPr="002A7BDC">
        <w:rPr>
          <w:lang w:val="es-EC"/>
        </w:rPr>
        <w:t xml:space="preserve">métricas de calidad de servicio, interferencia </w:t>
      </w:r>
      <w:proofErr w:type="spellStart"/>
      <w:r w:rsidR="002A7BDC" w:rsidRPr="002A7BDC">
        <w:rPr>
          <w:lang w:val="es-EC"/>
        </w:rPr>
        <w:t>cocanal</w:t>
      </w:r>
      <w:proofErr w:type="spellEnd"/>
      <w:r w:rsidR="002A7BDC" w:rsidRPr="002A7BDC">
        <w:rPr>
          <w:lang w:val="es-EC"/>
        </w:rPr>
        <w:t>, IEEE 802.11g, IEEE 802.11n</w:t>
      </w:r>
      <w:r w:rsidR="00CF6539" w:rsidRPr="00196BAE">
        <w:rPr>
          <w:lang w:val="es-EC"/>
        </w:rPr>
        <w:t>.</w:t>
      </w:r>
    </w:p>
    <w:bookmarkEnd w:id="1"/>
    <w:p w14:paraId="53056AE5" w14:textId="77777777" w:rsidR="00E97402" w:rsidRPr="00196BAE" w:rsidRDefault="00E97402">
      <w:pPr>
        <w:pStyle w:val="Ttulo1"/>
        <w:rPr>
          <w:lang w:val="es-EC"/>
        </w:rPr>
      </w:pPr>
      <w:r w:rsidRPr="00196BAE">
        <w:rPr>
          <w:lang w:val="es-EC"/>
        </w:rPr>
        <w:t>I</w:t>
      </w:r>
      <w:r w:rsidR="0082208F" w:rsidRPr="00196BAE">
        <w:rPr>
          <w:lang w:val="es-EC"/>
        </w:rPr>
        <w:t>ntroduc</w:t>
      </w:r>
      <w:r w:rsidR="002F4CF7" w:rsidRPr="00196BAE">
        <w:rPr>
          <w:lang w:val="es-EC"/>
        </w:rPr>
        <w:t>c</w:t>
      </w:r>
      <w:r w:rsidR="009B60C4" w:rsidRPr="00196BAE">
        <w:rPr>
          <w:lang w:val="es-EC"/>
        </w:rPr>
        <w:t>i</w:t>
      </w:r>
      <w:r w:rsidR="002F4CF7" w:rsidRPr="00196BAE">
        <w:rPr>
          <w:lang w:val="es-EC"/>
        </w:rPr>
        <w:t>ó</w:t>
      </w:r>
      <w:r w:rsidR="009B60C4" w:rsidRPr="00196BAE">
        <w:rPr>
          <w:lang w:val="es-EC"/>
        </w:rPr>
        <w:t>n</w:t>
      </w:r>
    </w:p>
    <w:p w14:paraId="11E2B7E6" w14:textId="63C78DF0" w:rsidR="00E97402" w:rsidRPr="00196BAE" w:rsidRDefault="002A7BDC">
      <w:pPr>
        <w:pStyle w:val="Text"/>
        <w:keepNext/>
        <w:framePr w:dropCap="drop" w:lines="2" w:wrap="auto" w:vAnchor="text" w:hAnchor="text"/>
        <w:spacing w:line="480" w:lineRule="exact"/>
        <w:ind w:firstLine="0"/>
        <w:rPr>
          <w:smallCaps/>
          <w:position w:val="-3"/>
          <w:sz w:val="56"/>
          <w:szCs w:val="56"/>
          <w:lang w:val="es-EC"/>
        </w:rPr>
      </w:pPr>
      <w:r>
        <w:rPr>
          <w:position w:val="-3"/>
          <w:sz w:val="56"/>
          <w:szCs w:val="56"/>
          <w:lang w:val="es-EC"/>
        </w:rPr>
        <w:t>L</w:t>
      </w:r>
    </w:p>
    <w:p w14:paraId="30F1B08C" w14:textId="65E195FB" w:rsidR="006E2DA7" w:rsidRDefault="002A7BDC" w:rsidP="002F4CF7">
      <w:pPr>
        <w:pStyle w:val="Text"/>
        <w:rPr>
          <w:lang w:val="es-EC"/>
        </w:rPr>
      </w:pPr>
      <w:r>
        <w:rPr>
          <w:smallCaps/>
          <w:lang w:val="es-EC"/>
        </w:rPr>
        <w:t>as</w:t>
      </w:r>
      <w:r w:rsidR="00F72B8A" w:rsidRPr="00196BAE">
        <w:rPr>
          <w:smallCaps/>
          <w:lang w:val="es-EC"/>
        </w:rPr>
        <w:t xml:space="preserve"> </w:t>
      </w:r>
      <w:r w:rsidRPr="002A7BDC">
        <w:rPr>
          <w:lang w:val="es-EC"/>
        </w:rPr>
        <w:t xml:space="preserve">redes inalámbricas que se basan en los estándares IEEE 802.11g e IEEE 802.11n se han vuelto muy comunes en una variedad de entornos, desde hogares hasta aplicaciones industriales y comerciales. Sin embargo, el aumento en su uso ha traído consigo problemas de saturación de canales, lo que genera interferencias que impactan directamente en el rendimiento de las redes. Una de las principales razones de este deterioro es la interferencia </w:t>
      </w:r>
      <w:proofErr w:type="spellStart"/>
      <w:r w:rsidRPr="002A7BDC">
        <w:rPr>
          <w:lang w:val="es-EC"/>
        </w:rPr>
        <w:t>cocanal</w:t>
      </w:r>
      <w:proofErr w:type="spellEnd"/>
      <w:r w:rsidRPr="002A7BDC">
        <w:rPr>
          <w:lang w:val="es-EC"/>
        </w:rPr>
        <w:t xml:space="preserve"> (CCI), donde varios dispositivos operan en el mismo canal, lo que disminuye la calidad del servicio (</w:t>
      </w:r>
      <w:proofErr w:type="spellStart"/>
      <w:r w:rsidRPr="002A7BDC">
        <w:rPr>
          <w:lang w:val="es-EC"/>
        </w:rPr>
        <w:t>QoS</w:t>
      </w:r>
      <w:proofErr w:type="spellEnd"/>
      <w:r w:rsidRPr="002A7BDC">
        <w:rPr>
          <w:lang w:val="es-EC"/>
        </w:rPr>
        <w:t>) y el rendimiento general. [1].</w:t>
      </w:r>
    </w:p>
    <w:p w14:paraId="031E8AA9" w14:textId="77777777" w:rsidR="002A7BDC" w:rsidRPr="002A7BDC" w:rsidRDefault="002A7BDC" w:rsidP="002A7BDC">
      <w:pPr>
        <w:pStyle w:val="Text"/>
        <w:rPr>
          <w:lang w:val="es-EC"/>
        </w:rPr>
      </w:pPr>
      <w:r w:rsidRPr="002A7BDC">
        <w:rPr>
          <w:lang w:val="es-EC"/>
        </w:rPr>
        <w:t>El estándar IEEE 802.11g, que es una mejora del IEEE 802.11b, funciona en la banda de 2,4 GHz y puede alcanzar velocidades de hasta 54 Mbps gracias a la modulación OFDM (</w:t>
      </w:r>
      <w:proofErr w:type="spellStart"/>
      <w:r w:rsidRPr="002A7BDC">
        <w:rPr>
          <w:lang w:val="es-EC"/>
        </w:rPr>
        <w:t>multiplexión</w:t>
      </w:r>
      <w:proofErr w:type="spellEnd"/>
      <w:r w:rsidRPr="002A7BDC">
        <w:rPr>
          <w:lang w:val="es-EC"/>
        </w:rPr>
        <w:t xml:space="preserve"> por división de frecuencia ortogonal) [2]. Por otro lado, el IEEE 802.11n introduce tecnologías más avanzadas como MIMO (</w:t>
      </w:r>
      <w:proofErr w:type="spellStart"/>
      <w:r w:rsidRPr="002A7BDC">
        <w:rPr>
          <w:lang w:val="es-EC"/>
        </w:rPr>
        <w:t>Multiple</w:t>
      </w:r>
      <w:proofErr w:type="spellEnd"/>
      <w:r w:rsidRPr="002A7BDC">
        <w:rPr>
          <w:lang w:val="es-EC"/>
        </w:rPr>
        <w:t xml:space="preserve">-Input </w:t>
      </w:r>
      <w:proofErr w:type="spellStart"/>
      <w:r w:rsidRPr="002A7BDC">
        <w:rPr>
          <w:lang w:val="es-EC"/>
        </w:rPr>
        <w:t>Multiple</w:t>
      </w:r>
      <w:proofErr w:type="spellEnd"/>
      <w:r w:rsidRPr="002A7BDC">
        <w:rPr>
          <w:lang w:val="es-EC"/>
        </w:rPr>
        <w:t>-Output), que permiten utilizar varias antenas y logran velocidades de hasta 600 Mbps en las bandas de 2,4 GHz o 5 GHz, dependiendo de la configuración del canal y el número de flujos espaciales que se utilicen [3].</w:t>
      </w:r>
    </w:p>
    <w:p w14:paraId="0F4C20E2" w14:textId="77777777" w:rsidR="002A7BDC" w:rsidRPr="002A7BDC" w:rsidRDefault="002A7BDC" w:rsidP="002A7BDC">
      <w:pPr>
        <w:pStyle w:val="Text"/>
        <w:rPr>
          <w:lang w:val="es-EC"/>
        </w:rPr>
      </w:pPr>
      <w:r w:rsidRPr="002A7BDC">
        <w:rPr>
          <w:lang w:val="es-EC"/>
        </w:rPr>
        <w:t xml:space="preserve">A pesar de los avances logrados, ambos estándares todavía son vulnerables a la interferencia en entornos donde hay una alta concentración de dispositivos. Varios estudios han demostrado que aspectos como la selección del canal y la tecnología utilizada tienen un impacto considerable en el rendimiento de la red [4], [5]. Sin embargo, aún hay pocos estudios que se centren específicamente en cómo la interferencia </w:t>
      </w:r>
      <w:proofErr w:type="spellStart"/>
      <w:r w:rsidRPr="002A7BDC">
        <w:rPr>
          <w:lang w:val="es-EC"/>
        </w:rPr>
        <w:t>cocanal</w:t>
      </w:r>
      <w:proofErr w:type="spellEnd"/>
      <w:r w:rsidRPr="002A7BDC">
        <w:rPr>
          <w:lang w:val="es-EC"/>
        </w:rPr>
        <w:t xml:space="preserve"> afecta a los estándares IEEE 802.11g e </w:t>
      </w:r>
      <w:r w:rsidRPr="002A7BDC">
        <w:rPr>
          <w:lang w:val="es-EC"/>
        </w:rPr>
        <w:lastRenderedPageBreak/>
        <w:t>IEEE 802.11n.</w:t>
      </w:r>
    </w:p>
    <w:p w14:paraId="7B016C0C" w14:textId="77777777" w:rsidR="002A7BDC" w:rsidRPr="002A7BDC" w:rsidRDefault="002A7BDC" w:rsidP="002A7BDC">
      <w:pPr>
        <w:pStyle w:val="Text"/>
        <w:rPr>
          <w:lang w:val="es-EC"/>
        </w:rPr>
      </w:pPr>
      <w:r w:rsidRPr="002A7BDC">
        <w:rPr>
          <w:lang w:val="es-EC"/>
        </w:rPr>
        <w:t xml:space="preserve">Este estudio tiene como finalidad analizar cómo se comportan los estándares IEEE 802.11g y 802.11n en diferentes escenarios de interferencia. Para ello, se inyectará tráfico intrusivo en un entorno de laboratorio controlado. Se evaluarán indicadores clave de rendimiento, como la latencia (δ), el </w:t>
      </w:r>
      <w:proofErr w:type="spellStart"/>
      <w:r w:rsidRPr="002A7BDC">
        <w:rPr>
          <w:lang w:val="es-EC"/>
        </w:rPr>
        <w:t>jitter</w:t>
      </w:r>
      <w:proofErr w:type="spellEnd"/>
      <w:r w:rsidRPr="002A7BDC">
        <w:rPr>
          <w:lang w:val="es-EC"/>
        </w:rPr>
        <w:t xml:space="preserve">, la pérdida de paquetes (PL) y el rendimiento general. Además, se comparará el desempeño de las redes en canales compartidos frente a canales separados, con el objetivo de entender mejor el impacto real de la interferencia </w:t>
      </w:r>
      <w:proofErr w:type="spellStart"/>
      <w:r w:rsidRPr="002A7BDC">
        <w:rPr>
          <w:lang w:val="es-EC"/>
        </w:rPr>
        <w:t>cocanal</w:t>
      </w:r>
      <w:proofErr w:type="spellEnd"/>
      <w:r w:rsidRPr="002A7BDC">
        <w:rPr>
          <w:lang w:val="es-EC"/>
        </w:rPr>
        <w:t>.</w:t>
      </w:r>
    </w:p>
    <w:p w14:paraId="54BBA40B" w14:textId="1D82C39F" w:rsidR="002A7BDC" w:rsidRPr="002A7BDC" w:rsidRDefault="002A7BDC" w:rsidP="002A7BDC">
      <w:pPr>
        <w:pStyle w:val="Text"/>
        <w:rPr>
          <w:lang w:val="es-EC"/>
        </w:rPr>
      </w:pPr>
      <w:r w:rsidRPr="002A7BDC">
        <w:rPr>
          <w:lang w:val="es-EC"/>
        </w:rPr>
        <w:t>Este trabajo está organizado de la siguiente manera, en la sección 2 se pueden ver trabajos relacionados con el tema de investigación. En la sección 3 se describe la metodología experimental utilizada, incluyendo la configuración del entorno de pruebas y los parámetros de evaluación. En la sección 4 se presentan y analizan los resultados obtenidos. La sección 5 discute los hallazgos más relevantes y sus implicaciones. Finalmente, en la sección 5 se exponen las conclusiones del estudio.</w:t>
      </w:r>
    </w:p>
    <w:p w14:paraId="3D912465" w14:textId="77777777" w:rsidR="002A7BDC" w:rsidRPr="002A7BDC" w:rsidRDefault="002A7BDC" w:rsidP="002A7BDC">
      <w:pPr>
        <w:pStyle w:val="Ttulo1"/>
        <w:rPr>
          <w:lang w:val="es-EC"/>
        </w:rPr>
      </w:pPr>
      <w:r w:rsidRPr="002A7BDC">
        <w:rPr>
          <w:lang w:val="es-EC"/>
        </w:rPr>
        <w:t>Trabajos Relacionados</w:t>
      </w:r>
    </w:p>
    <w:p w14:paraId="042E194D" w14:textId="4FE31B03" w:rsidR="002A7BDC" w:rsidRPr="002A7BDC" w:rsidRDefault="002A7BDC" w:rsidP="002A7BDC">
      <w:pPr>
        <w:pStyle w:val="Text"/>
        <w:rPr>
          <w:lang w:val="es-EC"/>
        </w:rPr>
      </w:pPr>
      <w:r w:rsidRPr="002A7BDC">
        <w:rPr>
          <w:lang w:val="es-EC"/>
        </w:rPr>
        <w:t xml:space="preserve"> La interferencia </w:t>
      </w:r>
      <w:proofErr w:type="spellStart"/>
      <w:r w:rsidRPr="002A7BDC">
        <w:rPr>
          <w:lang w:val="es-EC"/>
        </w:rPr>
        <w:t>cocanal</w:t>
      </w:r>
      <w:proofErr w:type="spellEnd"/>
      <w:r w:rsidRPr="002A7BDC">
        <w:rPr>
          <w:lang w:val="es-EC"/>
        </w:rPr>
        <w:t xml:space="preserve"> es un reto importante en las redes IEEE 802.11g e IEEE 802.11n, ya que impacta tanto en la transmisión de datos como en la estabilidad general de la red. Varios estudios han explorado este tema, subrayando cómo la interferencia afecta a entornos con alta densidad de dispositivos y sugiriendo estrategias para mitigar sus efectos. Por ejemplo, un estudio [6] encontró que las redes IEEE 802.11n son más vulnerables a la interferencia en comparación con las basadas en IEEE 802.11g, especialmente en situaciones donde hay una gran cantidad de dispositivos conectados. Otro análisis [8] mostró que una buena planificación del espectro y la selección dinámica de canales son esenciales para mejorar la estabilidad y el rendimiento de la red. Además, el estudio [9] indicó que, aunque IEEE 802.11n ofrece un mejor rendimiento, su eficiencia disminuye notablemente en condiciones de fuerte interferencia </w:t>
      </w:r>
      <w:proofErr w:type="spellStart"/>
      <w:r w:rsidRPr="002A7BDC">
        <w:rPr>
          <w:lang w:val="es-EC"/>
        </w:rPr>
        <w:t>cocanal</w:t>
      </w:r>
      <w:proofErr w:type="spellEnd"/>
      <w:r w:rsidRPr="002A7BDC">
        <w:rPr>
          <w:lang w:val="es-EC"/>
        </w:rPr>
        <w:t xml:space="preserve">, mientras que IEEE 802.11b tiende a ser más tolerante. En el ámbito de </w:t>
      </w:r>
      <w:proofErr w:type="spellStart"/>
      <w:r w:rsidRPr="002A7BDC">
        <w:rPr>
          <w:lang w:val="es-EC"/>
        </w:rPr>
        <w:t>VoWLAN</w:t>
      </w:r>
      <w:proofErr w:type="spellEnd"/>
      <w:r w:rsidRPr="002A7BDC">
        <w:rPr>
          <w:lang w:val="es-EC"/>
        </w:rPr>
        <w:t xml:space="preserve">, el estudio [10] destacó la necesidad de evitar la asignación de canales idénticos en celdas adyacentes para reducir la interferencia. En resumen, estos trabajos enfatizan la importancia de una planificación adecuada de los canales, una gestión eficiente del espectro y la implementación de medidas para mitigar interferencias, todo con el fin de optimizar el rendimiento de las redes IEEE 802.11g e IEEE 802.11n en áreas densamente pobladas. También se identificaron diversas métricas de rendimiento en los estudios revisados, como el </w:t>
      </w:r>
      <w:proofErr w:type="spellStart"/>
      <w:r w:rsidRPr="002A7BDC">
        <w:rPr>
          <w:lang w:val="es-EC"/>
        </w:rPr>
        <w:t>throughput</w:t>
      </w:r>
      <w:proofErr w:type="spellEnd"/>
      <w:r w:rsidRPr="002A7BDC">
        <w:rPr>
          <w:lang w:val="es-EC"/>
        </w:rPr>
        <w:t xml:space="preserve"> (η), el retardo (δ), la fluctuación (</w:t>
      </w:r>
      <w:proofErr w:type="spellStart"/>
      <w:r w:rsidRPr="002A7BDC">
        <w:rPr>
          <w:lang w:val="es-EC"/>
        </w:rPr>
        <w:t>jitter</w:t>
      </w:r>
      <w:proofErr w:type="spellEnd"/>
      <w:r w:rsidRPr="002A7BDC">
        <w:rPr>
          <w:lang w:val="es-EC"/>
        </w:rPr>
        <w:t>) y la pérdida de paquetes (</w:t>
      </w:r>
      <w:proofErr w:type="spellStart"/>
      <w:r w:rsidRPr="002A7BDC">
        <w:rPr>
          <w:lang w:val="es-EC"/>
        </w:rPr>
        <w:t>packet</w:t>
      </w:r>
      <w:proofErr w:type="spellEnd"/>
      <w:r w:rsidRPr="002A7BDC">
        <w:rPr>
          <w:lang w:val="es-EC"/>
        </w:rPr>
        <w:t xml:space="preserve"> </w:t>
      </w:r>
      <w:proofErr w:type="spellStart"/>
      <w:r w:rsidRPr="002A7BDC">
        <w:rPr>
          <w:lang w:val="es-EC"/>
        </w:rPr>
        <w:t>loss</w:t>
      </w:r>
      <w:proofErr w:type="spellEnd"/>
      <w:r w:rsidRPr="002A7BDC">
        <w:rPr>
          <w:lang w:val="es-EC"/>
        </w:rPr>
        <w:t>, PL). Estas métricas han sido clave para evaluar el impacto de la CCI en las redes IEEE 802.11g/n y para realizar comparaciones de rendimiento en diferentes escenarios experimentales y simulados.</w:t>
      </w:r>
    </w:p>
    <w:p w14:paraId="778D53F2" w14:textId="77777777" w:rsidR="002A7BDC" w:rsidRPr="002A7BDC" w:rsidRDefault="002A7BDC" w:rsidP="002A7BDC">
      <w:pPr>
        <w:pStyle w:val="Ttulo1"/>
        <w:rPr>
          <w:lang w:val="es-EC"/>
        </w:rPr>
      </w:pPr>
      <w:r w:rsidRPr="002A7BDC">
        <w:rPr>
          <w:lang w:val="es-EC"/>
        </w:rPr>
        <w:lastRenderedPageBreak/>
        <w:t>Metodología</w:t>
      </w:r>
    </w:p>
    <w:p w14:paraId="03DA54DE" w14:textId="7043461F" w:rsidR="002A7BDC" w:rsidRPr="002A7BDC" w:rsidRDefault="00E823D1" w:rsidP="00E823D1">
      <w:pPr>
        <w:pStyle w:val="Ttulo2"/>
        <w:rPr>
          <w:lang w:val="es-EC"/>
        </w:rPr>
      </w:pPr>
      <w:r>
        <w:rPr>
          <w:lang w:val="es-EC"/>
        </w:rPr>
        <w:t>E</w:t>
      </w:r>
      <w:r w:rsidR="002A7BDC" w:rsidRPr="002A7BDC">
        <w:rPr>
          <w:lang w:val="es-EC"/>
        </w:rPr>
        <w:t>scenarios de prueba</w:t>
      </w:r>
    </w:p>
    <w:p w14:paraId="468FF514" w14:textId="4C9D65AD" w:rsidR="002A7BDC" w:rsidRDefault="002A7BDC" w:rsidP="002A7BDC">
      <w:pPr>
        <w:pStyle w:val="Text"/>
        <w:rPr>
          <w:lang w:val="es-EC"/>
        </w:rPr>
      </w:pPr>
      <w:r w:rsidRPr="002A7BDC">
        <w:rPr>
          <w:lang w:val="es-EC"/>
        </w:rPr>
        <w:t>Las mediciones se realizaron en un área cerrada de 35 m^2, cuyos muros son de diferente espesor y cuyo material es de hormigón. La Figura 1 muestra la distribución de los dispositivos utilizados en cada red para el primer escenario de prueba, donde el canal 1 se configuró para la red 1, el canal 6 para la red 2 y el canal 11 para la red 3 con el fin de evitar CCI. La Figura 1b muestra el segundo escenario de prueba, donde las tres redes inalámbricas están configuradas para el mismo canal, lo que fuerza la presencia de CCI. Este escenario se repite tres veces</w:t>
      </w:r>
      <w:r w:rsidR="00E823D1">
        <w:rPr>
          <w:lang w:val="es-EC"/>
        </w:rPr>
        <w:t>: el primer lugar con el canal 1, en segundo lugar con el canal 6 y, finalmente,</w:t>
      </w:r>
      <w:r w:rsidRPr="002A7BDC">
        <w:rPr>
          <w:lang w:val="es-EC"/>
        </w:rPr>
        <w:t xml:space="preserve"> con el canal 11, generando tres </w:t>
      </w:r>
      <w:proofErr w:type="spellStart"/>
      <w:r w:rsidRPr="002A7BDC">
        <w:rPr>
          <w:lang w:val="es-EC"/>
        </w:rPr>
        <w:t>subescenarios</w:t>
      </w:r>
      <w:proofErr w:type="spellEnd"/>
      <w:r w:rsidRPr="002A7BDC">
        <w:rPr>
          <w:lang w:val="es-EC"/>
        </w:rPr>
        <w:t xml:space="preserve"> que serán analizados.</w:t>
      </w:r>
    </w:p>
    <w:p w14:paraId="2825F2E1" w14:textId="17103C91" w:rsidR="00E823D1" w:rsidRPr="00196BAE" w:rsidRDefault="00E823D1" w:rsidP="00E823D1">
      <w:pPr>
        <w:pStyle w:val="Ttulo2"/>
        <w:numPr>
          <w:ilvl w:val="0"/>
          <w:numId w:val="0"/>
        </w:numPr>
        <w:spacing w:before="200"/>
        <w:jc w:val="center"/>
        <w:rPr>
          <w:noProof/>
          <w:lang w:val="es-EC" w:eastAsia="es-EC"/>
        </w:rPr>
      </w:pPr>
      <w:r>
        <w:rPr>
          <w:noProof/>
          <w:lang w:val="es-EC" w:eastAsia="es-EC"/>
        </w:rPr>
        <w:drawing>
          <wp:inline distT="0" distB="0" distL="0" distR="0" wp14:anchorId="64F04D68" wp14:editId="248B9F27">
            <wp:extent cx="2401922" cy="21748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2402303" cy="2175220"/>
                    </a:xfrm>
                    <a:prstGeom prst="rect">
                      <a:avLst/>
                    </a:prstGeom>
                    <a:ln>
                      <a:noFill/>
                    </a:ln>
                    <a:extLst>
                      <a:ext uri="{53640926-AAD7-44D8-BBD7-CCE9431645EC}">
                        <a14:shadowObscured xmlns:a14="http://schemas.microsoft.com/office/drawing/2010/main"/>
                      </a:ext>
                    </a:extLst>
                  </pic:spPr>
                </pic:pic>
              </a:graphicData>
            </a:graphic>
          </wp:inline>
        </w:drawing>
      </w:r>
    </w:p>
    <w:p w14:paraId="52E37B5B" w14:textId="519A2A86" w:rsidR="00E823D1" w:rsidRPr="00196BAE" w:rsidRDefault="00E823D1" w:rsidP="00E823D1">
      <w:pPr>
        <w:pStyle w:val="figurecaption"/>
        <w:rPr>
          <w:lang w:val="es-EC"/>
        </w:rPr>
      </w:pPr>
      <w:r w:rsidRPr="00E823D1">
        <w:rPr>
          <w:lang w:val="es-EC"/>
        </w:rPr>
        <w:t>Escenarios de prueba (a) Sin CCI. b) Con CCI</w:t>
      </w:r>
      <w:r w:rsidRPr="00196BAE">
        <w:rPr>
          <w:lang w:val="es-EC"/>
        </w:rPr>
        <w:t>.</w:t>
      </w:r>
    </w:p>
    <w:p w14:paraId="2B020E2E" w14:textId="77777777" w:rsidR="00E823D1" w:rsidRPr="00E823D1" w:rsidRDefault="00E823D1" w:rsidP="00E823D1">
      <w:pPr>
        <w:pStyle w:val="Ttulo2"/>
        <w:rPr>
          <w:lang w:val="es-EC"/>
        </w:rPr>
      </w:pPr>
      <w:r w:rsidRPr="00E823D1">
        <w:rPr>
          <w:lang w:val="es-EC"/>
        </w:rPr>
        <w:tab/>
        <w:t>Materiales</w:t>
      </w:r>
    </w:p>
    <w:p w14:paraId="08E6B6F5" w14:textId="2D4151DD" w:rsidR="00E823D1" w:rsidRPr="00E823D1" w:rsidRDefault="00E823D1" w:rsidP="00E823D1">
      <w:pPr>
        <w:pStyle w:val="Text"/>
        <w:rPr>
          <w:lang w:val="es-EC"/>
        </w:rPr>
      </w:pPr>
      <w:r w:rsidRPr="00E823D1">
        <w:rPr>
          <w:lang w:val="es-EC"/>
        </w:rPr>
        <w:t xml:space="preserve">Para el desarrollo del experimento se utilizaron varios </w:t>
      </w:r>
      <w:proofErr w:type="spellStart"/>
      <w:r w:rsidRPr="00E823D1">
        <w:rPr>
          <w:lang w:val="es-EC"/>
        </w:rPr>
        <w:t>routers</w:t>
      </w:r>
      <w:proofErr w:type="spellEnd"/>
      <w:r w:rsidRPr="00E823D1">
        <w:rPr>
          <w:lang w:val="es-EC"/>
        </w:rPr>
        <w:t xml:space="preserve"> D-Link compatibles con los estándares 802.11b/g/n, configurados como AP. Este modelo de equipo permitió establecer la red inalámbrica sobre </w:t>
      </w:r>
      <w:r w:rsidR="0043395D">
        <w:rPr>
          <w:lang w:val="es-EC"/>
        </w:rPr>
        <w:t>la cual</w:t>
      </w:r>
      <w:r w:rsidRPr="00E823D1">
        <w:rPr>
          <w:lang w:val="es-EC"/>
        </w:rPr>
        <w:t xml:space="preserve"> se midieron los parámetros de rendimiento del enlace descendente. La versatilidad y compatibilidad del modelo con múltiples estándares facilitó la evaluación comparativa del comportamiento de cada protocolo bajo las condiciones planteadas en el escenario de prueba.</w:t>
      </w:r>
    </w:p>
    <w:p w14:paraId="160589FB" w14:textId="77777777" w:rsidR="00E823D1" w:rsidRPr="00E823D1" w:rsidRDefault="00E823D1" w:rsidP="00E823D1">
      <w:pPr>
        <w:pStyle w:val="Text"/>
        <w:rPr>
          <w:lang w:val="es-EC"/>
        </w:rPr>
      </w:pPr>
      <w:r w:rsidRPr="00E823D1">
        <w:rPr>
          <w:lang w:val="es-EC"/>
        </w:rPr>
        <w:t>Para la toma de medidas, se utiliza el método intrusivo de inyección de tráfico utilizando el software D-ITG (</w:t>
      </w:r>
      <w:proofErr w:type="spellStart"/>
      <w:r w:rsidRPr="00E823D1">
        <w:rPr>
          <w:lang w:val="es-EC"/>
        </w:rPr>
        <w:t>Distributed</w:t>
      </w:r>
      <w:proofErr w:type="spellEnd"/>
      <w:r w:rsidRPr="00E823D1">
        <w:rPr>
          <w:lang w:val="es-EC"/>
        </w:rPr>
        <w:t xml:space="preserve"> Internet </w:t>
      </w:r>
      <w:proofErr w:type="spellStart"/>
      <w:r w:rsidRPr="00E823D1">
        <w:rPr>
          <w:lang w:val="es-EC"/>
        </w:rPr>
        <w:t>Traffic</w:t>
      </w:r>
      <w:proofErr w:type="spellEnd"/>
      <w:r w:rsidRPr="00E823D1">
        <w:rPr>
          <w:lang w:val="es-EC"/>
        </w:rPr>
        <w:t xml:space="preserve"> </w:t>
      </w:r>
      <w:proofErr w:type="spellStart"/>
      <w:r w:rsidRPr="00E823D1">
        <w:rPr>
          <w:lang w:val="es-EC"/>
        </w:rPr>
        <w:t>Generator</w:t>
      </w:r>
      <w:proofErr w:type="spellEnd"/>
      <w:r w:rsidRPr="00E823D1">
        <w:rPr>
          <w:lang w:val="es-EC"/>
        </w:rPr>
        <w:t xml:space="preserve">), que genera tráfico a nivel de paquetes y permite obtener las principales métricas de </w:t>
      </w:r>
      <w:proofErr w:type="spellStart"/>
      <w:r w:rsidRPr="00E823D1">
        <w:rPr>
          <w:lang w:val="es-EC"/>
        </w:rPr>
        <w:t>QoS</w:t>
      </w:r>
      <w:proofErr w:type="spellEnd"/>
      <w:r w:rsidRPr="00E823D1">
        <w:rPr>
          <w:lang w:val="es-EC"/>
        </w:rPr>
        <w:t xml:space="preserve">  [10].</w:t>
      </w:r>
    </w:p>
    <w:p w14:paraId="46697307" w14:textId="0E34CA44" w:rsidR="002A7BDC" w:rsidRDefault="00E823D1" w:rsidP="00E823D1">
      <w:pPr>
        <w:pStyle w:val="Text"/>
        <w:rPr>
          <w:lang w:val="es-EC"/>
        </w:rPr>
      </w:pPr>
      <w:r w:rsidRPr="00E823D1">
        <w:rPr>
          <w:lang w:val="es-EC"/>
        </w:rPr>
        <w:t xml:space="preserve">   Las redes configuradas en cada escenario están compuestas por un Access Point (AP) y dos laptops. El AP tiene capacidad para trabajar en los estándares IEEE 802.11 b/g/n, doble frecuencia: 2.4 GHz y 5 GHz, MIMO 3x3, velocidad de transmisión 300 Mbps (2.4 GHz) y 450 Mbps (5 GHz), mientras que las laptops tienen tarjeta inalámbrica compatible con el estándar IEEE 802.11n, velocidad de procesador de 2.4 GHz, 4 Gb de RAM y sistema operativo Linux. El análisis de los datos adquiridos se realiza mediante la herramienta matemática MATLAB.</w:t>
      </w:r>
    </w:p>
    <w:p w14:paraId="768FA767" w14:textId="77777777" w:rsidR="00E823D1" w:rsidRPr="00196BAE" w:rsidRDefault="00E823D1" w:rsidP="00E823D1">
      <w:pPr>
        <w:pStyle w:val="TableTitle"/>
        <w:spacing w:before="240"/>
        <w:rPr>
          <w:sz w:val="18"/>
          <w:szCs w:val="18"/>
          <w:lang w:val="es-EC"/>
        </w:rPr>
      </w:pPr>
      <w:r w:rsidRPr="00196BAE">
        <w:rPr>
          <w:sz w:val="18"/>
          <w:szCs w:val="18"/>
          <w:lang w:val="es-EC"/>
        </w:rPr>
        <w:lastRenderedPageBreak/>
        <w:t xml:space="preserve">Tabla </w:t>
      </w:r>
      <w:r w:rsidRPr="00196BAE">
        <w:rPr>
          <w:sz w:val="18"/>
          <w:szCs w:val="18"/>
          <w:lang w:val="es-EC"/>
        </w:rPr>
        <w:fldChar w:fldCharType="begin"/>
      </w:r>
      <w:r w:rsidRPr="00196BAE">
        <w:rPr>
          <w:sz w:val="18"/>
          <w:szCs w:val="18"/>
          <w:lang w:val="es-EC"/>
        </w:rPr>
        <w:instrText xml:space="preserve"> SEQ Table \* ROMAN </w:instrText>
      </w:r>
      <w:r w:rsidRPr="00196BAE">
        <w:rPr>
          <w:sz w:val="18"/>
          <w:szCs w:val="18"/>
          <w:lang w:val="es-EC"/>
        </w:rPr>
        <w:fldChar w:fldCharType="separate"/>
      </w:r>
      <w:r>
        <w:rPr>
          <w:noProof/>
          <w:sz w:val="18"/>
          <w:szCs w:val="18"/>
          <w:lang w:val="es-EC"/>
        </w:rPr>
        <w:t>I</w:t>
      </w:r>
      <w:r w:rsidRPr="00196BAE">
        <w:rPr>
          <w:sz w:val="18"/>
          <w:szCs w:val="18"/>
          <w:lang w:val="es-EC"/>
        </w:rPr>
        <w:fldChar w:fldCharType="end"/>
      </w:r>
    </w:p>
    <w:p w14:paraId="00161E25" w14:textId="1ED6DA38" w:rsidR="00E823D1" w:rsidRPr="00196BAE" w:rsidRDefault="00E823D1" w:rsidP="00E823D1">
      <w:pPr>
        <w:pStyle w:val="TableTitle"/>
        <w:rPr>
          <w:sz w:val="18"/>
          <w:szCs w:val="18"/>
          <w:lang w:val="es-EC"/>
        </w:rPr>
      </w:pPr>
      <w:r>
        <w:rPr>
          <w:sz w:val="18"/>
          <w:szCs w:val="18"/>
          <w:lang w:val="es-EC"/>
        </w:rPr>
        <w:t>C</w:t>
      </w:r>
      <w:r w:rsidRPr="00E823D1">
        <w:rPr>
          <w:sz w:val="18"/>
          <w:szCs w:val="18"/>
          <w:lang w:val="es-EC"/>
        </w:rPr>
        <w:t xml:space="preserve">onfiguración del </w:t>
      </w:r>
      <w:proofErr w:type="spellStart"/>
      <w:r w:rsidRPr="00E823D1">
        <w:rPr>
          <w:sz w:val="18"/>
          <w:szCs w:val="18"/>
          <w:lang w:val="es-EC"/>
        </w:rPr>
        <w:t>router</w:t>
      </w:r>
      <w:proofErr w:type="spellEnd"/>
    </w:p>
    <w:tbl>
      <w:tblPr>
        <w:tblW w:w="4900" w:type="dxa"/>
        <w:jc w:val="center"/>
        <w:tblBorders>
          <w:top w:val="single" w:sz="4" w:space="0" w:color="7F7F7F"/>
          <w:bottom w:val="single" w:sz="4" w:space="0" w:color="7F7F7F"/>
        </w:tblBorders>
        <w:tblLayout w:type="fixed"/>
        <w:tblLook w:val="04A0" w:firstRow="1" w:lastRow="0" w:firstColumn="1" w:lastColumn="0" w:noHBand="0" w:noVBand="1"/>
      </w:tblPr>
      <w:tblGrid>
        <w:gridCol w:w="1843"/>
        <w:gridCol w:w="3057"/>
      </w:tblGrid>
      <w:tr w:rsidR="00E823D1" w14:paraId="5D678942" w14:textId="77777777" w:rsidTr="00E823D1">
        <w:trPr>
          <w:jc w:val="center"/>
        </w:trPr>
        <w:tc>
          <w:tcPr>
            <w:tcW w:w="1843" w:type="dxa"/>
            <w:tcBorders>
              <w:top w:val="double" w:sz="4" w:space="0" w:color="auto"/>
              <w:bottom w:val="single" w:sz="4" w:space="0" w:color="auto"/>
            </w:tcBorders>
            <w:vAlign w:val="center"/>
          </w:tcPr>
          <w:p w14:paraId="7D4159DF" w14:textId="77777777" w:rsidR="00E823D1" w:rsidRDefault="00E823D1" w:rsidP="00A508E0">
            <w:pPr>
              <w:jc w:val="center"/>
              <w:rPr>
                <w:sz w:val="18"/>
                <w:szCs w:val="18"/>
              </w:rPr>
            </w:pPr>
            <w:proofErr w:type="spellStart"/>
            <w:r>
              <w:rPr>
                <w:sz w:val="18"/>
                <w:szCs w:val="18"/>
              </w:rPr>
              <w:t>Parámetros</w:t>
            </w:r>
            <w:proofErr w:type="spellEnd"/>
            <w:r>
              <w:rPr>
                <w:sz w:val="18"/>
                <w:szCs w:val="18"/>
              </w:rPr>
              <w:t xml:space="preserve"> de </w:t>
            </w:r>
            <w:proofErr w:type="spellStart"/>
            <w:r>
              <w:rPr>
                <w:sz w:val="18"/>
                <w:szCs w:val="18"/>
              </w:rPr>
              <w:t>configuración</w:t>
            </w:r>
            <w:proofErr w:type="spellEnd"/>
          </w:p>
        </w:tc>
        <w:tc>
          <w:tcPr>
            <w:tcW w:w="3057" w:type="dxa"/>
            <w:tcBorders>
              <w:top w:val="double" w:sz="4" w:space="0" w:color="auto"/>
              <w:bottom w:val="single" w:sz="4" w:space="0" w:color="auto"/>
            </w:tcBorders>
            <w:vAlign w:val="center"/>
          </w:tcPr>
          <w:p w14:paraId="4F21C3F6" w14:textId="77777777" w:rsidR="00E823D1" w:rsidRDefault="00E823D1" w:rsidP="00A508E0">
            <w:pPr>
              <w:jc w:val="center"/>
              <w:rPr>
                <w:sz w:val="18"/>
                <w:szCs w:val="18"/>
              </w:rPr>
            </w:pPr>
            <w:r>
              <w:rPr>
                <w:sz w:val="18"/>
                <w:szCs w:val="18"/>
              </w:rPr>
              <w:t>Router D-Link</w:t>
            </w:r>
          </w:p>
        </w:tc>
      </w:tr>
      <w:tr w:rsidR="00E823D1" w14:paraId="684EBD40" w14:textId="77777777" w:rsidTr="00E823D1">
        <w:trPr>
          <w:jc w:val="center"/>
        </w:trPr>
        <w:tc>
          <w:tcPr>
            <w:tcW w:w="1843" w:type="dxa"/>
            <w:tcBorders>
              <w:top w:val="single" w:sz="4" w:space="0" w:color="auto"/>
              <w:bottom w:val="nil"/>
            </w:tcBorders>
            <w:vAlign w:val="center"/>
          </w:tcPr>
          <w:p w14:paraId="6809A176" w14:textId="77777777" w:rsidR="00E823D1" w:rsidRDefault="00E823D1" w:rsidP="00A508E0">
            <w:pPr>
              <w:jc w:val="both"/>
              <w:rPr>
                <w:sz w:val="18"/>
                <w:szCs w:val="18"/>
              </w:rPr>
            </w:pPr>
            <w:r>
              <w:rPr>
                <w:sz w:val="18"/>
                <w:szCs w:val="18"/>
              </w:rPr>
              <w:t xml:space="preserve">Banda de </w:t>
            </w:r>
            <w:proofErr w:type="spellStart"/>
            <w:r>
              <w:rPr>
                <w:sz w:val="18"/>
                <w:szCs w:val="18"/>
              </w:rPr>
              <w:t>frecuencia</w:t>
            </w:r>
            <w:proofErr w:type="spellEnd"/>
          </w:p>
        </w:tc>
        <w:tc>
          <w:tcPr>
            <w:tcW w:w="3057" w:type="dxa"/>
            <w:tcBorders>
              <w:top w:val="single" w:sz="4" w:space="0" w:color="auto"/>
              <w:bottom w:val="nil"/>
            </w:tcBorders>
            <w:shd w:val="clear" w:color="auto" w:fill="auto"/>
            <w:vAlign w:val="center"/>
          </w:tcPr>
          <w:p w14:paraId="548408B4" w14:textId="77777777" w:rsidR="00E823D1" w:rsidRDefault="00E823D1" w:rsidP="00A508E0">
            <w:pPr>
              <w:jc w:val="center"/>
              <w:rPr>
                <w:sz w:val="18"/>
                <w:szCs w:val="18"/>
              </w:rPr>
            </w:pPr>
            <w:r>
              <w:rPr>
                <w:sz w:val="18"/>
                <w:szCs w:val="18"/>
              </w:rPr>
              <w:t xml:space="preserve">2.5 </w:t>
            </w:r>
            <w:proofErr w:type="spellStart"/>
            <w:r>
              <w:rPr>
                <w:sz w:val="18"/>
                <w:szCs w:val="18"/>
              </w:rPr>
              <w:t>Ghz</w:t>
            </w:r>
            <w:proofErr w:type="spellEnd"/>
          </w:p>
        </w:tc>
      </w:tr>
      <w:tr w:rsidR="00E823D1" w14:paraId="50AA713A" w14:textId="77777777" w:rsidTr="00E823D1">
        <w:trPr>
          <w:jc w:val="center"/>
        </w:trPr>
        <w:tc>
          <w:tcPr>
            <w:tcW w:w="1843" w:type="dxa"/>
            <w:tcBorders>
              <w:top w:val="nil"/>
              <w:bottom w:val="nil"/>
            </w:tcBorders>
            <w:vAlign w:val="center"/>
          </w:tcPr>
          <w:p w14:paraId="2FBF349D" w14:textId="77777777" w:rsidR="00E823D1" w:rsidRDefault="00E823D1" w:rsidP="00A508E0">
            <w:pPr>
              <w:jc w:val="both"/>
              <w:rPr>
                <w:sz w:val="18"/>
                <w:szCs w:val="18"/>
              </w:rPr>
            </w:pPr>
            <w:r>
              <w:rPr>
                <w:sz w:val="18"/>
                <w:szCs w:val="18"/>
              </w:rPr>
              <w:t>Modo ROJO</w:t>
            </w:r>
          </w:p>
        </w:tc>
        <w:tc>
          <w:tcPr>
            <w:tcW w:w="3057" w:type="dxa"/>
            <w:tcBorders>
              <w:top w:val="nil"/>
              <w:bottom w:val="nil"/>
            </w:tcBorders>
            <w:vAlign w:val="center"/>
          </w:tcPr>
          <w:p w14:paraId="5552483F" w14:textId="77777777" w:rsidR="00E823D1" w:rsidRDefault="00E823D1" w:rsidP="00A508E0">
            <w:pPr>
              <w:jc w:val="center"/>
              <w:rPr>
                <w:sz w:val="18"/>
                <w:szCs w:val="18"/>
              </w:rPr>
            </w:pPr>
            <w:r>
              <w:rPr>
                <w:sz w:val="18"/>
                <w:szCs w:val="18"/>
              </w:rPr>
              <w:t>Solo Wireless-N</w:t>
            </w:r>
          </w:p>
        </w:tc>
      </w:tr>
      <w:tr w:rsidR="00E823D1" w14:paraId="187A852E" w14:textId="77777777" w:rsidTr="00E823D1">
        <w:trPr>
          <w:jc w:val="center"/>
        </w:trPr>
        <w:tc>
          <w:tcPr>
            <w:tcW w:w="1843" w:type="dxa"/>
            <w:tcBorders>
              <w:top w:val="nil"/>
              <w:bottom w:val="nil"/>
            </w:tcBorders>
            <w:vAlign w:val="center"/>
          </w:tcPr>
          <w:p w14:paraId="35C69DD4" w14:textId="77777777" w:rsidR="00E823D1" w:rsidRDefault="00E823D1" w:rsidP="00A508E0">
            <w:pPr>
              <w:jc w:val="both"/>
              <w:rPr>
                <w:sz w:val="18"/>
                <w:szCs w:val="18"/>
              </w:rPr>
            </w:pPr>
            <w:proofErr w:type="spellStart"/>
            <w:r>
              <w:rPr>
                <w:sz w:val="18"/>
                <w:szCs w:val="18"/>
              </w:rPr>
              <w:t>Anchura</w:t>
            </w:r>
            <w:proofErr w:type="spellEnd"/>
            <w:r>
              <w:rPr>
                <w:sz w:val="18"/>
                <w:szCs w:val="18"/>
              </w:rPr>
              <w:t xml:space="preserve"> del canal</w:t>
            </w:r>
          </w:p>
        </w:tc>
        <w:tc>
          <w:tcPr>
            <w:tcW w:w="3057" w:type="dxa"/>
            <w:tcBorders>
              <w:top w:val="nil"/>
              <w:bottom w:val="nil"/>
            </w:tcBorders>
            <w:vAlign w:val="center"/>
          </w:tcPr>
          <w:p w14:paraId="1FA1AD1A" w14:textId="77777777" w:rsidR="00E823D1" w:rsidRDefault="00E823D1" w:rsidP="00A508E0">
            <w:pPr>
              <w:jc w:val="center"/>
              <w:rPr>
                <w:sz w:val="18"/>
                <w:szCs w:val="18"/>
              </w:rPr>
            </w:pPr>
            <w:r>
              <w:rPr>
                <w:sz w:val="18"/>
                <w:szCs w:val="18"/>
              </w:rPr>
              <w:t>20 MHz</w:t>
            </w:r>
          </w:p>
        </w:tc>
      </w:tr>
      <w:tr w:rsidR="00E823D1" w14:paraId="3EB25952" w14:textId="77777777" w:rsidTr="00E823D1">
        <w:trPr>
          <w:jc w:val="center"/>
        </w:trPr>
        <w:tc>
          <w:tcPr>
            <w:tcW w:w="1843" w:type="dxa"/>
            <w:tcBorders>
              <w:top w:val="nil"/>
              <w:bottom w:val="nil"/>
            </w:tcBorders>
            <w:vAlign w:val="center"/>
          </w:tcPr>
          <w:p w14:paraId="2F53FB2C" w14:textId="77777777" w:rsidR="00E823D1" w:rsidRDefault="00E823D1" w:rsidP="00A508E0">
            <w:pPr>
              <w:jc w:val="both"/>
              <w:rPr>
                <w:sz w:val="18"/>
                <w:szCs w:val="18"/>
              </w:rPr>
            </w:pPr>
            <w:r>
              <w:rPr>
                <w:sz w:val="18"/>
                <w:szCs w:val="18"/>
              </w:rPr>
              <w:t>SSID</w:t>
            </w:r>
          </w:p>
        </w:tc>
        <w:tc>
          <w:tcPr>
            <w:tcW w:w="3057" w:type="dxa"/>
            <w:tcBorders>
              <w:top w:val="nil"/>
              <w:bottom w:val="nil"/>
            </w:tcBorders>
            <w:vAlign w:val="center"/>
          </w:tcPr>
          <w:p w14:paraId="43D78912" w14:textId="77777777" w:rsidR="00E823D1" w:rsidRDefault="00E823D1" w:rsidP="00A508E0">
            <w:pPr>
              <w:jc w:val="center"/>
              <w:rPr>
                <w:sz w:val="18"/>
                <w:szCs w:val="18"/>
              </w:rPr>
            </w:pPr>
            <w:r>
              <w:rPr>
                <w:sz w:val="18"/>
                <w:szCs w:val="18"/>
              </w:rPr>
              <w:t xml:space="preserve">Grupo 1, Grupo 2, </w:t>
            </w:r>
            <w:proofErr w:type="spellStart"/>
            <w:r>
              <w:rPr>
                <w:sz w:val="18"/>
                <w:szCs w:val="18"/>
              </w:rPr>
              <w:t>Grupo</w:t>
            </w:r>
            <w:proofErr w:type="spellEnd"/>
            <w:r>
              <w:rPr>
                <w:sz w:val="18"/>
                <w:szCs w:val="18"/>
              </w:rPr>
              <w:t xml:space="preserve"> 3 </w:t>
            </w:r>
            <w:proofErr w:type="spellStart"/>
            <w:r>
              <w:rPr>
                <w:sz w:val="18"/>
                <w:szCs w:val="18"/>
              </w:rPr>
              <w:t>respectivamente</w:t>
            </w:r>
            <w:proofErr w:type="spellEnd"/>
          </w:p>
        </w:tc>
      </w:tr>
      <w:tr w:rsidR="00E823D1" w14:paraId="5BC8CFFD" w14:textId="77777777" w:rsidTr="00E823D1">
        <w:trPr>
          <w:jc w:val="center"/>
        </w:trPr>
        <w:tc>
          <w:tcPr>
            <w:tcW w:w="1843" w:type="dxa"/>
            <w:tcBorders>
              <w:top w:val="nil"/>
              <w:bottom w:val="double" w:sz="4" w:space="0" w:color="auto"/>
            </w:tcBorders>
            <w:vAlign w:val="center"/>
          </w:tcPr>
          <w:p w14:paraId="5B197A33" w14:textId="77777777" w:rsidR="00E823D1" w:rsidRDefault="00E823D1" w:rsidP="00A508E0">
            <w:pPr>
              <w:jc w:val="both"/>
              <w:rPr>
                <w:sz w:val="18"/>
                <w:szCs w:val="18"/>
              </w:rPr>
            </w:pPr>
            <w:r>
              <w:rPr>
                <w:sz w:val="18"/>
                <w:szCs w:val="18"/>
              </w:rPr>
              <w:t xml:space="preserve">Canal </w:t>
            </w:r>
            <w:proofErr w:type="spellStart"/>
            <w:r>
              <w:rPr>
                <w:sz w:val="18"/>
                <w:szCs w:val="18"/>
              </w:rPr>
              <w:t>inalámbrico</w:t>
            </w:r>
            <w:proofErr w:type="spellEnd"/>
          </w:p>
        </w:tc>
        <w:tc>
          <w:tcPr>
            <w:tcW w:w="3057" w:type="dxa"/>
            <w:tcBorders>
              <w:top w:val="nil"/>
              <w:bottom w:val="double" w:sz="4" w:space="0" w:color="auto"/>
            </w:tcBorders>
            <w:vAlign w:val="center"/>
          </w:tcPr>
          <w:p w14:paraId="7B71E771" w14:textId="77777777" w:rsidR="00E823D1" w:rsidRDefault="00E823D1" w:rsidP="00A508E0">
            <w:pPr>
              <w:jc w:val="center"/>
              <w:rPr>
                <w:sz w:val="18"/>
                <w:szCs w:val="18"/>
              </w:rPr>
            </w:pPr>
            <w:r>
              <w:rPr>
                <w:sz w:val="18"/>
                <w:szCs w:val="18"/>
              </w:rPr>
              <w:t xml:space="preserve">1/6/11, </w:t>
            </w:r>
            <w:proofErr w:type="spellStart"/>
            <w:r>
              <w:rPr>
                <w:sz w:val="18"/>
                <w:szCs w:val="18"/>
              </w:rPr>
              <w:t>dependiendo</w:t>
            </w:r>
            <w:proofErr w:type="spellEnd"/>
            <w:r>
              <w:rPr>
                <w:sz w:val="18"/>
                <w:szCs w:val="18"/>
              </w:rPr>
              <w:t xml:space="preserve"> del </w:t>
            </w:r>
            <w:proofErr w:type="spellStart"/>
            <w:r>
              <w:rPr>
                <w:sz w:val="18"/>
                <w:szCs w:val="18"/>
              </w:rPr>
              <w:t>escenario</w:t>
            </w:r>
            <w:proofErr w:type="spellEnd"/>
          </w:p>
        </w:tc>
      </w:tr>
    </w:tbl>
    <w:p w14:paraId="710982BC" w14:textId="77777777" w:rsidR="002A7BDC" w:rsidRDefault="002A7BDC" w:rsidP="006E2DA7">
      <w:pPr>
        <w:pStyle w:val="Text"/>
        <w:rPr>
          <w:lang w:val="es-EC"/>
        </w:rPr>
      </w:pPr>
    </w:p>
    <w:p w14:paraId="6428E43A" w14:textId="77777777" w:rsidR="00E823D1" w:rsidRPr="00E823D1" w:rsidRDefault="00E823D1" w:rsidP="00E823D1">
      <w:pPr>
        <w:pStyle w:val="Text"/>
        <w:rPr>
          <w:lang w:val="es-EC"/>
        </w:rPr>
      </w:pPr>
      <w:r w:rsidRPr="00E823D1">
        <w:rPr>
          <w:lang w:val="es-EC"/>
        </w:rPr>
        <w:t>Para obtener las métricas que posteriormente serán analizadas, configuramos la interfaz gráfica del D-ITG en el transmisor con el fin de determinar la velocidad máxima de transmisión que cada red puede soportar en diferentes escenarios de prueba. La inyección de tráfico comenzó con la velocidad teórica del estándar IEEE 802.11n (300 Mbps sobre un canal de 20 MHz), ajustando la velocidad para mantener la pérdida de paquetes por debajo del 5%, un nivel adecuado para aplicaciones en tiempo real. Utilizamos el protocolo UDP y medimos el tiempo de "</w:t>
      </w:r>
      <w:proofErr w:type="spellStart"/>
      <w:r w:rsidRPr="00E823D1">
        <w:rPr>
          <w:lang w:val="es-EC"/>
        </w:rPr>
        <w:t>One-Way</w:t>
      </w:r>
      <w:proofErr w:type="spellEnd"/>
      <w:r w:rsidRPr="00E823D1">
        <w:rPr>
          <w:lang w:val="es-EC"/>
        </w:rPr>
        <w:t xml:space="preserve"> </w:t>
      </w:r>
      <w:proofErr w:type="spellStart"/>
      <w:r w:rsidRPr="00E823D1">
        <w:rPr>
          <w:lang w:val="es-EC"/>
        </w:rPr>
        <w:t>Delay</w:t>
      </w:r>
      <w:proofErr w:type="spellEnd"/>
      <w:r w:rsidRPr="00E823D1">
        <w:rPr>
          <w:lang w:val="es-EC"/>
        </w:rPr>
        <w:t>" desde el transmisor hasta el receptor. El retardo inicial se fijó en 0 segundos, y las transmisiones duraron 30 segundos en un entorno de laboratorio sin obstrucciones y con redes pequeñas, manteniendo una separación máxima de 1 metro entre los dispositivos. El tamaño del paquete fue de 512 bytes, y esta configuración se replicó en todos los escenarios.</w:t>
      </w:r>
    </w:p>
    <w:p w14:paraId="55D2337E" w14:textId="5B455443" w:rsidR="002A7BDC" w:rsidRDefault="00E823D1" w:rsidP="00E823D1">
      <w:pPr>
        <w:pStyle w:val="Text"/>
        <w:rPr>
          <w:lang w:val="es-EC"/>
        </w:rPr>
      </w:pPr>
      <w:r w:rsidRPr="00E823D1">
        <w:rPr>
          <w:lang w:val="es-EC"/>
        </w:rPr>
        <w:t>Finalmente, se ajustó la configuración del AP según la capacidad del canal y el número de paquetes enviados en cada prueba.</w:t>
      </w:r>
    </w:p>
    <w:p w14:paraId="69259B20" w14:textId="6B99C899" w:rsidR="00E823D1" w:rsidRPr="00196BAE" w:rsidRDefault="00E823D1" w:rsidP="00E823D1">
      <w:pPr>
        <w:pStyle w:val="TableTitle"/>
        <w:spacing w:before="240"/>
        <w:rPr>
          <w:sz w:val="18"/>
          <w:szCs w:val="18"/>
          <w:lang w:val="es-EC"/>
        </w:rPr>
      </w:pPr>
      <w:r w:rsidRPr="00196BAE">
        <w:rPr>
          <w:sz w:val="18"/>
          <w:szCs w:val="18"/>
          <w:lang w:val="es-EC"/>
        </w:rPr>
        <w:t xml:space="preserve">Tabla </w:t>
      </w:r>
      <w:r w:rsidRPr="00196BAE">
        <w:rPr>
          <w:sz w:val="18"/>
          <w:szCs w:val="18"/>
          <w:lang w:val="es-EC"/>
        </w:rPr>
        <w:fldChar w:fldCharType="begin"/>
      </w:r>
      <w:r w:rsidRPr="00196BAE">
        <w:rPr>
          <w:sz w:val="18"/>
          <w:szCs w:val="18"/>
          <w:lang w:val="es-EC"/>
        </w:rPr>
        <w:instrText xml:space="preserve"> SEQ Table \* ROMAN </w:instrText>
      </w:r>
      <w:r w:rsidRPr="00196BAE">
        <w:rPr>
          <w:sz w:val="18"/>
          <w:szCs w:val="18"/>
          <w:lang w:val="es-EC"/>
        </w:rPr>
        <w:fldChar w:fldCharType="separate"/>
      </w:r>
      <w:r w:rsidR="00154259">
        <w:rPr>
          <w:noProof/>
          <w:sz w:val="18"/>
          <w:szCs w:val="18"/>
          <w:lang w:val="es-EC"/>
        </w:rPr>
        <w:t>II</w:t>
      </w:r>
      <w:r w:rsidRPr="00196BAE">
        <w:rPr>
          <w:sz w:val="18"/>
          <w:szCs w:val="18"/>
          <w:lang w:val="es-EC"/>
        </w:rPr>
        <w:fldChar w:fldCharType="end"/>
      </w:r>
    </w:p>
    <w:p w14:paraId="62BCFAFB" w14:textId="78EEC3BC" w:rsidR="00E823D1" w:rsidRPr="00196BAE" w:rsidRDefault="00E823D1" w:rsidP="00E823D1">
      <w:pPr>
        <w:pStyle w:val="TableTitle"/>
        <w:rPr>
          <w:sz w:val="18"/>
          <w:szCs w:val="18"/>
          <w:lang w:val="es-EC"/>
        </w:rPr>
      </w:pPr>
      <w:r>
        <w:rPr>
          <w:sz w:val="18"/>
          <w:szCs w:val="18"/>
          <w:lang w:val="es-EC"/>
        </w:rPr>
        <w:t>V</w:t>
      </w:r>
      <w:r w:rsidRPr="00E823D1">
        <w:rPr>
          <w:sz w:val="18"/>
          <w:szCs w:val="18"/>
          <w:lang w:val="es-EC"/>
        </w:rPr>
        <w:t xml:space="preserve">elocidades máximas de transmisión y número de paquetes inyectados en el escenario </w:t>
      </w:r>
      <w:r w:rsidR="002839F7">
        <w:rPr>
          <w:sz w:val="18"/>
          <w:szCs w:val="18"/>
          <w:lang w:val="es-EC"/>
        </w:rPr>
        <w:t>sin</w:t>
      </w:r>
      <w:r w:rsidRPr="00E823D1">
        <w:rPr>
          <w:sz w:val="18"/>
          <w:szCs w:val="18"/>
          <w:lang w:val="es-EC"/>
        </w:rPr>
        <w:t xml:space="preserve"> cci en el enlace descendente</w:t>
      </w:r>
    </w:p>
    <w:tbl>
      <w:tblPr>
        <w:tblW w:w="4925" w:type="dxa"/>
        <w:jc w:val="center"/>
        <w:tblBorders>
          <w:top w:val="single" w:sz="4" w:space="0" w:color="7F7F7F"/>
          <w:bottom w:val="single" w:sz="4" w:space="0" w:color="7F7F7F"/>
        </w:tblBorders>
        <w:tblLayout w:type="fixed"/>
        <w:tblLook w:val="04A0" w:firstRow="1" w:lastRow="0" w:firstColumn="1" w:lastColumn="0" w:noHBand="0" w:noVBand="1"/>
      </w:tblPr>
      <w:tblGrid>
        <w:gridCol w:w="2285"/>
        <w:gridCol w:w="766"/>
        <w:gridCol w:w="937"/>
        <w:gridCol w:w="937"/>
      </w:tblGrid>
      <w:tr w:rsidR="00E823D1" w14:paraId="0D06513F" w14:textId="77777777" w:rsidTr="002839F7">
        <w:trPr>
          <w:jc w:val="center"/>
        </w:trPr>
        <w:tc>
          <w:tcPr>
            <w:tcW w:w="2285" w:type="dxa"/>
            <w:vMerge w:val="restart"/>
            <w:tcBorders>
              <w:top w:val="double" w:sz="4" w:space="0" w:color="auto"/>
            </w:tcBorders>
            <w:vAlign w:val="center"/>
          </w:tcPr>
          <w:p w14:paraId="7A1BEB65" w14:textId="77777777" w:rsidR="00E823D1" w:rsidRDefault="00E823D1" w:rsidP="00A508E0">
            <w:pPr>
              <w:jc w:val="center"/>
              <w:rPr>
                <w:sz w:val="18"/>
                <w:szCs w:val="18"/>
              </w:rPr>
            </w:pPr>
            <w:proofErr w:type="spellStart"/>
            <w:r>
              <w:rPr>
                <w:sz w:val="18"/>
                <w:szCs w:val="18"/>
              </w:rPr>
              <w:t>Parámetros</w:t>
            </w:r>
            <w:proofErr w:type="spellEnd"/>
            <w:r>
              <w:rPr>
                <w:sz w:val="18"/>
                <w:szCs w:val="18"/>
              </w:rPr>
              <w:t xml:space="preserve"> </w:t>
            </w:r>
          </w:p>
        </w:tc>
        <w:tc>
          <w:tcPr>
            <w:tcW w:w="766" w:type="dxa"/>
            <w:tcBorders>
              <w:top w:val="double" w:sz="4" w:space="0" w:color="auto"/>
              <w:bottom w:val="single" w:sz="4" w:space="0" w:color="auto"/>
            </w:tcBorders>
            <w:vAlign w:val="center"/>
          </w:tcPr>
          <w:p w14:paraId="1C228DCF" w14:textId="77777777" w:rsidR="00E823D1" w:rsidRDefault="00E823D1" w:rsidP="00A508E0">
            <w:pPr>
              <w:jc w:val="center"/>
              <w:rPr>
                <w:sz w:val="18"/>
                <w:szCs w:val="18"/>
              </w:rPr>
            </w:pPr>
            <w:r>
              <w:rPr>
                <w:sz w:val="18"/>
                <w:szCs w:val="18"/>
              </w:rPr>
              <w:t>Grupo1</w:t>
            </w:r>
          </w:p>
        </w:tc>
        <w:tc>
          <w:tcPr>
            <w:tcW w:w="937" w:type="dxa"/>
            <w:tcBorders>
              <w:top w:val="double" w:sz="4" w:space="0" w:color="auto"/>
              <w:bottom w:val="single" w:sz="4" w:space="0" w:color="auto"/>
            </w:tcBorders>
            <w:vAlign w:val="center"/>
          </w:tcPr>
          <w:p w14:paraId="74A70B73" w14:textId="77777777" w:rsidR="00E823D1" w:rsidRDefault="00E823D1" w:rsidP="00A508E0">
            <w:pPr>
              <w:jc w:val="center"/>
              <w:rPr>
                <w:sz w:val="18"/>
                <w:szCs w:val="18"/>
              </w:rPr>
            </w:pPr>
            <w:r>
              <w:rPr>
                <w:sz w:val="18"/>
                <w:szCs w:val="18"/>
              </w:rPr>
              <w:t>Grupo 2</w:t>
            </w:r>
          </w:p>
        </w:tc>
        <w:tc>
          <w:tcPr>
            <w:tcW w:w="937" w:type="dxa"/>
            <w:tcBorders>
              <w:top w:val="double" w:sz="4" w:space="0" w:color="auto"/>
              <w:bottom w:val="single" w:sz="4" w:space="0" w:color="auto"/>
            </w:tcBorders>
            <w:vAlign w:val="center"/>
          </w:tcPr>
          <w:p w14:paraId="476F1F08" w14:textId="77777777" w:rsidR="00E823D1" w:rsidRDefault="00E823D1" w:rsidP="00A508E0">
            <w:pPr>
              <w:jc w:val="center"/>
              <w:rPr>
                <w:sz w:val="18"/>
                <w:szCs w:val="18"/>
              </w:rPr>
            </w:pPr>
            <w:r>
              <w:rPr>
                <w:sz w:val="18"/>
                <w:szCs w:val="18"/>
              </w:rPr>
              <w:t>Grupo 3</w:t>
            </w:r>
          </w:p>
        </w:tc>
      </w:tr>
      <w:tr w:rsidR="00E823D1" w14:paraId="75FD4662" w14:textId="77777777" w:rsidTr="002839F7">
        <w:trPr>
          <w:jc w:val="center"/>
        </w:trPr>
        <w:tc>
          <w:tcPr>
            <w:tcW w:w="2285" w:type="dxa"/>
            <w:vMerge/>
            <w:tcBorders>
              <w:bottom w:val="single" w:sz="4" w:space="0" w:color="auto"/>
            </w:tcBorders>
          </w:tcPr>
          <w:p w14:paraId="4667A179" w14:textId="77777777" w:rsidR="00E823D1" w:rsidRDefault="00E823D1" w:rsidP="00A508E0">
            <w:pPr>
              <w:jc w:val="center"/>
              <w:rPr>
                <w:sz w:val="18"/>
                <w:szCs w:val="18"/>
              </w:rPr>
            </w:pPr>
          </w:p>
        </w:tc>
        <w:tc>
          <w:tcPr>
            <w:tcW w:w="2640" w:type="dxa"/>
            <w:gridSpan w:val="3"/>
            <w:tcBorders>
              <w:top w:val="single" w:sz="4" w:space="0" w:color="auto"/>
              <w:bottom w:val="single" w:sz="4" w:space="0" w:color="auto"/>
            </w:tcBorders>
            <w:vAlign w:val="center"/>
          </w:tcPr>
          <w:p w14:paraId="10AA72A8" w14:textId="77777777" w:rsidR="00E823D1" w:rsidRDefault="00E823D1" w:rsidP="00A508E0">
            <w:pPr>
              <w:jc w:val="center"/>
              <w:rPr>
                <w:sz w:val="18"/>
                <w:szCs w:val="18"/>
              </w:rPr>
            </w:pPr>
            <w:r>
              <w:rPr>
                <w:sz w:val="18"/>
                <w:szCs w:val="18"/>
              </w:rPr>
              <w:t>IEE 802.g</w:t>
            </w:r>
          </w:p>
        </w:tc>
      </w:tr>
      <w:tr w:rsidR="00E823D1" w14:paraId="374157B5" w14:textId="77777777" w:rsidTr="00E823D1">
        <w:trPr>
          <w:jc w:val="center"/>
        </w:trPr>
        <w:tc>
          <w:tcPr>
            <w:tcW w:w="2285" w:type="dxa"/>
            <w:tcBorders>
              <w:top w:val="single" w:sz="4" w:space="0" w:color="auto"/>
              <w:bottom w:val="nil"/>
            </w:tcBorders>
            <w:vAlign w:val="center"/>
          </w:tcPr>
          <w:p w14:paraId="10821604" w14:textId="77777777" w:rsidR="00E823D1" w:rsidRDefault="00E823D1" w:rsidP="00E823D1">
            <w:pPr>
              <w:jc w:val="center"/>
              <w:rPr>
                <w:sz w:val="18"/>
                <w:szCs w:val="18"/>
              </w:rPr>
            </w:pPr>
            <w:proofErr w:type="spellStart"/>
            <w:r>
              <w:rPr>
                <w:sz w:val="18"/>
                <w:szCs w:val="18"/>
              </w:rPr>
              <w:t>Velocidades</w:t>
            </w:r>
            <w:proofErr w:type="spellEnd"/>
            <w:r>
              <w:rPr>
                <w:sz w:val="18"/>
                <w:szCs w:val="18"/>
              </w:rPr>
              <w:t xml:space="preserve"> de </w:t>
            </w:r>
            <w:proofErr w:type="spellStart"/>
            <w:r>
              <w:rPr>
                <w:sz w:val="18"/>
                <w:szCs w:val="18"/>
              </w:rPr>
              <w:t>transmisión</w:t>
            </w:r>
            <w:proofErr w:type="spellEnd"/>
            <w:r>
              <w:rPr>
                <w:sz w:val="18"/>
                <w:szCs w:val="18"/>
              </w:rPr>
              <w:t xml:space="preserve"> (Mbps)</w:t>
            </w:r>
          </w:p>
        </w:tc>
        <w:tc>
          <w:tcPr>
            <w:tcW w:w="766" w:type="dxa"/>
            <w:tcBorders>
              <w:top w:val="single" w:sz="4" w:space="0" w:color="auto"/>
              <w:bottom w:val="nil"/>
            </w:tcBorders>
            <w:shd w:val="clear" w:color="auto" w:fill="auto"/>
            <w:vAlign w:val="center"/>
          </w:tcPr>
          <w:p w14:paraId="69934708" w14:textId="77777777" w:rsidR="00E823D1" w:rsidRDefault="00E823D1" w:rsidP="00A508E0">
            <w:pPr>
              <w:jc w:val="center"/>
              <w:rPr>
                <w:sz w:val="18"/>
                <w:szCs w:val="18"/>
              </w:rPr>
            </w:pPr>
            <w:r>
              <w:rPr>
                <w:sz w:val="18"/>
                <w:szCs w:val="18"/>
              </w:rPr>
              <w:t>3,5546</w:t>
            </w:r>
          </w:p>
        </w:tc>
        <w:tc>
          <w:tcPr>
            <w:tcW w:w="937" w:type="dxa"/>
            <w:tcBorders>
              <w:top w:val="single" w:sz="4" w:space="0" w:color="auto"/>
              <w:bottom w:val="nil"/>
            </w:tcBorders>
            <w:vAlign w:val="center"/>
          </w:tcPr>
          <w:p w14:paraId="5218E4DB" w14:textId="77777777" w:rsidR="00E823D1" w:rsidRDefault="00E823D1" w:rsidP="00A508E0">
            <w:pPr>
              <w:jc w:val="center"/>
              <w:rPr>
                <w:sz w:val="18"/>
                <w:szCs w:val="18"/>
              </w:rPr>
            </w:pPr>
            <w:r>
              <w:rPr>
                <w:sz w:val="18"/>
                <w:szCs w:val="18"/>
              </w:rPr>
              <w:t>3,0751</w:t>
            </w:r>
          </w:p>
        </w:tc>
        <w:tc>
          <w:tcPr>
            <w:tcW w:w="937" w:type="dxa"/>
            <w:tcBorders>
              <w:top w:val="single" w:sz="4" w:space="0" w:color="auto"/>
              <w:bottom w:val="nil"/>
            </w:tcBorders>
            <w:vAlign w:val="center"/>
          </w:tcPr>
          <w:p w14:paraId="2010956E" w14:textId="77777777" w:rsidR="00E823D1" w:rsidRDefault="00E823D1" w:rsidP="00A508E0">
            <w:pPr>
              <w:jc w:val="center"/>
              <w:rPr>
                <w:sz w:val="18"/>
                <w:szCs w:val="18"/>
              </w:rPr>
            </w:pPr>
            <w:r>
              <w:rPr>
                <w:sz w:val="18"/>
                <w:szCs w:val="18"/>
              </w:rPr>
              <w:t>2,9992</w:t>
            </w:r>
          </w:p>
        </w:tc>
      </w:tr>
      <w:tr w:rsidR="00E823D1" w14:paraId="06C7E67E" w14:textId="77777777" w:rsidTr="002839F7">
        <w:trPr>
          <w:jc w:val="center"/>
        </w:trPr>
        <w:tc>
          <w:tcPr>
            <w:tcW w:w="2285" w:type="dxa"/>
            <w:tcBorders>
              <w:top w:val="nil"/>
              <w:bottom w:val="nil"/>
            </w:tcBorders>
            <w:vAlign w:val="center"/>
          </w:tcPr>
          <w:p w14:paraId="60CE7DD0" w14:textId="77777777" w:rsidR="00E823D1" w:rsidRDefault="00E823D1" w:rsidP="00E823D1">
            <w:pPr>
              <w:jc w:val="center"/>
              <w:rPr>
                <w:sz w:val="18"/>
                <w:szCs w:val="18"/>
              </w:rPr>
            </w:pPr>
            <w:proofErr w:type="spellStart"/>
            <w:r>
              <w:rPr>
                <w:sz w:val="18"/>
                <w:szCs w:val="18"/>
              </w:rPr>
              <w:t>Paquetes</w:t>
            </w:r>
            <w:proofErr w:type="spellEnd"/>
            <w:r>
              <w:rPr>
                <w:sz w:val="18"/>
                <w:szCs w:val="18"/>
              </w:rPr>
              <w:t xml:space="preserve"> </w:t>
            </w:r>
            <w:proofErr w:type="spellStart"/>
            <w:r>
              <w:rPr>
                <w:sz w:val="18"/>
                <w:szCs w:val="18"/>
              </w:rPr>
              <w:t>inyectados</w:t>
            </w:r>
            <w:proofErr w:type="spellEnd"/>
            <w:r>
              <w:rPr>
                <w:sz w:val="18"/>
                <w:szCs w:val="18"/>
              </w:rPr>
              <w:t xml:space="preserve"> (</w:t>
            </w:r>
            <w:proofErr w:type="spellStart"/>
            <w:r>
              <w:rPr>
                <w:sz w:val="18"/>
                <w:szCs w:val="18"/>
              </w:rPr>
              <w:t>pkt</w:t>
            </w:r>
            <w:proofErr w:type="spellEnd"/>
            <w:r>
              <w:rPr>
                <w:sz w:val="18"/>
                <w:szCs w:val="18"/>
              </w:rPr>
              <w:t>/s)</w:t>
            </w:r>
          </w:p>
        </w:tc>
        <w:tc>
          <w:tcPr>
            <w:tcW w:w="766" w:type="dxa"/>
            <w:tcBorders>
              <w:top w:val="nil"/>
              <w:bottom w:val="single" w:sz="4" w:space="0" w:color="auto"/>
            </w:tcBorders>
            <w:vAlign w:val="center"/>
          </w:tcPr>
          <w:p w14:paraId="6CBD8434" w14:textId="77777777" w:rsidR="00E823D1" w:rsidRDefault="00E823D1" w:rsidP="00A508E0">
            <w:pPr>
              <w:jc w:val="center"/>
              <w:rPr>
                <w:sz w:val="18"/>
                <w:szCs w:val="18"/>
              </w:rPr>
            </w:pPr>
            <w:r>
              <w:rPr>
                <w:sz w:val="18"/>
                <w:szCs w:val="18"/>
              </w:rPr>
              <w:t>900</w:t>
            </w:r>
          </w:p>
        </w:tc>
        <w:tc>
          <w:tcPr>
            <w:tcW w:w="937" w:type="dxa"/>
            <w:tcBorders>
              <w:top w:val="nil"/>
              <w:bottom w:val="single" w:sz="4" w:space="0" w:color="auto"/>
            </w:tcBorders>
            <w:vAlign w:val="center"/>
          </w:tcPr>
          <w:p w14:paraId="3D85B175" w14:textId="77777777" w:rsidR="00E823D1" w:rsidRDefault="00E823D1" w:rsidP="00A508E0">
            <w:pPr>
              <w:jc w:val="center"/>
              <w:rPr>
                <w:sz w:val="18"/>
                <w:szCs w:val="18"/>
              </w:rPr>
            </w:pPr>
            <w:r>
              <w:rPr>
                <w:sz w:val="18"/>
                <w:szCs w:val="18"/>
              </w:rPr>
              <w:t>900</w:t>
            </w:r>
          </w:p>
        </w:tc>
        <w:tc>
          <w:tcPr>
            <w:tcW w:w="937" w:type="dxa"/>
            <w:tcBorders>
              <w:top w:val="nil"/>
              <w:bottom w:val="single" w:sz="4" w:space="0" w:color="auto"/>
            </w:tcBorders>
            <w:vAlign w:val="center"/>
          </w:tcPr>
          <w:p w14:paraId="4CF5A501" w14:textId="77777777" w:rsidR="00E823D1" w:rsidRDefault="00E823D1" w:rsidP="00A508E0">
            <w:pPr>
              <w:jc w:val="center"/>
              <w:rPr>
                <w:sz w:val="18"/>
                <w:szCs w:val="18"/>
              </w:rPr>
            </w:pPr>
            <w:r>
              <w:rPr>
                <w:sz w:val="18"/>
                <w:szCs w:val="18"/>
              </w:rPr>
              <w:t>900</w:t>
            </w:r>
          </w:p>
        </w:tc>
      </w:tr>
      <w:tr w:rsidR="00E823D1" w14:paraId="12C0C4A0" w14:textId="77777777" w:rsidTr="002839F7">
        <w:trPr>
          <w:jc w:val="center"/>
        </w:trPr>
        <w:tc>
          <w:tcPr>
            <w:tcW w:w="2285" w:type="dxa"/>
            <w:tcBorders>
              <w:top w:val="nil"/>
              <w:bottom w:val="nil"/>
            </w:tcBorders>
            <w:vAlign w:val="center"/>
          </w:tcPr>
          <w:p w14:paraId="3DE21C0E" w14:textId="77777777" w:rsidR="00E823D1" w:rsidRDefault="00E823D1" w:rsidP="00E823D1">
            <w:pPr>
              <w:jc w:val="center"/>
              <w:rPr>
                <w:sz w:val="18"/>
                <w:szCs w:val="18"/>
              </w:rPr>
            </w:pPr>
          </w:p>
        </w:tc>
        <w:tc>
          <w:tcPr>
            <w:tcW w:w="2640" w:type="dxa"/>
            <w:gridSpan w:val="3"/>
            <w:tcBorders>
              <w:top w:val="single" w:sz="4" w:space="0" w:color="auto"/>
              <w:bottom w:val="single" w:sz="4" w:space="0" w:color="auto"/>
            </w:tcBorders>
            <w:vAlign w:val="center"/>
          </w:tcPr>
          <w:p w14:paraId="265B2C57" w14:textId="77777777" w:rsidR="00E823D1" w:rsidRDefault="00E823D1" w:rsidP="00A508E0">
            <w:pPr>
              <w:jc w:val="center"/>
              <w:rPr>
                <w:sz w:val="18"/>
                <w:szCs w:val="18"/>
              </w:rPr>
            </w:pPr>
            <w:r>
              <w:rPr>
                <w:sz w:val="18"/>
                <w:szCs w:val="18"/>
              </w:rPr>
              <w:t>IEE 802.n</w:t>
            </w:r>
          </w:p>
        </w:tc>
      </w:tr>
      <w:tr w:rsidR="00E823D1" w14:paraId="707CF909" w14:textId="77777777" w:rsidTr="002839F7">
        <w:trPr>
          <w:jc w:val="center"/>
        </w:trPr>
        <w:tc>
          <w:tcPr>
            <w:tcW w:w="2285" w:type="dxa"/>
            <w:tcBorders>
              <w:top w:val="nil"/>
              <w:bottom w:val="nil"/>
            </w:tcBorders>
            <w:vAlign w:val="center"/>
          </w:tcPr>
          <w:p w14:paraId="0843D863" w14:textId="77777777" w:rsidR="00E823D1" w:rsidRDefault="00E823D1" w:rsidP="00E823D1">
            <w:pPr>
              <w:jc w:val="center"/>
              <w:rPr>
                <w:sz w:val="18"/>
                <w:szCs w:val="18"/>
              </w:rPr>
            </w:pPr>
            <w:proofErr w:type="spellStart"/>
            <w:r>
              <w:rPr>
                <w:sz w:val="18"/>
                <w:szCs w:val="18"/>
              </w:rPr>
              <w:t>Velocidades</w:t>
            </w:r>
            <w:proofErr w:type="spellEnd"/>
            <w:r>
              <w:rPr>
                <w:sz w:val="18"/>
                <w:szCs w:val="18"/>
              </w:rPr>
              <w:t xml:space="preserve"> de </w:t>
            </w:r>
            <w:proofErr w:type="spellStart"/>
            <w:r>
              <w:rPr>
                <w:sz w:val="18"/>
                <w:szCs w:val="18"/>
              </w:rPr>
              <w:t>transmisión</w:t>
            </w:r>
            <w:proofErr w:type="spellEnd"/>
            <w:r>
              <w:rPr>
                <w:sz w:val="18"/>
                <w:szCs w:val="18"/>
              </w:rPr>
              <w:t xml:space="preserve"> (Mbps)</w:t>
            </w:r>
          </w:p>
        </w:tc>
        <w:tc>
          <w:tcPr>
            <w:tcW w:w="766" w:type="dxa"/>
            <w:tcBorders>
              <w:top w:val="single" w:sz="4" w:space="0" w:color="auto"/>
              <w:bottom w:val="nil"/>
            </w:tcBorders>
            <w:vAlign w:val="center"/>
          </w:tcPr>
          <w:p w14:paraId="2DD11287" w14:textId="77777777" w:rsidR="00E823D1" w:rsidRDefault="00E823D1" w:rsidP="00A508E0">
            <w:pPr>
              <w:jc w:val="center"/>
              <w:rPr>
                <w:sz w:val="18"/>
                <w:szCs w:val="18"/>
              </w:rPr>
            </w:pPr>
            <w:r>
              <w:rPr>
                <w:sz w:val="18"/>
                <w:szCs w:val="18"/>
              </w:rPr>
              <w:t>3,3918</w:t>
            </w:r>
          </w:p>
        </w:tc>
        <w:tc>
          <w:tcPr>
            <w:tcW w:w="937" w:type="dxa"/>
            <w:tcBorders>
              <w:top w:val="single" w:sz="4" w:space="0" w:color="auto"/>
              <w:bottom w:val="nil"/>
            </w:tcBorders>
            <w:vAlign w:val="center"/>
          </w:tcPr>
          <w:p w14:paraId="48C0803C" w14:textId="77777777" w:rsidR="00E823D1" w:rsidRDefault="00E823D1" w:rsidP="00A508E0">
            <w:pPr>
              <w:jc w:val="center"/>
              <w:rPr>
                <w:sz w:val="18"/>
                <w:szCs w:val="18"/>
              </w:rPr>
            </w:pPr>
            <w:r>
              <w:rPr>
                <w:sz w:val="18"/>
                <w:szCs w:val="18"/>
              </w:rPr>
              <w:t>3,3757</w:t>
            </w:r>
          </w:p>
        </w:tc>
        <w:tc>
          <w:tcPr>
            <w:tcW w:w="937" w:type="dxa"/>
            <w:tcBorders>
              <w:top w:val="single" w:sz="4" w:space="0" w:color="auto"/>
              <w:bottom w:val="nil"/>
            </w:tcBorders>
            <w:vAlign w:val="center"/>
          </w:tcPr>
          <w:p w14:paraId="1C046AAC" w14:textId="77777777" w:rsidR="00E823D1" w:rsidRDefault="00E823D1" w:rsidP="00A508E0">
            <w:pPr>
              <w:jc w:val="center"/>
              <w:rPr>
                <w:sz w:val="18"/>
                <w:szCs w:val="18"/>
              </w:rPr>
            </w:pPr>
            <w:r>
              <w:rPr>
                <w:sz w:val="18"/>
                <w:szCs w:val="18"/>
              </w:rPr>
              <w:t>3,3765</w:t>
            </w:r>
          </w:p>
        </w:tc>
      </w:tr>
      <w:tr w:rsidR="00E823D1" w14:paraId="7D0BBE56" w14:textId="77777777" w:rsidTr="00E823D1">
        <w:trPr>
          <w:jc w:val="center"/>
        </w:trPr>
        <w:tc>
          <w:tcPr>
            <w:tcW w:w="2285" w:type="dxa"/>
            <w:tcBorders>
              <w:top w:val="nil"/>
              <w:bottom w:val="double" w:sz="4" w:space="0" w:color="auto"/>
            </w:tcBorders>
            <w:vAlign w:val="center"/>
          </w:tcPr>
          <w:p w14:paraId="056AC316" w14:textId="77777777" w:rsidR="00E823D1" w:rsidRDefault="00E823D1" w:rsidP="00E823D1">
            <w:pPr>
              <w:jc w:val="center"/>
              <w:rPr>
                <w:sz w:val="18"/>
                <w:szCs w:val="18"/>
              </w:rPr>
            </w:pPr>
            <w:proofErr w:type="spellStart"/>
            <w:r>
              <w:rPr>
                <w:sz w:val="18"/>
                <w:szCs w:val="18"/>
              </w:rPr>
              <w:t>Paquetes</w:t>
            </w:r>
            <w:proofErr w:type="spellEnd"/>
            <w:r>
              <w:rPr>
                <w:sz w:val="18"/>
                <w:szCs w:val="18"/>
              </w:rPr>
              <w:t xml:space="preserve"> </w:t>
            </w:r>
            <w:proofErr w:type="spellStart"/>
            <w:r>
              <w:rPr>
                <w:sz w:val="18"/>
                <w:szCs w:val="18"/>
              </w:rPr>
              <w:t>inyectados</w:t>
            </w:r>
            <w:proofErr w:type="spellEnd"/>
            <w:r>
              <w:rPr>
                <w:sz w:val="18"/>
                <w:szCs w:val="18"/>
              </w:rPr>
              <w:t xml:space="preserve"> (</w:t>
            </w:r>
            <w:proofErr w:type="spellStart"/>
            <w:r>
              <w:rPr>
                <w:sz w:val="18"/>
                <w:szCs w:val="18"/>
              </w:rPr>
              <w:t>pkt</w:t>
            </w:r>
            <w:proofErr w:type="spellEnd"/>
            <w:r>
              <w:rPr>
                <w:sz w:val="18"/>
                <w:szCs w:val="18"/>
              </w:rPr>
              <w:t>/s)</w:t>
            </w:r>
          </w:p>
        </w:tc>
        <w:tc>
          <w:tcPr>
            <w:tcW w:w="766" w:type="dxa"/>
            <w:tcBorders>
              <w:top w:val="nil"/>
              <w:bottom w:val="double" w:sz="4" w:space="0" w:color="auto"/>
            </w:tcBorders>
            <w:vAlign w:val="center"/>
          </w:tcPr>
          <w:p w14:paraId="6BCADD5C" w14:textId="77777777" w:rsidR="00E823D1" w:rsidRDefault="00E823D1" w:rsidP="00A508E0">
            <w:pPr>
              <w:jc w:val="center"/>
              <w:rPr>
                <w:sz w:val="18"/>
                <w:szCs w:val="18"/>
              </w:rPr>
            </w:pPr>
            <w:r>
              <w:rPr>
                <w:sz w:val="18"/>
                <w:szCs w:val="18"/>
              </w:rPr>
              <w:t>900</w:t>
            </w:r>
          </w:p>
        </w:tc>
        <w:tc>
          <w:tcPr>
            <w:tcW w:w="937" w:type="dxa"/>
            <w:tcBorders>
              <w:top w:val="nil"/>
              <w:bottom w:val="double" w:sz="4" w:space="0" w:color="auto"/>
            </w:tcBorders>
            <w:vAlign w:val="center"/>
          </w:tcPr>
          <w:p w14:paraId="609AFF5E" w14:textId="77777777" w:rsidR="00E823D1" w:rsidRDefault="00E823D1" w:rsidP="00A508E0">
            <w:pPr>
              <w:jc w:val="center"/>
              <w:rPr>
                <w:sz w:val="18"/>
                <w:szCs w:val="18"/>
              </w:rPr>
            </w:pPr>
            <w:r>
              <w:rPr>
                <w:sz w:val="18"/>
                <w:szCs w:val="18"/>
              </w:rPr>
              <w:t>900</w:t>
            </w:r>
          </w:p>
        </w:tc>
        <w:tc>
          <w:tcPr>
            <w:tcW w:w="937" w:type="dxa"/>
            <w:tcBorders>
              <w:top w:val="nil"/>
              <w:bottom w:val="double" w:sz="4" w:space="0" w:color="auto"/>
            </w:tcBorders>
            <w:vAlign w:val="center"/>
          </w:tcPr>
          <w:p w14:paraId="3543972F" w14:textId="77777777" w:rsidR="00E823D1" w:rsidRDefault="00E823D1" w:rsidP="00A508E0">
            <w:pPr>
              <w:jc w:val="center"/>
              <w:rPr>
                <w:sz w:val="18"/>
                <w:szCs w:val="18"/>
              </w:rPr>
            </w:pPr>
            <w:r>
              <w:rPr>
                <w:sz w:val="18"/>
                <w:szCs w:val="18"/>
              </w:rPr>
              <w:t>900</w:t>
            </w:r>
          </w:p>
        </w:tc>
      </w:tr>
    </w:tbl>
    <w:p w14:paraId="0DBE6C9A" w14:textId="5D5916C0" w:rsidR="00E823D1" w:rsidRDefault="00E823D1" w:rsidP="00E823D1">
      <w:pPr>
        <w:pStyle w:val="Text"/>
        <w:rPr>
          <w:lang w:val="es-EC"/>
        </w:rPr>
      </w:pPr>
    </w:p>
    <w:p w14:paraId="3DCAB68A" w14:textId="35D5F794" w:rsidR="00E823D1" w:rsidRDefault="002839F7" w:rsidP="00E823D1">
      <w:pPr>
        <w:pStyle w:val="Text"/>
        <w:rPr>
          <w:lang w:val="es-EC"/>
        </w:rPr>
      </w:pPr>
      <w:r w:rsidRPr="002839F7">
        <w:rPr>
          <w:lang w:val="es-EC"/>
        </w:rPr>
        <w:t xml:space="preserve">Para verificar que las pruebas se realizaron en un escenario con CCI en cada uno de los canales, se utiliza la aplicación </w:t>
      </w:r>
      <w:proofErr w:type="spellStart"/>
      <w:r w:rsidRPr="002839F7">
        <w:rPr>
          <w:lang w:val="es-EC"/>
        </w:rPr>
        <w:t>Wi</w:t>
      </w:r>
      <w:proofErr w:type="spellEnd"/>
      <w:r w:rsidRPr="002839F7">
        <w:rPr>
          <w:lang w:val="es-EC"/>
        </w:rPr>
        <w:t xml:space="preserve">-Fi </w:t>
      </w:r>
      <w:proofErr w:type="spellStart"/>
      <w:r w:rsidRPr="002839F7">
        <w:rPr>
          <w:lang w:val="es-EC"/>
        </w:rPr>
        <w:t>Analyzer</w:t>
      </w:r>
      <w:proofErr w:type="spellEnd"/>
      <w:r w:rsidRPr="002839F7">
        <w:rPr>
          <w:lang w:val="es-EC"/>
        </w:rPr>
        <w:t xml:space="preserve"> como se muestra en la Fig</w:t>
      </w:r>
      <w:r>
        <w:rPr>
          <w:lang w:val="es-EC"/>
        </w:rPr>
        <w:t>.</w:t>
      </w:r>
      <w:r w:rsidRPr="002839F7">
        <w:rPr>
          <w:lang w:val="es-EC"/>
        </w:rPr>
        <w:t xml:space="preserve"> 2.</w:t>
      </w:r>
    </w:p>
    <w:p w14:paraId="4076CF9C" w14:textId="6989A4E7" w:rsidR="002839F7" w:rsidRDefault="002839F7" w:rsidP="00E823D1">
      <w:pPr>
        <w:pStyle w:val="Text"/>
        <w:rPr>
          <w:lang w:val="es-EC"/>
        </w:rPr>
      </w:pPr>
      <w:r w:rsidRPr="002839F7">
        <w:rPr>
          <w:lang w:val="es-EC"/>
        </w:rPr>
        <w:t>La Fig</w:t>
      </w:r>
      <w:r>
        <w:rPr>
          <w:lang w:val="es-EC"/>
        </w:rPr>
        <w:t>.</w:t>
      </w:r>
      <w:r w:rsidRPr="002839F7">
        <w:rPr>
          <w:lang w:val="es-EC"/>
        </w:rPr>
        <w:t xml:space="preserve"> 2 muestra el escenario de prueba con canales independientes para evitar la interferencia entre los canales. De igual forma, la Fig</w:t>
      </w:r>
      <w:r>
        <w:rPr>
          <w:lang w:val="es-EC"/>
        </w:rPr>
        <w:t>.</w:t>
      </w:r>
      <w:r w:rsidRPr="002839F7">
        <w:rPr>
          <w:lang w:val="es-EC"/>
        </w:rPr>
        <w:t xml:space="preserve"> 3 muestra un escenario independiente en el que cada grupo se encuentra en un canal diferente sin CCI.</w:t>
      </w:r>
    </w:p>
    <w:p w14:paraId="67FE71CD" w14:textId="11F2F3E8" w:rsidR="002839F7" w:rsidRPr="00196BAE" w:rsidRDefault="002839F7" w:rsidP="002839F7">
      <w:pPr>
        <w:pStyle w:val="Ttulo2"/>
        <w:numPr>
          <w:ilvl w:val="0"/>
          <w:numId w:val="0"/>
        </w:numPr>
        <w:spacing w:before="200"/>
        <w:jc w:val="center"/>
        <w:rPr>
          <w:noProof/>
          <w:lang w:val="es-EC" w:eastAsia="es-EC"/>
        </w:rPr>
      </w:pPr>
      <w:r>
        <w:rPr>
          <w:noProof/>
          <w:lang w:val="es-EC" w:eastAsia="es-EC"/>
        </w:rPr>
        <w:lastRenderedPageBreak/>
        <w:drawing>
          <wp:inline distT="0" distB="0" distL="0" distR="0" wp14:anchorId="3083C98C" wp14:editId="4AD7D786">
            <wp:extent cx="1527282" cy="2320068"/>
            <wp:effectExtent l="0" t="0" r="0" b="0"/>
            <wp:docPr id="213064790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1"/>
                    <a:srcRect t="3865" r="3491" b="8257"/>
                    <a:stretch>
                      <a:fillRect/>
                    </a:stretch>
                  </pic:blipFill>
                  <pic:spPr>
                    <a:xfrm>
                      <a:off x="0" y="0"/>
                      <a:ext cx="1527282" cy="2320068"/>
                    </a:xfrm>
                    <a:prstGeom prst="rect">
                      <a:avLst/>
                    </a:prstGeom>
                    <a:ln/>
                  </pic:spPr>
                </pic:pic>
              </a:graphicData>
            </a:graphic>
          </wp:inline>
        </w:drawing>
      </w:r>
    </w:p>
    <w:p w14:paraId="2760C17B" w14:textId="0396ED06" w:rsidR="002839F7" w:rsidRPr="00196BAE" w:rsidRDefault="002839F7" w:rsidP="002839F7">
      <w:pPr>
        <w:pStyle w:val="figurecaption"/>
        <w:rPr>
          <w:lang w:val="es-EC"/>
        </w:rPr>
      </w:pPr>
      <w:r w:rsidRPr="002839F7">
        <w:rPr>
          <w:lang w:val="es-EC"/>
        </w:rPr>
        <w:t>Escenario de prueba no CCI</w:t>
      </w:r>
      <w:r w:rsidRPr="00196BAE">
        <w:rPr>
          <w:lang w:val="es-EC"/>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2"/>
        <w:gridCol w:w="1727"/>
        <w:gridCol w:w="1753"/>
      </w:tblGrid>
      <w:tr w:rsidR="002839F7" w:rsidRPr="002839F7" w14:paraId="20F49250" w14:textId="77777777" w:rsidTr="002839F7">
        <w:trPr>
          <w:jc w:val="center"/>
        </w:trPr>
        <w:tc>
          <w:tcPr>
            <w:tcW w:w="1752" w:type="dxa"/>
          </w:tcPr>
          <w:p w14:paraId="11276EA8" w14:textId="3B4831D9" w:rsidR="002839F7" w:rsidRPr="002839F7" w:rsidRDefault="002839F7" w:rsidP="002839F7">
            <w:pPr>
              <w:pStyle w:val="Ttulo2"/>
              <w:numPr>
                <w:ilvl w:val="0"/>
                <w:numId w:val="0"/>
              </w:numPr>
              <w:spacing w:before="0" w:after="0"/>
              <w:jc w:val="center"/>
              <w:rPr>
                <w:i w:val="0"/>
                <w:noProof/>
                <w:sz w:val="18"/>
                <w:szCs w:val="18"/>
                <w:lang w:val="es-EC" w:eastAsia="es-EC"/>
              </w:rPr>
            </w:pPr>
            <w:r w:rsidRPr="002839F7">
              <w:rPr>
                <w:noProof/>
                <w:sz w:val="18"/>
                <w:szCs w:val="18"/>
                <w:lang w:val="es-EC" w:eastAsia="es-EC"/>
              </w:rPr>
              <w:drawing>
                <wp:inline distT="0" distB="0" distL="0" distR="0" wp14:anchorId="5BAD34BC" wp14:editId="1ECD0783">
                  <wp:extent cx="975681" cy="2151200"/>
                  <wp:effectExtent l="0" t="0" r="0" b="0"/>
                  <wp:docPr id="213064790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2"/>
                          <a:srcRect t="8734" r="5508" b="6715"/>
                          <a:stretch>
                            <a:fillRect/>
                          </a:stretch>
                        </pic:blipFill>
                        <pic:spPr>
                          <a:xfrm>
                            <a:off x="0" y="0"/>
                            <a:ext cx="975681" cy="2151200"/>
                          </a:xfrm>
                          <a:prstGeom prst="rect">
                            <a:avLst/>
                          </a:prstGeom>
                          <a:ln/>
                        </pic:spPr>
                      </pic:pic>
                    </a:graphicData>
                  </a:graphic>
                </wp:inline>
              </w:drawing>
            </w:r>
          </w:p>
        </w:tc>
        <w:tc>
          <w:tcPr>
            <w:tcW w:w="1727" w:type="dxa"/>
          </w:tcPr>
          <w:p w14:paraId="30CCE605" w14:textId="4062DEBB" w:rsidR="002839F7" w:rsidRPr="002839F7" w:rsidRDefault="002839F7" w:rsidP="002839F7">
            <w:pPr>
              <w:pStyle w:val="Ttulo2"/>
              <w:numPr>
                <w:ilvl w:val="0"/>
                <w:numId w:val="0"/>
              </w:numPr>
              <w:spacing w:before="0" w:after="0"/>
              <w:jc w:val="center"/>
              <w:rPr>
                <w:i w:val="0"/>
                <w:noProof/>
                <w:sz w:val="18"/>
                <w:szCs w:val="18"/>
                <w:lang w:val="es-EC" w:eastAsia="es-EC"/>
              </w:rPr>
            </w:pPr>
            <w:r w:rsidRPr="002839F7">
              <w:rPr>
                <w:noProof/>
                <w:sz w:val="18"/>
                <w:szCs w:val="18"/>
                <w:lang w:val="es-EC" w:eastAsia="es-EC"/>
              </w:rPr>
              <w:drawing>
                <wp:inline distT="0" distB="0" distL="0" distR="0" wp14:anchorId="2C07925D" wp14:editId="3986B8E0">
                  <wp:extent cx="940306" cy="2166274"/>
                  <wp:effectExtent l="0" t="0" r="0" b="0"/>
                  <wp:docPr id="2130647905"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3"/>
                          <a:srcRect t="8356" r="5603" b="8272"/>
                          <a:stretch>
                            <a:fillRect/>
                          </a:stretch>
                        </pic:blipFill>
                        <pic:spPr>
                          <a:xfrm>
                            <a:off x="0" y="0"/>
                            <a:ext cx="940306" cy="2166274"/>
                          </a:xfrm>
                          <a:prstGeom prst="rect">
                            <a:avLst/>
                          </a:prstGeom>
                          <a:ln/>
                        </pic:spPr>
                      </pic:pic>
                    </a:graphicData>
                  </a:graphic>
                </wp:inline>
              </w:drawing>
            </w:r>
          </w:p>
        </w:tc>
        <w:tc>
          <w:tcPr>
            <w:tcW w:w="1753" w:type="dxa"/>
          </w:tcPr>
          <w:p w14:paraId="3FA11021" w14:textId="2473DEBF" w:rsidR="002839F7" w:rsidRPr="002839F7" w:rsidRDefault="002839F7" w:rsidP="002839F7">
            <w:pPr>
              <w:pStyle w:val="Ttulo2"/>
              <w:numPr>
                <w:ilvl w:val="0"/>
                <w:numId w:val="0"/>
              </w:numPr>
              <w:spacing w:before="0" w:after="0"/>
              <w:jc w:val="center"/>
              <w:rPr>
                <w:i w:val="0"/>
                <w:noProof/>
                <w:sz w:val="18"/>
                <w:szCs w:val="18"/>
                <w:lang w:val="es-EC" w:eastAsia="es-EC"/>
              </w:rPr>
            </w:pPr>
            <w:r w:rsidRPr="002839F7">
              <w:rPr>
                <w:noProof/>
                <w:sz w:val="18"/>
                <w:szCs w:val="18"/>
                <w:lang w:val="es-EC" w:eastAsia="es-EC"/>
              </w:rPr>
              <w:drawing>
                <wp:inline distT="0" distB="0" distL="0" distR="0" wp14:anchorId="0C350501" wp14:editId="690DB301">
                  <wp:extent cx="976051" cy="2166357"/>
                  <wp:effectExtent l="0" t="0" r="0" b="0"/>
                  <wp:docPr id="2130647903"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4"/>
                          <a:srcRect t="8255" r="4847" b="7485"/>
                          <a:stretch>
                            <a:fillRect/>
                          </a:stretch>
                        </pic:blipFill>
                        <pic:spPr>
                          <a:xfrm>
                            <a:off x="0" y="0"/>
                            <a:ext cx="976051" cy="2166357"/>
                          </a:xfrm>
                          <a:prstGeom prst="rect">
                            <a:avLst/>
                          </a:prstGeom>
                          <a:ln/>
                        </pic:spPr>
                      </pic:pic>
                    </a:graphicData>
                  </a:graphic>
                </wp:inline>
              </w:drawing>
            </w:r>
          </w:p>
        </w:tc>
      </w:tr>
      <w:tr w:rsidR="002839F7" w:rsidRPr="002839F7" w14:paraId="6D6EFAFC" w14:textId="77777777" w:rsidTr="002839F7">
        <w:trPr>
          <w:jc w:val="center"/>
        </w:trPr>
        <w:tc>
          <w:tcPr>
            <w:tcW w:w="1752" w:type="dxa"/>
          </w:tcPr>
          <w:p w14:paraId="619DD61C" w14:textId="5B9CAFE6" w:rsidR="002839F7" w:rsidRPr="002839F7" w:rsidRDefault="002839F7" w:rsidP="002839F7">
            <w:pPr>
              <w:pStyle w:val="Ttulo2"/>
              <w:numPr>
                <w:ilvl w:val="0"/>
                <w:numId w:val="0"/>
              </w:numPr>
              <w:spacing w:before="0" w:after="0"/>
              <w:jc w:val="center"/>
              <w:rPr>
                <w:i w:val="0"/>
                <w:noProof/>
                <w:sz w:val="18"/>
                <w:szCs w:val="18"/>
                <w:lang w:val="es-EC" w:eastAsia="es-EC"/>
              </w:rPr>
            </w:pPr>
            <w:r w:rsidRPr="002839F7">
              <w:rPr>
                <w:i w:val="0"/>
                <w:noProof/>
                <w:sz w:val="18"/>
                <w:szCs w:val="18"/>
                <w:lang w:val="es-EC" w:eastAsia="es-EC"/>
              </w:rPr>
              <w:t>(a)</w:t>
            </w:r>
          </w:p>
        </w:tc>
        <w:tc>
          <w:tcPr>
            <w:tcW w:w="1727" w:type="dxa"/>
          </w:tcPr>
          <w:p w14:paraId="7F2BE236" w14:textId="06803815" w:rsidR="002839F7" w:rsidRPr="002839F7" w:rsidRDefault="002839F7" w:rsidP="002839F7">
            <w:pPr>
              <w:pStyle w:val="Ttulo2"/>
              <w:numPr>
                <w:ilvl w:val="0"/>
                <w:numId w:val="0"/>
              </w:numPr>
              <w:spacing w:before="0" w:after="0"/>
              <w:jc w:val="center"/>
              <w:rPr>
                <w:i w:val="0"/>
                <w:noProof/>
                <w:sz w:val="18"/>
                <w:szCs w:val="18"/>
                <w:lang w:val="es-EC" w:eastAsia="es-EC"/>
              </w:rPr>
            </w:pPr>
            <w:r w:rsidRPr="002839F7">
              <w:rPr>
                <w:i w:val="0"/>
                <w:noProof/>
                <w:sz w:val="18"/>
                <w:szCs w:val="18"/>
                <w:lang w:val="es-EC" w:eastAsia="es-EC"/>
              </w:rPr>
              <w:t>(b)</w:t>
            </w:r>
          </w:p>
        </w:tc>
        <w:tc>
          <w:tcPr>
            <w:tcW w:w="1753" w:type="dxa"/>
          </w:tcPr>
          <w:p w14:paraId="51921CFD" w14:textId="5549E902" w:rsidR="002839F7" w:rsidRPr="002839F7" w:rsidRDefault="002839F7" w:rsidP="002839F7">
            <w:pPr>
              <w:pStyle w:val="Ttulo2"/>
              <w:numPr>
                <w:ilvl w:val="0"/>
                <w:numId w:val="0"/>
              </w:numPr>
              <w:spacing w:before="0" w:after="0"/>
              <w:jc w:val="center"/>
              <w:rPr>
                <w:i w:val="0"/>
                <w:noProof/>
                <w:sz w:val="18"/>
                <w:szCs w:val="18"/>
                <w:lang w:val="es-EC" w:eastAsia="es-EC"/>
              </w:rPr>
            </w:pPr>
            <w:r w:rsidRPr="002839F7">
              <w:rPr>
                <w:i w:val="0"/>
                <w:noProof/>
                <w:sz w:val="18"/>
                <w:szCs w:val="18"/>
                <w:lang w:val="es-EC" w:eastAsia="es-EC"/>
              </w:rPr>
              <w:t>(c)</w:t>
            </w:r>
          </w:p>
        </w:tc>
      </w:tr>
    </w:tbl>
    <w:p w14:paraId="435062E3" w14:textId="2D4357FA" w:rsidR="002839F7" w:rsidRPr="00196BAE" w:rsidRDefault="002839F7" w:rsidP="002839F7">
      <w:pPr>
        <w:pStyle w:val="figurecaption"/>
        <w:rPr>
          <w:lang w:val="es-EC"/>
        </w:rPr>
      </w:pPr>
      <w:r w:rsidRPr="002839F7">
        <w:rPr>
          <w:lang w:val="es-EC"/>
        </w:rPr>
        <w:t>Escenario de prueba con CCI (a) Canal 1</w:t>
      </w:r>
      <w:r>
        <w:rPr>
          <w:lang w:val="es-EC"/>
        </w:rPr>
        <w:t>, (b) Canal 6,</w:t>
      </w:r>
      <w:r w:rsidRPr="002839F7">
        <w:rPr>
          <w:lang w:val="es-EC"/>
        </w:rPr>
        <w:t xml:space="preserve"> (c) Canal 11</w:t>
      </w:r>
      <w:r w:rsidRPr="00196BAE">
        <w:rPr>
          <w:lang w:val="es-EC"/>
        </w:rPr>
        <w:t>.</w:t>
      </w:r>
    </w:p>
    <w:p w14:paraId="7338A6EC" w14:textId="0EA896E9" w:rsidR="002839F7" w:rsidRPr="00196BAE" w:rsidRDefault="002839F7" w:rsidP="002839F7">
      <w:pPr>
        <w:pStyle w:val="TableTitle"/>
        <w:spacing w:before="240"/>
        <w:rPr>
          <w:sz w:val="18"/>
          <w:szCs w:val="18"/>
          <w:lang w:val="es-EC"/>
        </w:rPr>
      </w:pPr>
      <w:r w:rsidRPr="00196BAE">
        <w:rPr>
          <w:sz w:val="18"/>
          <w:szCs w:val="18"/>
          <w:lang w:val="es-EC"/>
        </w:rPr>
        <w:t xml:space="preserve">Tabla </w:t>
      </w:r>
      <w:r w:rsidRPr="00196BAE">
        <w:rPr>
          <w:sz w:val="18"/>
          <w:szCs w:val="18"/>
          <w:lang w:val="es-EC"/>
        </w:rPr>
        <w:fldChar w:fldCharType="begin"/>
      </w:r>
      <w:r w:rsidRPr="00196BAE">
        <w:rPr>
          <w:sz w:val="18"/>
          <w:szCs w:val="18"/>
          <w:lang w:val="es-EC"/>
        </w:rPr>
        <w:instrText xml:space="preserve"> SEQ Table \* ROMAN </w:instrText>
      </w:r>
      <w:r w:rsidRPr="00196BAE">
        <w:rPr>
          <w:sz w:val="18"/>
          <w:szCs w:val="18"/>
          <w:lang w:val="es-EC"/>
        </w:rPr>
        <w:fldChar w:fldCharType="separate"/>
      </w:r>
      <w:r w:rsidR="00154259">
        <w:rPr>
          <w:noProof/>
          <w:sz w:val="18"/>
          <w:szCs w:val="18"/>
          <w:lang w:val="es-EC"/>
        </w:rPr>
        <w:t>III</w:t>
      </w:r>
      <w:r w:rsidRPr="00196BAE">
        <w:rPr>
          <w:sz w:val="18"/>
          <w:szCs w:val="18"/>
          <w:lang w:val="es-EC"/>
        </w:rPr>
        <w:fldChar w:fldCharType="end"/>
      </w:r>
    </w:p>
    <w:p w14:paraId="5F68AD5C" w14:textId="68F3B713" w:rsidR="002839F7" w:rsidRPr="00196BAE" w:rsidRDefault="002839F7" w:rsidP="002839F7">
      <w:pPr>
        <w:pStyle w:val="TableTitle"/>
        <w:rPr>
          <w:sz w:val="18"/>
          <w:szCs w:val="18"/>
          <w:lang w:val="es-EC"/>
        </w:rPr>
      </w:pPr>
      <w:r>
        <w:rPr>
          <w:sz w:val="18"/>
          <w:szCs w:val="18"/>
          <w:lang w:val="es-EC"/>
        </w:rPr>
        <w:t>V</w:t>
      </w:r>
      <w:r w:rsidRPr="002839F7">
        <w:rPr>
          <w:sz w:val="18"/>
          <w:szCs w:val="18"/>
          <w:lang w:val="es-EC"/>
        </w:rPr>
        <w:t>elocidades máximas de transmisión y número de paquetes inyectados en el escenario con cci en enlace descendente</w:t>
      </w:r>
    </w:p>
    <w:tbl>
      <w:tblPr>
        <w:tblW w:w="4925" w:type="dxa"/>
        <w:jc w:val="center"/>
        <w:tblBorders>
          <w:top w:val="single" w:sz="4" w:space="0" w:color="7F7F7F"/>
          <w:bottom w:val="single" w:sz="4" w:space="0" w:color="7F7F7F"/>
        </w:tblBorders>
        <w:tblLayout w:type="fixed"/>
        <w:tblLook w:val="04A0" w:firstRow="1" w:lastRow="0" w:firstColumn="1" w:lastColumn="0" w:noHBand="0" w:noVBand="1"/>
      </w:tblPr>
      <w:tblGrid>
        <w:gridCol w:w="2341"/>
        <w:gridCol w:w="766"/>
        <w:gridCol w:w="909"/>
        <w:gridCol w:w="909"/>
      </w:tblGrid>
      <w:tr w:rsidR="002839F7" w14:paraId="3F446981" w14:textId="77777777" w:rsidTr="002839F7">
        <w:trPr>
          <w:jc w:val="center"/>
        </w:trPr>
        <w:tc>
          <w:tcPr>
            <w:tcW w:w="2341" w:type="dxa"/>
            <w:tcBorders>
              <w:top w:val="double" w:sz="4" w:space="0" w:color="auto"/>
              <w:bottom w:val="single" w:sz="4" w:space="0" w:color="auto"/>
            </w:tcBorders>
            <w:vAlign w:val="center"/>
          </w:tcPr>
          <w:p w14:paraId="18ACDDC8" w14:textId="77777777" w:rsidR="002839F7" w:rsidRDefault="002839F7" w:rsidP="00A508E0">
            <w:pPr>
              <w:jc w:val="center"/>
              <w:rPr>
                <w:sz w:val="18"/>
                <w:szCs w:val="18"/>
              </w:rPr>
            </w:pPr>
            <w:proofErr w:type="spellStart"/>
            <w:r>
              <w:rPr>
                <w:sz w:val="18"/>
                <w:szCs w:val="18"/>
              </w:rPr>
              <w:t>Parámetros</w:t>
            </w:r>
            <w:proofErr w:type="spellEnd"/>
            <w:r>
              <w:rPr>
                <w:sz w:val="18"/>
                <w:szCs w:val="18"/>
              </w:rPr>
              <w:t xml:space="preserve"> </w:t>
            </w:r>
          </w:p>
        </w:tc>
        <w:tc>
          <w:tcPr>
            <w:tcW w:w="766" w:type="dxa"/>
            <w:tcBorders>
              <w:top w:val="double" w:sz="4" w:space="0" w:color="auto"/>
              <w:bottom w:val="single" w:sz="4" w:space="0" w:color="auto"/>
            </w:tcBorders>
            <w:vAlign w:val="center"/>
          </w:tcPr>
          <w:p w14:paraId="3AC4F0C9" w14:textId="77777777" w:rsidR="002839F7" w:rsidRDefault="002839F7" w:rsidP="00A508E0">
            <w:pPr>
              <w:jc w:val="center"/>
              <w:rPr>
                <w:sz w:val="18"/>
                <w:szCs w:val="18"/>
              </w:rPr>
            </w:pPr>
            <w:r>
              <w:rPr>
                <w:sz w:val="18"/>
                <w:szCs w:val="18"/>
              </w:rPr>
              <w:t>Grupo1</w:t>
            </w:r>
          </w:p>
        </w:tc>
        <w:tc>
          <w:tcPr>
            <w:tcW w:w="909" w:type="dxa"/>
            <w:tcBorders>
              <w:top w:val="double" w:sz="4" w:space="0" w:color="auto"/>
              <w:bottom w:val="single" w:sz="4" w:space="0" w:color="auto"/>
            </w:tcBorders>
            <w:vAlign w:val="center"/>
          </w:tcPr>
          <w:p w14:paraId="30563287" w14:textId="77777777" w:rsidR="002839F7" w:rsidRDefault="002839F7" w:rsidP="00A508E0">
            <w:pPr>
              <w:jc w:val="center"/>
              <w:rPr>
                <w:sz w:val="18"/>
                <w:szCs w:val="18"/>
              </w:rPr>
            </w:pPr>
            <w:r>
              <w:rPr>
                <w:sz w:val="18"/>
                <w:szCs w:val="18"/>
              </w:rPr>
              <w:t>Grupo 2</w:t>
            </w:r>
          </w:p>
        </w:tc>
        <w:tc>
          <w:tcPr>
            <w:tcW w:w="909" w:type="dxa"/>
            <w:tcBorders>
              <w:top w:val="double" w:sz="4" w:space="0" w:color="auto"/>
              <w:bottom w:val="single" w:sz="4" w:space="0" w:color="auto"/>
            </w:tcBorders>
            <w:vAlign w:val="center"/>
          </w:tcPr>
          <w:p w14:paraId="75DD20E8" w14:textId="77777777" w:rsidR="002839F7" w:rsidRDefault="002839F7" w:rsidP="00A508E0">
            <w:pPr>
              <w:jc w:val="center"/>
              <w:rPr>
                <w:sz w:val="18"/>
                <w:szCs w:val="18"/>
              </w:rPr>
            </w:pPr>
            <w:r>
              <w:rPr>
                <w:sz w:val="18"/>
                <w:szCs w:val="18"/>
              </w:rPr>
              <w:t>Grupo 3</w:t>
            </w:r>
          </w:p>
        </w:tc>
      </w:tr>
      <w:tr w:rsidR="002839F7" w14:paraId="41AE74A6" w14:textId="77777777" w:rsidTr="002839F7">
        <w:trPr>
          <w:jc w:val="center"/>
        </w:trPr>
        <w:tc>
          <w:tcPr>
            <w:tcW w:w="4925" w:type="dxa"/>
            <w:gridSpan w:val="4"/>
            <w:tcBorders>
              <w:top w:val="single" w:sz="4" w:space="0" w:color="auto"/>
              <w:bottom w:val="single" w:sz="4" w:space="0" w:color="auto"/>
            </w:tcBorders>
            <w:vAlign w:val="center"/>
          </w:tcPr>
          <w:p w14:paraId="3E905234" w14:textId="77777777" w:rsidR="002839F7" w:rsidRDefault="002839F7" w:rsidP="00A508E0">
            <w:pPr>
              <w:jc w:val="center"/>
              <w:rPr>
                <w:sz w:val="18"/>
                <w:szCs w:val="18"/>
              </w:rPr>
            </w:pPr>
            <w:r w:rsidRPr="4BFB298B">
              <w:rPr>
                <w:sz w:val="18"/>
                <w:szCs w:val="18"/>
              </w:rPr>
              <w:t>IEEE 802.11g</w:t>
            </w:r>
          </w:p>
        </w:tc>
      </w:tr>
      <w:tr w:rsidR="002839F7" w14:paraId="71C53D45" w14:textId="77777777" w:rsidTr="002839F7">
        <w:trPr>
          <w:jc w:val="center"/>
        </w:trPr>
        <w:tc>
          <w:tcPr>
            <w:tcW w:w="2341" w:type="dxa"/>
            <w:tcBorders>
              <w:top w:val="single" w:sz="4" w:space="0" w:color="auto"/>
              <w:bottom w:val="nil"/>
            </w:tcBorders>
            <w:vAlign w:val="center"/>
          </w:tcPr>
          <w:p w14:paraId="5CBDE363" w14:textId="77777777" w:rsidR="002839F7" w:rsidRDefault="002839F7" w:rsidP="00A508E0">
            <w:pPr>
              <w:jc w:val="center"/>
              <w:rPr>
                <w:sz w:val="18"/>
                <w:szCs w:val="18"/>
              </w:rPr>
            </w:pPr>
          </w:p>
        </w:tc>
        <w:tc>
          <w:tcPr>
            <w:tcW w:w="2584" w:type="dxa"/>
            <w:gridSpan w:val="3"/>
            <w:tcBorders>
              <w:top w:val="single" w:sz="4" w:space="0" w:color="auto"/>
              <w:bottom w:val="single" w:sz="4" w:space="0" w:color="auto"/>
            </w:tcBorders>
            <w:vAlign w:val="center"/>
          </w:tcPr>
          <w:p w14:paraId="7BC93A0F" w14:textId="77777777" w:rsidR="002839F7" w:rsidRDefault="002839F7" w:rsidP="00A508E0">
            <w:pPr>
              <w:jc w:val="center"/>
              <w:rPr>
                <w:sz w:val="18"/>
                <w:szCs w:val="18"/>
              </w:rPr>
            </w:pPr>
            <w:r>
              <w:rPr>
                <w:sz w:val="18"/>
                <w:szCs w:val="18"/>
              </w:rPr>
              <w:t>Canal 1</w:t>
            </w:r>
          </w:p>
        </w:tc>
      </w:tr>
      <w:tr w:rsidR="002839F7" w14:paraId="1CC741A2" w14:textId="77777777" w:rsidTr="002839F7">
        <w:trPr>
          <w:jc w:val="center"/>
        </w:trPr>
        <w:tc>
          <w:tcPr>
            <w:tcW w:w="2341" w:type="dxa"/>
            <w:tcBorders>
              <w:top w:val="nil"/>
              <w:bottom w:val="nil"/>
            </w:tcBorders>
            <w:vAlign w:val="center"/>
          </w:tcPr>
          <w:p w14:paraId="36CC6898" w14:textId="77777777" w:rsidR="002839F7" w:rsidRDefault="002839F7" w:rsidP="00A508E0">
            <w:pPr>
              <w:jc w:val="both"/>
              <w:rPr>
                <w:sz w:val="18"/>
                <w:szCs w:val="18"/>
              </w:rPr>
            </w:pPr>
            <w:proofErr w:type="spellStart"/>
            <w:r>
              <w:rPr>
                <w:sz w:val="18"/>
                <w:szCs w:val="18"/>
              </w:rPr>
              <w:t>Velocidades</w:t>
            </w:r>
            <w:proofErr w:type="spellEnd"/>
            <w:r>
              <w:rPr>
                <w:sz w:val="18"/>
                <w:szCs w:val="18"/>
              </w:rPr>
              <w:t xml:space="preserve"> de </w:t>
            </w:r>
            <w:proofErr w:type="spellStart"/>
            <w:r>
              <w:rPr>
                <w:sz w:val="18"/>
                <w:szCs w:val="18"/>
              </w:rPr>
              <w:t>transmisión</w:t>
            </w:r>
            <w:proofErr w:type="spellEnd"/>
            <w:r>
              <w:rPr>
                <w:sz w:val="18"/>
                <w:szCs w:val="18"/>
              </w:rPr>
              <w:t xml:space="preserve"> (Mbps)</w:t>
            </w:r>
          </w:p>
        </w:tc>
        <w:tc>
          <w:tcPr>
            <w:tcW w:w="766" w:type="dxa"/>
            <w:tcBorders>
              <w:top w:val="single" w:sz="4" w:space="0" w:color="auto"/>
              <w:bottom w:val="nil"/>
            </w:tcBorders>
            <w:shd w:val="clear" w:color="auto" w:fill="auto"/>
            <w:vAlign w:val="center"/>
          </w:tcPr>
          <w:p w14:paraId="5AD551AE" w14:textId="77777777" w:rsidR="002839F7" w:rsidRDefault="002839F7" w:rsidP="00A508E0">
            <w:pPr>
              <w:jc w:val="center"/>
              <w:rPr>
                <w:sz w:val="18"/>
                <w:szCs w:val="18"/>
              </w:rPr>
            </w:pPr>
            <w:r>
              <w:rPr>
                <w:sz w:val="18"/>
                <w:szCs w:val="18"/>
              </w:rPr>
              <w:t>2,9551</w:t>
            </w:r>
          </w:p>
        </w:tc>
        <w:tc>
          <w:tcPr>
            <w:tcW w:w="909" w:type="dxa"/>
            <w:tcBorders>
              <w:top w:val="single" w:sz="4" w:space="0" w:color="auto"/>
              <w:bottom w:val="nil"/>
            </w:tcBorders>
            <w:vAlign w:val="center"/>
          </w:tcPr>
          <w:p w14:paraId="44AB5E79" w14:textId="77777777" w:rsidR="002839F7" w:rsidRDefault="002839F7" w:rsidP="00A508E0">
            <w:pPr>
              <w:jc w:val="center"/>
              <w:rPr>
                <w:sz w:val="18"/>
                <w:szCs w:val="18"/>
              </w:rPr>
            </w:pPr>
            <w:r>
              <w:rPr>
                <w:sz w:val="18"/>
                <w:szCs w:val="18"/>
              </w:rPr>
              <w:t>2,9575</w:t>
            </w:r>
          </w:p>
        </w:tc>
        <w:tc>
          <w:tcPr>
            <w:tcW w:w="909" w:type="dxa"/>
            <w:tcBorders>
              <w:top w:val="single" w:sz="4" w:space="0" w:color="auto"/>
              <w:bottom w:val="nil"/>
            </w:tcBorders>
            <w:vAlign w:val="center"/>
          </w:tcPr>
          <w:p w14:paraId="7D540EC3" w14:textId="77777777" w:rsidR="002839F7" w:rsidRDefault="002839F7" w:rsidP="00A508E0">
            <w:pPr>
              <w:jc w:val="center"/>
              <w:rPr>
                <w:sz w:val="18"/>
                <w:szCs w:val="18"/>
              </w:rPr>
            </w:pPr>
            <w:r>
              <w:rPr>
                <w:sz w:val="18"/>
                <w:szCs w:val="18"/>
              </w:rPr>
              <w:t>2,9230</w:t>
            </w:r>
          </w:p>
        </w:tc>
      </w:tr>
      <w:tr w:rsidR="002839F7" w14:paraId="44E56DEF" w14:textId="77777777" w:rsidTr="002839F7">
        <w:trPr>
          <w:jc w:val="center"/>
        </w:trPr>
        <w:tc>
          <w:tcPr>
            <w:tcW w:w="2341" w:type="dxa"/>
            <w:tcBorders>
              <w:top w:val="nil"/>
              <w:bottom w:val="nil"/>
            </w:tcBorders>
            <w:vAlign w:val="center"/>
          </w:tcPr>
          <w:p w14:paraId="232DA1D2" w14:textId="77777777" w:rsidR="002839F7" w:rsidRDefault="002839F7" w:rsidP="00A508E0">
            <w:pPr>
              <w:jc w:val="both"/>
              <w:rPr>
                <w:sz w:val="18"/>
                <w:szCs w:val="18"/>
              </w:rPr>
            </w:pPr>
            <w:proofErr w:type="spellStart"/>
            <w:r>
              <w:rPr>
                <w:sz w:val="18"/>
                <w:szCs w:val="18"/>
              </w:rPr>
              <w:t>Paquetes</w:t>
            </w:r>
            <w:proofErr w:type="spellEnd"/>
            <w:r>
              <w:rPr>
                <w:sz w:val="18"/>
                <w:szCs w:val="18"/>
              </w:rPr>
              <w:t xml:space="preserve"> </w:t>
            </w:r>
            <w:proofErr w:type="spellStart"/>
            <w:r>
              <w:rPr>
                <w:sz w:val="18"/>
                <w:szCs w:val="18"/>
              </w:rPr>
              <w:t>inyectados</w:t>
            </w:r>
            <w:proofErr w:type="spellEnd"/>
            <w:r>
              <w:rPr>
                <w:sz w:val="18"/>
                <w:szCs w:val="18"/>
              </w:rPr>
              <w:t xml:space="preserve"> (</w:t>
            </w:r>
            <w:proofErr w:type="spellStart"/>
            <w:r>
              <w:rPr>
                <w:sz w:val="18"/>
                <w:szCs w:val="18"/>
              </w:rPr>
              <w:t>pkt</w:t>
            </w:r>
            <w:proofErr w:type="spellEnd"/>
            <w:r>
              <w:rPr>
                <w:sz w:val="18"/>
                <w:szCs w:val="18"/>
              </w:rPr>
              <w:t>/s)</w:t>
            </w:r>
          </w:p>
        </w:tc>
        <w:tc>
          <w:tcPr>
            <w:tcW w:w="766" w:type="dxa"/>
            <w:tcBorders>
              <w:top w:val="nil"/>
              <w:bottom w:val="nil"/>
            </w:tcBorders>
            <w:vAlign w:val="center"/>
          </w:tcPr>
          <w:p w14:paraId="28A5B115" w14:textId="77777777" w:rsidR="002839F7" w:rsidRDefault="002839F7" w:rsidP="00A508E0">
            <w:pPr>
              <w:jc w:val="center"/>
              <w:rPr>
                <w:sz w:val="18"/>
                <w:szCs w:val="18"/>
              </w:rPr>
            </w:pPr>
            <w:r>
              <w:rPr>
                <w:sz w:val="18"/>
                <w:szCs w:val="18"/>
              </w:rPr>
              <w:t>900</w:t>
            </w:r>
          </w:p>
        </w:tc>
        <w:tc>
          <w:tcPr>
            <w:tcW w:w="909" w:type="dxa"/>
            <w:tcBorders>
              <w:top w:val="nil"/>
              <w:bottom w:val="nil"/>
            </w:tcBorders>
            <w:vAlign w:val="center"/>
          </w:tcPr>
          <w:p w14:paraId="77874A84" w14:textId="77777777" w:rsidR="002839F7" w:rsidRDefault="002839F7" w:rsidP="00A508E0">
            <w:pPr>
              <w:jc w:val="center"/>
              <w:rPr>
                <w:sz w:val="18"/>
                <w:szCs w:val="18"/>
              </w:rPr>
            </w:pPr>
            <w:r>
              <w:rPr>
                <w:sz w:val="18"/>
                <w:szCs w:val="18"/>
              </w:rPr>
              <w:t>900</w:t>
            </w:r>
          </w:p>
        </w:tc>
        <w:tc>
          <w:tcPr>
            <w:tcW w:w="909" w:type="dxa"/>
            <w:tcBorders>
              <w:top w:val="nil"/>
              <w:bottom w:val="nil"/>
            </w:tcBorders>
            <w:vAlign w:val="center"/>
          </w:tcPr>
          <w:p w14:paraId="1C42ACA1" w14:textId="77777777" w:rsidR="002839F7" w:rsidRDefault="002839F7" w:rsidP="00A508E0">
            <w:pPr>
              <w:jc w:val="center"/>
              <w:rPr>
                <w:sz w:val="18"/>
                <w:szCs w:val="18"/>
              </w:rPr>
            </w:pPr>
            <w:r>
              <w:rPr>
                <w:sz w:val="18"/>
                <w:szCs w:val="18"/>
              </w:rPr>
              <w:t>900</w:t>
            </w:r>
          </w:p>
        </w:tc>
      </w:tr>
      <w:tr w:rsidR="002839F7" w14:paraId="78F31487" w14:textId="77777777" w:rsidTr="002839F7">
        <w:trPr>
          <w:jc w:val="center"/>
        </w:trPr>
        <w:tc>
          <w:tcPr>
            <w:tcW w:w="2341" w:type="dxa"/>
            <w:tcBorders>
              <w:top w:val="nil"/>
              <w:bottom w:val="nil"/>
            </w:tcBorders>
            <w:vAlign w:val="center"/>
          </w:tcPr>
          <w:p w14:paraId="30B754AC" w14:textId="77777777" w:rsidR="002839F7" w:rsidRDefault="002839F7" w:rsidP="00A508E0">
            <w:pPr>
              <w:jc w:val="both"/>
              <w:rPr>
                <w:sz w:val="18"/>
                <w:szCs w:val="18"/>
              </w:rPr>
            </w:pPr>
          </w:p>
        </w:tc>
        <w:tc>
          <w:tcPr>
            <w:tcW w:w="2584" w:type="dxa"/>
            <w:gridSpan w:val="3"/>
            <w:tcBorders>
              <w:top w:val="nil"/>
              <w:bottom w:val="nil"/>
            </w:tcBorders>
            <w:vAlign w:val="center"/>
          </w:tcPr>
          <w:p w14:paraId="04382514" w14:textId="77777777" w:rsidR="002839F7" w:rsidRDefault="002839F7" w:rsidP="00A508E0">
            <w:pPr>
              <w:jc w:val="center"/>
              <w:rPr>
                <w:sz w:val="18"/>
                <w:szCs w:val="18"/>
              </w:rPr>
            </w:pPr>
            <w:r>
              <w:rPr>
                <w:sz w:val="18"/>
                <w:szCs w:val="18"/>
              </w:rPr>
              <w:t>Canal 6</w:t>
            </w:r>
          </w:p>
        </w:tc>
      </w:tr>
      <w:tr w:rsidR="002839F7" w14:paraId="080CD61A" w14:textId="77777777" w:rsidTr="002839F7">
        <w:trPr>
          <w:jc w:val="center"/>
        </w:trPr>
        <w:tc>
          <w:tcPr>
            <w:tcW w:w="2341" w:type="dxa"/>
            <w:tcBorders>
              <w:top w:val="nil"/>
              <w:bottom w:val="nil"/>
            </w:tcBorders>
            <w:vAlign w:val="center"/>
          </w:tcPr>
          <w:p w14:paraId="20677BF3" w14:textId="77777777" w:rsidR="002839F7" w:rsidRDefault="002839F7" w:rsidP="00A508E0">
            <w:pPr>
              <w:jc w:val="both"/>
              <w:rPr>
                <w:sz w:val="18"/>
                <w:szCs w:val="18"/>
              </w:rPr>
            </w:pPr>
            <w:proofErr w:type="spellStart"/>
            <w:r>
              <w:rPr>
                <w:sz w:val="18"/>
                <w:szCs w:val="18"/>
              </w:rPr>
              <w:t>Velocidades</w:t>
            </w:r>
            <w:proofErr w:type="spellEnd"/>
            <w:r>
              <w:rPr>
                <w:sz w:val="18"/>
                <w:szCs w:val="18"/>
              </w:rPr>
              <w:t xml:space="preserve"> de </w:t>
            </w:r>
            <w:proofErr w:type="spellStart"/>
            <w:r>
              <w:rPr>
                <w:sz w:val="18"/>
                <w:szCs w:val="18"/>
              </w:rPr>
              <w:t>transmisión</w:t>
            </w:r>
            <w:proofErr w:type="spellEnd"/>
            <w:r>
              <w:rPr>
                <w:sz w:val="18"/>
                <w:szCs w:val="18"/>
              </w:rPr>
              <w:t xml:space="preserve"> (Mbps)</w:t>
            </w:r>
          </w:p>
        </w:tc>
        <w:tc>
          <w:tcPr>
            <w:tcW w:w="766" w:type="dxa"/>
            <w:tcBorders>
              <w:top w:val="single" w:sz="4" w:space="0" w:color="000000" w:themeColor="text1"/>
              <w:bottom w:val="nil"/>
            </w:tcBorders>
            <w:vAlign w:val="center"/>
          </w:tcPr>
          <w:p w14:paraId="3D0AEB53" w14:textId="77777777" w:rsidR="002839F7" w:rsidRDefault="002839F7" w:rsidP="00A508E0">
            <w:pPr>
              <w:jc w:val="center"/>
              <w:rPr>
                <w:sz w:val="18"/>
                <w:szCs w:val="18"/>
              </w:rPr>
            </w:pPr>
            <w:r>
              <w:rPr>
                <w:sz w:val="18"/>
                <w:szCs w:val="18"/>
              </w:rPr>
              <w:t>2,9616</w:t>
            </w:r>
          </w:p>
        </w:tc>
        <w:tc>
          <w:tcPr>
            <w:tcW w:w="909" w:type="dxa"/>
            <w:tcBorders>
              <w:top w:val="single" w:sz="4" w:space="0" w:color="000000" w:themeColor="text1"/>
              <w:bottom w:val="nil"/>
            </w:tcBorders>
            <w:vAlign w:val="center"/>
          </w:tcPr>
          <w:p w14:paraId="66F2A505" w14:textId="77777777" w:rsidR="002839F7" w:rsidRDefault="002839F7" w:rsidP="00A508E0">
            <w:pPr>
              <w:jc w:val="center"/>
              <w:rPr>
                <w:sz w:val="18"/>
                <w:szCs w:val="18"/>
              </w:rPr>
            </w:pPr>
            <w:r>
              <w:rPr>
                <w:sz w:val="18"/>
                <w:szCs w:val="18"/>
              </w:rPr>
              <w:t>2,9744</w:t>
            </w:r>
          </w:p>
        </w:tc>
        <w:tc>
          <w:tcPr>
            <w:tcW w:w="909" w:type="dxa"/>
            <w:tcBorders>
              <w:top w:val="single" w:sz="4" w:space="0" w:color="000000" w:themeColor="text1"/>
              <w:bottom w:val="nil"/>
            </w:tcBorders>
            <w:vAlign w:val="center"/>
          </w:tcPr>
          <w:p w14:paraId="05B190CE" w14:textId="77777777" w:rsidR="002839F7" w:rsidRDefault="002839F7" w:rsidP="00A508E0">
            <w:pPr>
              <w:jc w:val="center"/>
              <w:rPr>
                <w:sz w:val="18"/>
                <w:szCs w:val="18"/>
              </w:rPr>
            </w:pPr>
            <w:r>
              <w:rPr>
                <w:sz w:val="18"/>
                <w:szCs w:val="18"/>
              </w:rPr>
              <w:t>2,9872</w:t>
            </w:r>
          </w:p>
        </w:tc>
      </w:tr>
      <w:tr w:rsidR="002839F7" w14:paraId="2D4C731A" w14:textId="77777777" w:rsidTr="002839F7">
        <w:trPr>
          <w:jc w:val="center"/>
        </w:trPr>
        <w:tc>
          <w:tcPr>
            <w:tcW w:w="2341" w:type="dxa"/>
            <w:tcBorders>
              <w:top w:val="nil"/>
              <w:bottom w:val="nil"/>
            </w:tcBorders>
            <w:vAlign w:val="center"/>
          </w:tcPr>
          <w:p w14:paraId="6F7E5DD0" w14:textId="77777777" w:rsidR="002839F7" w:rsidRDefault="002839F7" w:rsidP="00A508E0">
            <w:pPr>
              <w:jc w:val="both"/>
              <w:rPr>
                <w:sz w:val="18"/>
                <w:szCs w:val="18"/>
              </w:rPr>
            </w:pPr>
            <w:proofErr w:type="spellStart"/>
            <w:r>
              <w:rPr>
                <w:sz w:val="18"/>
                <w:szCs w:val="18"/>
              </w:rPr>
              <w:t>Paquetes</w:t>
            </w:r>
            <w:proofErr w:type="spellEnd"/>
            <w:r>
              <w:rPr>
                <w:sz w:val="18"/>
                <w:szCs w:val="18"/>
              </w:rPr>
              <w:t xml:space="preserve"> </w:t>
            </w:r>
            <w:proofErr w:type="spellStart"/>
            <w:r>
              <w:rPr>
                <w:sz w:val="18"/>
                <w:szCs w:val="18"/>
              </w:rPr>
              <w:t>inyectados</w:t>
            </w:r>
            <w:proofErr w:type="spellEnd"/>
            <w:r>
              <w:rPr>
                <w:sz w:val="18"/>
                <w:szCs w:val="18"/>
              </w:rPr>
              <w:t xml:space="preserve"> (</w:t>
            </w:r>
            <w:proofErr w:type="spellStart"/>
            <w:r>
              <w:rPr>
                <w:sz w:val="18"/>
                <w:szCs w:val="18"/>
              </w:rPr>
              <w:t>pkt</w:t>
            </w:r>
            <w:proofErr w:type="spellEnd"/>
            <w:r>
              <w:rPr>
                <w:sz w:val="18"/>
                <w:szCs w:val="18"/>
              </w:rPr>
              <w:t>/s)</w:t>
            </w:r>
          </w:p>
        </w:tc>
        <w:tc>
          <w:tcPr>
            <w:tcW w:w="766" w:type="dxa"/>
            <w:tcBorders>
              <w:top w:val="nil"/>
              <w:bottom w:val="nil"/>
            </w:tcBorders>
            <w:vAlign w:val="center"/>
          </w:tcPr>
          <w:p w14:paraId="5DE1E182" w14:textId="77777777" w:rsidR="002839F7" w:rsidRDefault="002839F7" w:rsidP="00A508E0">
            <w:pPr>
              <w:jc w:val="center"/>
              <w:rPr>
                <w:sz w:val="18"/>
                <w:szCs w:val="18"/>
              </w:rPr>
            </w:pPr>
            <w:r>
              <w:rPr>
                <w:sz w:val="18"/>
                <w:szCs w:val="18"/>
              </w:rPr>
              <w:t>900</w:t>
            </w:r>
          </w:p>
        </w:tc>
        <w:tc>
          <w:tcPr>
            <w:tcW w:w="909" w:type="dxa"/>
            <w:tcBorders>
              <w:top w:val="nil"/>
              <w:bottom w:val="nil"/>
            </w:tcBorders>
            <w:vAlign w:val="center"/>
          </w:tcPr>
          <w:p w14:paraId="3D951643" w14:textId="77777777" w:rsidR="002839F7" w:rsidRDefault="002839F7" w:rsidP="00A508E0">
            <w:pPr>
              <w:jc w:val="center"/>
              <w:rPr>
                <w:sz w:val="18"/>
                <w:szCs w:val="18"/>
              </w:rPr>
            </w:pPr>
            <w:r>
              <w:rPr>
                <w:sz w:val="18"/>
                <w:szCs w:val="18"/>
              </w:rPr>
              <w:t>900</w:t>
            </w:r>
          </w:p>
        </w:tc>
        <w:tc>
          <w:tcPr>
            <w:tcW w:w="909" w:type="dxa"/>
            <w:tcBorders>
              <w:top w:val="nil"/>
              <w:bottom w:val="nil"/>
            </w:tcBorders>
            <w:vAlign w:val="center"/>
          </w:tcPr>
          <w:p w14:paraId="1B83E09C" w14:textId="77777777" w:rsidR="002839F7" w:rsidRDefault="002839F7" w:rsidP="00A508E0">
            <w:pPr>
              <w:jc w:val="center"/>
              <w:rPr>
                <w:sz w:val="18"/>
                <w:szCs w:val="18"/>
              </w:rPr>
            </w:pPr>
            <w:r>
              <w:rPr>
                <w:sz w:val="18"/>
                <w:szCs w:val="18"/>
              </w:rPr>
              <w:t>900</w:t>
            </w:r>
          </w:p>
        </w:tc>
      </w:tr>
      <w:tr w:rsidR="002839F7" w14:paraId="488ECD81" w14:textId="77777777" w:rsidTr="002839F7">
        <w:trPr>
          <w:jc w:val="center"/>
        </w:trPr>
        <w:tc>
          <w:tcPr>
            <w:tcW w:w="2341" w:type="dxa"/>
            <w:tcBorders>
              <w:top w:val="nil"/>
              <w:bottom w:val="nil"/>
            </w:tcBorders>
            <w:vAlign w:val="center"/>
          </w:tcPr>
          <w:p w14:paraId="68E86949" w14:textId="77777777" w:rsidR="002839F7" w:rsidRDefault="002839F7" w:rsidP="00A508E0">
            <w:pPr>
              <w:jc w:val="both"/>
              <w:rPr>
                <w:sz w:val="18"/>
                <w:szCs w:val="18"/>
              </w:rPr>
            </w:pPr>
          </w:p>
        </w:tc>
        <w:tc>
          <w:tcPr>
            <w:tcW w:w="2584" w:type="dxa"/>
            <w:gridSpan w:val="3"/>
            <w:tcBorders>
              <w:top w:val="nil"/>
              <w:bottom w:val="nil"/>
            </w:tcBorders>
            <w:vAlign w:val="center"/>
          </w:tcPr>
          <w:p w14:paraId="371C023E" w14:textId="77777777" w:rsidR="002839F7" w:rsidRDefault="002839F7" w:rsidP="00A508E0">
            <w:pPr>
              <w:jc w:val="center"/>
              <w:rPr>
                <w:sz w:val="18"/>
                <w:szCs w:val="18"/>
              </w:rPr>
            </w:pPr>
            <w:r>
              <w:rPr>
                <w:sz w:val="18"/>
                <w:szCs w:val="18"/>
              </w:rPr>
              <w:t>Canal 11</w:t>
            </w:r>
          </w:p>
        </w:tc>
      </w:tr>
      <w:tr w:rsidR="002839F7" w14:paraId="13414F28" w14:textId="77777777" w:rsidTr="002839F7">
        <w:trPr>
          <w:jc w:val="center"/>
        </w:trPr>
        <w:tc>
          <w:tcPr>
            <w:tcW w:w="2341" w:type="dxa"/>
            <w:tcBorders>
              <w:top w:val="nil"/>
              <w:bottom w:val="nil"/>
            </w:tcBorders>
            <w:vAlign w:val="center"/>
          </w:tcPr>
          <w:p w14:paraId="296EA48F" w14:textId="77777777" w:rsidR="002839F7" w:rsidRDefault="002839F7" w:rsidP="00A508E0">
            <w:pPr>
              <w:jc w:val="both"/>
              <w:rPr>
                <w:sz w:val="18"/>
                <w:szCs w:val="18"/>
              </w:rPr>
            </w:pPr>
            <w:proofErr w:type="spellStart"/>
            <w:r>
              <w:rPr>
                <w:sz w:val="18"/>
                <w:szCs w:val="18"/>
              </w:rPr>
              <w:t>Velocidades</w:t>
            </w:r>
            <w:proofErr w:type="spellEnd"/>
            <w:r>
              <w:rPr>
                <w:sz w:val="18"/>
                <w:szCs w:val="18"/>
              </w:rPr>
              <w:t xml:space="preserve"> de </w:t>
            </w:r>
            <w:proofErr w:type="spellStart"/>
            <w:r>
              <w:rPr>
                <w:sz w:val="18"/>
                <w:szCs w:val="18"/>
              </w:rPr>
              <w:t>transmisión</w:t>
            </w:r>
            <w:proofErr w:type="spellEnd"/>
            <w:r>
              <w:rPr>
                <w:sz w:val="18"/>
                <w:szCs w:val="18"/>
              </w:rPr>
              <w:t xml:space="preserve"> (Mbps)</w:t>
            </w:r>
          </w:p>
        </w:tc>
        <w:tc>
          <w:tcPr>
            <w:tcW w:w="766" w:type="dxa"/>
            <w:tcBorders>
              <w:top w:val="single" w:sz="4" w:space="0" w:color="000000" w:themeColor="text1"/>
              <w:bottom w:val="nil"/>
            </w:tcBorders>
            <w:vAlign w:val="center"/>
          </w:tcPr>
          <w:p w14:paraId="14ABBB7F" w14:textId="77777777" w:rsidR="002839F7" w:rsidRDefault="002839F7" w:rsidP="00A508E0">
            <w:pPr>
              <w:jc w:val="center"/>
              <w:rPr>
                <w:sz w:val="18"/>
                <w:szCs w:val="18"/>
              </w:rPr>
            </w:pPr>
            <w:r>
              <w:rPr>
                <w:sz w:val="18"/>
                <w:szCs w:val="18"/>
              </w:rPr>
              <w:t>2,9963</w:t>
            </w:r>
          </w:p>
        </w:tc>
        <w:tc>
          <w:tcPr>
            <w:tcW w:w="909" w:type="dxa"/>
            <w:tcBorders>
              <w:top w:val="single" w:sz="4" w:space="0" w:color="000000" w:themeColor="text1"/>
              <w:bottom w:val="nil"/>
            </w:tcBorders>
            <w:vAlign w:val="center"/>
          </w:tcPr>
          <w:p w14:paraId="1B44BDCC" w14:textId="77777777" w:rsidR="002839F7" w:rsidRDefault="002839F7" w:rsidP="00A508E0">
            <w:pPr>
              <w:jc w:val="center"/>
              <w:rPr>
                <w:sz w:val="18"/>
                <w:szCs w:val="18"/>
              </w:rPr>
            </w:pPr>
            <w:r>
              <w:rPr>
                <w:sz w:val="18"/>
                <w:szCs w:val="18"/>
              </w:rPr>
              <w:t>2,9702</w:t>
            </w:r>
          </w:p>
        </w:tc>
        <w:tc>
          <w:tcPr>
            <w:tcW w:w="909" w:type="dxa"/>
            <w:tcBorders>
              <w:top w:val="single" w:sz="4" w:space="0" w:color="000000" w:themeColor="text1"/>
              <w:bottom w:val="nil"/>
            </w:tcBorders>
            <w:vAlign w:val="center"/>
          </w:tcPr>
          <w:p w14:paraId="3731F99A" w14:textId="77777777" w:rsidR="002839F7" w:rsidRDefault="002839F7" w:rsidP="00A508E0">
            <w:pPr>
              <w:jc w:val="center"/>
              <w:rPr>
                <w:sz w:val="18"/>
                <w:szCs w:val="18"/>
              </w:rPr>
            </w:pPr>
            <w:r>
              <w:rPr>
                <w:sz w:val="18"/>
                <w:szCs w:val="18"/>
              </w:rPr>
              <w:t>3,0304</w:t>
            </w:r>
          </w:p>
        </w:tc>
      </w:tr>
      <w:tr w:rsidR="002839F7" w14:paraId="4A6B4B57" w14:textId="77777777" w:rsidTr="002839F7">
        <w:trPr>
          <w:jc w:val="center"/>
        </w:trPr>
        <w:tc>
          <w:tcPr>
            <w:tcW w:w="2341" w:type="dxa"/>
            <w:tcBorders>
              <w:top w:val="nil"/>
              <w:bottom w:val="single" w:sz="4" w:space="0" w:color="000000" w:themeColor="text1"/>
            </w:tcBorders>
            <w:vAlign w:val="center"/>
          </w:tcPr>
          <w:p w14:paraId="4B866C93" w14:textId="77777777" w:rsidR="002839F7" w:rsidRDefault="002839F7" w:rsidP="00A508E0">
            <w:pPr>
              <w:jc w:val="both"/>
              <w:rPr>
                <w:sz w:val="18"/>
                <w:szCs w:val="18"/>
              </w:rPr>
            </w:pPr>
            <w:proofErr w:type="spellStart"/>
            <w:r>
              <w:rPr>
                <w:sz w:val="18"/>
                <w:szCs w:val="18"/>
              </w:rPr>
              <w:t>Paquetes</w:t>
            </w:r>
            <w:proofErr w:type="spellEnd"/>
            <w:r>
              <w:rPr>
                <w:sz w:val="18"/>
                <w:szCs w:val="18"/>
              </w:rPr>
              <w:t xml:space="preserve"> </w:t>
            </w:r>
            <w:proofErr w:type="spellStart"/>
            <w:r>
              <w:rPr>
                <w:sz w:val="18"/>
                <w:szCs w:val="18"/>
              </w:rPr>
              <w:t>inyectados</w:t>
            </w:r>
            <w:proofErr w:type="spellEnd"/>
            <w:r>
              <w:rPr>
                <w:sz w:val="18"/>
                <w:szCs w:val="18"/>
              </w:rPr>
              <w:t xml:space="preserve"> (</w:t>
            </w:r>
            <w:proofErr w:type="spellStart"/>
            <w:r>
              <w:rPr>
                <w:sz w:val="18"/>
                <w:szCs w:val="18"/>
              </w:rPr>
              <w:t>pkt</w:t>
            </w:r>
            <w:proofErr w:type="spellEnd"/>
            <w:r>
              <w:rPr>
                <w:sz w:val="18"/>
                <w:szCs w:val="18"/>
              </w:rPr>
              <w:t>/s)</w:t>
            </w:r>
          </w:p>
        </w:tc>
        <w:tc>
          <w:tcPr>
            <w:tcW w:w="766" w:type="dxa"/>
            <w:tcBorders>
              <w:top w:val="nil"/>
              <w:bottom w:val="single" w:sz="4" w:space="0" w:color="000000" w:themeColor="text1"/>
            </w:tcBorders>
            <w:vAlign w:val="center"/>
          </w:tcPr>
          <w:p w14:paraId="7F002255" w14:textId="77777777" w:rsidR="002839F7" w:rsidRDefault="002839F7" w:rsidP="00A508E0">
            <w:pPr>
              <w:jc w:val="center"/>
              <w:rPr>
                <w:sz w:val="18"/>
                <w:szCs w:val="18"/>
              </w:rPr>
            </w:pPr>
            <w:r>
              <w:rPr>
                <w:sz w:val="18"/>
                <w:szCs w:val="18"/>
              </w:rPr>
              <w:t>900</w:t>
            </w:r>
          </w:p>
        </w:tc>
        <w:tc>
          <w:tcPr>
            <w:tcW w:w="909" w:type="dxa"/>
            <w:tcBorders>
              <w:top w:val="nil"/>
              <w:bottom w:val="single" w:sz="4" w:space="0" w:color="000000" w:themeColor="text1"/>
            </w:tcBorders>
            <w:vAlign w:val="center"/>
          </w:tcPr>
          <w:p w14:paraId="43321C67" w14:textId="77777777" w:rsidR="002839F7" w:rsidRDefault="002839F7" w:rsidP="00A508E0">
            <w:pPr>
              <w:jc w:val="center"/>
              <w:rPr>
                <w:sz w:val="18"/>
                <w:szCs w:val="18"/>
              </w:rPr>
            </w:pPr>
            <w:r>
              <w:rPr>
                <w:sz w:val="18"/>
                <w:szCs w:val="18"/>
              </w:rPr>
              <w:t>900</w:t>
            </w:r>
          </w:p>
        </w:tc>
        <w:tc>
          <w:tcPr>
            <w:tcW w:w="909" w:type="dxa"/>
            <w:tcBorders>
              <w:top w:val="nil"/>
              <w:bottom w:val="single" w:sz="4" w:space="0" w:color="000000" w:themeColor="text1"/>
            </w:tcBorders>
            <w:vAlign w:val="center"/>
          </w:tcPr>
          <w:p w14:paraId="74786944" w14:textId="77777777" w:rsidR="002839F7" w:rsidRDefault="002839F7" w:rsidP="00A508E0">
            <w:pPr>
              <w:jc w:val="center"/>
              <w:rPr>
                <w:sz w:val="18"/>
                <w:szCs w:val="18"/>
              </w:rPr>
            </w:pPr>
            <w:r>
              <w:rPr>
                <w:sz w:val="18"/>
                <w:szCs w:val="18"/>
              </w:rPr>
              <w:t>900</w:t>
            </w:r>
          </w:p>
        </w:tc>
      </w:tr>
      <w:tr w:rsidR="002839F7" w14:paraId="65DCB530" w14:textId="77777777" w:rsidTr="002839F7">
        <w:trPr>
          <w:jc w:val="center"/>
        </w:trPr>
        <w:tc>
          <w:tcPr>
            <w:tcW w:w="4925" w:type="dxa"/>
            <w:gridSpan w:val="4"/>
            <w:tcBorders>
              <w:top w:val="nil"/>
              <w:bottom w:val="single" w:sz="4" w:space="0" w:color="000000" w:themeColor="text1"/>
            </w:tcBorders>
            <w:vAlign w:val="center"/>
          </w:tcPr>
          <w:p w14:paraId="11362957" w14:textId="77777777" w:rsidR="002839F7" w:rsidRDefault="002839F7" w:rsidP="00A508E0">
            <w:pPr>
              <w:jc w:val="center"/>
              <w:rPr>
                <w:sz w:val="18"/>
                <w:szCs w:val="18"/>
              </w:rPr>
            </w:pPr>
            <w:r>
              <w:rPr>
                <w:sz w:val="18"/>
                <w:szCs w:val="18"/>
              </w:rPr>
              <w:t>IEEE 802.n</w:t>
            </w:r>
          </w:p>
        </w:tc>
      </w:tr>
      <w:tr w:rsidR="002839F7" w14:paraId="0E6FB1B8" w14:textId="77777777" w:rsidTr="002839F7">
        <w:trPr>
          <w:jc w:val="center"/>
        </w:trPr>
        <w:tc>
          <w:tcPr>
            <w:tcW w:w="2341" w:type="dxa"/>
            <w:tcBorders>
              <w:top w:val="single" w:sz="4" w:space="0" w:color="000000" w:themeColor="text1"/>
            </w:tcBorders>
            <w:vAlign w:val="center"/>
          </w:tcPr>
          <w:p w14:paraId="5F1FD052" w14:textId="77777777" w:rsidR="002839F7" w:rsidRDefault="002839F7" w:rsidP="00A508E0">
            <w:pPr>
              <w:jc w:val="both"/>
              <w:rPr>
                <w:sz w:val="18"/>
                <w:szCs w:val="18"/>
              </w:rPr>
            </w:pPr>
          </w:p>
        </w:tc>
        <w:tc>
          <w:tcPr>
            <w:tcW w:w="2584" w:type="dxa"/>
            <w:gridSpan w:val="3"/>
            <w:tcBorders>
              <w:top w:val="single" w:sz="4" w:space="0" w:color="000000" w:themeColor="text1"/>
              <w:bottom w:val="nil"/>
            </w:tcBorders>
            <w:vAlign w:val="center"/>
          </w:tcPr>
          <w:p w14:paraId="6287CA7B" w14:textId="77777777" w:rsidR="002839F7" w:rsidRDefault="002839F7" w:rsidP="00A508E0">
            <w:pPr>
              <w:jc w:val="center"/>
              <w:rPr>
                <w:sz w:val="18"/>
                <w:szCs w:val="18"/>
              </w:rPr>
            </w:pPr>
            <w:r>
              <w:rPr>
                <w:sz w:val="18"/>
                <w:szCs w:val="18"/>
              </w:rPr>
              <w:t>Canal 1</w:t>
            </w:r>
          </w:p>
        </w:tc>
      </w:tr>
      <w:tr w:rsidR="002839F7" w14:paraId="3DAABBF8" w14:textId="77777777" w:rsidTr="002839F7">
        <w:trPr>
          <w:jc w:val="center"/>
        </w:trPr>
        <w:tc>
          <w:tcPr>
            <w:tcW w:w="2341" w:type="dxa"/>
            <w:tcBorders>
              <w:top w:val="nil"/>
              <w:bottom w:val="nil"/>
            </w:tcBorders>
            <w:vAlign w:val="center"/>
          </w:tcPr>
          <w:p w14:paraId="6E019BEF" w14:textId="77777777" w:rsidR="002839F7" w:rsidRDefault="002839F7" w:rsidP="00A508E0">
            <w:pPr>
              <w:jc w:val="both"/>
              <w:rPr>
                <w:sz w:val="18"/>
                <w:szCs w:val="18"/>
              </w:rPr>
            </w:pPr>
            <w:proofErr w:type="spellStart"/>
            <w:r>
              <w:rPr>
                <w:sz w:val="18"/>
                <w:szCs w:val="18"/>
              </w:rPr>
              <w:t>Velocidades</w:t>
            </w:r>
            <w:proofErr w:type="spellEnd"/>
            <w:r>
              <w:rPr>
                <w:sz w:val="18"/>
                <w:szCs w:val="18"/>
              </w:rPr>
              <w:t xml:space="preserve"> de </w:t>
            </w:r>
            <w:proofErr w:type="spellStart"/>
            <w:r>
              <w:rPr>
                <w:sz w:val="18"/>
                <w:szCs w:val="18"/>
              </w:rPr>
              <w:t>transmisión</w:t>
            </w:r>
            <w:proofErr w:type="spellEnd"/>
            <w:r>
              <w:rPr>
                <w:sz w:val="18"/>
                <w:szCs w:val="18"/>
              </w:rPr>
              <w:t xml:space="preserve"> (Mbps)</w:t>
            </w:r>
          </w:p>
        </w:tc>
        <w:tc>
          <w:tcPr>
            <w:tcW w:w="766" w:type="dxa"/>
            <w:tcBorders>
              <w:top w:val="single" w:sz="4" w:space="0" w:color="000000" w:themeColor="text1"/>
              <w:bottom w:val="nil"/>
            </w:tcBorders>
            <w:vAlign w:val="center"/>
          </w:tcPr>
          <w:p w14:paraId="4EC81396" w14:textId="77777777" w:rsidR="002839F7" w:rsidRDefault="002839F7" w:rsidP="00A508E0">
            <w:pPr>
              <w:jc w:val="center"/>
              <w:rPr>
                <w:sz w:val="18"/>
                <w:szCs w:val="18"/>
              </w:rPr>
            </w:pPr>
            <w:r>
              <w:rPr>
                <w:sz w:val="18"/>
                <w:szCs w:val="18"/>
              </w:rPr>
              <w:t>3,3787</w:t>
            </w:r>
          </w:p>
        </w:tc>
        <w:tc>
          <w:tcPr>
            <w:tcW w:w="909" w:type="dxa"/>
            <w:tcBorders>
              <w:top w:val="single" w:sz="4" w:space="0" w:color="000000" w:themeColor="text1"/>
              <w:bottom w:val="nil"/>
            </w:tcBorders>
            <w:vAlign w:val="center"/>
          </w:tcPr>
          <w:p w14:paraId="6CA453C1" w14:textId="77777777" w:rsidR="002839F7" w:rsidRDefault="002839F7" w:rsidP="00A508E0">
            <w:pPr>
              <w:jc w:val="center"/>
              <w:rPr>
                <w:sz w:val="18"/>
                <w:szCs w:val="18"/>
              </w:rPr>
            </w:pPr>
            <w:r>
              <w:rPr>
                <w:sz w:val="18"/>
                <w:szCs w:val="18"/>
              </w:rPr>
              <w:t>3,3776</w:t>
            </w:r>
          </w:p>
        </w:tc>
        <w:tc>
          <w:tcPr>
            <w:tcW w:w="909" w:type="dxa"/>
            <w:tcBorders>
              <w:top w:val="single" w:sz="4" w:space="0" w:color="000000" w:themeColor="text1"/>
              <w:bottom w:val="nil"/>
            </w:tcBorders>
            <w:vAlign w:val="center"/>
          </w:tcPr>
          <w:p w14:paraId="772E1363" w14:textId="77777777" w:rsidR="002839F7" w:rsidRDefault="002839F7" w:rsidP="00A508E0">
            <w:pPr>
              <w:jc w:val="center"/>
              <w:rPr>
                <w:sz w:val="18"/>
                <w:szCs w:val="18"/>
              </w:rPr>
            </w:pPr>
            <w:r>
              <w:rPr>
                <w:sz w:val="18"/>
                <w:szCs w:val="18"/>
              </w:rPr>
              <w:t>3,3889</w:t>
            </w:r>
          </w:p>
        </w:tc>
      </w:tr>
      <w:tr w:rsidR="002839F7" w14:paraId="55CF52AE" w14:textId="77777777" w:rsidTr="002839F7">
        <w:trPr>
          <w:jc w:val="center"/>
        </w:trPr>
        <w:tc>
          <w:tcPr>
            <w:tcW w:w="2341" w:type="dxa"/>
            <w:tcBorders>
              <w:top w:val="nil"/>
              <w:bottom w:val="nil"/>
            </w:tcBorders>
            <w:vAlign w:val="center"/>
          </w:tcPr>
          <w:p w14:paraId="59F9EE70" w14:textId="77777777" w:rsidR="002839F7" w:rsidRDefault="002839F7" w:rsidP="00A508E0">
            <w:pPr>
              <w:jc w:val="both"/>
              <w:rPr>
                <w:sz w:val="18"/>
                <w:szCs w:val="18"/>
              </w:rPr>
            </w:pPr>
            <w:proofErr w:type="spellStart"/>
            <w:r>
              <w:rPr>
                <w:sz w:val="18"/>
                <w:szCs w:val="18"/>
              </w:rPr>
              <w:t>Paquetes</w:t>
            </w:r>
            <w:proofErr w:type="spellEnd"/>
            <w:r>
              <w:rPr>
                <w:sz w:val="18"/>
                <w:szCs w:val="18"/>
              </w:rPr>
              <w:t xml:space="preserve"> </w:t>
            </w:r>
            <w:proofErr w:type="spellStart"/>
            <w:r>
              <w:rPr>
                <w:sz w:val="18"/>
                <w:szCs w:val="18"/>
              </w:rPr>
              <w:t>inyectados</w:t>
            </w:r>
            <w:proofErr w:type="spellEnd"/>
            <w:r>
              <w:rPr>
                <w:sz w:val="18"/>
                <w:szCs w:val="18"/>
              </w:rPr>
              <w:t xml:space="preserve"> (</w:t>
            </w:r>
            <w:proofErr w:type="spellStart"/>
            <w:r>
              <w:rPr>
                <w:sz w:val="18"/>
                <w:szCs w:val="18"/>
              </w:rPr>
              <w:t>pkt</w:t>
            </w:r>
            <w:proofErr w:type="spellEnd"/>
            <w:r>
              <w:rPr>
                <w:sz w:val="18"/>
                <w:szCs w:val="18"/>
              </w:rPr>
              <w:t>/s)</w:t>
            </w:r>
          </w:p>
        </w:tc>
        <w:tc>
          <w:tcPr>
            <w:tcW w:w="766" w:type="dxa"/>
            <w:tcBorders>
              <w:top w:val="nil"/>
            </w:tcBorders>
            <w:vAlign w:val="center"/>
          </w:tcPr>
          <w:p w14:paraId="643D1441" w14:textId="77777777" w:rsidR="002839F7" w:rsidRDefault="002839F7" w:rsidP="00A508E0">
            <w:pPr>
              <w:jc w:val="center"/>
              <w:rPr>
                <w:sz w:val="18"/>
                <w:szCs w:val="18"/>
              </w:rPr>
            </w:pPr>
            <w:r>
              <w:rPr>
                <w:sz w:val="18"/>
                <w:szCs w:val="18"/>
              </w:rPr>
              <w:t>900</w:t>
            </w:r>
          </w:p>
        </w:tc>
        <w:tc>
          <w:tcPr>
            <w:tcW w:w="909" w:type="dxa"/>
            <w:tcBorders>
              <w:top w:val="nil"/>
            </w:tcBorders>
            <w:vAlign w:val="center"/>
          </w:tcPr>
          <w:p w14:paraId="163EEC17" w14:textId="77777777" w:rsidR="002839F7" w:rsidRDefault="002839F7" w:rsidP="00A508E0">
            <w:pPr>
              <w:jc w:val="center"/>
              <w:rPr>
                <w:sz w:val="18"/>
                <w:szCs w:val="18"/>
              </w:rPr>
            </w:pPr>
            <w:r>
              <w:rPr>
                <w:sz w:val="18"/>
                <w:szCs w:val="18"/>
              </w:rPr>
              <w:t>900</w:t>
            </w:r>
          </w:p>
        </w:tc>
        <w:tc>
          <w:tcPr>
            <w:tcW w:w="909" w:type="dxa"/>
            <w:tcBorders>
              <w:top w:val="nil"/>
            </w:tcBorders>
            <w:vAlign w:val="center"/>
          </w:tcPr>
          <w:p w14:paraId="06F3E61B" w14:textId="77777777" w:rsidR="002839F7" w:rsidRDefault="002839F7" w:rsidP="00A508E0">
            <w:pPr>
              <w:jc w:val="center"/>
              <w:rPr>
                <w:sz w:val="18"/>
                <w:szCs w:val="18"/>
              </w:rPr>
            </w:pPr>
            <w:r>
              <w:rPr>
                <w:sz w:val="18"/>
                <w:szCs w:val="18"/>
              </w:rPr>
              <w:t>900</w:t>
            </w:r>
          </w:p>
        </w:tc>
      </w:tr>
      <w:tr w:rsidR="002839F7" w14:paraId="043C54A1" w14:textId="77777777" w:rsidTr="002839F7">
        <w:trPr>
          <w:jc w:val="center"/>
        </w:trPr>
        <w:tc>
          <w:tcPr>
            <w:tcW w:w="2341" w:type="dxa"/>
            <w:tcBorders>
              <w:top w:val="nil"/>
            </w:tcBorders>
            <w:vAlign w:val="center"/>
          </w:tcPr>
          <w:p w14:paraId="0DA3B1E2" w14:textId="77777777" w:rsidR="002839F7" w:rsidRDefault="002839F7" w:rsidP="00A508E0">
            <w:pPr>
              <w:jc w:val="both"/>
              <w:rPr>
                <w:sz w:val="18"/>
                <w:szCs w:val="18"/>
              </w:rPr>
            </w:pPr>
          </w:p>
        </w:tc>
        <w:tc>
          <w:tcPr>
            <w:tcW w:w="2584" w:type="dxa"/>
            <w:gridSpan w:val="3"/>
            <w:tcBorders>
              <w:top w:val="nil"/>
            </w:tcBorders>
            <w:vAlign w:val="center"/>
          </w:tcPr>
          <w:p w14:paraId="5BEBE851" w14:textId="77777777" w:rsidR="002839F7" w:rsidRDefault="002839F7" w:rsidP="00A508E0">
            <w:pPr>
              <w:jc w:val="center"/>
              <w:rPr>
                <w:sz w:val="18"/>
                <w:szCs w:val="18"/>
              </w:rPr>
            </w:pPr>
            <w:r>
              <w:rPr>
                <w:sz w:val="18"/>
                <w:szCs w:val="18"/>
              </w:rPr>
              <w:t>Canal 6</w:t>
            </w:r>
          </w:p>
        </w:tc>
      </w:tr>
      <w:tr w:rsidR="002839F7" w14:paraId="5E2478B9" w14:textId="77777777" w:rsidTr="002839F7">
        <w:trPr>
          <w:jc w:val="center"/>
        </w:trPr>
        <w:tc>
          <w:tcPr>
            <w:tcW w:w="2341" w:type="dxa"/>
            <w:tcBorders>
              <w:top w:val="nil"/>
            </w:tcBorders>
            <w:vAlign w:val="center"/>
          </w:tcPr>
          <w:p w14:paraId="198758DE" w14:textId="77777777" w:rsidR="002839F7" w:rsidRDefault="002839F7" w:rsidP="00A508E0">
            <w:pPr>
              <w:jc w:val="both"/>
              <w:rPr>
                <w:sz w:val="18"/>
                <w:szCs w:val="18"/>
              </w:rPr>
            </w:pPr>
            <w:proofErr w:type="spellStart"/>
            <w:r>
              <w:rPr>
                <w:sz w:val="18"/>
                <w:szCs w:val="18"/>
              </w:rPr>
              <w:t>Velocidades</w:t>
            </w:r>
            <w:proofErr w:type="spellEnd"/>
            <w:r>
              <w:rPr>
                <w:sz w:val="18"/>
                <w:szCs w:val="18"/>
              </w:rPr>
              <w:t xml:space="preserve"> de </w:t>
            </w:r>
            <w:proofErr w:type="spellStart"/>
            <w:r>
              <w:rPr>
                <w:sz w:val="18"/>
                <w:szCs w:val="18"/>
              </w:rPr>
              <w:t>transmisión</w:t>
            </w:r>
            <w:proofErr w:type="spellEnd"/>
            <w:r>
              <w:rPr>
                <w:sz w:val="18"/>
                <w:szCs w:val="18"/>
              </w:rPr>
              <w:t xml:space="preserve"> (Mbps)</w:t>
            </w:r>
          </w:p>
        </w:tc>
        <w:tc>
          <w:tcPr>
            <w:tcW w:w="766" w:type="dxa"/>
            <w:tcBorders>
              <w:top w:val="nil"/>
            </w:tcBorders>
            <w:vAlign w:val="center"/>
          </w:tcPr>
          <w:p w14:paraId="7868EED9" w14:textId="77777777" w:rsidR="002839F7" w:rsidRDefault="002839F7" w:rsidP="00A508E0">
            <w:pPr>
              <w:jc w:val="center"/>
              <w:rPr>
                <w:sz w:val="18"/>
                <w:szCs w:val="18"/>
              </w:rPr>
            </w:pPr>
            <w:r>
              <w:rPr>
                <w:sz w:val="18"/>
                <w:szCs w:val="18"/>
              </w:rPr>
              <w:t>3,3868</w:t>
            </w:r>
          </w:p>
        </w:tc>
        <w:tc>
          <w:tcPr>
            <w:tcW w:w="909" w:type="dxa"/>
            <w:tcBorders>
              <w:top w:val="nil"/>
            </w:tcBorders>
            <w:vAlign w:val="center"/>
          </w:tcPr>
          <w:p w14:paraId="6C9FEF7E" w14:textId="77777777" w:rsidR="002839F7" w:rsidRDefault="002839F7" w:rsidP="00A508E0">
            <w:pPr>
              <w:jc w:val="center"/>
              <w:rPr>
                <w:sz w:val="18"/>
                <w:szCs w:val="18"/>
              </w:rPr>
            </w:pPr>
            <w:r>
              <w:rPr>
                <w:sz w:val="18"/>
                <w:szCs w:val="18"/>
              </w:rPr>
              <w:t>3,3866</w:t>
            </w:r>
          </w:p>
        </w:tc>
        <w:tc>
          <w:tcPr>
            <w:tcW w:w="909" w:type="dxa"/>
            <w:tcBorders>
              <w:top w:val="nil"/>
            </w:tcBorders>
            <w:vAlign w:val="center"/>
          </w:tcPr>
          <w:p w14:paraId="4EB3ADEF" w14:textId="77777777" w:rsidR="002839F7" w:rsidRDefault="002839F7" w:rsidP="00A508E0">
            <w:pPr>
              <w:jc w:val="center"/>
              <w:rPr>
                <w:sz w:val="18"/>
                <w:szCs w:val="18"/>
              </w:rPr>
            </w:pPr>
            <w:r>
              <w:rPr>
                <w:sz w:val="18"/>
                <w:szCs w:val="18"/>
              </w:rPr>
              <w:t>3,3775</w:t>
            </w:r>
          </w:p>
        </w:tc>
      </w:tr>
      <w:tr w:rsidR="002839F7" w14:paraId="3314890C" w14:textId="77777777" w:rsidTr="002839F7">
        <w:trPr>
          <w:jc w:val="center"/>
        </w:trPr>
        <w:tc>
          <w:tcPr>
            <w:tcW w:w="2341" w:type="dxa"/>
            <w:tcBorders>
              <w:top w:val="nil"/>
            </w:tcBorders>
            <w:vAlign w:val="center"/>
          </w:tcPr>
          <w:p w14:paraId="38383550" w14:textId="77777777" w:rsidR="002839F7" w:rsidRDefault="002839F7" w:rsidP="00A508E0">
            <w:pPr>
              <w:jc w:val="both"/>
              <w:rPr>
                <w:sz w:val="18"/>
                <w:szCs w:val="18"/>
              </w:rPr>
            </w:pPr>
            <w:proofErr w:type="spellStart"/>
            <w:r>
              <w:rPr>
                <w:sz w:val="18"/>
                <w:szCs w:val="18"/>
              </w:rPr>
              <w:t>Paquetes</w:t>
            </w:r>
            <w:proofErr w:type="spellEnd"/>
            <w:r>
              <w:rPr>
                <w:sz w:val="18"/>
                <w:szCs w:val="18"/>
              </w:rPr>
              <w:t xml:space="preserve"> </w:t>
            </w:r>
            <w:proofErr w:type="spellStart"/>
            <w:r>
              <w:rPr>
                <w:sz w:val="18"/>
                <w:szCs w:val="18"/>
              </w:rPr>
              <w:t>inyectados</w:t>
            </w:r>
            <w:proofErr w:type="spellEnd"/>
            <w:r>
              <w:rPr>
                <w:sz w:val="18"/>
                <w:szCs w:val="18"/>
              </w:rPr>
              <w:t xml:space="preserve"> (</w:t>
            </w:r>
            <w:proofErr w:type="spellStart"/>
            <w:r>
              <w:rPr>
                <w:sz w:val="18"/>
                <w:szCs w:val="18"/>
              </w:rPr>
              <w:t>pkt</w:t>
            </w:r>
            <w:proofErr w:type="spellEnd"/>
            <w:r>
              <w:rPr>
                <w:sz w:val="18"/>
                <w:szCs w:val="18"/>
              </w:rPr>
              <w:t>/s)</w:t>
            </w:r>
          </w:p>
        </w:tc>
        <w:tc>
          <w:tcPr>
            <w:tcW w:w="766" w:type="dxa"/>
            <w:tcBorders>
              <w:top w:val="nil"/>
            </w:tcBorders>
            <w:vAlign w:val="center"/>
          </w:tcPr>
          <w:p w14:paraId="5F620B50" w14:textId="77777777" w:rsidR="002839F7" w:rsidRDefault="002839F7" w:rsidP="00A508E0">
            <w:pPr>
              <w:jc w:val="center"/>
              <w:rPr>
                <w:sz w:val="18"/>
                <w:szCs w:val="18"/>
              </w:rPr>
            </w:pPr>
            <w:r>
              <w:rPr>
                <w:sz w:val="18"/>
                <w:szCs w:val="18"/>
              </w:rPr>
              <w:t>900</w:t>
            </w:r>
          </w:p>
        </w:tc>
        <w:tc>
          <w:tcPr>
            <w:tcW w:w="909" w:type="dxa"/>
            <w:tcBorders>
              <w:top w:val="nil"/>
            </w:tcBorders>
            <w:vAlign w:val="center"/>
          </w:tcPr>
          <w:p w14:paraId="4F58E051" w14:textId="77777777" w:rsidR="002839F7" w:rsidRDefault="002839F7" w:rsidP="00A508E0">
            <w:pPr>
              <w:jc w:val="center"/>
              <w:rPr>
                <w:sz w:val="18"/>
                <w:szCs w:val="18"/>
              </w:rPr>
            </w:pPr>
            <w:r>
              <w:rPr>
                <w:sz w:val="18"/>
                <w:szCs w:val="18"/>
              </w:rPr>
              <w:t>900</w:t>
            </w:r>
          </w:p>
        </w:tc>
        <w:tc>
          <w:tcPr>
            <w:tcW w:w="909" w:type="dxa"/>
            <w:tcBorders>
              <w:top w:val="nil"/>
            </w:tcBorders>
            <w:vAlign w:val="center"/>
          </w:tcPr>
          <w:p w14:paraId="1FA25E9E" w14:textId="77777777" w:rsidR="002839F7" w:rsidRDefault="002839F7" w:rsidP="00A508E0">
            <w:pPr>
              <w:jc w:val="center"/>
              <w:rPr>
                <w:sz w:val="18"/>
                <w:szCs w:val="18"/>
              </w:rPr>
            </w:pPr>
            <w:r>
              <w:rPr>
                <w:sz w:val="18"/>
                <w:szCs w:val="18"/>
              </w:rPr>
              <w:t>900</w:t>
            </w:r>
          </w:p>
        </w:tc>
      </w:tr>
      <w:tr w:rsidR="002839F7" w14:paraId="6937F3DA" w14:textId="77777777" w:rsidTr="002839F7">
        <w:trPr>
          <w:jc w:val="center"/>
        </w:trPr>
        <w:tc>
          <w:tcPr>
            <w:tcW w:w="2341" w:type="dxa"/>
            <w:tcBorders>
              <w:top w:val="nil"/>
              <w:bottom w:val="nil"/>
            </w:tcBorders>
            <w:vAlign w:val="center"/>
          </w:tcPr>
          <w:p w14:paraId="35DA6D4C" w14:textId="77777777" w:rsidR="002839F7" w:rsidRDefault="002839F7" w:rsidP="00A508E0">
            <w:pPr>
              <w:jc w:val="both"/>
              <w:rPr>
                <w:sz w:val="18"/>
                <w:szCs w:val="18"/>
              </w:rPr>
            </w:pPr>
          </w:p>
        </w:tc>
        <w:tc>
          <w:tcPr>
            <w:tcW w:w="2584" w:type="dxa"/>
            <w:gridSpan w:val="3"/>
            <w:tcBorders>
              <w:top w:val="nil"/>
              <w:bottom w:val="single" w:sz="4" w:space="0" w:color="000000" w:themeColor="text1"/>
            </w:tcBorders>
            <w:vAlign w:val="center"/>
          </w:tcPr>
          <w:p w14:paraId="179FD195" w14:textId="77777777" w:rsidR="002839F7" w:rsidRDefault="002839F7" w:rsidP="00A508E0">
            <w:pPr>
              <w:jc w:val="center"/>
              <w:rPr>
                <w:sz w:val="18"/>
                <w:szCs w:val="18"/>
              </w:rPr>
            </w:pPr>
            <w:r>
              <w:rPr>
                <w:sz w:val="18"/>
                <w:szCs w:val="18"/>
              </w:rPr>
              <w:t>Canal 11</w:t>
            </w:r>
          </w:p>
        </w:tc>
      </w:tr>
      <w:tr w:rsidR="002839F7" w14:paraId="262C5F2E" w14:textId="77777777" w:rsidTr="002839F7">
        <w:trPr>
          <w:jc w:val="center"/>
        </w:trPr>
        <w:tc>
          <w:tcPr>
            <w:tcW w:w="2341" w:type="dxa"/>
            <w:tcBorders>
              <w:top w:val="nil"/>
              <w:bottom w:val="nil"/>
            </w:tcBorders>
            <w:vAlign w:val="center"/>
          </w:tcPr>
          <w:p w14:paraId="2292F147" w14:textId="77777777" w:rsidR="002839F7" w:rsidRDefault="002839F7" w:rsidP="00A508E0">
            <w:pPr>
              <w:jc w:val="both"/>
              <w:rPr>
                <w:sz w:val="18"/>
                <w:szCs w:val="18"/>
              </w:rPr>
            </w:pPr>
            <w:proofErr w:type="spellStart"/>
            <w:r>
              <w:rPr>
                <w:sz w:val="18"/>
                <w:szCs w:val="18"/>
              </w:rPr>
              <w:t>Velocidades</w:t>
            </w:r>
            <w:proofErr w:type="spellEnd"/>
            <w:r>
              <w:rPr>
                <w:sz w:val="18"/>
                <w:szCs w:val="18"/>
              </w:rPr>
              <w:t xml:space="preserve"> de </w:t>
            </w:r>
            <w:proofErr w:type="spellStart"/>
            <w:r>
              <w:rPr>
                <w:sz w:val="18"/>
                <w:szCs w:val="18"/>
              </w:rPr>
              <w:t>transmisión</w:t>
            </w:r>
            <w:proofErr w:type="spellEnd"/>
            <w:r>
              <w:rPr>
                <w:sz w:val="18"/>
                <w:szCs w:val="18"/>
              </w:rPr>
              <w:t xml:space="preserve"> (Mbps)</w:t>
            </w:r>
          </w:p>
        </w:tc>
        <w:tc>
          <w:tcPr>
            <w:tcW w:w="766" w:type="dxa"/>
            <w:tcBorders>
              <w:top w:val="single" w:sz="4" w:space="0" w:color="000000" w:themeColor="text1"/>
              <w:bottom w:val="nil"/>
            </w:tcBorders>
            <w:vAlign w:val="center"/>
          </w:tcPr>
          <w:p w14:paraId="7A3EE6AA" w14:textId="77777777" w:rsidR="002839F7" w:rsidRDefault="002839F7" w:rsidP="00A508E0">
            <w:pPr>
              <w:jc w:val="center"/>
              <w:rPr>
                <w:sz w:val="18"/>
                <w:szCs w:val="18"/>
              </w:rPr>
            </w:pPr>
            <w:r>
              <w:rPr>
                <w:sz w:val="18"/>
                <w:szCs w:val="18"/>
              </w:rPr>
              <w:t>3,3892</w:t>
            </w:r>
          </w:p>
        </w:tc>
        <w:tc>
          <w:tcPr>
            <w:tcW w:w="909" w:type="dxa"/>
            <w:tcBorders>
              <w:top w:val="single" w:sz="4" w:space="0" w:color="000000" w:themeColor="text1"/>
              <w:bottom w:val="nil"/>
            </w:tcBorders>
            <w:vAlign w:val="center"/>
          </w:tcPr>
          <w:p w14:paraId="5A23F899" w14:textId="77777777" w:rsidR="002839F7" w:rsidRDefault="002839F7" w:rsidP="00A508E0">
            <w:pPr>
              <w:jc w:val="center"/>
              <w:rPr>
                <w:sz w:val="18"/>
                <w:szCs w:val="18"/>
              </w:rPr>
            </w:pPr>
            <w:r>
              <w:rPr>
                <w:sz w:val="18"/>
                <w:szCs w:val="18"/>
              </w:rPr>
              <w:t>3,3992</w:t>
            </w:r>
          </w:p>
        </w:tc>
        <w:tc>
          <w:tcPr>
            <w:tcW w:w="909" w:type="dxa"/>
            <w:tcBorders>
              <w:top w:val="single" w:sz="4" w:space="0" w:color="000000" w:themeColor="text1"/>
              <w:bottom w:val="nil"/>
            </w:tcBorders>
            <w:vAlign w:val="center"/>
          </w:tcPr>
          <w:p w14:paraId="3104F4B4" w14:textId="77777777" w:rsidR="002839F7" w:rsidRDefault="002839F7" w:rsidP="00A508E0">
            <w:pPr>
              <w:jc w:val="center"/>
              <w:rPr>
                <w:sz w:val="18"/>
                <w:szCs w:val="18"/>
              </w:rPr>
            </w:pPr>
            <w:r>
              <w:rPr>
                <w:sz w:val="18"/>
                <w:szCs w:val="18"/>
              </w:rPr>
              <w:t>3,3770</w:t>
            </w:r>
          </w:p>
        </w:tc>
      </w:tr>
      <w:tr w:rsidR="002839F7" w14:paraId="18F8A588" w14:textId="77777777" w:rsidTr="002839F7">
        <w:trPr>
          <w:jc w:val="center"/>
        </w:trPr>
        <w:tc>
          <w:tcPr>
            <w:tcW w:w="2341" w:type="dxa"/>
            <w:tcBorders>
              <w:top w:val="nil"/>
              <w:bottom w:val="double" w:sz="4" w:space="0" w:color="auto"/>
            </w:tcBorders>
            <w:vAlign w:val="center"/>
          </w:tcPr>
          <w:p w14:paraId="0F4C2D9F" w14:textId="77777777" w:rsidR="002839F7" w:rsidRDefault="002839F7" w:rsidP="00A508E0">
            <w:pPr>
              <w:jc w:val="both"/>
              <w:rPr>
                <w:sz w:val="18"/>
                <w:szCs w:val="18"/>
              </w:rPr>
            </w:pPr>
            <w:proofErr w:type="spellStart"/>
            <w:r>
              <w:rPr>
                <w:sz w:val="18"/>
                <w:szCs w:val="18"/>
              </w:rPr>
              <w:t>Paquetes</w:t>
            </w:r>
            <w:proofErr w:type="spellEnd"/>
            <w:r>
              <w:rPr>
                <w:sz w:val="18"/>
                <w:szCs w:val="18"/>
              </w:rPr>
              <w:t xml:space="preserve"> </w:t>
            </w:r>
            <w:proofErr w:type="spellStart"/>
            <w:r>
              <w:rPr>
                <w:sz w:val="18"/>
                <w:szCs w:val="18"/>
              </w:rPr>
              <w:t>inyectados</w:t>
            </w:r>
            <w:proofErr w:type="spellEnd"/>
            <w:r>
              <w:rPr>
                <w:sz w:val="18"/>
                <w:szCs w:val="18"/>
              </w:rPr>
              <w:t xml:space="preserve"> (</w:t>
            </w:r>
            <w:proofErr w:type="spellStart"/>
            <w:r>
              <w:rPr>
                <w:sz w:val="18"/>
                <w:szCs w:val="18"/>
              </w:rPr>
              <w:t>pkt</w:t>
            </w:r>
            <w:proofErr w:type="spellEnd"/>
            <w:r>
              <w:rPr>
                <w:sz w:val="18"/>
                <w:szCs w:val="18"/>
              </w:rPr>
              <w:t>/s)</w:t>
            </w:r>
          </w:p>
        </w:tc>
        <w:tc>
          <w:tcPr>
            <w:tcW w:w="766" w:type="dxa"/>
            <w:tcBorders>
              <w:top w:val="nil"/>
              <w:bottom w:val="double" w:sz="4" w:space="0" w:color="auto"/>
            </w:tcBorders>
            <w:vAlign w:val="center"/>
          </w:tcPr>
          <w:p w14:paraId="787EF24B" w14:textId="77777777" w:rsidR="002839F7" w:rsidRDefault="002839F7" w:rsidP="00A508E0">
            <w:pPr>
              <w:jc w:val="center"/>
              <w:rPr>
                <w:sz w:val="18"/>
                <w:szCs w:val="18"/>
              </w:rPr>
            </w:pPr>
            <w:r>
              <w:rPr>
                <w:sz w:val="18"/>
                <w:szCs w:val="18"/>
              </w:rPr>
              <w:t>900</w:t>
            </w:r>
          </w:p>
        </w:tc>
        <w:tc>
          <w:tcPr>
            <w:tcW w:w="909" w:type="dxa"/>
            <w:tcBorders>
              <w:top w:val="nil"/>
              <w:bottom w:val="double" w:sz="4" w:space="0" w:color="auto"/>
            </w:tcBorders>
            <w:vAlign w:val="center"/>
          </w:tcPr>
          <w:p w14:paraId="392216AA" w14:textId="77777777" w:rsidR="002839F7" w:rsidRDefault="002839F7" w:rsidP="00A508E0">
            <w:pPr>
              <w:jc w:val="center"/>
              <w:rPr>
                <w:sz w:val="18"/>
                <w:szCs w:val="18"/>
              </w:rPr>
            </w:pPr>
            <w:r>
              <w:rPr>
                <w:sz w:val="18"/>
                <w:szCs w:val="18"/>
              </w:rPr>
              <w:t>900</w:t>
            </w:r>
          </w:p>
        </w:tc>
        <w:tc>
          <w:tcPr>
            <w:tcW w:w="909" w:type="dxa"/>
            <w:tcBorders>
              <w:top w:val="nil"/>
              <w:bottom w:val="double" w:sz="4" w:space="0" w:color="auto"/>
            </w:tcBorders>
            <w:vAlign w:val="center"/>
          </w:tcPr>
          <w:p w14:paraId="6BCC557E" w14:textId="77777777" w:rsidR="002839F7" w:rsidRDefault="002839F7" w:rsidP="00A508E0">
            <w:pPr>
              <w:jc w:val="center"/>
              <w:rPr>
                <w:sz w:val="18"/>
                <w:szCs w:val="18"/>
              </w:rPr>
            </w:pPr>
            <w:r>
              <w:rPr>
                <w:sz w:val="18"/>
                <w:szCs w:val="18"/>
              </w:rPr>
              <w:t>900</w:t>
            </w:r>
          </w:p>
        </w:tc>
      </w:tr>
    </w:tbl>
    <w:p w14:paraId="17F22F43" w14:textId="37B7A5BC" w:rsidR="002839F7" w:rsidRPr="002839F7" w:rsidRDefault="002839F7" w:rsidP="002839F7">
      <w:pPr>
        <w:pStyle w:val="Ttulo1"/>
        <w:rPr>
          <w:lang w:val="es-EC"/>
        </w:rPr>
      </w:pPr>
      <w:r>
        <w:rPr>
          <w:lang w:val="es-EC"/>
        </w:rPr>
        <w:t>R</w:t>
      </w:r>
      <w:r w:rsidRPr="002839F7">
        <w:rPr>
          <w:lang w:val="es-EC"/>
        </w:rPr>
        <w:t>esultados</w:t>
      </w:r>
    </w:p>
    <w:p w14:paraId="00AF4D10" w14:textId="77777777" w:rsidR="002839F7" w:rsidRPr="002839F7" w:rsidRDefault="002839F7" w:rsidP="002839F7">
      <w:pPr>
        <w:pStyle w:val="Text"/>
        <w:rPr>
          <w:lang w:val="es-EC"/>
        </w:rPr>
      </w:pPr>
      <w:r w:rsidRPr="002839F7">
        <w:rPr>
          <w:lang w:val="es-EC"/>
        </w:rPr>
        <w:t>En esta sección se presentan los resultados entregados por el D-ITG, una vez realizadas las 6 inyecciones de tráfico en cada escenario de prueba para cada métrica de rendimiento.</w:t>
      </w:r>
    </w:p>
    <w:p w14:paraId="15A3F41C" w14:textId="620B0B7D" w:rsidR="002839F7" w:rsidRPr="002839F7" w:rsidRDefault="002839F7" w:rsidP="002839F7">
      <w:pPr>
        <w:pStyle w:val="Ttulo2"/>
        <w:rPr>
          <w:lang w:val="es-EC"/>
        </w:rPr>
      </w:pPr>
      <w:proofErr w:type="spellStart"/>
      <w:r w:rsidRPr="002839F7">
        <w:rPr>
          <w:lang w:val="es-EC"/>
        </w:rPr>
        <w:t>Throughput</w:t>
      </w:r>
      <w:proofErr w:type="spellEnd"/>
      <w:r w:rsidRPr="002839F7">
        <w:rPr>
          <w:lang w:val="es-EC"/>
        </w:rPr>
        <w:t xml:space="preserve"> normalizado (η)</w:t>
      </w:r>
    </w:p>
    <w:p w14:paraId="0A7570D4" w14:textId="77777777" w:rsidR="002839F7" w:rsidRPr="002839F7" w:rsidRDefault="002839F7" w:rsidP="002839F7">
      <w:pPr>
        <w:pStyle w:val="Text"/>
        <w:rPr>
          <w:lang w:val="es-EC"/>
        </w:rPr>
      </w:pPr>
      <w:r w:rsidRPr="002839F7">
        <w:rPr>
          <w:lang w:val="es-EC"/>
        </w:rPr>
        <w:t xml:space="preserve">Para calcular el </w:t>
      </w:r>
      <w:proofErr w:type="spellStart"/>
      <w:r w:rsidRPr="002839F7">
        <w:rPr>
          <w:lang w:val="es-EC"/>
        </w:rPr>
        <w:t>throughput</w:t>
      </w:r>
      <w:proofErr w:type="spellEnd"/>
      <w:r w:rsidRPr="002839F7">
        <w:rPr>
          <w:lang w:val="es-EC"/>
        </w:rPr>
        <w:t xml:space="preserve"> normalizado, es necesario aplicar la fórmula correspondiente al estándar, teniendo en cuenta las seis mediciones realizadas en cada uno de los canales independientes. Esto significa que hay diferentes mediciones tanto para el escenario con interferencia como para el escenario individual. Por ejemplo, en el canal uno, donde dos equipos operan al mismo tiempo, se obtuvo un promedio de 2.5457 Mbps, mientras que en el otro AP el promedio fue de 3.2214 Mbps. Utilizando el método de inyección de tráfico intrusivo, se determinó el flujo máximo de datos que se puede procesar en escenarios con y sin interferencia </w:t>
      </w:r>
      <w:proofErr w:type="spellStart"/>
      <w:r w:rsidRPr="002839F7">
        <w:rPr>
          <w:lang w:val="es-EC"/>
        </w:rPr>
        <w:t>cocanal</w:t>
      </w:r>
      <w:proofErr w:type="spellEnd"/>
      <w:r w:rsidRPr="002839F7">
        <w:rPr>
          <w:lang w:val="es-EC"/>
        </w:rPr>
        <w:t xml:space="preserve">, empleando la métrica η como el principal parámetro de comparación. Esto es importante porque las demás métricas de rendimiento siguen la metodología propuesta, que asegura que la pérdida de paquetes se mantenga por debajo del 5%. Las mediciones tienen en cuenta cada uno de los estándares utilizados (IEEE 802.11 g/b/n) en los diferentes escenarios. Se observó que el estándar 802.11n ofrece un mejor rendimiento que el protocolo 802.11g en un escenario sin interferencia, alcanzando un </w:t>
      </w:r>
      <w:proofErr w:type="spellStart"/>
      <w:r w:rsidRPr="002839F7">
        <w:rPr>
          <w:lang w:val="es-EC"/>
        </w:rPr>
        <w:t>throughput</w:t>
      </w:r>
      <w:proofErr w:type="spellEnd"/>
      <w:r w:rsidRPr="002839F7">
        <w:rPr>
          <w:lang w:val="es-EC"/>
        </w:rPr>
        <w:t xml:space="preserve"> normalizado de 3.0313 Mbps, como se ilustra en la figura.</w:t>
      </w:r>
    </w:p>
    <w:p w14:paraId="0FB407A9" w14:textId="70468B8F" w:rsidR="002839F7" w:rsidRPr="002839F7" w:rsidRDefault="002839F7" w:rsidP="002839F7">
      <w:pPr>
        <w:pStyle w:val="Ttulo2"/>
        <w:rPr>
          <w:lang w:val="es-EC"/>
        </w:rPr>
      </w:pPr>
      <w:r w:rsidRPr="002839F7">
        <w:rPr>
          <w:lang w:val="es-EC"/>
        </w:rPr>
        <w:t>Retardo (δ)</w:t>
      </w:r>
    </w:p>
    <w:p w14:paraId="16946516" w14:textId="77777777" w:rsidR="002839F7" w:rsidRPr="002839F7" w:rsidRDefault="002839F7" w:rsidP="002839F7">
      <w:pPr>
        <w:pStyle w:val="Text"/>
        <w:rPr>
          <w:lang w:val="es-EC"/>
        </w:rPr>
      </w:pPr>
      <w:r w:rsidRPr="002839F7">
        <w:rPr>
          <w:lang w:val="es-EC"/>
        </w:rPr>
        <w:t>Para obtener los retrasos en todos los escenarios, de igual manera se cuenta con la ayuda de inyecciones de tráfico a través de DITG, por lo que tenemos las medidas en el estándar IEEE 802.11 b/g/n, por lo que los mayores retos que se podrían obtener están en los escenarios no interferidos, siendo el mejor en el IEEE 802.11 g con un promedio de 3.99 ms, en los escenarios interferidos que ocupan los mismos canales, tenemos retrasos muy grandes, por lo que tenemos CCI.</w:t>
      </w:r>
    </w:p>
    <w:p w14:paraId="773DF656" w14:textId="6C687263" w:rsidR="002839F7" w:rsidRPr="002839F7" w:rsidRDefault="002839F7" w:rsidP="002839F7">
      <w:pPr>
        <w:pStyle w:val="Ttulo2"/>
        <w:rPr>
          <w:lang w:val="es-EC"/>
        </w:rPr>
      </w:pPr>
      <w:r w:rsidRPr="002839F7">
        <w:rPr>
          <w:lang w:val="es-EC"/>
        </w:rPr>
        <w:t>Fluctuación</w:t>
      </w:r>
    </w:p>
    <w:p w14:paraId="317EBB21" w14:textId="77777777" w:rsidR="002839F7" w:rsidRPr="002839F7" w:rsidRDefault="002839F7" w:rsidP="002839F7">
      <w:pPr>
        <w:pStyle w:val="Text"/>
        <w:rPr>
          <w:lang w:val="es-EC"/>
        </w:rPr>
      </w:pPr>
      <w:r w:rsidRPr="002839F7">
        <w:rPr>
          <w:lang w:val="es-EC"/>
        </w:rPr>
        <w:t xml:space="preserve">A partir de estos valores, se puede concluir que la fluctuación generada en ambos escenarios mantiene una consistencia significativa, ya que los valores registrados se encuentran dentro del mismo rango de medición. Esto indica que la interferencia </w:t>
      </w:r>
      <w:proofErr w:type="spellStart"/>
      <w:r w:rsidRPr="002839F7">
        <w:rPr>
          <w:lang w:val="es-EC"/>
        </w:rPr>
        <w:t>cocanal</w:t>
      </w:r>
      <w:proofErr w:type="spellEnd"/>
      <w:r w:rsidRPr="002839F7">
        <w:rPr>
          <w:lang w:val="es-EC"/>
        </w:rPr>
        <w:t xml:space="preserve"> no genera variaciones significativas en la estabilidad del tiempo de entrega de paquetes, lo que sugiere que la red mantiene un rendimiento estable en términos de fluctuación de retardo.</w:t>
      </w:r>
    </w:p>
    <w:p w14:paraId="65DDA279" w14:textId="77777777" w:rsidR="002839F7" w:rsidRPr="002839F7" w:rsidRDefault="002839F7" w:rsidP="002839F7">
      <w:pPr>
        <w:pStyle w:val="Text"/>
        <w:rPr>
          <w:lang w:val="es-EC"/>
        </w:rPr>
      </w:pPr>
      <w:r w:rsidRPr="002839F7">
        <w:rPr>
          <w:lang w:val="es-EC"/>
        </w:rPr>
        <w:t>Sin embargo, es importante tener en cuenta que, incluso si la fluctuación es baja, otros factores, como la latencia y la pérdida de paquetes, pueden influir en la calidad general del servicio.</w:t>
      </w:r>
    </w:p>
    <w:p w14:paraId="02AEF2B9" w14:textId="77777777" w:rsidR="002839F7" w:rsidRPr="002839F7" w:rsidRDefault="002839F7" w:rsidP="002839F7">
      <w:pPr>
        <w:pStyle w:val="Text"/>
        <w:rPr>
          <w:lang w:val="es-EC"/>
        </w:rPr>
      </w:pPr>
    </w:p>
    <w:p w14:paraId="0CA252DD" w14:textId="5E07FC21" w:rsidR="002839F7" w:rsidRPr="002839F7" w:rsidRDefault="002839F7" w:rsidP="002839F7">
      <w:pPr>
        <w:pStyle w:val="Ttulo2"/>
        <w:rPr>
          <w:lang w:val="es-EC"/>
        </w:rPr>
      </w:pPr>
      <w:r w:rsidRPr="002839F7">
        <w:rPr>
          <w:lang w:val="es-EC"/>
        </w:rPr>
        <w:lastRenderedPageBreak/>
        <w:t>Paquetes perdidos (PL)</w:t>
      </w:r>
    </w:p>
    <w:p w14:paraId="3AD3CDD9" w14:textId="77D0FE74" w:rsidR="002839F7" w:rsidRPr="002839F7" w:rsidRDefault="002839F7" w:rsidP="002839F7">
      <w:pPr>
        <w:pStyle w:val="Text"/>
        <w:rPr>
          <w:lang w:val="es-EC"/>
        </w:rPr>
      </w:pPr>
      <w:r w:rsidRPr="002839F7">
        <w:rPr>
          <w:lang w:val="es-EC"/>
        </w:rPr>
        <w:t xml:space="preserve">Para garantizar la validez del experimento, se mantuvo la pérdida de paquetes por debajo del 5% en todos los escenarios, incluso con interferencia </w:t>
      </w:r>
      <w:proofErr w:type="spellStart"/>
      <w:r w:rsidRPr="002839F7">
        <w:rPr>
          <w:lang w:val="es-EC"/>
        </w:rPr>
        <w:t>cocanal</w:t>
      </w:r>
      <w:proofErr w:type="spellEnd"/>
      <w:r w:rsidRPr="002839F7">
        <w:rPr>
          <w:lang w:val="es-EC"/>
        </w:rPr>
        <w:t>. Esto se logró ajustando la velocidad de transmisión, lo que permitió reducir la congestión de la red y evitar la saturación del canal, limitando el número de paquetes enviados a un máximo de 900.</w:t>
      </w:r>
    </w:p>
    <w:p w14:paraId="35B9AFFF" w14:textId="77777777" w:rsidR="002839F7" w:rsidRPr="002839F7" w:rsidRDefault="002839F7" w:rsidP="002839F7">
      <w:pPr>
        <w:pStyle w:val="Text"/>
        <w:rPr>
          <w:lang w:val="es-EC"/>
        </w:rPr>
      </w:pPr>
      <w:r w:rsidRPr="002839F7">
        <w:rPr>
          <w:lang w:val="es-EC"/>
        </w:rPr>
        <w:t>Este control contribuyó a la estabilidad del sistema y a una transmisión más eficiente. Al comparar las tasas de transmisión en escenarios con y sin CCI, se observó una disminución notable en ambos estándares (802.11n y 802.11g), siendo más severa en 802.11g, lo que evidencia su mayor susceptibilidad a la interferencia.</w:t>
      </w:r>
    </w:p>
    <w:p w14:paraId="0863F759" w14:textId="02EE9AFE" w:rsidR="00E823D1" w:rsidRDefault="002839F7" w:rsidP="002839F7">
      <w:pPr>
        <w:pStyle w:val="Text"/>
        <w:rPr>
          <w:lang w:val="es-EC"/>
        </w:rPr>
      </w:pPr>
      <w:r w:rsidRPr="002839F7">
        <w:rPr>
          <w:lang w:val="es-EC"/>
        </w:rPr>
        <w:t>Curiosamente, en ausencia de CCI, 802.11g mostró mejores tasas de transmisión que 802.11n, lo cual podría atribuirse a factores externos no controlados o particularidades de su configuración en este entorno de prueba.</w:t>
      </w:r>
    </w:p>
    <w:p w14:paraId="16BCC39D" w14:textId="441CCA22" w:rsidR="005222B9" w:rsidRDefault="005222B9" w:rsidP="005222B9">
      <w:pPr>
        <w:pStyle w:val="Ttulo2"/>
        <w:rPr>
          <w:lang w:val="es-EC"/>
        </w:rPr>
      </w:pPr>
      <w:r>
        <w:rPr>
          <w:lang w:val="es-EC"/>
        </w:rPr>
        <w:t>Análisis de resultados</w:t>
      </w:r>
    </w:p>
    <w:p w14:paraId="0D509D67" w14:textId="5601ACE8" w:rsidR="005222B9" w:rsidRPr="00227908" w:rsidRDefault="005222B9" w:rsidP="00154259">
      <w:pPr>
        <w:pStyle w:val="Ttulo4"/>
        <w:numPr>
          <w:ilvl w:val="0"/>
          <w:numId w:val="5"/>
        </w:numPr>
        <w:ind w:left="284" w:hanging="284"/>
        <w:jc w:val="both"/>
        <w:rPr>
          <w:sz w:val="20"/>
          <w:szCs w:val="20"/>
          <w:lang w:val="es-EC"/>
        </w:rPr>
      </w:pPr>
      <w:r w:rsidRPr="00227908">
        <w:rPr>
          <w:sz w:val="20"/>
          <w:szCs w:val="20"/>
          <w:lang w:val="es-EC"/>
        </w:rPr>
        <w:t>Diferentes canales de enlace descendente estándar 802.11b</w:t>
      </w:r>
    </w:p>
    <w:p w14:paraId="21AB3D1D" w14:textId="2BFA1827" w:rsidR="005222B9" w:rsidRPr="005222B9" w:rsidRDefault="005222B9" w:rsidP="005222B9">
      <w:pPr>
        <w:pStyle w:val="Text"/>
        <w:rPr>
          <w:lang w:val="es-EC"/>
        </w:rPr>
      </w:pPr>
      <w:r w:rsidRPr="005222B9">
        <w:rPr>
          <w:lang w:val="es-EC"/>
        </w:rPr>
        <w:t xml:space="preserve">En la </w:t>
      </w:r>
      <w:r>
        <w:rPr>
          <w:lang w:val="es-EC"/>
        </w:rPr>
        <w:t>Fig.</w:t>
      </w:r>
      <w:r w:rsidRPr="005222B9">
        <w:rPr>
          <w:lang w:val="es-EC"/>
        </w:rPr>
        <w:t xml:space="preserve"> 4</w:t>
      </w:r>
      <w:r>
        <w:rPr>
          <w:lang w:val="es-EC"/>
        </w:rPr>
        <w:t>,</w:t>
      </w:r>
      <w:r w:rsidRPr="005222B9">
        <w:rPr>
          <w:lang w:val="es-EC"/>
        </w:rPr>
        <w:t xml:space="preserve"> se muestra el gráfico perteneciente a la tasa de bits de los diferentes canales en </w:t>
      </w:r>
      <w:proofErr w:type="spellStart"/>
      <w:r w:rsidRPr="005222B9">
        <w:rPr>
          <w:lang w:val="es-EC"/>
        </w:rPr>
        <w:t>downlink</w:t>
      </w:r>
      <w:proofErr w:type="spellEnd"/>
      <w:r w:rsidRPr="005222B9">
        <w:rPr>
          <w:lang w:val="es-EC"/>
        </w:rPr>
        <w:t xml:space="preserve"> en el estándar 802.11b. </w:t>
      </w:r>
      <w:r>
        <w:rPr>
          <w:lang w:val="es-EC"/>
        </w:rPr>
        <w:t>L</w:t>
      </w:r>
      <w:r w:rsidRPr="005222B9">
        <w:rPr>
          <w:lang w:val="es-EC"/>
        </w:rPr>
        <w:t xml:space="preserve">a </w:t>
      </w:r>
      <w:r>
        <w:rPr>
          <w:lang w:val="es-EC"/>
        </w:rPr>
        <w:t>Fig.</w:t>
      </w:r>
      <w:r w:rsidRPr="005222B9">
        <w:rPr>
          <w:lang w:val="es-EC"/>
        </w:rPr>
        <w:t xml:space="preserve"> 5</w:t>
      </w:r>
      <w:r>
        <w:rPr>
          <w:lang w:val="es-EC"/>
        </w:rPr>
        <w:t xml:space="preserve"> muestra</w:t>
      </w:r>
      <w:r w:rsidRPr="005222B9">
        <w:rPr>
          <w:lang w:val="es-EC"/>
        </w:rPr>
        <w:t xml:space="preserve"> el gráfico del retardo de los diferentes canales en </w:t>
      </w:r>
      <w:proofErr w:type="spellStart"/>
      <w:r w:rsidRPr="005222B9">
        <w:rPr>
          <w:lang w:val="es-EC"/>
        </w:rPr>
        <w:t>downlink</w:t>
      </w:r>
      <w:proofErr w:type="spellEnd"/>
      <w:r w:rsidRPr="005222B9">
        <w:rPr>
          <w:lang w:val="es-EC"/>
        </w:rPr>
        <w:t xml:space="preserve"> en el estándar 802.11b. </w:t>
      </w:r>
      <w:r>
        <w:rPr>
          <w:lang w:val="es-EC"/>
        </w:rPr>
        <w:t>L</w:t>
      </w:r>
      <w:r w:rsidRPr="005222B9">
        <w:rPr>
          <w:lang w:val="es-EC"/>
        </w:rPr>
        <w:t xml:space="preserve">a </w:t>
      </w:r>
      <w:r>
        <w:rPr>
          <w:lang w:val="es-EC"/>
        </w:rPr>
        <w:t>Fig.</w:t>
      </w:r>
      <w:r w:rsidRPr="005222B9">
        <w:rPr>
          <w:lang w:val="es-EC"/>
        </w:rPr>
        <w:t xml:space="preserve"> 6</w:t>
      </w:r>
      <w:r>
        <w:rPr>
          <w:lang w:val="es-EC"/>
        </w:rPr>
        <w:t xml:space="preserve"> </w:t>
      </w:r>
      <w:r w:rsidRPr="005222B9">
        <w:rPr>
          <w:lang w:val="es-EC"/>
        </w:rPr>
        <w:t xml:space="preserve">muestra el gráfico de la fluctuación de fase de los diferentes canales en </w:t>
      </w:r>
      <w:proofErr w:type="spellStart"/>
      <w:r w:rsidRPr="005222B9">
        <w:rPr>
          <w:lang w:val="es-EC"/>
        </w:rPr>
        <w:t>downlink</w:t>
      </w:r>
      <w:proofErr w:type="spellEnd"/>
      <w:r w:rsidRPr="005222B9">
        <w:rPr>
          <w:lang w:val="es-EC"/>
        </w:rPr>
        <w:t xml:space="preserve"> en el estándar 802.11b. </w:t>
      </w:r>
      <w:r>
        <w:rPr>
          <w:lang w:val="es-EC"/>
        </w:rPr>
        <w:t>L</w:t>
      </w:r>
      <w:r w:rsidRPr="005222B9">
        <w:rPr>
          <w:lang w:val="es-EC"/>
        </w:rPr>
        <w:t xml:space="preserve">a </w:t>
      </w:r>
      <w:r>
        <w:rPr>
          <w:lang w:val="es-EC"/>
        </w:rPr>
        <w:t>Fig.</w:t>
      </w:r>
      <w:r w:rsidRPr="005222B9">
        <w:rPr>
          <w:lang w:val="es-EC"/>
        </w:rPr>
        <w:t xml:space="preserve"> 7</w:t>
      </w:r>
      <w:r>
        <w:rPr>
          <w:lang w:val="es-EC"/>
        </w:rPr>
        <w:t xml:space="preserve"> </w:t>
      </w:r>
      <w:r w:rsidRPr="005222B9">
        <w:rPr>
          <w:lang w:val="es-EC"/>
        </w:rPr>
        <w:t xml:space="preserve">muestra el gráfico de los paquetes perdidos de los diferentes canales en </w:t>
      </w:r>
      <w:proofErr w:type="spellStart"/>
      <w:r w:rsidRPr="005222B9">
        <w:rPr>
          <w:lang w:val="es-EC"/>
        </w:rPr>
        <w:t>downlink</w:t>
      </w:r>
      <w:proofErr w:type="spellEnd"/>
      <w:r w:rsidRPr="005222B9">
        <w:rPr>
          <w:lang w:val="es-EC"/>
        </w:rPr>
        <w:t xml:space="preserve"> en el estándar 802.11b.</w:t>
      </w:r>
    </w:p>
    <w:p w14:paraId="006CCCBE" w14:textId="415457C7" w:rsidR="00E823D1" w:rsidRDefault="005222B9" w:rsidP="005222B9">
      <w:pPr>
        <w:pStyle w:val="Text"/>
        <w:rPr>
          <w:lang w:val="es-EC"/>
        </w:rPr>
      </w:pPr>
      <w:r w:rsidRPr="005222B9">
        <w:rPr>
          <w:lang w:val="es-EC"/>
        </w:rPr>
        <w:t>En los gráficos que se muestran en las figuras mencionadas del estándar 802.11b en modo de enlace descendente, con diferentes canales asignados a cada punto de acceso (AP), se observa que AP1 tiene el mejor rendimiento, con un rendimiento medio más alto, mayor estabilidad y menos valores atípicos. En cambio, AP3 muestra el peor rendimiento, con mayor dispersión en los datos y un retraso más alto. Esto sugiere que AP1 experimenta un retraso menor que los otros AP. En cuanto a fluctuación, los valores son similares en todos los AP, lo que indica un tiempo de entrega de paquetes estable, y la pérdida de paquetes es baja, lo que coincide con la baja fluctuación y una transmisión sin retrasos.</w:t>
      </w:r>
    </w:p>
    <w:p w14:paraId="5E8308DF" w14:textId="1661F268" w:rsidR="00227908" w:rsidRPr="00196BAE" w:rsidRDefault="00227908" w:rsidP="00227908">
      <w:pPr>
        <w:pStyle w:val="Ttulo2"/>
        <w:numPr>
          <w:ilvl w:val="0"/>
          <w:numId w:val="0"/>
        </w:numPr>
        <w:spacing w:before="200"/>
        <w:jc w:val="center"/>
        <w:rPr>
          <w:noProof/>
          <w:lang w:val="es-EC" w:eastAsia="es-EC"/>
        </w:rPr>
      </w:pPr>
      <w:r>
        <w:rPr>
          <w:noProof/>
          <w:lang w:val="es-EC" w:eastAsia="es-EC"/>
        </w:rPr>
        <w:drawing>
          <wp:inline distT="0" distB="0" distL="0" distR="0" wp14:anchorId="469D2AB7" wp14:editId="167C8B65">
            <wp:extent cx="2105025" cy="1572351"/>
            <wp:effectExtent l="0" t="0" r="0" b="8890"/>
            <wp:docPr id="1283981727" name="Picture 128398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98172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18269" cy="1582244"/>
                    </a:xfrm>
                    <a:prstGeom prst="rect">
                      <a:avLst/>
                    </a:prstGeom>
                  </pic:spPr>
                </pic:pic>
              </a:graphicData>
            </a:graphic>
          </wp:inline>
        </w:drawing>
      </w:r>
    </w:p>
    <w:p w14:paraId="63F8329E" w14:textId="7B267D4D" w:rsidR="00227908" w:rsidRPr="00196BAE" w:rsidRDefault="00227908" w:rsidP="00227908">
      <w:pPr>
        <w:pStyle w:val="figurecaption"/>
        <w:rPr>
          <w:lang w:val="es-EC"/>
        </w:rPr>
      </w:pPr>
      <w:r w:rsidRPr="00227908">
        <w:rPr>
          <w:lang w:val="es-EC"/>
        </w:rPr>
        <w:t>Gráfico de tasa de bits de los diferentes canales en el enlace descendente en el estándar 802.11b</w:t>
      </w:r>
      <w:r w:rsidRPr="00196BAE">
        <w:rPr>
          <w:lang w:val="es-EC"/>
        </w:rPr>
        <w:t>.</w:t>
      </w:r>
    </w:p>
    <w:p w14:paraId="5AB28B78" w14:textId="5A22E1A0" w:rsidR="00227908" w:rsidRPr="00196BAE" w:rsidRDefault="00227908" w:rsidP="00227908">
      <w:pPr>
        <w:pStyle w:val="Ttulo2"/>
        <w:numPr>
          <w:ilvl w:val="0"/>
          <w:numId w:val="0"/>
        </w:numPr>
        <w:spacing w:before="200"/>
        <w:jc w:val="center"/>
        <w:rPr>
          <w:noProof/>
          <w:lang w:val="es-EC" w:eastAsia="es-EC"/>
        </w:rPr>
      </w:pPr>
      <w:r>
        <w:rPr>
          <w:noProof/>
          <w:lang w:val="es-EC" w:eastAsia="es-EC"/>
        </w:rPr>
        <w:lastRenderedPageBreak/>
        <w:drawing>
          <wp:inline distT="0" distB="0" distL="0" distR="0" wp14:anchorId="0736A952" wp14:editId="570A5B5F">
            <wp:extent cx="2066925" cy="1531289"/>
            <wp:effectExtent l="0" t="0" r="0" b="0"/>
            <wp:docPr id="1338659398" name="Picture 1338659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65939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80466" cy="1541321"/>
                    </a:xfrm>
                    <a:prstGeom prst="rect">
                      <a:avLst/>
                    </a:prstGeom>
                  </pic:spPr>
                </pic:pic>
              </a:graphicData>
            </a:graphic>
          </wp:inline>
        </w:drawing>
      </w:r>
    </w:p>
    <w:p w14:paraId="0E9D6A2A" w14:textId="3EC999FE" w:rsidR="00227908" w:rsidRPr="00196BAE" w:rsidRDefault="00227908" w:rsidP="00227908">
      <w:pPr>
        <w:pStyle w:val="figurecaption"/>
        <w:rPr>
          <w:lang w:val="es-EC"/>
        </w:rPr>
      </w:pPr>
      <w:r w:rsidRPr="00227908">
        <w:rPr>
          <w:lang w:val="es-EC"/>
        </w:rPr>
        <w:t>Gráfico del retardo de los diferentes canales en el enlace descendente en el estándar 802.11b</w:t>
      </w:r>
      <w:r w:rsidRPr="00196BAE">
        <w:rPr>
          <w:lang w:val="es-EC"/>
        </w:rPr>
        <w:t>.</w:t>
      </w:r>
    </w:p>
    <w:p w14:paraId="11267493" w14:textId="6A7AD860" w:rsidR="00227908" w:rsidRPr="00196BAE" w:rsidRDefault="00227908" w:rsidP="00227908">
      <w:pPr>
        <w:pStyle w:val="Ttulo2"/>
        <w:numPr>
          <w:ilvl w:val="0"/>
          <w:numId w:val="0"/>
        </w:numPr>
        <w:spacing w:before="200"/>
        <w:jc w:val="center"/>
        <w:rPr>
          <w:noProof/>
          <w:lang w:val="es-EC" w:eastAsia="es-EC"/>
        </w:rPr>
      </w:pPr>
      <w:r>
        <w:rPr>
          <w:noProof/>
          <w:lang w:val="es-EC" w:eastAsia="es-EC"/>
        </w:rPr>
        <w:drawing>
          <wp:inline distT="0" distB="0" distL="0" distR="0" wp14:anchorId="05CBB804" wp14:editId="735F1C76">
            <wp:extent cx="2009775" cy="1537968"/>
            <wp:effectExtent l="0" t="0" r="0" b="5715"/>
            <wp:docPr id="380842081" name="Picture 38084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84208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22886" cy="1548001"/>
                    </a:xfrm>
                    <a:prstGeom prst="rect">
                      <a:avLst/>
                    </a:prstGeom>
                  </pic:spPr>
                </pic:pic>
              </a:graphicData>
            </a:graphic>
          </wp:inline>
        </w:drawing>
      </w:r>
    </w:p>
    <w:p w14:paraId="0B52DF55" w14:textId="3C058E82" w:rsidR="00227908" w:rsidRPr="00196BAE" w:rsidRDefault="00227908" w:rsidP="00227908">
      <w:pPr>
        <w:pStyle w:val="figurecaption"/>
        <w:rPr>
          <w:lang w:val="es-EC"/>
        </w:rPr>
      </w:pPr>
      <w:r w:rsidRPr="00227908">
        <w:rPr>
          <w:lang w:val="es-EC"/>
        </w:rPr>
        <w:t>Gráfico de fluctuación de fase de los diferentes canales en el enlace descendente en el estándar 802.11b</w:t>
      </w:r>
      <w:r w:rsidRPr="00196BAE">
        <w:rPr>
          <w:lang w:val="es-EC"/>
        </w:rPr>
        <w:t>.</w:t>
      </w:r>
    </w:p>
    <w:p w14:paraId="6A825B8F" w14:textId="451AED31" w:rsidR="00227908" w:rsidRPr="00196BAE" w:rsidRDefault="00227908" w:rsidP="00227908">
      <w:pPr>
        <w:pStyle w:val="Ttulo2"/>
        <w:numPr>
          <w:ilvl w:val="0"/>
          <w:numId w:val="0"/>
        </w:numPr>
        <w:spacing w:before="200"/>
        <w:jc w:val="center"/>
        <w:rPr>
          <w:noProof/>
          <w:lang w:val="es-EC" w:eastAsia="es-EC"/>
        </w:rPr>
      </w:pPr>
      <w:r>
        <w:rPr>
          <w:noProof/>
          <w:lang w:val="es-EC" w:eastAsia="es-EC"/>
        </w:rPr>
        <w:drawing>
          <wp:inline distT="0" distB="0" distL="0" distR="0" wp14:anchorId="350A4180" wp14:editId="657F9707">
            <wp:extent cx="2066925" cy="1588003"/>
            <wp:effectExtent l="0" t="0" r="0" b="0"/>
            <wp:docPr id="1261885408" name="Picture 126188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88540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88175" cy="1604329"/>
                    </a:xfrm>
                    <a:prstGeom prst="rect">
                      <a:avLst/>
                    </a:prstGeom>
                  </pic:spPr>
                </pic:pic>
              </a:graphicData>
            </a:graphic>
          </wp:inline>
        </w:drawing>
      </w:r>
    </w:p>
    <w:p w14:paraId="25FF64BA" w14:textId="77D50C33" w:rsidR="00227908" w:rsidRPr="00196BAE" w:rsidRDefault="00227908" w:rsidP="00227908">
      <w:pPr>
        <w:pStyle w:val="figurecaption"/>
        <w:rPr>
          <w:lang w:val="es-EC"/>
        </w:rPr>
      </w:pPr>
      <w:r w:rsidRPr="00227908">
        <w:rPr>
          <w:lang w:val="es-EC"/>
        </w:rPr>
        <w:t>Gráfico del porcentaje de paquetes perdidos de los diferentes canales en el enlace descendente en el estándar 802.11b</w:t>
      </w:r>
      <w:r w:rsidRPr="00196BAE">
        <w:rPr>
          <w:lang w:val="es-EC"/>
        </w:rPr>
        <w:t>.</w:t>
      </w:r>
    </w:p>
    <w:p w14:paraId="14E72E69" w14:textId="6C342801" w:rsidR="00E823D1" w:rsidRPr="00227908" w:rsidRDefault="00227908" w:rsidP="00154259">
      <w:pPr>
        <w:pStyle w:val="Ttulo4"/>
        <w:numPr>
          <w:ilvl w:val="0"/>
          <w:numId w:val="5"/>
        </w:numPr>
        <w:ind w:left="284" w:hanging="284"/>
        <w:jc w:val="both"/>
        <w:rPr>
          <w:sz w:val="20"/>
          <w:szCs w:val="20"/>
          <w:lang w:val="es-EC"/>
        </w:rPr>
      </w:pPr>
      <w:r w:rsidRPr="00227908">
        <w:rPr>
          <w:sz w:val="20"/>
          <w:szCs w:val="20"/>
          <w:lang w:val="es-EC"/>
        </w:rPr>
        <w:t xml:space="preserve">Diferentes canales estándar 802.11g </w:t>
      </w:r>
    </w:p>
    <w:p w14:paraId="5B0E0F50" w14:textId="3978F49E" w:rsidR="00227908" w:rsidRPr="00227908" w:rsidRDefault="00227908" w:rsidP="00227908">
      <w:pPr>
        <w:pStyle w:val="Text"/>
        <w:rPr>
          <w:lang w:val="es-EC"/>
        </w:rPr>
      </w:pPr>
      <w:r>
        <w:rPr>
          <w:lang w:val="es-EC"/>
        </w:rPr>
        <w:t>L</w:t>
      </w:r>
      <w:r w:rsidRPr="00227908">
        <w:rPr>
          <w:lang w:val="es-EC"/>
        </w:rPr>
        <w:t xml:space="preserve">a </w:t>
      </w:r>
      <w:r>
        <w:rPr>
          <w:lang w:val="es-EC"/>
        </w:rPr>
        <w:t>Fig.</w:t>
      </w:r>
      <w:r w:rsidRPr="00227908">
        <w:rPr>
          <w:lang w:val="es-EC"/>
        </w:rPr>
        <w:t xml:space="preserve"> 8 muestra el gráfico perteneciente a la tasa de bits de los diferentes canales en </w:t>
      </w:r>
      <w:r>
        <w:rPr>
          <w:lang w:val="es-EC"/>
        </w:rPr>
        <w:t xml:space="preserve">el </w:t>
      </w:r>
      <w:proofErr w:type="spellStart"/>
      <w:r w:rsidRPr="00227908">
        <w:rPr>
          <w:lang w:val="es-EC"/>
        </w:rPr>
        <w:t>downlink</w:t>
      </w:r>
      <w:proofErr w:type="spellEnd"/>
      <w:r w:rsidRPr="00227908">
        <w:rPr>
          <w:lang w:val="es-EC"/>
        </w:rPr>
        <w:t xml:space="preserve"> en el estándar 802.11g. </w:t>
      </w:r>
      <w:r>
        <w:rPr>
          <w:lang w:val="es-EC"/>
        </w:rPr>
        <w:t>L</w:t>
      </w:r>
      <w:r w:rsidRPr="00227908">
        <w:rPr>
          <w:lang w:val="es-EC"/>
        </w:rPr>
        <w:t xml:space="preserve">a </w:t>
      </w:r>
      <w:r>
        <w:rPr>
          <w:lang w:val="es-EC"/>
        </w:rPr>
        <w:t>F</w:t>
      </w:r>
      <w:r w:rsidRPr="00227908">
        <w:rPr>
          <w:lang w:val="es-EC"/>
        </w:rPr>
        <w:t>ig</w:t>
      </w:r>
      <w:r>
        <w:rPr>
          <w:lang w:val="es-EC"/>
        </w:rPr>
        <w:t>.</w:t>
      </w:r>
      <w:r w:rsidRPr="00227908">
        <w:rPr>
          <w:lang w:val="es-EC"/>
        </w:rPr>
        <w:t xml:space="preserve"> 9 muestra el gráfico del retardo de los diferentes canales en </w:t>
      </w:r>
      <w:proofErr w:type="spellStart"/>
      <w:r w:rsidRPr="00227908">
        <w:rPr>
          <w:lang w:val="es-EC"/>
        </w:rPr>
        <w:t>downlink</w:t>
      </w:r>
      <w:proofErr w:type="spellEnd"/>
      <w:r w:rsidRPr="00227908">
        <w:rPr>
          <w:lang w:val="es-EC"/>
        </w:rPr>
        <w:t xml:space="preserve"> en el estándar 802.11g. </w:t>
      </w:r>
      <w:r>
        <w:rPr>
          <w:lang w:val="es-EC"/>
        </w:rPr>
        <w:t>L</w:t>
      </w:r>
      <w:r w:rsidRPr="00227908">
        <w:rPr>
          <w:lang w:val="es-EC"/>
        </w:rPr>
        <w:t xml:space="preserve">a </w:t>
      </w:r>
      <w:r>
        <w:rPr>
          <w:lang w:val="es-EC"/>
        </w:rPr>
        <w:t>F</w:t>
      </w:r>
      <w:r w:rsidRPr="00227908">
        <w:rPr>
          <w:lang w:val="es-EC"/>
        </w:rPr>
        <w:t>ig</w:t>
      </w:r>
      <w:r>
        <w:rPr>
          <w:lang w:val="es-EC"/>
        </w:rPr>
        <w:t>.</w:t>
      </w:r>
      <w:r w:rsidRPr="00227908">
        <w:rPr>
          <w:lang w:val="es-EC"/>
        </w:rPr>
        <w:t xml:space="preserve"> 10 muestra el gráfico de la fluctuación de fase de los diferentes canales en </w:t>
      </w:r>
      <w:proofErr w:type="spellStart"/>
      <w:r w:rsidRPr="00227908">
        <w:rPr>
          <w:lang w:val="es-EC"/>
        </w:rPr>
        <w:t>downlink</w:t>
      </w:r>
      <w:proofErr w:type="spellEnd"/>
      <w:r w:rsidRPr="00227908">
        <w:rPr>
          <w:lang w:val="es-EC"/>
        </w:rPr>
        <w:t xml:space="preserve"> en el estándar 802.11g. </w:t>
      </w:r>
      <w:r>
        <w:rPr>
          <w:lang w:val="es-EC"/>
        </w:rPr>
        <w:t>L</w:t>
      </w:r>
      <w:r w:rsidRPr="00227908">
        <w:rPr>
          <w:lang w:val="es-EC"/>
        </w:rPr>
        <w:t xml:space="preserve">a </w:t>
      </w:r>
      <w:r>
        <w:rPr>
          <w:lang w:val="es-EC"/>
        </w:rPr>
        <w:t>F</w:t>
      </w:r>
      <w:r w:rsidRPr="00227908">
        <w:rPr>
          <w:lang w:val="es-EC"/>
        </w:rPr>
        <w:t>ig</w:t>
      </w:r>
      <w:r>
        <w:rPr>
          <w:lang w:val="es-EC"/>
        </w:rPr>
        <w:t>.</w:t>
      </w:r>
      <w:r w:rsidRPr="00227908">
        <w:rPr>
          <w:lang w:val="es-EC"/>
        </w:rPr>
        <w:t xml:space="preserve"> 11 muestra el gráfico de los paquetes perdidos de los diferentes canales en </w:t>
      </w:r>
      <w:proofErr w:type="spellStart"/>
      <w:r w:rsidRPr="00227908">
        <w:rPr>
          <w:lang w:val="es-EC"/>
        </w:rPr>
        <w:t>downlink</w:t>
      </w:r>
      <w:proofErr w:type="spellEnd"/>
      <w:r w:rsidRPr="00227908">
        <w:rPr>
          <w:lang w:val="es-EC"/>
        </w:rPr>
        <w:t xml:space="preserve"> en el estándar 802.11g. </w:t>
      </w:r>
    </w:p>
    <w:p w14:paraId="4ABC6B98" w14:textId="456E65A0" w:rsidR="002A7BDC" w:rsidRDefault="00227908" w:rsidP="00227908">
      <w:pPr>
        <w:pStyle w:val="Text"/>
        <w:rPr>
          <w:lang w:val="es-EC"/>
        </w:rPr>
      </w:pPr>
      <w:r w:rsidRPr="00227908">
        <w:rPr>
          <w:lang w:val="es-EC"/>
        </w:rPr>
        <w:t xml:space="preserve">En los gráficos del estándar 802.11g en modo de enlace descendente, con diferentes canales para cada punto de acceso (AP), se observa que el rendimiento de los AP es generalmente similar, aunque AP2 destaca con un rendimiento promedio más alto y mayor estabilidad, a pesar de tener más valores atípicos. En contraste, AP3 muestra un rendimiento promedio más bajo y menos estabilidad, reflejado en un mayor retardo y menor fluctuación. AP2 tiene el retardo más alto y AP3 el más bajo. En términos de fluctuación, todos los AP </w:t>
      </w:r>
      <w:r w:rsidRPr="00227908">
        <w:rPr>
          <w:lang w:val="es-EC"/>
        </w:rPr>
        <w:lastRenderedPageBreak/>
        <w:t>presentan valores similares, pero AP2 tiene más valores atípicos, lo que indica mayor variabilidad en el tiempo de entrega de paquetes, lo que puede contribuir a una mayor pérdida de paquetes.</w:t>
      </w:r>
    </w:p>
    <w:p w14:paraId="142FFE9F" w14:textId="45688285" w:rsidR="00227908" w:rsidRPr="00196BAE" w:rsidRDefault="00227908" w:rsidP="00227908">
      <w:pPr>
        <w:pStyle w:val="Ttulo2"/>
        <w:numPr>
          <w:ilvl w:val="0"/>
          <w:numId w:val="0"/>
        </w:numPr>
        <w:spacing w:before="200"/>
        <w:jc w:val="center"/>
        <w:rPr>
          <w:noProof/>
          <w:lang w:val="es-EC" w:eastAsia="es-EC"/>
        </w:rPr>
      </w:pPr>
      <w:r>
        <w:rPr>
          <w:noProof/>
          <w:lang w:val="es-EC" w:eastAsia="es-EC"/>
        </w:rPr>
        <w:drawing>
          <wp:inline distT="0" distB="0" distL="0" distR="0" wp14:anchorId="5563F5F1" wp14:editId="76DEFF48">
            <wp:extent cx="2247900" cy="1685923"/>
            <wp:effectExtent l="0" t="0" r="0" b="0"/>
            <wp:docPr id="1165061617" name="Picture 116506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06161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68669" cy="1701500"/>
                    </a:xfrm>
                    <a:prstGeom prst="rect">
                      <a:avLst/>
                    </a:prstGeom>
                  </pic:spPr>
                </pic:pic>
              </a:graphicData>
            </a:graphic>
          </wp:inline>
        </w:drawing>
      </w:r>
    </w:p>
    <w:p w14:paraId="1047C7C5" w14:textId="010E1FD3" w:rsidR="00227908" w:rsidRPr="00196BAE" w:rsidRDefault="00227908" w:rsidP="00227908">
      <w:pPr>
        <w:pStyle w:val="figurecaption"/>
        <w:rPr>
          <w:lang w:val="es-EC"/>
        </w:rPr>
      </w:pPr>
      <w:r w:rsidRPr="00227908">
        <w:rPr>
          <w:lang w:val="es-EC"/>
        </w:rPr>
        <w:t>Gráfico de tasa de bits de los diferentes canales en el enlace descendente en el estándar 802.11g</w:t>
      </w:r>
      <w:r w:rsidRPr="00196BAE">
        <w:rPr>
          <w:lang w:val="es-EC"/>
        </w:rPr>
        <w:t>.</w:t>
      </w:r>
    </w:p>
    <w:p w14:paraId="2CC79846" w14:textId="761826D4" w:rsidR="00227908" w:rsidRPr="00196BAE" w:rsidRDefault="00227908" w:rsidP="00227908">
      <w:pPr>
        <w:pStyle w:val="Ttulo2"/>
        <w:numPr>
          <w:ilvl w:val="0"/>
          <w:numId w:val="0"/>
        </w:numPr>
        <w:spacing w:before="200"/>
        <w:jc w:val="center"/>
        <w:rPr>
          <w:noProof/>
          <w:lang w:val="es-EC" w:eastAsia="es-EC"/>
        </w:rPr>
      </w:pPr>
      <w:r>
        <w:rPr>
          <w:noProof/>
          <w:lang w:val="es-EC" w:eastAsia="es-EC"/>
        </w:rPr>
        <w:drawing>
          <wp:inline distT="0" distB="0" distL="0" distR="0" wp14:anchorId="17967E3E" wp14:editId="0375C14E">
            <wp:extent cx="2066925" cy="1550194"/>
            <wp:effectExtent l="0" t="0" r="0" b="0"/>
            <wp:docPr id="1253677798" name="Picture 1253677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75347" cy="1556511"/>
                    </a:xfrm>
                    <a:prstGeom prst="rect">
                      <a:avLst/>
                    </a:prstGeom>
                  </pic:spPr>
                </pic:pic>
              </a:graphicData>
            </a:graphic>
          </wp:inline>
        </w:drawing>
      </w:r>
    </w:p>
    <w:p w14:paraId="002988C1" w14:textId="7559D89E" w:rsidR="00227908" w:rsidRPr="00196BAE" w:rsidRDefault="00227908" w:rsidP="00227908">
      <w:pPr>
        <w:pStyle w:val="figurecaption"/>
        <w:rPr>
          <w:lang w:val="es-EC"/>
        </w:rPr>
      </w:pPr>
      <w:r w:rsidRPr="00227908">
        <w:rPr>
          <w:lang w:val="es-EC"/>
        </w:rPr>
        <w:t>Gráfico del retardo de los diferentes canales en el enlace descendente en el estándar 802.11g</w:t>
      </w:r>
      <w:r w:rsidRPr="00196BAE">
        <w:rPr>
          <w:lang w:val="es-EC"/>
        </w:rPr>
        <w:t>.</w:t>
      </w:r>
    </w:p>
    <w:p w14:paraId="547006FD" w14:textId="5A275A10" w:rsidR="00227908" w:rsidRPr="00196BAE" w:rsidRDefault="00227908" w:rsidP="00227908">
      <w:pPr>
        <w:pStyle w:val="Ttulo2"/>
        <w:numPr>
          <w:ilvl w:val="0"/>
          <w:numId w:val="0"/>
        </w:numPr>
        <w:spacing w:before="200"/>
        <w:jc w:val="center"/>
        <w:rPr>
          <w:noProof/>
          <w:lang w:val="es-EC" w:eastAsia="es-EC"/>
        </w:rPr>
      </w:pPr>
      <w:r>
        <w:rPr>
          <w:noProof/>
          <w:lang w:val="es-EC" w:eastAsia="es-EC"/>
        </w:rPr>
        <w:drawing>
          <wp:inline distT="0" distB="0" distL="0" distR="0" wp14:anchorId="32B707E8" wp14:editId="32B71EEE">
            <wp:extent cx="2162175" cy="1621631"/>
            <wp:effectExtent l="0" t="0" r="0" b="0"/>
            <wp:docPr id="1670266720" name="Picture 1670266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69062" cy="1626797"/>
                    </a:xfrm>
                    <a:prstGeom prst="rect">
                      <a:avLst/>
                    </a:prstGeom>
                  </pic:spPr>
                </pic:pic>
              </a:graphicData>
            </a:graphic>
          </wp:inline>
        </w:drawing>
      </w:r>
    </w:p>
    <w:p w14:paraId="68C8FE90" w14:textId="402D1C5F" w:rsidR="00227908" w:rsidRPr="00196BAE" w:rsidRDefault="00227908" w:rsidP="00227908">
      <w:pPr>
        <w:pStyle w:val="figurecaption"/>
        <w:rPr>
          <w:lang w:val="es-EC"/>
        </w:rPr>
      </w:pPr>
      <w:r w:rsidRPr="00227908">
        <w:rPr>
          <w:lang w:val="es-EC"/>
        </w:rPr>
        <w:t>Gráfico de fluctuación de fase de los diferentes canales en el enlace descendente en el estándar 802.11g</w:t>
      </w:r>
      <w:r w:rsidRPr="00196BAE">
        <w:rPr>
          <w:lang w:val="es-EC"/>
        </w:rPr>
        <w:t>.</w:t>
      </w:r>
    </w:p>
    <w:p w14:paraId="01DABCB3" w14:textId="2EDE3F6E" w:rsidR="00227908" w:rsidRPr="00227908" w:rsidRDefault="00227908" w:rsidP="00227908">
      <w:pPr>
        <w:pStyle w:val="Ttulo2"/>
        <w:numPr>
          <w:ilvl w:val="0"/>
          <w:numId w:val="0"/>
        </w:numPr>
        <w:spacing w:before="200"/>
        <w:jc w:val="center"/>
        <w:rPr>
          <w:noProof/>
          <w:lang w:val="es-EC" w:eastAsia="es-EC"/>
        </w:rPr>
      </w:pPr>
      <w:r>
        <w:rPr>
          <w:noProof/>
          <w:lang w:val="es-EC" w:eastAsia="es-EC"/>
        </w:rPr>
        <w:drawing>
          <wp:inline distT="0" distB="0" distL="0" distR="0" wp14:anchorId="1F342745" wp14:editId="2ED34068">
            <wp:extent cx="2114550" cy="1585913"/>
            <wp:effectExtent l="0" t="0" r="0" b="0"/>
            <wp:docPr id="1070427049" name="Picture 1070427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23752" cy="1592814"/>
                    </a:xfrm>
                    <a:prstGeom prst="rect">
                      <a:avLst/>
                    </a:prstGeom>
                  </pic:spPr>
                </pic:pic>
              </a:graphicData>
            </a:graphic>
          </wp:inline>
        </w:drawing>
      </w:r>
    </w:p>
    <w:p w14:paraId="3F85BF19" w14:textId="209AD146" w:rsidR="00227908" w:rsidRPr="00196BAE" w:rsidRDefault="00227908" w:rsidP="00227908">
      <w:pPr>
        <w:pStyle w:val="figurecaption"/>
        <w:rPr>
          <w:lang w:val="es-EC"/>
        </w:rPr>
      </w:pPr>
      <w:r w:rsidRPr="00227908">
        <w:rPr>
          <w:lang w:val="es-EC"/>
        </w:rPr>
        <w:t>Gráfico del porcentaje de paquetes perdidos de los diferentes canales en el enlace descendente en el estándar 802.11g</w:t>
      </w:r>
      <w:r w:rsidRPr="00196BAE">
        <w:rPr>
          <w:lang w:val="es-EC"/>
        </w:rPr>
        <w:t>.</w:t>
      </w:r>
    </w:p>
    <w:p w14:paraId="5F4E4BB0" w14:textId="77777777" w:rsidR="002A7BDC" w:rsidRDefault="002A7BDC" w:rsidP="006E2DA7">
      <w:pPr>
        <w:pStyle w:val="Text"/>
        <w:rPr>
          <w:lang w:val="es-EC"/>
        </w:rPr>
      </w:pPr>
    </w:p>
    <w:p w14:paraId="64759C68" w14:textId="77777777" w:rsidR="002A7BDC" w:rsidRDefault="002A7BDC" w:rsidP="006E2DA7">
      <w:pPr>
        <w:pStyle w:val="Text"/>
        <w:rPr>
          <w:lang w:val="es-EC"/>
        </w:rPr>
      </w:pPr>
    </w:p>
    <w:p w14:paraId="48B7EC21" w14:textId="42B9D885" w:rsidR="00227908" w:rsidRPr="00227908" w:rsidRDefault="00227908" w:rsidP="00154259">
      <w:pPr>
        <w:pStyle w:val="Ttulo4"/>
        <w:numPr>
          <w:ilvl w:val="0"/>
          <w:numId w:val="5"/>
        </w:numPr>
        <w:ind w:left="284" w:hanging="284"/>
        <w:jc w:val="both"/>
        <w:rPr>
          <w:sz w:val="20"/>
          <w:szCs w:val="20"/>
          <w:lang w:val="es-EC"/>
        </w:rPr>
      </w:pPr>
      <w:r w:rsidRPr="00227908">
        <w:rPr>
          <w:sz w:val="20"/>
          <w:szCs w:val="20"/>
          <w:lang w:val="es-EC"/>
        </w:rPr>
        <w:t xml:space="preserve">Diferentes canales estándar 802.11n </w:t>
      </w:r>
    </w:p>
    <w:p w14:paraId="13F4315F" w14:textId="59C64B30" w:rsidR="00227908" w:rsidRPr="00A4745A" w:rsidRDefault="001A5E7D" w:rsidP="00227908">
      <w:pPr>
        <w:pStyle w:val="Text"/>
        <w:rPr>
          <w:lang w:val="es-419"/>
        </w:rPr>
      </w:pPr>
      <w:r>
        <w:rPr>
          <w:lang w:val="es-419"/>
        </w:rPr>
        <w:t>L</w:t>
      </w:r>
      <w:r w:rsidR="00227908" w:rsidRPr="5EC7212B">
        <w:rPr>
          <w:lang w:val="es-419"/>
        </w:rPr>
        <w:t xml:space="preserve">a </w:t>
      </w:r>
      <w:r>
        <w:rPr>
          <w:lang w:val="es-419"/>
        </w:rPr>
        <w:t>Fig.</w:t>
      </w:r>
      <w:r w:rsidR="00227908" w:rsidRPr="5EC7212B">
        <w:rPr>
          <w:lang w:val="es-419"/>
        </w:rPr>
        <w:t xml:space="preserve"> 12 muestra el gráfico perteneciente a la tasa de bits de los diferentes canales en downlink en el estándar 802.11n. </w:t>
      </w:r>
      <w:r>
        <w:rPr>
          <w:lang w:val="es-419"/>
        </w:rPr>
        <w:t>L</w:t>
      </w:r>
      <w:r w:rsidR="00227908" w:rsidRPr="5EC7212B">
        <w:rPr>
          <w:lang w:val="es-419"/>
        </w:rPr>
        <w:t xml:space="preserve">a </w:t>
      </w:r>
      <w:r>
        <w:rPr>
          <w:lang w:val="es-419"/>
        </w:rPr>
        <w:t>Fig.</w:t>
      </w:r>
      <w:r w:rsidR="00227908" w:rsidRPr="5EC7212B">
        <w:rPr>
          <w:lang w:val="es-419"/>
        </w:rPr>
        <w:t xml:space="preserve"> 13 muestra el gráfico de la fluctuación de la fase de los diferentes canales en downlink en el estándar 802.11n. </w:t>
      </w:r>
      <w:r>
        <w:rPr>
          <w:lang w:val="es-419"/>
        </w:rPr>
        <w:t>L</w:t>
      </w:r>
      <w:r w:rsidR="00227908" w:rsidRPr="5EC7212B">
        <w:rPr>
          <w:lang w:val="es-419"/>
        </w:rPr>
        <w:t xml:space="preserve">a </w:t>
      </w:r>
      <w:r>
        <w:rPr>
          <w:lang w:val="es-419"/>
        </w:rPr>
        <w:t>Fig.</w:t>
      </w:r>
      <w:r w:rsidR="00227908" w:rsidRPr="5EC7212B">
        <w:rPr>
          <w:lang w:val="es-419"/>
        </w:rPr>
        <w:t xml:space="preserve"> 14 muestra el gráfico del retardo de los diferentes canales en downlink en el estándar 802.11n. </w:t>
      </w:r>
      <w:r>
        <w:rPr>
          <w:lang w:val="es-419"/>
        </w:rPr>
        <w:t>La Fig.</w:t>
      </w:r>
      <w:r w:rsidR="00227908" w:rsidRPr="5EC7212B">
        <w:rPr>
          <w:lang w:val="es-419"/>
        </w:rPr>
        <w:t xml:space="preserve"> 15 muestra el gráfico de los paquetes perdidos de los diferentes canales en downlink en el estándar 802.11n.  </w:t>
      </w:r>
    </w:p>
    <w:p w14:paraId="6EB43F7B" w14:textId="1A16BB57" w:rsidR="00227908" w:rsidRPr="00227908" w:rsidRDefault="00227908" w:rsidP="00B57471">
      <w:pPr>
        <w:pStyle w:val="Text"/>
        <w:rPr>
          <w:i/>
          <w:iCs/>
          <w:sz w:val="18"/>
          <w:szCs w:val="18"/>
          <w:lang w:val="es-EC"/>
        </w:rPr>
      </w:pPr>
      <w:r w:rsidRPr="5EC7212B">
        <w:rPr>
          <w:lang w:val="es-419"/>
        </w:rPr>
        <w:t>Al emplear el estándar 802.11n con canales diferenciados para cada punto de acceso en modo de enlace descendente, AP3 obtuvo el mejor rendimiento general. Aunque su mediana fue ligeramente inferior a la de AP2, mostró mayor estabilidad al no presentar valores atípicos altos. AP1, en cambio, evidenció mayor variabilidad. La tasa de bits de AP3 y su bajo retraso lo posicionaron como el más eficiente. La fluctuación y la pérdida de paquetes fueron similares en todos los AP, reflejando una entrega de datos estable y una calidad de servicio aceptable en todos los casos.</w:t>
      </w:r>
    </w:p>
    <w:p w14:paraId="52EA7D69" w14:textId="77777777" w:rsidR="00227908" w:rsidRDefault="00227908" w:rsidP="00227908">
      <w:pPr>
        <w:pStyle w:val="Ttulo2"/>
        <w:numPr>
          <w:ilvl w:val="0"/>
          <w:numId w:val="0"/>
        </w:numPr>
        <w:spacing w:before="200"/>
        <w:jc w:val="center"/>
        <w:rPr>
          <w:noProof/>
        </w:rPr>
      </w:pPr>
      <w:r>
        <w:rPr>
          <w:noProof/>
          <w:lang w:val="es-EC" w:eastAsia="es-EC"/>
        </w:rPr>
        <w:drawing>
          <wp:inline distT="0" distB="0" distL="0" distR="0" wp14:anchorId="73A5B4AD" wp14:editId="37113D45">
            <wp:extent cx="2238375" cy="1747024"/>
            <wp:effectExtent l="0" t="0" r="0" b="5715"/>
            <wp:docPr id="1668924903" name="Picture 1668924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49714" cy="1755874"/>
                    </a:xfrm>
                    <a:prstGeom prst="rect">
                      <a:avLst/>
                    </a:prstGeom>
                  </pic:spPr>
                </pic:pic>
              </a:graphicData>
            </a:graphic>
          </wp:inline>
        </w:drawing>
      </w:r>
    </w:p>
    <w:p w14:paraId="08DA13AB" w14:textId="676C76C6" w:rsidR="00227908" w:rsidRPr="00A4745A" w:rsidRDefault="00227908" w:rsidP="001A5E7D">
      <w:pPr>
        <w:pStyle w:val="figurecaption"/>
        <w:rPr>
          <w:lang w:val="es-419"/>
        </w:rPr>
      </w:pPr>
      <w:r w:rsidRPr="00A4745A">
        <w:rPr>
          <w:lang w:val="es-419"/>
        </w:rPr>
        <w:t>Gráfico de tasa de bits de los diferentes canales en el enlace descendente en el estándar 802.11n</w:t>
      </w:r>
    </w:p>
    <w:p w14:paraId="31313787" w14:textId="77777777" w:rsidR="00227908" w:rsidRDefault="00227908" w:rsidP="00227908">
      <w:pPr>
        <w:pStyle w:val="Ttulo2"/>
        <w:numPr>
          <w:ilvl w:val="0"/>
          <w:numId w:val="0"/>
        </w:numPr>
        <w:spacing w:before="200"/>
        <w:jc w:val="center"/>
        <w:rPr>
          <w:noProof/>
        </w:rPr>
      </w:pPr>
      <w:r>
        <w:rPr>
          <w:noProof/>
          <w:lang w:val="es-EC" w:eastAsia="es-EC"/>
        </w:rPr>
        <w:drawing>
          <wp:inline distT="0" distB="0" distL="0" distR="0" wp14:anchorId="2B685F27" wp14:editId="5E1721E6">
            <wp:extent cx="2159000" cy="1619250"/>
            <wp:effectExtent l="0" t="0" r="0" b="0"/>
            <wp:docPr id="1399809697" name="Picture 1399809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74489" cy="1630867"/>
                    </a:xfrm>
                    <a:prstGeom prst="rect">
                      <a:avLst/>
                    </a:prstGeom>
                  </pic:spPr>
                </pic:pic>
              </a:graphicData>
            </a:graphic>
          </wp:inline>
        </w:drawing>
      </w:r>
    </w:p>
    <w:p w14:paraId="482BF68E" w14:textId="314486D4" w:rsidR="00227908" w:rsidRPr="00A4745A" w:rsidRDefault="00227908" w:rsidP="001A5E7D">
      <w:pPr>
        <w:pStyle w:val="figurecaption"/>
        <w:rPr>
          <w:lang w:val="es-419"/>
        </w:rPr>
      </w:pPr>
      <w:r w:rsidRPr="00A4745A">
        <w:rPr>
          <w:lang w:val="es-419"/>
        </w:rPr>
        <w:t>Gráfico de fluctuación de fase de los diferentes canales en el enlace descendente en el estándar 802.11n</w:t>
      </w:r>
    </w:p>
    <w:p w14:paraId="599E8E7C" w14:textId="77777777" w:rsidR="00227908" w:rsidRDefault="00227908" w:rsidP="00227908">
      <w:pPr>
        <w:pStyle w:val="Ttulo2"/>
        <w:numPr>
          <w:ilvl w:val="0"/>
          <w:numId w:val="0"/>
        </w:numPr>
        <w:spacing w:before="200"/>
        <w:jc w:val="center"/>
        <w:rPr>
          <w:noProof/>
        </w:rPr>
      </w:pPr>
      <w:r>
        <w:rPr>
          <w:noProof/>
          <w:lang w:val="es-EC" w:eastAsia="es-EC"/>
        </w:rPr>
        <w:lastRenderedPageBreak/>
        <w:drawing>
          <wp:inline distT="0" distB="0" distL="0" distR="0" wp14:anchorId="387C6061" wp14:editId="168A2B54">
            <wp:extent cx="2126826" cy="1595120"/>
            <wp:effectExtent l="0" t="0" r="6985" b="5080"/>
            <wp:docPr id="683567971" name="Picture 68356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56797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34452" cy="1600839"/>
                    </a:xfrm>
                    <a:prstGeom prst="rect">
                      <a:avLst/>
                    </a:prstGeom>
                  </pic:spPr>
                </pic:pic>
              </a:graphicData>
            </a:graphic>
          </wp:inline>
        </w:drawing>
      </w:r>
    </w:p>
    <w:p w14:paraId="32CD1047" w14:textId="42DA4ECD" w:rsidR="00227908" w:rsidRPr="00A4745A" w:rsidRDefault="00227908" w:rsidP="001A5E7D">
      <w:pPr>
        <w:pStyle w:val="figurecaption"/>
        <w:rPr>
          <w:color w:val="000000"/>
          <w:lang w:val="es-419"/>
        </w:rPr>
      </w:pPr>
      <w:r w:rsidRPr="00A4745A">
        <w:rPr>
          <w:lang w:val="es-419"/>
        </w:rPr>
        <w:t>Gráfico del retardo de los diferentes canales en el enlace descendente en el estándar 802.11n</w:t>
      </w:r>
    </w:p>
    <w:p w14:paraId="7FF6367A" w14:textId="77777777" w:rsidR="00227908" w:rsidRDefault="00227908" w:rsidP="00227908">
      <w:pPr>
        <w:pStyle w:val="Ttulo2"/>
        <w:numPr>
          <w:ilvl w:val="0"/>
          <w:numId w:val="0"/>
        </w:numPr>
        <w:spacing w:before="200"/>
        <w:jc w:val="center"/>
        <w:rPr>
          <w:noProof/>
        </w:rPr>
      </w:pPr>
      <w:r>
        <w:rPr>
          <w:noProof/>
          <w:lang w:val="es-EC" w:eastAsia="es-EC"/>
        </w:rPr>
        <w:drawing>
          <wp:inline distT="0" distB="0" distL="0" distR="0" wp14:anchorId="4DACF0EF" wp14:editId="7EA3DC3C">
            <wp:extent cx="2305050" cy="1728787"/>
            <wp:effectExtent l="0" t="0" r="0" b="5080"/>
            <wp:docPr id="139323241" name="Picture 13932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2324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11533" cy="1733649"/>
                    </a:xfrm>
                    <a:prstGeom prst="rect">
                      <a:avLst/>
                    </a:prstGeom>
                  </pic:spPr>
                </pic:pic>
              </a:graphicData>
            </a:graphic>
          </wp:inline>
        </w:drawing>
      </w:r>
    </w:p>
    <w:p w14:paraId="2394D97D" w14:textId="332143A8" w:rsidR="00227908" w:rsidRPr="00A4745A" w:rsidRDefault="00227908" w:rsidP="001A5E7D">
      <w:pPr>
        <w:pStyle w:val="figurecaption"/>
        <w:rPr>
          <w:lang w:val="es-419"/>
        </w:rPr>
      </w:pPr>
      <w:r w:rsidRPr="00A4745A">
        <w:rPr>
          <w:lang w:val="es-419"/>
        </w:rPr>
        <w:t>Gráfico del porcentaje de paquetes perdidos de los diferentes canales en el enlace descendente</w:t>
      </w:r>
      <w:r w:rsidRPr="00A4745A">
        <w:rPr>
          <w:color w:val="000000" w:themeColor="text1"/>
          <w:lang w:val="es-419"/>
        </w:rPr>
        <w:t xml:space="preserve"> en el estándar 802.11 n</w:t>
      </w:r>
    </w:p>
    <w:p w14:paraId="3B5E5A18" w14:textId="1AECD5AF" w:rsidR="00227908" w:rsidRPr="00B57471" w:rsidRDefault="00227908" w:rsidP="00154259">
      <w:pPr>
        <w:pStyle w:val="Ttulo4"/>
        <w:numPr>
          <w:ilvl w:val="0"/>
          <w:numId w:val="5"/>
        </w:numPr>
        <w:ind w:left="284" w:hanging="284"/>
        <w:jc w:val="both"/>
        <w:rPr>
          <w:sz w:val="20"/>
          <w:szCs w:val="20"/>
          <w:lang w:val="es-EC"/>
        </w:rPr>
      </w:pPr>
      <w:r w:rsidRPr="00B57471">
        <w:rPr>
          <w:sz w:val="20"/>
          <w:szCs w:val="20"/>
          <w:lang w:val="es-EC"/>
        </w:rPr>
        <w:t xml:space="preserve">Mismo canal / canal 1 / 802.11b </w:t>
      </w:r>
    </w:p>
    <w:p w14:paraId="12140D90" w14:textId="6AA5FE44" w:rsidR="00B57471" w:rsidRDefault="00B57471" w:rsidP="00B57471">
      <w:pPr>
        <w:pStyle w:val="Text"/>
        <w:rPr>
          <w:lang w:val="es-419"/>
        </w:rPr>
      </w:pPr>
      <w:r>
        <w:rPr>
          <w:lang w:val="es-419"/>
        </w:rPr>
        <w:t>La Fig.</w:t>
      </w:r>
      <w:r w:rsidRPr="5EC7212B">
        <w:rPr>
          <w:lang w:val="es-419"/>
        </w:rPr>
        <w:t xml:space="preserve"> 16 muestra el gráfico perteneciente a la tasa de bits del canal 1 en downlink en el estándar 802.11b. </w:t>
      </w:r>
      <w:r>
        <w:rPr>
          <w:lang w:val="es-419"/>
        </w:rPr>
        <w:t>La Fig.</w:t>
      </w:r>
      <w:r w:rsidRPr="5EC7212B">
        <w:rPr>
          <w:lang w:val="es-419"/>
        </w:rPr>
        <w:t xml:space="preserve"> 17 muestra el gráfico de la fluctuación de fase en el canal 1 en downlink en el estándar 802.11b. </w:t>
      </w:r>
      <w:r>
        <w:rPr>
          <w:lang w:val="es-419"/>
        </w:rPr>
        <w:t>La Fig.</w:t>
      </w:r>
      <w:r w:rsidRPr="5EC7212B">
        <w:rPr>
          <w:lang w:val="es-419"/>
        </w:rPr>
        <w:t xml:space="preserve"> 18 muestra el gráfico del retardo del canal 1 en downlink en el estándar 802.11b. </w:t>
      </w:r>
      <w:r>
        <w:rPr>
          <w:lang w:val="es-419"/>
        </w:rPr>
        <w:t>La Fig.</w:t>
      </w:r>
      <w:r w:rsidRPr="5EC7212B">
        <w:rPr>
          <w:lang w:val="es-419"/>
        </w:rPr>
        <w:t xml:space="preserve"> 19 muestra el gráfico de los paquetes perdidos del canal 1 en downlink en el estándar 802.11b.</w:t>
      </w:r>
    </w:p>
    <w:p w14:paraId="0ACE6DAC" w14:textId="2E465EA6" w:rsidR="00B57471" w:rsidRPr="00B57471" w:rsidRDefault="0043395D" w:rsidP="00B57471">
      <w:pPr>
        <w:pStyle w:val="Text"/>
        <w:rPr>
          <w:b/>
          <w:i/>
          <w:sz w:val="18"/>
          <w:szCs w:val="18"/>
          <w:lang w:val="es-EC"/>
        </w:rPr>
      </w:pPr>
      <w:r>
        <w:rPr>
          <w:lang w:val="es-419"/>
        </w:rPr>
        <w:t>En los gráficos correspondientes al estándar 802.11b en modo de enlace descendente, utilizando el mismo canal 1 para todos los puntos de acceso (APs), se observa que AP2 y AP3 se comportan mejor que AP1, especialmente en términos de tasa de bits. El rendimiento medio es similar entre los AP, pero AP1 presenta un rendimiento más bajo, lo que también se refleja en un mayor retraso de los paquetes. En cuanto a la fluctuación, AP1 exhibe más variabilidad en los tiempos de entrega de paquetes, con valores atípicos notables, aunque esto no conduce a un aumento en la pérdida de paquetes. Esto sugiere que, si bien AP1 se ve más afectado por la interferencia del canal, el sistema aún logra mantener la integridad de la transmisión.</w:t>
      </w:r>
    </w:p>
    <w:p w14:paraId="2DB324B6" w14:textId="77777777" w:rsidR="00227908" w:rsidRDefault="00227908" w:rsidP="00227908">
      <w:pPr>
        <w:pStyle w:val="Ttulo2"/>
        <w:numPr>
          <w:ilvl w:val="0"/>
          <w:numId w:val="0"/>
        </w:numPr>
        <w:spacing w:before="200"/>
        <w:jc w:val="center"/>
        <w:rPr>
          <w:noProof/>
        </w:rPr>
      </w:pPr>
      <w:r>
        <w:rPr>
          <w:noProof/>
          <w:lang w:val="es-EC" w:eastAsia="es-EC"/>
        </w:rPr>
        <w:lastRenderedPageBreak/>
        <w:drawing>
          <wp:inline distT="0" distB="0" distL="0" distR="0" wp14:anchorId="6F44DAB6" wp14:editId="3F876E21">
            <wp:extent cx="2047875" cy="1554638"/>
            <wp:effectExtent l="0" t="0" r="0" b="7620"/>
            <wp:docPr id="265368148" name="Picture 26536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65097" cy="1567712"/>
                    </a:xfrm>
                    <a:prstGeom prst="rect">
                      <a:avLst/>
                    </a:prstGeom>
                  </pic:spPr>
                </pic:pic>
              </a:graphicData>
            </a:graphic>
          </wp:inline>
        </w:drawing>
      </w:r>
    </w:p>
    <w:p w14:paraId="4C94135D" w14:textId="3EF07BD8" w:rsidR="00227908" w:rsidRPr="00A4745A" w:rsidRDefault="00227908" w:rsidP="001A5E7D">
      <w:pPr>
        <w:pStyle w:val="figurecaption"/>
        <w:rPr>
          <w:color w:val="000000"/>
          <w:lang w:val="es-419"/>
        </w:rPr>
      </w:pPr>
      <w:r w:rsidRPr="00A4745A">
        <w:rPr>
          <w:lang w:val="es-419"/>
        </w:rPr>
        <w:t>Gráfico de la tasa de bits perdida del canal 1 en el enlace descendente en el estándar 802.11b</w:t>
      </w:r>
    </w:p>
    <w:p w14:paraId="67B7A7EE" w14:textId="77777777" w:rsidR="00227908" w:rsidRDefault="00227908" w:rsidP="00227908">
      <w:pPr>
        <w:pStyle w:val="Ttulo2"/>
        <w:numPr>
          <w:ilvl w:val="0"/>
          <w:numId w:val="0"/>
        </w:numPr>
        <w:spacing w:before="200"/>
        <w:jc w:val="center"/>
        <w:rPr>
          <w:noProof/>
        </w:rPr>
      </w:pPr>
      <w:r>
        <w:rPr>
          <w:noProof/>
          <w:lang w:val="es-EC" w:eastAsia="es-EC"/>
        </w:rPr>
        <w:drawing>
          <wp:inline distT="0" distB="0" distL="0" distR="0" wp14:anchorId="4998C520" wp14:editId="04CF2E00">
            <wp:extent cx="2286000" cy="1679652"/>
            <wp:effectExtent l="0" t="0" r="0" b="0"/>
            <wp:docPr id="165305670" name="Picture 165305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94396" cy="1685821"/>
                    </a:xfrm>
                    <a:prstGeom prst="rect">
                      <a:avLst/>
                    </a:prstGeom>
                  </pic:spPr>
                </pic:pic>
              </a:graphicData>
            </a:graphic>
          </wp:inline>
        </w:drawing>
      </w:r>
    </w:p>
    <w:p w14:paraId="0BB24ACD" w14:textId="0DC7D407" w:rsidR="00227908" w:rsidRPr="00A4745A" w:rsidRDefault="00227908" w:rsidP="001A5E7D">
      <w:pPr>
        <w:pStyle w:val="figurecaption"/>
        <w:rPr>
          <w:color w:val="000000"/>
          <w:lang w:val="es-419"/>
        </w:rPr>
      </w:pPr>
      <w:r w:rsidRPr="00A4745A">
        <w:rPr>
          <w:lang w:val="es-419"/>
        </w:rPr>
        <w:t>Gráfico de la fluctuación de fase perdida del canal 1 en el enlace descendente en el estándar 802.11b</w:t>
      </w:r>
    </w:p>
    <w:p w14:paraId="51EC5F2E" w14:textId="77777777" w:rsidR="00227908" w:rsidRDefault="00227908" w:rsidP="00227908">
      <w:pPr>
        <w:pStyle w:val="Ttulo2"/>
        <w:numPr>
          <w:ilvl w:val="0"/>
          <w:numId w:val="0"/>
        </w:numPr>
        <w:spacing w:before="200"/>
        <w:jc w:val="center"/>
        <w:rPr>
          <w:noProof/>
        </w:rPr>
      </w:pPr>
      <w:r>
        <w:rPr>
          <w:noProof/>
          <w:lang w:val="es-EC" w:eastAsia="es-EC"/>
        </w:rPr>
        <w:drawing>
          <wp:inline distT="0" distB="0" distL="0" distR="0" wp14:anchorId="1B247385" wp14:editId="60706DA9">
            <wp:extent cx="2152650" cy="1614489"/>
            <wp:effectExtent l="0" t="0" r="0" b="5080"/>
            <wp:docPr id="1022821032" name="Picture 102282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68493" cy="1626371"/>
                    </a:xfrm>
                    <a:prstGeom prst="rect">
                      <a:avLst/>
                    </a:prstGeom>
                  </pic:spPr>
                </pic:pic>
              </a:graphicData>
            </a:graphic>
          </wp:inline>
        </w:drawing>
      </w:r>
    </w:p>
    <w:p w14:paraId="740C5734" w14:textId="729684FA" w:rsidR="00227908" w:rsidRPr="00A4745A" w:rsidRDefault="00227908" w:rsidP="001A5E7D">
      <w:pPr>
        <w:pStyle w:val="figurecaption"/>
        <w:rPr>
          <w:color w:val="000000"/>
          <w:lang w:val="es-419"/>
        </w:rPr>
      </w:pPr>
      <w:r w:rsidRPr="00A4745A">
        <w:rPr>
          <w:lang w:val="es-419"/>
        </w:rPr>
        <w:t>Gráfico de retardo del canal perdido 1 en el enlace descendente en el estándar 802.11b</w:t>
      </w:r>
    </w:p>
    <w:p w14:paraId="187A4A86" w14:textId="77777777" w:rsidR="00227908" w:rsidRDefault="00227908" w:rsidP="00227908">
      <w:pPr>
        <w:pStyle w:val="Ttulo2"/>
        <w:numPr>
          <w:ilvl w:val="0"/>
          <w:numId w:val="0"/>
        </w:numPr>
        <w:spacing w:before="200"/>
        <w:jc w:val="center"/>
        <w:rPr>
          <w:noProof/>
        </w:rPr>
      </w:pPr>
      <w:r>
        <w:rPr>
          <w:noProof/>
          <w:lang w:val="es-EC" w:eastAsia="es-EC"/>
        </w:rPr>
        <w:drawing>
          <wp:inline distT="0" distB="0" distL="0" distR="0" wp14:anchorId="542BDD03" wp14:editId="31CA9628">
            <wp:extent cx="2219325" cy="1678026"/>
            <wp:effectExtent l="0" t="0" r="0" b="0"/>
            <wp:docPr id="1028175530" name="Picture 1028175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29568" cy="1685771"/>
                    </a:xfrm>
                    <a:prstGeom prst="rect">
                      <a:avLst/>
                    </a:prstGeom>
                  </pic:spPr>
                </pic:pic>
              </a:graphicData>
            </a:graphic>
          </wp:inline>
        </w:drawing>
      </w:r>
    </w:p>
    <w:p w14:paraId="2689A80F" w14:textId="20B68279" w:rsidR="00227908" w:rsidRPr="00A4745A" w:rsidRDefault="00227908" w:rsidP="001A5E7D">
      <w:pPr>
        <w:pStyle w:val="figurecaption"/>
        <w:rPr>
          <w:lang w:val="es-419"/>
        </w:rPr>
      </w:pPr>
      <w:r w:rsidRPr="5EC7212B">
        <w:rPr>
          <w:lang w:val="es-419"/>
        </w:rPr>
        <w:t>Gráfico del porcentaje de paquetes perdidos del canal 1 en el enlace descendente en el estándar 802.11b</w:t>
      </w:r>
    </w:p>
    <w:p w14:paraId="5996C305" w14:textId="616C4807" w:rsidR="00227908" w:rsidRPr="00A4745A" w:rsidRDefault="00227908" w:rsidP="001A5E7D">
      <w:pPr>
        <w:pStyle w:val="Text"/>
        <w:rPr>
          <w:lang w:val="es-419"/>
        </w:rPr>
      </w:pPr>
    </w:p>
    <w:p w14:paraId="07C48AA9" w14:textId="2E6C03D3" w:rsidR="00227908" w:rsidRPr="00B57471" w:rsidRDefault="00227908" w:rsidP="00154259">
      <w:pPr>
        <w:pStyle w:val="Ttulo4"/>
        <w:numPr>
          <w:ilvl w:val="0"/>
          <w:numId w:val="5"/>
        </w:numPr>
        <w:ind w:left="284" w:hanging="284"/>
        <w:jc w:val="both"/>
        <w:rPr>
          <w:sz w:val="20"/>
          <w:szCs w:val="20"/>
          <w:lang w:val="es-EC"/>
        </w:rPr>
      </w:pPr>
      <w:r w:rsidRPr="00B57471">
        <w:rPr>
          <w:sz w:val="20"/>
          <w:szCs w:val="20"/>
          <w:lang w:val="es-EC"/>
        </w:rPr>
        <w:lastRenderedPageBreak/>
        <w:t>Mismo canal / Canal 1 / Estándar 802.11g</w:t>
      </w:r>
    </w:p>
    <w:p w14:paraId="01730E14" w14:textId="6F7C7212" w:rsidR="00B57471" w:rsidRPr="00A4745A" w:rsidRDefault="00B57471" w:rsidP="00B57471">
      <w:pPr>
        <w:pStyle w:val="Text"/>
        <w:rPr>
          <w:lang w:val="es-419"/>
        </w:rPr>
      </w:pPr>
      <w:r>
        <w:rPr>
          <w:lang w:val="es-419"/>
        </w:rPr>
        <w:t>La Fig.</w:t>
      </w:r>
      <w:r w:rsidRPr="5EC7212B">
        <w:rPr>
          <w:lang w:val="es-419"/>
        </w:rPr>
        <w:t xml:space="preserve"> 20 muestra el gráfico perteneciente a la tasa de bits del canal 1 en downlink en el estándar 802.11g. </w:t>
      </w:r>
      <w:r>
        <w:rPr>
          <w:lang w:val="es-419"/>
        </w:rPr>
        <w:t>La Fig.</w:t>
      </w:r>
      <w:r w:rsidRPr="5EC7212B">
        <w:rPr>
          <w:lang w:val="es-419"/>
        </w:rPr>
        <w:t xml:space="preserve"> 21 muestra el gráfico de la fluctuación de fase en el canal 1 en downlink en el estándar 802.11g. </w:t>
      </w:r>
      <w:r>
        <w:rPr>
          <w:lang w:val="es-419"/>
        </w:rPr>
        <w:t>La Fig.</w:t>
      </w:r>
      <w:r w:rsidRPr="5EC7212B">
        <w:rPr>
          <w:lang w:val="es-419"/>
        </w:rPr>
        <w:t xml:space="preserve"> 22 muestra el gráfico del retardo del canal 1 en downlink en el estándar 802.11g. </w:t>
      </w:r>
      <w:r>
        <w:rPr>
          <w:lang w:val="es-419"/>
        </w:rPr>
        <w:t>La Fig.</w:t>
      </w:r>
      <w:r w:rsidRPr="5EC7212B">
        <w:rPr>
          <w:lang w:val="es-419"/>
        </w:rPr>
        <w:t xml:space="preserve"> 23 muestra el gráfico de los paquetes perdidos del canal 1 en downlink en el estándar 802.11g. En el escenario con el estándar 802.11g y el canal 1 en modo de enlace descendente, AP3 presentó el mejor rendimiento general, con mayor tasa de bits y menor retraso, además de un comportamiento más estable sin valores atípicos relevantes. En contraste, AP1 y AP2 mostraron mayor variabilidad en su desempeño. La fluctuación fue similar en todos los AP, aunque se detectaron algunos valores atípicos y pérdidas de paquetes, lo cual es coherente, ya que una mayor variabilidad en la entrega puede provocar pérdida de datos, incluso en condiciones de canal compartido.</w:t>
      </w:r>
    </w:p>
    <w:p w14:paraId="1A0821D4" w14:textId="77777777" w:rsidR="00227908" w:rsidRDefault="00227908" w:rsidP="00227908">
      <w:pPr>
        <w:pStyle w:val="Ttulo2"/>
        <w:numPr>
          <w:ilvl w:val="0"/>
          <w:numId w:val="0"/>
        </w:numPr>
        <w:spacing w:before="200"/>
        <w:jc w:val="center"/>
        <w:rPr>
          <w:noProof/>
        </w:rPr>
      </w:pPr>
      <w:r>
        <w:rPr>
          <w:noProof/>
          <w:lang w:val="es-EC" w:eastAsia="es-EC"/>
        </w:rPr>
        <w:drawing>
          <wp:inline distT="0" distB="0" distL="0" distR="0" wp14:anchorId="43EF3CBF" wp14:editId="4BFA386A">
            <wp:extent cx="2238375" cy="1678781"/>
            <wp:effectExtent l="0" t="0" r="0" b="0"/>
            <wp:docPr id="12382238" name="Picture 1238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41280" cy="1680960"/>
                    </a:xfrm>
                    <a:prstGeom prst="rect">
                      <a:avLst/>
                    </a:prstGeom>
                  </pic:spPr>
                </pic:pic>
              </a:graphicData>
            </a:graphic>
          </wp:inline>
        </w:drawing>
      </w:r>
    </w:p>
    <w:p w14:paraId="450690D7" w14:textId="3073C166" w:rsidR="00227908" w:rsidRPr="00A4745A" w:rsidRDefault="00227908" w:rsidP="001A5E7D">
      <w:pPr>
        <w:pStyle w:val="figurecaption"/>
        <w:rPr>
          <w:color w:val="000000"/>
          <w:lang w:val="es-419"/>
        </w:rPr>
      </w:pPr>
      <w:r w:rsidRPr="00A4745A">
        <w:rPr>
          <w:lang w:val="es-419"/>
        </w:rPr>
        <w:t>Gráfico de la tasa de bits del canal 1 en el enlace descendente en el estándar 802.11g</w:t>
      </w:r>
    </w:p>
    <w:p w14:paraId="27EF653E" w14:textId="77777777" w:rsidR="00227908" w:rsidRDefault="00227908" w:rsidP="00227908">
      <w:pPr>
        <w:pStyle w:val="Ttulo2"/>
        <w:numPr>
          <w:ilvl w:val="0"/>
          <w:numId w:val="0"/>
        </w:numPr>
        <w:spacing w:before="200"/>
        <w:jc w:val="center"/>
        <w:rPr>
          <w:noProof/>
        </w:rPr>
      </w:pPr>
      <w:r>
        <w:rPr>
          <w:noProof/>
          <w:lang w:val="es-EC" w:eastAsia="es-EC"/>
        </w:rPr>
        <w:drawing>
          <wp:inline distT="0" distB="0" distL="0" distR="0" wp14:anchorId="595309DB" wp14:editId="61ADFE1C">
            <wp:extent cx="2200275" cy="1650206"/>
            <wp:effectExtent l="0" t="0" r="0" b="7620"/>
            <wp:docPr id="767828745" name="Picture 767828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10661" cy="1657995"/>
                    </a:xfrm>
                    <a:prstGeom prst="rect">
                      <a:avLst/>
                    </a:prstGeom>
                  </pic:spPr>
                </pic:pic>
              </a:graphicData>
            </a:graphic>
          </wp:inline>
        </w:drawing>
      </w:r>
    </w:p>
    <w:p w14:paraId="260BCCE6" w14:textId="5058AE8F" w:rsidR="00227908" w:rsidRPr="00A4745A" w:rsidRDefault="00227908" w:rsidP="001A5E7D">
      <w:pPr>
        <w:pStyle w:val="figurecaption"/>
        <w:rPr>
          <w:color w:val="000000"/>
          <w:lang w:val="es-419"/>
        </w:rPr>
      </w:pPr>
      <w:r w:rsidRPr="00A4745A">
        <w:rPr>
          <w:lang w:val="es-419"/>
        </w:rPr>
        <w:t>Gráfico de la fluctuación de fase del canal 1 en el enlace descendente en el estándar 802.11g</w:t>
      </w:r>
    </w:p>
    <w:p w14:paraId="2DC05112" w14:textId="77777777" w:rsidR="00227908" w:rsidRDefault="00227908" w:rsidP="00227908">
      <w:pPr>
        <w:pStyle w:val="Ttulo2"/>
        <w:numPr>
          <w:ilvl w:val="0"/>
          <w:numId w:val="0"/>
        </w:numPr>
        <w:spacing w:before="200"/>
        <w:jc w:val="center"/>
        <w:rPr>
          <w:noProof/>
        </w:rPr>
      </w:pPr>
      <w:r>
        <w:rPr>
          <w:noProof/>
          <w:lang w:val="es-EC" w:eastAsia="es-EC"/>
        </w:rPr>
        <w:lastRenderedPageBreak/>
        <w:drawing>
          <wp:inline distT="0" distB="0" distL="0" distR="0" wp14:anchorId="6AFA530F" wp14:editId="20514CF4">
            <wp:extent cx="2095500" cy="1571624"/>
            <wp:effectExtent l="0" t="0" r="0" b="0"/>
            <wp:docPr id="1887838262" name="Picture 1887838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09119" cy="1581838"/>
                    </a:xfrm>
                    <a:prstGeom prst="rect">
                      <a:avLst/>
                    </a:prstGeom>
                  </pic:spPr>
                </pic:pic>
              </a:graphicData>
            </a:graphic>
          </wp:inline>
        </w:drawing>
      </w:r>
    </w:p>
    <w:p w14:paraId="45F2FE40" w14:textId="0B29F421" w:rsidR="00227908" w:rsidRPr="00A4745A" w:rsidRDefault="00227908" w:rsidP="001A5E7D">
      <w:pPr>
        <w:pStyle w:val="figurecaption"/>
        <w:rPr>
          <w:color w:val="000000"/>
          <w:lang w:val="es-419"/>
        </w:rPr>
      </w:pPr>
      <w:r w:rsidRPr="00A4745A">
        <w:rPr>
          <w:lang w:val="es-419"/>
        </w:rPr>
        <w:t>Gráfico del retardo del canal 1 en el enlace descendente en el estándar 802.11g</w:t>
      </w:r>
    </w:p>
    <w:p w14:paraId="1610A782" w14:textId="77777777" w:rsidR="00227908" w:rsidRDefault="00227908" w:rsidP="00227908">
      <w:pPr>
        <w:pStyle w:val="Ttulo2"/>
        <w:numPr>
          <w:ilvl w:val="0"/>
          <w:numId w:val="0"/>
        </w:numPr>
        <w:spacing w:before="200"/>
        <w:jc w:val="center"/>
        <w:rPr>
          <w:noProof/>
        </w:rPr>
      </w:pPr>
      <w:r>
        <w:rPr>
          <w:noProof/>
          <w:lang w:val="es-EC" w:eastAsia="es-EC"/>
        </w:rPr>
        <w:drawing>
          <wp:inline distT="0" distB="0" distL="0" distR="0" wp14:anchorId="6A01F2B2" wp14:editId="67C8907F">
            <wp:extent cx="2228850" cy="1671638"/>
            <wp:effectExtent l="0" t="0" r="0" b="5080"/>
            <wp:docPr id="636714753" name="Picture 636714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34643" cy="1675983"/>
                    </a:xfrm>
                    <a:prstGeom prst="rect">
                      <a:avLst/>
                    </a:prstGeom>
                  </pic:spPr>
                </pic:pic>
              </a:graphicData>
            </a:graphic>
          </wp:inline>
        </w:drawing>
      </w:r>
    </w:p>
    <w:p w14:paraId="17F6D9EE" w14:textId="5527EA93" w:rsidR="00227908" w:rsidRPr="00A4745A" w:rsidRDefault="00227908" w:rsidP="001A5E7D">
      <w:pPr>
        <w:pStyle w:val="figurecaption"/>
        <w:rPr>
          <w:lang w:val="es-419"/>
        </w:rPr>
      </w:pPr>
      <w:r w:rsidRPr="00A4745A">
        <w:rPr>
          <w:lang w:val="es-419"/>
        </w:rPr>
        <w:t xml:space="preserve">Gráfico del porcentaje de paquetes perdidos del canal 1 en </w:t>
      </w:r>
      <w:r w:rsidRPr="00A4745A">
        <w:rPr>
          <w:color w:val="000000" w:themeColor="text1"/>
          <w:lang w:val="es-419"/>
        </w:rPr>
        <w:t>el enlace descendente en el estándar 802.11g</w:t>
      </w:r>
    </w:p>
    <w:p w14:paraId="11550CBA" w14:textId="284FF1C7" w:rsidR="00227908" w:rsidRPr="00B57471" w:rsidRDefault="00227908" w:rsidP="00154259">
      <w:pPr>
        <w:pStyle w:val="Ttulo4"/>
        <w:numPr>
          <w:ilvl w:val="0"/>
          <w:numId w:val="5"/>
        </w:numPr>
        <w:ind w:left="284" w:hanging="284"/>
        <w:jc w:val="both"/>
        <w:rPr>
          <w:sz w:val="20"/>
          <w:szCs w:val="20"/>
          <w:lang w:val="es-EC"/>
        </w:rPr>
      </w:pPr>
      <w:r w:rsidRPr="00B57471">
        <w:rPr>
          <w:sz w:val="20"/>
          <w:szCs w:val="20"/>
          <w:lang w:val="es-EC"/>
        </w:rPr>
        <w:t>Mismo canal / Canal 1 / 802.11n</w:t>
      </w:r>
    </w:p>
    <w:p w14:paraId="48786E49" w14:textId="3DF88B4B" w:rsidR="00B57471" w:rsidRPr="00A4745A" w:rsidRDefault="00B57471" w:rsidP="00B57471">
      <w:pPr>
        <w:pStyle w:val="Text"/>
        <w:rPr>
          <w:lang w:val="es-419"/>
        </w:rPr>
      </w:pPr>
      <w:r>
        <w:rPr>
          <w:lang w:val="es-419"/>
        </w:rPr>
        <w:t>La Fig.</w:t>
      </w:r>
      <w:r w:rsidRPr="5EC7212B">
        <w:rPr>
          <w:lang w:val="es-419"/>
        </w:rPr>
        <w:t xml:space="preserve"> 24 muestra el gráfico perteneciente a la tasa de bits del canal 1 en downlink en el estándar 802.11n. </w:t>
      </w:r>
      <w:r>
        <w:rPr>
          <w:lang w:val="es-419"/>
        </w:rPr>
        <w:t>La Fig.</w:t>
      </w:r>
      <w:r w:rsidRPr="5EC7212B">
        <w:rPr>
          <w:lang w:val="es-419"/>
        </w:rPr>
        <w:t xml:space="preserve"> 25 muestra el gráfico de la fluctuación de fase en el canal 1 en downlink en el estándar 802.11n. </w:t>
      </w:r>
      <w:r>
        <w:rPr>
          <w:lang w:val="es-419"/>
        </w:rPr>
        <w:t>La Fig.</w:t>
      </w:r>
      <w:r w:rsidRPr="5EC7212B">
        <w:rPr>
          <w:lang w:val="es-419"/>
        </w:rPr>
        <w:t xml:space="preserve"> 26 muestra el gráfico del retardo del canal 1 en downlink en el estándar 802.11n. </w:t>
      </w:r>
      <w:r>
        <w:rPr>
          <w:lang w:val="es-419"/>
        </w:rPr>
        <w:t>La Fig.</w:t>
      </w:r>
      <w:r w:rsidRPr="5EC7212B">
        <w:rPr>
          <w:lang w:val="es-419"/>
        </w:rPr>
        <w:t xml:space="preserve"> 27 muestra el gráfico de los paquetes perdidos del canal 1 en downlink en el estándar 802.11n.    </w:t>
      </w:r>
    </w:p>
    <w:p w14:paraId="4F2BB378" w14:textId="77777777" w:rsidR="00B57471" w:rsidRPr="00A4745A" w:rsidRDefault="00B57471" w:rsidP="00B57471">
      <w:pPr>
        <w:pStyle w:val="Text"/>
        <w:rPr>
          <w:lang w:val="es-419"/>
        </w:rPr>
      </w:pPr>
      <w:r w:rsidRPr="5EC7212B">
        <w:rPr>
          <w:lang w:val="es-419"/>
        </w:rPr>
        <w:t>Al utilizar el canal 1 con el estándar 802.11n en modo de enlace descendente, AP3 mostró un rendimiento ligeramente superior al de los otros puntos de acceso, destacando por una mayor tasa de bits y menor retraso, aunque las diferencias no fueron significativas debido al entorno controlado. Se observaron valores atípicos en otros AP, lo que refleja cierta variabilidad en la transmisión. La fluctuación fue similar entre APs, aunque AP1 presentó algunos picos, y la pérdida de paquetes estuvo presente en todos, siendo levemente mayor en AP3, posiblemente por la interferencia del canal compartido.</w:t>
      </w:r>
    </w:p>
    <w:p w14:paraId="1DFB304B" w14:textId="77777777" w:rsidR="00B57471" w:rsidRPr="00B57471" w:rsidRDefault="00B57471" w:rsidP="00227908">
      <w:pPr>
        <w:spacing w:before="240" w:after="240"/>
        <w:rPr>
          <w:sz w:val="18"/>
          <w:szCs w:val="18"/>
          <w:lang w:val="es-419"/>
        </w:rPr>
      </w:pPr>
    </w:p>
    <w:p w14:paraId="06D5FCC3" w14:textId="77777777" w:rsidR="00227908" w:rsidRDefault="00227908" w:rsidP="00227908">
      <w:pPr>
        <w:pStyle w:val="Ttulo2"/>
        <w:numPr>
          <w:ilvl w:val="0"/>
          <w:numId w:val="0"/>
        </w:numPr>
        <w:spacing w:before="200"/>
        <w:jc w:val="center"/>
        <w:rPr>
          <w:noProof/>
        </w:rPr>
      </w:pPr>
      <w:r>
        <w:rPr>
          <w:noProof/>
          <w:lang w:val="es-EC" w:eastAsia="es-EC"/>
        </w:rPr>
        <w:lastRenderedPageBreak/>
        <w:drawing>
          <wp:inline distT="0" distB="0" distL="0" distR="0" wp14:anchorId="145C3F51" wp14:editId="31F5BE79">
            <wp:extent cx="2276475" cy="1707356"/>
            <wp:effectExtent l="0" t="0" r="0" b="7620"/>
            <wp:docPr id="1916903651" name="Picture 191690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92447" cy="1719335"/>
                    </a:xfrm>
                    <a:prstGeom prst="rect">
                      <a:avLst/>
                    </a:prstGeom>
                  </pic:spPr>
                </pic:pic>
              </a:graphicData>
            </a:graphic>
          </wp:inline>
        </w:drawing>
      </w:r>
    </w:p>
    <w:p w14:paraId="5A4E795D" w14:textId="2EF54A94" w:rsidR="00227908" w:rsidRPr="00A4745A" w:rsidRDefault="00227908" w:rsidP="001A5E7D">
      <w:pPr>
        <w:pStyle w:val="figurecaption"/>
        <w:rPr>
          <w:lang w:val="es-419"/>
        </w:rPr>
      </w:pPr>
      <w:r w:rsidRPr="00A4745A">
        <w:rPr>
          <w:lang w:val="es-419"/>
        </w:rPr>
        <w:t>Gráfico de la tasa de bits del canal 1 en el enlace descendente en el estándar 802.11n</w:t>
      </w:r>
    </w:p>
    <w:p w14:paraId="0F92CB4A" w14:textId="77777777" w:rsidR="00227908" w:rsidRDefault="00227908" w:rsidP="00227908">
      <w:pPr>
        <w:pStyle w:val="Ttulo2"/>
        <w:numPr>
          <w:ilvl w:val="0"/>
          <w:numId w:val="0"/>
        </w:numPr>
        <w:spacing w:before="200"/>
        <w:jc w:val="center"/>
        <w:rPr>
          <w:noProof/>
        </w:rPr>
      </w:pPr>
      <w:r>
        <w:rPr>
          <w:noProof/>
          <w:lang w:val="es-EC" w:eastAsia="es-EC"/>
        </w:rPr>
        <w:drawing>
          <wp:inline distT="0" distB="0" distL="0" distR="0" wp14:anchorId="3B98FCB4" wp14:editId="77234993">
            <wp:extent cx="2247900" cy="1685925"/>
            <wp:effectExtent l="0" t="0" r="0" b="9525"/>
            <wp:docPr id="1001293859" name="Picture 100129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57844" cy="1693383"/>
                    </a:xfrm>
                    <a:prstGeom prst="rect">
                      <a:avLst/>
                    </a:prstGeom>
                  </pic:spPr>
                </pic:pic>
              </a:graphicData>
            </a:graphic>
          </wp:inline>
        </w:drawing>
      </w:r>
    </w:p>
    <w:p w14:paraId="0D8D9BF2" w14:textId="0D5BE35A" w:rsidR="00227908" w:rsidRPr="00A4745A" w:rsidRDefault="00227908" w:rsidP="001A5E7D">
      <w:pPr>
        <w:pStyle w:val="figurecaption"/>
        <w:rPr>
          <w:lang w:val="es-419"/>
        </w:rPr>
      </w:pPr>
      <w:r w:rsidRPr="00A4745A">
        <w:rPr>
          <w:lang w:val="es-419"/>
        </w:rPr>
        <w:t>Gráfico de la fluctuación de fase del canal 1 en el enlace descendente en el estándar 802.11n</w:t>
      </w:r>
    </w:p>
    <w:p w14:paraId="0CA44006" w14:textId="77777777" w:rsidR="00227908" w:rsidRDefault="00227908" w:rsidP="00227908">
      <w:pPr>
        <w:pStyle w:val="Ttulo2"/>
        <w:numPr>
          <w:ilvl w:val="0"/>
          <w:numId w:val="0"/>
        </w:numPr>
        <w:spacing w:before="200"/>
        <w:jc w:val="center"/>
        <w:rPr>
          <w:noProof/>
        </w:rPr>
      </w:pPr>
      <w:r>
        <w:rPr>
          <w:noProof/>
          <w:lang w:val="es-EC" w:eastAsia="es-EC"/>
        </w:rPr>
        <w:drawing>
          <wp:inline distT="0" distB="0" distL="0" distR="0" wp14:anchorId="1FCA717C" wp14:editId="347056DF">
            <wp:extent cx="2247900" cy="1685925"/>
            <wp:effectExtent l="0" t="0" r="0" b="9525"/>
            <wp:docPr id="1723992691" name="Picture 172399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53580" cy="1690185"/>
                    </a:xfrm>
                    <a:prstGeom prst="rect">
                      <a:avLst/>
                    </a:prstGeom>
                  </pic:spPr>
                </pic:pic>
              </a:graphicData>
            </a:graphic>
          </wp:inline>
        </w:drawing>
      </w:r>
    </w:p>
    <w:p w14:paraId="1438E6FF" w14:textId="6C27E270" w:rsidR="00227908" w:rsidRPr="00A4745A" w:rsidRDefault="00227908" w:rsidP="001A5E7D">
      <w:pPr>
        <w:pStyle w:val="figurecaption"/>
        <w:rPr>
          <w:color w:val="000000"/>
          <w:lang w:val="es-419"/>
        </w:rPr>
      </w:pPr>
      <w:r w:rsidRPr="00A4745A">
        <w:rPr>
          <w:lang w:val="es-419"/>
        </w:rPr>
        <w:t>Gráfico del retardo del canal 1 en el enlace descendente en el estándar 802.11n</w:t>
      </w:r>
    </w:p>
    <w:p w14:paraId="66027CAE" w14:textId="77777777" w:rsidR="00227908" w:rsidRDefault="00227908" w:rsidP="00227908">
      <w:pPr>
        <w:pStyle w:val="Ttulo2"/>
        <w:numPr>
          <w:ilvl w:val="0"/>
          <w:numId w:val="0"/>
        </w:numPr>
        <w:spacing w:before="200"/>
        <w:jc w:val="center"/>
        <w:rPr>
          <w:noProof/>
        </w:rPr>
      </w:pPr>
      <w:r>
        <w:rPr>
          <w:noProof/>
          <w:lang w:val="es-EC" w:eastAsia="es-EC"/>
        </w:rPr>
        <w:drawing>
          <wp:inline distT="0" distB="0" distL="0" distR="0" wp14:anchorId="54C18506" wp14:editId="1F19131E">
            <wp:extent cx="2333625" cy="1750219"/>
            <wp:effectExtent l="0" t="0" r="0" b="2540"/>
            <wp:docPr id="366924396" name="Picture 36692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41875" cy="1756407"/>
                    </a:xfrm>
                    <a:prstGeom prst="rect">
                      <a:avLst/>
                    </a:prstGeom>
                  </pic:spPr>
                </pic:pic>
              </a:graphicData>
            </a:graphic>
          </wp:inline>
        </w:drawing>
      </w:r>
    </w:p>
    <w:p w14:paraId="08761A52" w14:textId="078C4140" w:rsidR="00227908" w:rsidRPr="00A4745A" w:rsidRDefault="00227908" w:rsidP="001A5E7D">
      <w:pPr>
        <w:pStyle w:val="figurecaption"/>
        <w:rPr>
          <w:lang w:val="es-419"/>
        </w:rPr>
      </w:pPr>
      <w:r w:rsidRPr="00A4745A">
        <w:rPr>
          <w:lang w:val="es-419"/>
        </w:rPr>
        <w:t xml:space="preserve">Gráfico del porcentaje de paquetes perdidos del canal 1 en </w:t>
      </w:r>
      <w:r w:rsidRPr="00A4745A">
        <w:rPr>
          <w:color w:val="000000" w:themeColor="text1"/>
          <w:lang w:val="es-419"/>
        </w:rPr>
        <w:t>el enlace descendente en el estándar 802.11 n</w:t>
      </w:r>
    </w:p>
    <w:p w14:paraId="5EEE6525" w14:textId="76434AEF" w:rsidR="00227908" w:rsidRDefault="00227908" w:rsidP="00154259">
      <w:pPr>
        <w:pStyle w:val="Ttulo4"/>
        <w:numPr>
          <w:ilvl w:val="0"/>
          <w:numId w:val="5"/>
        </w:numPr>
        <w:ind w:left="284" w:hanging="284"/>
        <w:jc w:val="both"/>
        <w:rPr>
          <w:sz w:val="20"/>
          <w:szCs w:val="20"/>
          <w:lang w:val="es-EC"/>
        </w:rPr>
      </w:pPr>
      <w:r w:rsidRPr="00B57471">
        <w:rPr>
          <w:sz w:val="20"/>
          <w:szCs w:val="20"/>
          <w:lang w:val="es-EC"/>
        </w:rPr>
        <w:lastRenderedPageBreak/>
        <w:t>Mismo canal / Canal 6 / 802.11b</w:t>
      </w:r>
    </w:p>
    <w:p w14:paraId="145FC379" w14:textId="5B460FB4" w:rsidR="00B57471" w:rsidRDefault="00B57471" w:rsidP="00B57471">
      <w:pPr>
        <w:pStyle w:val="Text"/>
        <w:rPr>
          <w:lang w:val="es-419"/>
        </w:rPr>
      </w:pPr>
      <w:r>
        <w:rPr>
          <w:lang w:val="es-419"/>
        </w:rPr>
        <w:t>La Fig.</w:t>
      </w:r>
      <w:r w:rsidRPr="5EC7212B">
        <w:rPr>
          <w:lang w:val="es-419"/>
        </w:rPr>
        <w:t xml:space="preserve"> 28 muestra el gráfico perteneciente a la </w:t>
      </w:r>
      <w:r w:rsidRPr="00B57471">
        <w:rPr>
          <w:lang w:val="es-EC"/>
        </w:rPr>
        <w:t>tasa</w:t>
      </w:r>
      <w:r w:rsidRPr="5EC7212B">
        <w:rPr>
          <w:lang w:val="es-419"/>
        </w:rPr>
        <w:t xml:space="preserve"> de bits del canal 6 en downlink en el estándar 802.11b. </w:t>
      </w:r>
      <w:r>
        <w:rPr>
          <w:lang w:val="es-419"/>
        </w:rPr>
        <w:t>La Fig.</w:t>
      </w:r>
      <w:r w:rsidRPr="5EC7212B">
        <w:rPr>
          <w:lang w:val="es-419"/>
        </w:rPr>
        <w:t xml:space="preserve"> 29 muestra el gráfico de la fluctuación de fase en el canal 6 en downlink en el estándar 802.11b. </w:t>
      </w:r>
      <w:r>
        <w:rPr>
          <w:lang w:val="es-419"/>
        </w:rPr>
        <w:t>La Fig.</w:t>
      </w:r>
      <w:r w:rsidRPr="5EC7212B">
        <w:rPr>
          <w:lang w:val="es-419"/>
        </w:rPr>
        <w:t xml:space="preserve"> 30 muestra el gráfico del retardo del canal 6 en downlink en el estándar 802.11b. </w:t>
      </w:r>
      <w:r>
        <w:rPr>
          <w:lang w:val="es-419"/>
        </w:rPr>
        <w:t>La Fig.</w:t>
      </w:r>
      <w:r w:rsidRPr="5EC7212B">
        <w:rPr>
          <w:lang w:val="es-419"/>
        </w:rPr>
        <w:t xml:space="preserve"> 31 muestra el gráfico de los paquetes perdidos del canal 6 en downlink en el estándar 802.11b. En el escenario con canal 6 y el estándar 802.11b en modo de enlace descendente, el rendimiento fue bajo en general, evidenciando las limitaciones de este estándar ante múltiples dispositivos operando en el mismo canal. AP1 mostró una ligera mejora en estabilidad, pero con muchas fluctuaciones, mientras que AP2 y especialmente AP3 fueron más inestables. El retraso fue elevado y constante, con grandes variaciones en la temporización (jitter) que afectaron la calidad de transmisión. Además, se registró una pérdida considerable de paquetes, lo que confirma la baja eficiencia del estándar 802.11b en condiciones de interferencia por canal compartido.</w:t>
      </w:r>
    </w:p>
    <w:p w14:paraId="7AAB1C7F" w14:textId="77777777" w:rsidR="00227908" w:rsidRDefault="00227908" w:rsidP="00227908">
      <w:pPr>
        <w:pStyle w:val="Ttulo2"/>
        <w:numPr>
          <w:ilvl w:val="0"/>
          <w:numId w:val="0"/>
        </w:numPr>
        <w:spacing w:before="200"/>
        <w:jc w:val="center"/>
        <w:rPr>
          <w:noProof/>
        </w:rPr>
      </w:pPr>
      <w:r>
        <w:rPr>
          <w:noProof/>
          <w:lang w:val="es-EC" w:eastAsia="es-EC"/>
        </w:rPr>
        <w:drawing>
          <wp:inline distT="0" distB="0" distL="0" distR="0" wp14:anchorId="1FFF3ADF" wp14:editId="1D822FBE">
            <wp:extent cx="2219325" cy="1678026"/>
            <wp:effectExtent l="0" t="0" r="0" b="0"/>
            <wp:docPr id="233645204" name="Picture 233645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31285" cy="1687069"/>
                    </a:xfrm>
                    <a:prstGeom prst="rect">
                      <a:avLst/>
                    </a:prstGeom>
                  </pic:spPr>
                </pic:pic>
              </a:graphicData>
            </a:graphic>
          </wp:inline>
        </w:drawing>
      </w:r>
    </w:p>
    <w:p w14:paraId="11712F19" w14:textId="73C954CA" w:rsidR="00227908" w:rsidRPr="00A4745A" w:rsidRDefault="00227908" w:rsidP="001A5E7D">
      <w:pPr>
        <w:pStyle w:val="figurecaption"/>
        <w:rPr>
          <w:lang w:val="es-419"/>
        </w:rPr>
      </w:pPr>
      <w:r w:rsidRPr="00A4745A">
        <w:rPr>
          <w:lang w:val="es-419"/>
        </w:rPr>
        <w:t>Gráfico de la tasa de bits del canal 6 en el enlace descendente en el estándar 802.11b</w:t>
      </w:r>
    </w:p>
    <w:p w14:paraId="3E288868" w14:textId="77777777" w:rsidR="00227908" w:rsidRDefault="00227908" w:rsidP="00227908">
      <w:pPr>
        <w:pStyle w:val="Ttulo2"/>
        <w:numPr>
          <w:ilvl w:val="0"/>
          <w:numId w:val="0"/>
        </w:numPr>
        <w:spacing w:before="200"/>
        <w:jc w:val="center"/>
        <w:rPr>
          <w:noProof/>
        </w:rPr>
      </w:pPr>
      <w:r>
        <w:rPr>
          <w:noProof/>
          <w:lang w:val="es-EC" w:eastAsia="es-EC"/>
        </w:rPr>
        <w:drawing>
          <wp:inline distT="0" distB="0" distL="0" distR="0" wp14:anchorId="266E3E61" wp14:editId="6E5BC51C">
            <wp:extent cx="2257425" cy="1713717"/>
            <wp:effectExtent l="0" t="0" r="0" b="1270"/>
            <wp:docPr id="1269336744" name="Picture 1269336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67770" cy="1721570"/>
                    </a:xfrm>
                    <a:prstGeom prst="rect">
                      <a:avLst/>
                    </a:prstGeom>
                  </pic:spPr>
                </pic:pic>
              </a:graphicData>
            </a:graphic>
          </wp:inline>
        </w:drawing>
      </w:r>
    </w:p>
    <w:p w14:paraId="3405CBB5" w14:textId="3E304E21" w:rsidR="00227908" w:rsidRPr="00A4745A" w:rsidRDefault="00227908" w:rsidP="001A5E7D">
      <w:pPr>
        <w:pStyle w:val="figurecaption"/>
        <w:rPr>
          <w:color w:val="000000"/>
          <w:lang w:val="es-419"/>
        </w:rPr>
      </w:pPr>
      <w:r w:rsidRPr="00A4745A">
        <w:rPr>
          <w:lang w:val="es-419"/>
        </w:rPr>
        <w:t>Gráfico de la fluctuación de fase del canal 6 en el enlace descendente en el estándar 802.11b</w:t>
      </w:r>
    </w:p>
    <w:p w14:paraId="5D64B4FF" w14:textId="77777777" w:rsidR="00227908" w:rsidRDefault="00227908" w:rsidP="00227908">
      <w:pPr>
        <w:pStyle w:val="Ttulo2"/>
        <w:numPr>
          <w:ilvl w:val="0"/>
          <w:numId w:val="0"/>
        </w:numPr>
        <w:spacing w:before="200"/>
        <w:jc w:val="center"/>
        <w:rPr>
          <w:noProof/>
        </w:rPr>
      </w:pPr>
      <w:r>
        <w:rPr>
          <w:noProof/>
          <w:lang w:val="es-EC" w:eastAsia="es-EC"/>
        </w:rPr>
        <w:lastRenderedPageBreak/>
        <w:drawing>
          <wp:inline distT="0" distB="0" distL="0" distR="0" wp14:anchorId="51A5B403" wp14:editId="5CF7C635">
            <wp:extent cx="2257425" cy="1706834"/>
            <wp:effectExtent l="0" t="0" r="0" b="8255"/>
            <wp:docPr id="244250287" name="Picture 244250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72805" cy="1718463"/>
                    </a:xfrm>
                    <a:prstGeom prst="rect">
                      <a:avLst/>
                    </a:prstGeom>
                  </pic:spPr>
                </pic:pic>
              </a:graphicData>
            </a:graphic>
          </wp:inline>
        </w:drawing>
      </w:r>
    </w:p>
    <w:p w14:paraId="7B807718" w14:textId="4F4C1DBC" w:rsidR="00227908" w:rsidRPr="00A4745A" w:rsidRDefault="00227908" w:rsidP="001A5E7D">
      <w:pPr>
        <w:pStyle w:val="figurecaption"/>
        <w:rPr>
          <w:color w:val="000000"/>
          <w:lang w:val="es-419"/>
        </w:rPr>
      </w:pPr>
      <w:r w:rsidRPr="00A4745A">
        <w:rPr>
          <w:lang w:val="es-419"/>
        </w:rPr>
        <w:t>Gráfico del retardo de 6 canales en el enlace descendente en el estándar 802.11b</w:t>
      </w:r>
    </w:p>
    <w:p w14:paraId="0A65D978" w14:textId="77777777" w:rsidR="00227908" w:rsidRDefault="00227908" w:rsidP="00227908">
      <w:pPr>
        <w:pStyle w:val="Ttulo2"/>
        <w:numPr>
          <w:ilvl w:val="0"/>
          <w:numId w:val="0"/>
        </w:numPr>
        <w:spacing w:before="200"/>
        <w:jc w:val="center"/>
        <w:rPr>
          <w:noProof/>
        </w:rPr>
      </w:pPr>
      <w:r>
        <w:rPr>
          <w:noProof/>
          <w:lang w:val="es-EC" w:eastAsia="es-EC"/>
        </w:rPr>
        <w:drawing>
          <wp:inline distT="0" distB="0" distL="0" distR="0" wp14:anchorId="287BC768" wp14:editId="2F9DA6B1">
            <wp:extent cx="2181225" cy="1649219"/>
            <wp:effectExtent l="0" t="0" r="0" b="8255"/>
            <wp:docPr id="1806745396" name="Picture 1806745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92240" cy="1657548"/>
                    </a:xfrm>
                    <a:prstGeom prst="rect">
                      <a:avLst/>
                    </a:prstGeom>
                  </pic:spPr>
                </pic:pic>
              </a:graphicData>
            </a:graphic>
          </wp:inline>
        </w:drawing>
      </w:r>
    </w:p>
    <w:p w14:paraId="00548CEA" w14:textId="58F30DBF" w:rsidR="00227908" w:rsidRPr="00A4745A" w:rsidRDefault="00227908" w:rsidP="001A5E7D">
      <w:pPr>
        <w:pStyle w:val="figurecaption"/>
        <w:rPr>
          <w:lang w:val="es-419"/>
        </w:rPr>
      </w:pPr>
      <w:r w:rsidRPr="00A4745A">
        <w:rPr>
          <w:lang w:val="es-419"/>
        </w:rPr>
        <w:t>Gráfico del porcentaje de paquetes perdidos del canal 6 en el enlace descendente en el estándar 802.11b</w:t>
      </w:r>
    </w:p>
    <w:p w14:paraId="12671DEE" w14:textId="29D54735" w:rsidR="00227908" w:rsidRPr="00B57471" w:rsidRDefault="00227908" w:rsidP="00154259">
      <w:pPr>
        <w:pStyle w:val="Ttulo4"/>
        <w:numPr>
          <w:ilvl w:val="0"/>
          <w:numId w:val="5"/>
        </w:numPr>
        <w:ind w:left="284" w:hanging="284"/>
        <w:jc w:val="both"/>
        <w:rPr>
          <w:sz w:val="20"/>
          <w:szCs w:val="20"/>
          <w:lang w:val="es-EC"/>
        </w:rPr>
      </w:pPr>
      <w:r w:rsidRPr="00B57471">
        <w:rPr>
          <w:sz w:val="20"/>
          <w:szCs w:val="20"/>
          <w:lang w:val="es-EC"/>
        </w:rPr>
        <w:t>Mismo canal / Canal 6 / 802.11g</w:t>
      </w:r>
    </w:p>
    <w:p w14:paraId="17B6C58B" w14:textId="0D74E8B8" w:rsidR="00B57471" w:rsidRPr="00A4745A" w:rsidRDefault="00B57471" w:rsidP="00B57471">
      <w:pPr>
        <w:pStyle w:val="Text"/>
        <w:rPr>
          <w:lang w:val="es-419"/>
        </w:rPr>
      </w:pPr>
      <w:r>
        <w:rPr>
          <w:lang w:val="es-419"/>
        </w:rPr>
        <w:t>La Fig.</w:t>
      </w:r>
      <w:r w:rsidRPr="5EC7212B">
        <w:rPr>
          <w:lang w:val="es-419"/>
        </w:rPr>
        <w:t xml:space="preserve"> 32 muestra el gráfico perteneciente a la tasa de bits del canal 6 en downlink en el estándar 802.11g. </w:t>
      </w:r>
      <w:r>
        <w:rPr>
          <w:lang w:val="es-419"/>
        </w:rPr>
        <w:t>La Fig.</w:t>
      </w:r>
      <w:r w:rsidRPr="5EC7212B">
        <w:rPr>
          <w:lang w:val="es-419"/>
        </w:rPr>
        <w:t xml:space="preserve"> 33 muestra el gráfico de la fluctuación de fase en el canal 6 en downlink en el estándar 802.11g. </w:t>
      </w:r>
      <w:r>
        <w:rPr>
          <w:lang w:val="es-419"/>
        </w:rPr>
        <w:t>La Fig.</w:t>
      </w:r>
      <w:r w:rsidRPr="5EC7212B">
        <w:rPr>
          <w:lang w:val="es-419"/>
        </w:rPr>
        <w:t xml:space="preserve"> 34 muestra el gráfico del retardo del canal 6 en downlink en el estándar 802.11g. </w:t>
      </w:r>
      <w:r>
        <w:rPr>
          <w:lang w:val="es-419"/>
        </w:rPr>
        <w:t>La Fig.</w:t>
      </w:r>
      <w:r w:rsidRPr="5EC7212B">
        <w:rPr>
          <w:lang w:val="es-419"/>
        </w:rPr>
        <w:t xml:space="preserve"> 35 muestra el gráfico de los paquetes perdidos del canal 6 en downlink en el estándar 802.11g. Al utilizar el canal 6 con el estándar 802.11g en modo de enlace descendente, se observó una mejora considerable respecto al 802.11b. Todos los puntos de acceso presentaron un aumento significativo en el rendimiento, especialmente AP2, que mostró los valores más altos y estables. AP1 también obtuvo buenos resultados, mientras que AP3 mejoró, aunque aún registró algunas variaciones. La fluctuación fue menor que con 802.11b, aunque AP3 mostró algunos picos. La pérdida de paquetes se redujo, pero persistió, lo que indica que, aunque 802.11g maneja mejor la interferencia, aún puede verse afectado por el uso compartido del canal.</w:t>
      </w:r>
    </w:p>
    <w:p w14:paraId="7619756C" w14:textId="77777777" w:rsidR="00B57471" w:rsidRPr="00B57471" w:rsidRDefault="00B57471" w:rsidP="00227908">
      <w:pPr>
        <w:spacing w:before="240" w:after="240"/>
        <w:rPr>
          <w:b/>
          <w:i/>
          <w:sz w:val="18"/>
          <w:szCs w:val="18"/>
          <w:lang w:val="es-419"/>
        </w:rPr>
      </w:pPr>
    </w:p>
    <w:p w14:paraId="18F3DF4C" w14:textId="77777777" w:rsidR="00227908" w:rsidRDefault="00227908" w:rsidP="00227908">
      <w:pPr>
        <w:pStyle w:val="Ttulo2"/>
        <w:numPr>
          <w:ilvl w:val="0"/>
          <w:numId w:val="0"/>
        </w:numPr>
        <w:spacing w:before="200"/>
        <w:jc w:val="center"/>
        <w:rPr>
          <w:noProof/>
        </w:rPr>
      </w:pPr>
      <w:r>
        <w:rPr>
          <w:noProof/>
          <w:lang w:val="es-EC" w:eastAsia="es-EC"/>
        </w:rPr>
        <w:lastRenderedPageBreak/>
        <w:drawing>
          <wp:inline distT="0" distB="0" distL="0" distR="0" wp14:anchorId="4E1099D5" wp14:editId="6DEA6FCB">
            <wp:extent cx="2505075" cy="1603858"/>
            <wp:effectExtent l="0" t="0" r="0" b="0"/>
            <wp:docPr id="1185517326" name="Picture 1185517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51732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20778" cy="1613912"/>
                    </a:xfrm>
                    <a:prstGeom prst="rect">
                      <a:avLst/>
                    </a:prstGeom>
                  </pic:spPr>
                </pic:pic>
              </a:graphicData>
            </a:graphic>
          </wp:inline>
        </w:drawing>
      </w:r>
    </w:p>
    <w:p w14:paraId="5ECA240D" w14:textId="61AA2FCE" w:rsidR="00227908" w:rsidRPr="00A4745A" w:rsidRDefault="00227908" w:rsidP="001A5E7D">
      <w:pPr>
        <w:pStyle w:val="figurecaption"/>
        <w:rPr>
          <w:lang w:val="es-419"/>
        </w:rPr>
      </w:pPr>
      <w:r w:rsidRPr="00A4745A">
        <w:rPr>
          <w:lang w:val="es-419"/>
        </w:rPr>
        <w:t>Gráfico de la tasa de bits del canal 6 en el enlace descendente en el estándar 802.11g</w:t>
      </w:r>
    </w:p>
    <w:p w14:paraId="0BD5DE78" w14:textId="77777777" w:rsidR="00227908" w:rsidRDefault="00227908" w:rsidP="00227908">
      <w:pPr>
        <w:pStyle w:val="Ttulo2"/>
        <w:numPr>
          <w:ilvl w:val="0"/>
          <w:numId w:val="0"/>
        </w:numPr>
        <w:spacing w:before="200"/>
        <w:jc w:val="center"/>
        <w:rPr>
          <w:noProof/>
        </w:rPr>
      </w:pPr>
      <w:r>
        <w:rPr>
          <w:noProof/>
          <w:lang w:val="es-EC" w:eastAsia="es-EC"/>
        </w:rPr>
        <w:drawing>
          <wp:inline distT="0" distB="0" distL="0" distR="0" wp14:anchorId="55CFC2C5" wp14:editId="1E6FDB81">
            <wp:extent cx="2120900" cy="1590675"/>
            <wp:effectExtent l="0" t="0" r="0" b="9525"/>
            <wp:docPr id="1769206363" name="Picture 1769206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23382" cy="1592537"/>
                    </a:xfrm>
                    <a:prstGeom prst="rect">
                      <a:avLst/>
                    </a:prstGeom>
                  </pic:spPr>
                </pic:pic>
              </a:graphicData>
            </a:graphic>
          </wp:inline>
        </w:drawing>
      </w:r>
    </w:p>
    <w:p w14:paraId="26C4499B" w14:textId="3CC9A372" w:rsidR="00227908" w:rsidRPr="00A4745A" w:rsidRDefault="00227908" w:rsidP="001A5E7D">
      <w:pPr>
        <w:pStyle w:val="figurecaption"/>
        <w:rPr>
          <w:lang w:val="es-419"/>
        </w:rPr>
      </w:pPr>
      <w:r w:rsidRPr="00A4745A">
        <w:rPr>
          <w:lang w:val="es-419"/>
        </w:rPr>
        <w:t>Gráfico de la fluctuación de fase del canal 6 en el enlace descendente en el estándar 802.11g</w:t>
      </w:r>
    </w:p>
    <w:p w14:paraId="534898FF" w14:textId="77777777" w:rsidR="00227908" w:rsidRDefault="00227908" w:rsidP="00227908">
      <w:pPr>
        <w:pStyle w:val="Ttulo2"/>
        <w:numPr>
          <w:ilvl w:val="0"/>
          <w:numId w:val="0"/>
        </w:numPr>
        <w:spacing w:before="200"/>
        <w:jc w:val="center"/>
        <w:rPr>
          <w:noProof/>
        </w:rPr>
      </w:pPr>
      <w:r>
        <w:rPr>
          <w:noProof/>
          <w:lang w:val="es-EC" w:eastAsia="es-EC"/>
        </w:rPr>
        <w:drawing>
          <wp:inline distT="0" distB="0" distL="0" distR="0" wp14:anchorId="4444B8D5" wp14:editId="1B739C79">
            <wp:extent cx="2247900" cy="1685925"/>
            <wp:effectExtent l="0" t="0" r="0" b="9525"/>
            <wp:docPr id="123015259" name="Picture 123015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52032" cy="1689024"/>
                    </a:xfrm>
                    <a:prstGeom prst="rect">
                      <a:avLst/>
                    </a:prstGeom>
                  </pic:spPr>
                </pic:pic>
              </a:graphicData>
            </a:graphic>
          </wp:inline>
        </w:drawing>
      </w:r>
    </w:p>
    <w:p w14:paraId="232258BD" w14:textId="348AF474" w:rsidR="00227908" w:rsidRPr="00A4745A" w:rsidRDefault="00227908" w:rsidP="001A5E7D">
      <w:pPr>
        <w:pStyle w:val="figurecaption"/>
        <w:rPr>
          <w:lang w:val="es-419"/>
        </w:rPr>
      </w:pPr>
      <w:r w:rsidRPr="00A4745A">
        <w:rPr>
          <w:lang w:val="es-419"/>
        </w:rPr>
        <w:t>Gráfico del retardo del canal 6 en el enlace descendente en el estándar 802.11g</w:t>
      </w:r>
    </w:p>
    <w:p w14:paraId="77B305ED" w14:textId="77777777" w:rsidR="00227908" w:rsidRDefault="00227908" w:rsidP="00227908">
      <w:pPr>
        <w:pStyle w:val="Ttulo2"/>
        <w:numPr>
          <w:ilvl w:val="0"/>
          <w:numId w:val="0"/>
        </w:numPr>
        <w:spacing w:before="200"/>
        <w:jc w:val="center"/>
        <w:rPr>
          <w:noProof/>
        </w:rPr>
      </w:pPr>
      <w:r>
        <w:rPr>
          <w:noProof/>
          <w:lang w:val="es-EC" w:eastAsia="es-EC"/>
        </w:rPr>
        <w:drawing>
          <wp:inline distT="0" distB="0" distL="0" distR="0" wp14:anchorId="3D46804F" wp14:editId="54B532EF">
            <wp:extent cx="2247900" cy="1685925"/>
            <wp:effectExtent l="0" t="0" r="0" b="9525"/>
            <wp:docPr id="273446429" name="Picture 273446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54821" cy="1691116"/>
                    </a:xfrm>
                    <a:prstGeom prst="rect">
                      <a:avLst/>
                    </a:prstGeom>
                  </pic:spPr>
                </pic:pic>
              </a:graphicData>
            </a:graphic>
          </wp:inline>
        </w:drawing>
      </w:r>
    </w:p>
    <w:p w14:paraId="29F748F0" w14:textId="3AD3FE66" w:rsidR="00227908" w:rsidRDefault="00227908" w:rsidP="001A5E7D">
      <w:pPr>
        <w:pStyle w:val="figurecaption"/>
        <w:rPr>
          <w:color w:val="000000"/>
          <w:lang w:val="es-419"/>
        </w:rPr>
      </w:pPr>
      <w:r w:rsidRPr="00A4745A">
        <w:rPr>
          <w:lang w:val="es-419"/>
        </w:rPr>
        <w:t xml:space="preserve">Gráfico del porcentaje de paquetes perdidos del canal 6 </w:t>
      </w:r>
      <w:r w:rsidRPr="00A4745A">
        <w:rPr>
          <w:color w:val="000000"/>
          <w:lang w:val="es-419"/>
        </w:rPr>
        <w:t>en el enlace descendente en el estándar 802.11g</w:t>
      </w:r>
    </w:p>
    <w:p w14:paraId="0EB5F223" w14:textId="77777777" w:rsidR="00227908" w:rsidRPr="00A4745A" w:rsidRDefault="00227908" w:rsidP="00227908">
      <w:pPr>
        <w:spacing w:after="200"/>
        <w:jc w:val="center"/>
        <w:rPr>
          <w:sz w:val="18"/>
          <w:szCs w:val="18"/>
          <w:lang w:val="es-419"/>
        </w:rPr>
      </w:pPr>
    </w:p>
    <w:p w14:paraId="2FA0BE29" w14:textId="77777777" w:rsidR="00227908" w:rsidRPr="00A4745A" w:rsidRDefault="00227908" w:rsidP="00227908">
      <w:pPr>
        <w:spacing w:before="240" w:after="240"/>
        <w:rPr>
          <w:lang w:val="es-419"/>
        </w:rPr>
      </w:pPr>
    </w:p>
    <w:p w14:paraId="44ABE856" w14:textId="4A20D799" w:rsidR="00227908" w:rsidRPr="00B57471" w:rsidRDefault="00227908" w:rsidP="00154259">
      <w:pPr>
        <w:pStyle w:val="Ttulo4"/>
        <w:numPr>
          <w:ilvl w:val="0"/>
          <w:numId w:val="5"/>
        </w:numPr>
        <w:ind w:left="284" w:hanging="284"/>
        <w:jc w:val="both"/>
        <w:rPr>
          <w:sz w:val="20"/>
          <w:szCs w:val="20"/>
          <w:lang w:val="es-EC"/>
        </w:rPr>
      </w:pPr>
      <w:r w:rsidRPr="00B57471">
        <w:rPr>
          <w:sz w:val="20"/>
          <w:szCs w:val="20"/>
          <w:lang w:val="es-EC"/>
        </w:rPr>
        <w:lastRenderedPageBreak/>
        <w:t>Mismo canal / Canal 6 / 802.11n</w:t>
      </w:r>
    </w:p>
    <w:p w14:paraId="68FBE770" w14:textId="07522759" w:rsidR="00B57471" w:rsidRPr="00B57471" w:rsidRDefault="00B57471" w:rsidP="00B57471">
      <w:pPr>
        <w:pStyle w:val="Text"/>
        <w:rPr>
          <w:b/>
          <w:bCs/>
          <w:i/>
          <w:iCs/>
          <w:sz w:val="18"/>
          <w:szCs w:val="18"/>
          <w:lang w:val="es-EC"/>
        </w:rPr>
      </w:pPr>
      <w:r>
        <w:rPr>
          <w:lang w:val="es-419"/>
        </w:rPr>
        <w:t>La Fig.</w:t>
      </w:r>
      <w:r w:rsidRPr="5EC7212B">
        <w:rPr>
          <w:lang w:val="es-419"/>
        </w:rPr>
        <w:t xml:space="preserve"> 36 muestra el gráfico perteneciente a la tasa de bits del canal 6 en downlink en el estándar 802.11n. </w:t>
      </w:r>
      <w:r>
        <w:rPr>
          <w:lang w:val="es-419"/>
        </w:rPr>
        <w:t>La Fig.</w:t>
      </w:r>
      <w:r w:rsidRPr="5EC7212B">
        <w:rPr>
          <w:lang w:val="es-419"/>
        </w:rPr>
        <w:t xml:space="preserve"> 37 muestra el gráfico de la fluctuación de fase en el canal 6 en downlink en el estándar 802.11n. </w:t>
      </w:r>
      <w:r>
        <w:rPr>
          <w:lang w:val="es-419"/>
        </w:rPr>
        <w:t>La Fig.</w:t>
      </w:r>
      <w:r w:rsidRPr="5EC7212B">
        <w:rPr>
          <w:lang w:val="es-419"/>
        </w:rPr>
        <w:t xml:space="preserve"> 38 muestra el gráfico del retardo del canal 6 en downlink en el estándar 802.11n. </w:t>
      </w:r>
      <w:r>
        <w:rPr>
          <w:lang w:val="es-419"/>
        </w:rPr>
        <w:t>La Fig.</w:t>
      </w:r>
      <w:r w:rsidRPr="5EC7212B">
        <w:rPr>
          <w:lang w:val="es-419"/>
        </w:rPr>
        <w:t xml:space="preserve"> 39 muestra el gráfico de los paquetes perdidos del canal 6 en downlink en el estándar 802.11n. El uso del estándar 802.11n en el canal 6 mejoró notablemente el rendimiento en enlace descendente respecto a los estándares anteriores. Todos los AP mostraron un rendimiento elevado, destacando AP2 por su estabilidad y eficiencia. El retraso fue bajo en general, con AP2 nuevamente como el más rápido. La fluctuación se mantuvo reducida, con leves picos en AP3, y la pérdida de paquetes fue mínima o inexistente. Estos resultados confirman la alta resistencia del estándar 802.11n frente a la interferencia cuando varios AP comparten canal.</w:t>
      </w:r>
    </w:p>
    <w:p w14:paraId="11FD02FD" w14:textId="77777777" w:rsidR="00227908" w:rsidRDefault="00227908" w:rsidP="00227908">
      <w:pPr>
        <w:pStyle w:val="Ttulo2"/>
        <w:numPr>
          <w:ilvl w:val="0"/>
          <w:numId w:val="0"/>
        </w:numPr>
        <w:spacing w:before="200"/>
        <w:jc w:val="center"/>
        <w:rPr>
          <w:noProof/>
        </w:rPr>
      </w:pPr>
      <w:r>
        <w:rPr>
          <w:noProof/>
          <w:lang w:val="es-EC" w:eastAsia="es-EC"/>
        </w:rPr>
        <w:drawing>
          <wp:inline distT="0" distB="0" distL="0" distR="0" wp14:anchorId="466FEBAB" wp14:editId="4EB0C7BA">
            <wp:extent cx="2314575" cy="1735932"/>
            <wp:effectExtent l="0" t="0" r="0" b="0"/>
            <wp:docPr id="1651774184" name="Picture 165177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19554" cy="1739666"/>
                    </a:xfrm>
                    <a:prstGeom prst="rect">
                      <a:avLst/>
                    </a:prstGeom>
                  </pic:spPr>
                </pic:pic>
              </a:graphicData>
            </a:graphic>
          </wp:inline>
        </w:drawing>
      </w:r>
    </w:p>
    <w:p w14:paraId="32684BEC" w14:textId="7F429B31" w:rsidR="00227908" w:rsidRPr="00A4745A" w:rsidRDefault="00227908" w:rsidP="001A5E7D">
      <w:pPr>
        <w:pStyle w:val="figurecaption"/>
        <w:rPr>
          <w:b/>
          <w:i/>
          <w:lang w:val="es-419"/>
        </w:rPr>
      </w:pPr>
      <w:r w:rsidRPr="00A4745A">
        <w:rPr>
          <w:lang w:val="es-419"/>
        </w:rPr>
        <w:t>Gráfico de la tasa de bits del canal 6 en el enlace descendente en el estándar 802.11n</w:t>
      </w:r>
    </w:p>
    <w:p w14:paraId="6635766C" w14:textId="77777777" w:rsidR="00227908" w:rsidRDefault="00227908" w:rsidP="00227908">
      <w:pPr>
        <w:pStyle w:val="Ttulo2"/>
        <w:numPr>
          <w:ilvl w:val="0"/>
          <w:numId w:val="0"/>
        </w:numPr>
        <w:spacing w:before="200"/>
        <w:jc w:val="center"/>
        <w:rPr>
          <w:noProof/>
        </w:rPr>
      </w:pPr>
      <w:r>
        <w:rPr>
          <w:noProof/>
          <w:lang w:val="es-EC" w:eastAsia="es-EC"/>
        </w:rPr>
        <w:drawing>
          <wp:inline distT="0" distB="0" distL="0" distR="0" wp14:anchorId="6EEB04C8" wp14:editId="4923612B">
            <wp:extent cx="2324100" cy="1565933"/>
            <wp:effectExtent l="0" t="0" r="0" b="0"/>
            <wp:docPr id="1044565167" name="Picture 1044565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565167"/>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41192" cy="1577449"/>
                    </a:xfrm>
                    <a:prstGeom prst="rect">
                      <a:avLst/>
                    </a:prstGeom>
                  </pic:spPr>
                </pic:pic>
              </a:graphicData>
            </a:graphic>
          </wp:inline>
        </w:drawing>
      </w:r>
    </w:p>
    <w:p w14:paraId="2C0CF756" w14:textId="6A09FA28" w:rsidR="00227908" w:rsidRPr="00A4745A" w:rsidRDefault="00227908" w:rsidP="001A5E7D">
      <w:pPr>
        <w:pStyle w:val="figurecaption"/>
        <w:rPr>
          <w:color w:val="000000"/>
          <w:lang w:val="es-419"/>
        </w:rPr>
      </w:pPr>
      <w:r w:rsidRPr="00A4745A">
        <w:rPr>
          <w:lang w:val="es-419"/>
        </w:rPr>
        <w:t>Gráfico de la fluctuación de fase del canal 6 en el enlace descendente en el estándar 802.11n</w:t>
      </w:r>
    </w:p>
    <w:p w14:paraId="08795984" w14:textId="77777777" w:rsidR="00227908" w:rsidRDefault="00227908" w:rsidP="00227908">
      <w:pPr>
        <w:pStyle w:val="Ttulo2"/>
        <w:numPr>
          <w:ilvl w:val="0"/>
          <w:numId w:val="0"/>
        </w:numPr>
        <w:spacing w:before="200"/>
        <w:jc w:val="center"/>
        <w:rPr>
          <w:noProof/>
        </w:rPr>
      </w:pPr>
      <w:r>
        <w:rPr>
          <w:noProof/>
          <w:lang w:val="es-EC" w:eastAsia="es-EC"/>
        </w:rPr>
        <w:lastRenderedPageBreak/>
        <w:drawing>
          <wp:inline distT="0" distB="0" distL="0" distR="0" wp14:anchorId="6D5399D7" wp14:editId="3B41CA89">
            <wp:extent cx="2190750" cy="1643063"/>
            <wp:effectExtent l="0" t="0" r="0" b="0"/>
            <wp:docPr id="97520044" name="Picture 9752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02044" cy="1651534"/>
                    </a:xfrm>
                    <a:prstGeom prst="rect">
                      <a:avLst/>
                    </a:prstGeom>
                  </pic:spPr>
                </pic:pic>
              </a:graphicData>
            </a:graphic>
          </wp:inline>
        </w:drawing>
      </w:r>
    </w:p>
    <w:p w14:paraId="326BC411" w14:textId="71FEC1CB" w:rsidR="00227908" w:rsidRPr="00B23933" w:rsidRDefault="00227908" w:rsidP="001A5E7D">
      <w:pPr>
        <w:pStyle w:val="figurecaption"/>
        <w:rPr>
          <w:color w:val="000000"/>
          <w:lang w:val="es-419"/>
        </w:rPr>
      </w:pPr>
      <w:r w:rsidRPr="00B23933">
        <w:rPr>
          <w:lang w:val="es-419"/>
        </w:rPr>
        <w:t xml:space="preserve">Gráfico del </w:t>
      </w:r>
      <w:r w:rsidRPr="00B23933">
        <w:rPr>
          <w:color w:val="000000" w:themeColor="text1"/>
          <w:lang w:val="es-419"/>
        </w:rPr>
        <w:t xml:space="preserve">retardo </w:t>
      </w:r>
      <w:r w:rsidRPr="00B23933">
        <w:rPr>
          <w:lang w:val="es-419"/>
        </w:rPr>
        <w:t xml:space="preserve">del canal </w:t>
      </w:r>
      <w:r w:rsidRPr="00B23933">
        <w:rPr>
          <w:color w:val="000000" w:themeColor="text1"/>
          <w:lang w:val="es-419"/>
        </w:rPr>
        <w:t xml:space="preserve">6 en el </w:t>
      </w:r>
      <w:r w:rsidRPr="00B23933">
        <w:rPr>
          <w:lang w:val="es-419"/>
        </w:rPr>
        <w:t xml:space="preserve">enlace descendente </w:t>
      </w:r>
      <w:r w:rsidRPr="00B23933">
        <w:rPr>
          <w:color w:val="000000" w:themeColor="text1"/>
          <w:lang w:val="es-419"/>
        </w:rPr>
        <w:t>en el estándar 802.11n</w:t>
      </w:r>
    </w:p>
    <w:p w14:paraId="6B4D92F8" w14:textId="77777777" w:rsidR="00227908" w:rsidRDefault="00227908" w:rsidP="00227908">
      <w:pPr>
        <w:pStyle w:val="Ttulo2"/>
        <w:numPr>
          <w:ilvl w:val="0"/>
          <w:numId w:val="0"/>
        </w:numPr>
        <w:spacing w:before="200"/>
        <w:jc w:val="center"/>
        <w:rPr>
          <w:noProof/>
        </w:rPr>
      </w:pPr>
      <w:r>
        <w:rPr>
          <w:noProof/>
          <w:lang w:val="es-EC" w:eastAsia="es-EC"/>
        </w:rPr>
        <w:drawing>
          <wp:inline distT="0" distB="0" distL="0" distR="0" wp14:anchorId="6603C64E" wp14:editId="39DB84B0">
            <wp:extent cx="2590800" cy="1586559"/>
            <wp:effectExtent l="0" t="0" r="0" b="0"/>
            <wp:docPr id="1761944167" name="Picture 1761944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00925" cy="1592759"/>
                    </a:xfrm>
                    <a:prstGeom prst="rect">
                      <a:avLst/>
                    </a:prstGeom>
                  </pic:spPr>
                </pic:pic>
              </a:graphicData>
            </a:graphic>
          </wp:inline>
        </w:drawing>
      </w:r>
    </w:p>
    <w:p w14:paraId="1A0C2949" w14:textId="1044846B" w:rsidR="00227908" w:rsidRPr="00A4745A" w:rsidRDefault="00227908" w:rsidP="001A5E7D">
      <w:pPr>
        <w:pStyle w:val="figurecaption"/>
        <w:rPr>
          <w:lang w:val="es-419"/>
        </w:rPr>
      </w:pPr>
      <w:r w:rsidRPr="00A4745A">
        <w:rPr>
          <w:lang w:val="es-419"/>
        </w:rPr>
        <w:t>Gráfico del porcentaje de paquetes perdidos del canal 6 en</w:t>
      </w:r>
      <w:r w:rsidRPr="00A4745A">
        <w:rPr>
          <w:color w:val="000000"/>
          <w:lang w:val="es-419"/>
        </w:rPr>
        <w:t xml:space="preserve"> el enlace descendente en el estándar 802.11n</w:t>
      </w:r>
    </w:p>
    <w:p w14:paraId="3A94D6E2" w14:textId="466070DE" w:rsidR="00227908" w:rsidRPr="0057691B" w:rsidRDefault="00227908" w:rsidP="00154259">
      <w:pPr>
        <w:pStyle w:val="Ttulo4"/>
        <w:numPr>
          <w:ilvl w:val="0"/>
          <w:numId w:val="5"/>
        </w:numPr>
        <w:ind w:left="284" w:hanging="284"/>
        <w:jc w:val="both"/>
        <w:rPr>
          <w:sz w:val="20"/>
          <w:szCs w:val="20"/>
          <w:lang w:val="es-EC"/>
        </w:rPr>
      </w:pPr>
      <w:r w:rsidRPr="0057691B">
        <w:rPr>
          <w:sz w:val="20"/>
          <w:szCs w:val="20"/>
          <w:lang w:val="es-EC"/>
        </w:rPr>
        <w:t xml:space="preserve">Mismo canal / canal 11 / 802.11b </w:t>
      </w:r>
    </w:p>
    <w:p w14:paraId="7CD6D29B" w14:textId="52DB3812" w:rsidR="0057691B" w:rsidRPr="0057691B" w:rsidRDefault="0057691B" w:rsidP="0057691B">
      <w:pPr>
        <w:pStyle w:val="Text"/>
        <w:rPr>
          <w:b/>
          <w:bCs/>
          <w:i/>
          <w:iCs/>
          <w:sz w:val="18"/>
          <w:szCs w:val="18"/>
          <w:lang w:val="es-EC"/>
        </w:rPr>
      </w:pPr>
      <w:r>
        <w:rPr>
          <w:lang w:val="es-419"/>
        </w:rPr>
        <w:t>La Fig.</w:t>
      </w:r>
      <w:r w:rsidRPr="5EC7212B">
        <w:rPr>
          <w:lang w:val="es-419"/>
        </w:rPr>
        <w:t xml:space="preserve"> 40 muestra el gráfico perteneciente a la tasa de bits del canal 11 en downlink en el estándar 802.11b. </w:t>
      </w:r>
      <w:r>
        <w:rPr>
          <w:lang w:val="es-419"/>
        </w:rPr>
        <w:t>La Fig.</w:t>
      </w:r>
      <w:r w:rsidRPr="5EC7212B">
        <w:rPr>
          <w:lang w:val="es-419"/>
        </w:rPr>
        <w:t xml:space="preserve"> 41 muestra el gráfico de la fluctuación de fase en el canal 11 en downlink en el estándar 802.11b. </w:t>
      </w:r>
      <w:r>
        <w:rPr>
          <w:lang w:val="es-419"/>
        </w:rPr>
        <w:t>La Fig.</w:t>
      </w:r>
      <w:r w:rsidRPr="5EC7212B">
        <w:rPr>
          <w:lang w:val="es-419"/>
        </w:rPr>
        <w:t xml:space="preserve"> 42 muestra el gráfico del retardo del canal 11 en downlink en el estándar 802.11b. </w:t>
      </w:r>
      <w:r>
        <w:rPr>
          <w:lang w:val="es-419"/>
        </w:rPr>
        <w:t>La Fig.</w:t>
      </w:r>
      <w:r w:rsidRPr="5EC7212B">
        <w:rPr>
          <w:lang w:val="es-419"/>
        </w:rPr>
        <w:t xml:space="preserve"> 43 muestra el gráfico de los paquetes perdidos del canal 11 en downlink en el estándar 802.11b. Con el estándar 802.11b en el canal 11, el rendimiento fue bajo y comparable al obtenido en el canal 6. AP1 mostró un leve mejor desempeño, pero sin destacarse, mientras que AP3 fue el más inestable. El retraso se mantuvo elevado, especialmente en AP3, y la fluctuación fue muy variable en todos los puntos de acceso. La pérdida de paquetes fue significativa, lo que evidencia que 802.11b no responde bien ante interferencias por uso compartido del canal.</w:t>
      </w:r>
    </w:p>
    <w:p w14:paraId="7B046621" w14:textId="77777777" w:rsidR="00227908" w:rsidRDefault="00227908" w:rsidP="00227908">
      <w:pPr>
        <w:pStyle w:val="Ttulo2"/>
        <w:numPr>
          <w:ilvl w:val="0"/>
          <w:numId w:val="0"/>
        </w:numPr>
        <w:spacing w:before="200"/>
        <w:jc w:val="center"/>
        <w:rPr>
          <w:noProof/>
        </w:rPr>
      </w:pPr>
      <w:r>
        <w:rPr>
          <w:noProof/>
          <w:lang w:val="es-EC" w:eastAsia="es-EC"/>
        </w:rPr>
        <w:drawing>
          <wp:inline distT="0" distB="0" distL="0" distR="0" wp14:anchorId="357E326C" wp14:editId="456134F2">
            <wp:extent cx="2209800" cy="1704511"/>
            <wp:effectExtent l="0" t="0" r="0" b="0"/>
            <wp:docPr id="628370282" name="Picture 628370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24055" cy="1715506"/>
                    </a:xfrm>
                    <a:prstGeom prst="rect">
                      <a:avLst/>
                    </a:prstGeom>
                  </pic:spPr>
                </pic:pic>
              </a:graphicData>
            </a:graphic>
          </wp:inline>
        </w:drawing>
      </w:r>
    </w:p>
    <w:p w14:paraId="72CEEB82" w14:textId="34A40809" w:rsidR="00227908" w:rsidRPr="00A4745A" w:rsidRDefault="00227908" w:rsidP="001A5E7D">
      <w:pPr>
        <w:pStyle w:val="figurecaption"/>
        <w:rPr>
          <w:b/>
          <w:bCs/>
          <w:i/>
          <w:iCs/>
          <w:lang w:val="es-419"/>
        </w:rPr>
      </w:pPr>
      <w:r w:rsidRPr="00A4745A">
        <w:rPr>
          <w:lang w:val="es-419"/>
        </w:rPr>
        <w:t>Gráfico de la tasa de bits del canal 11 en el enlace descendente en el estándar 802.11b</w:t>
      </w:r>
    </w:p>
    <w:p w14:paraId="072DCD3F" w14:textId="77777777" w:rsidR="00227908" w:rsidRDefault="00227908" w:rsidP="00227908">
      <w:pPr>
        <w:pStyle w:val="Ttulo2"/>
        <w:numPr>
          <w:ilvl w:val="0"/>
          <w:numId w:val="0"/>
        </w:numPr>
        <w:spacing w:before="200"/>
        <w:jc w:val="center"/>
        <w:rPr>
          <w:noProof/>
        </w:rPr>
      </w:pPr>
      <w:r>
        <w:rPr>
          <w:noProof/>
          <w:lang w:val="es-EC" w:eastAsia="es-EC"/>
        </w:rPr>
        <w:lastRenderedPageBreak/>
        <w:drawing>
          <wp:inline distT="0" distB="0" distL="0" distR="0" wp14:anchorId="3D390E57" wp14:editId="50E8050F">
            <wp:extent cx="2095500" cy="1616346"/>
            <wp:effectExtent l="0" t="0" r="0" b="3175"/>
            <wp:docPr id="27081887" name="Picture 2708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08142" cy="1626098"/>
                    </a:xfrm>
                    <a:prstGeom prst="rect">
                      <a:avLst/>
                    </a:prstGeom>
                  </pic:spPr>
                </pic:pic>
              </a:graphicData>
            </a:graphic>
          </wp:inline>
        </w:drawing>
      </w:r>
    </w:p>
    <w:p w14:paraId="03279679" w14:textId="621854F1" w:rsidR="00227908" w:rsidRPr="00A4745A" w:rsidRDefault="00227908" w:rsidP="001A5E7D">
      <w:pPr>
        <w:pStyle w:val="figurecaption"/>
        <w:rPr>
          <w:lang w:val="es-419"/>
        </w:rPr>
      </w:pPr>
      <w:r w:rsidRPr="00A4745A">
        <w:rPr>
          <w:lang w:val="es-419"/>
        </w:rPr>
        <w:t>Gráfico de la fluctuación de fase del canal 11 en el enlace descendente en el estándar 802.11b</w:t>
      </w:r>
    </w:p>
    <w:p w14:paraId="20C4565B" w14:textId="77777777" w:rsidR="00227908" w:rsidRDefault="00227908" w:rsidP="00227908">
      <w:pPr>
        <w:pStyle w:val="Ttulo2"/>
        <w:numPr>
          <w:ilvl w:val="0"/>
          <w:numId w:val="0"/>
        </w:numPr>
        <w:spacing w:before="200"/>
        <w:jc w:val="center"/>
        <w:rPr>
          <w:noProof/>
        </w:rPr>
      </w:pPr>
      <w:r>
        <w:rPr>
          <w:noProof/>
          <w:lang w:val="es-EC" w:eastAsia="es-EC"/>
        </w:rPr>
        <w:drawing>
          <wp:inline distT="0" distB="0" distL="0" distR="0" wp14:anchorId="7016E80A" wp14:editId="39D0AE6F">
            <wp:extent cx="2053757" cy="1571625"/>
            <wp:effectExtent l="0" t="0" r="3810" b="0"/>
            <wp:docPr id="1866288269" name="Picture 1866288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066878" cy="1581666"/>
                    </a:xfrm>
                    <a:prstGeom prst="rect">
                      <a:avLst/>
                    </a:prstGeom>
                  </pic:spPr>
                </pic:pic>
              </a:graphicData>
            </a:graphic>
          </wp:inline>
        </w:drawing>
      </w:r>
    </w:p>
    <w:p w14:paraId="2731B5F5" w14:textId="5C8D61A2" w:rsidR="00227908" w:rsidRPr="00A4745A" w:rsidRDefault="00227908" w:rsidP="001A5E7D">
      <w:pPr>
        <w:pStyle w:val="figurecaption"/>
        <w:rPr>
          <w:lang w:val="es-419"/>
        </w:rPr>
      </w:pPr>
      <w:r w:rsidRPr="00A4745A">
        <w:rPr>
          <w:lang w:val="es-419"/>
        </w:rPr>
        <w:t>Gráfico de la tasa de bits del canal 11 en el enlace descendente en el estándar 802.11b</w:t>
      </w:r>
    </w:p>
    <w:p w14:paraId="391E3AC4" w14:textId="77777777" w:rsidR="00227908" w:rsidRDefault="00227908" w:rsidP="00227908">
      <w:pPr>
        <w:pStyle w:val="Ttulo2"/>
        <w:numPr>
          <w:ilvl w:val="0"/>
          <w:numId w:val="0"/>
        </w:numPr>
        <w:spacing w:before="200"/>
        <w:jc w:val="center"/>
        <w:rPr>
          <w:noProof/>
        </w:rPr>
      </w:pPr>
      <w:r>
        <w:rPr>
          <w:noProof/>
          <w:lang w:val="es-EC" w:eastAsia="es-EC"/>
        </w:rPr>
        <w:drawing>
          <wp:inline distT="0" distB="0" distL="0" distR="0" wp14:anchorId="15C0BA42" wp14:editId="1DB638F7">
            <wp:extent cx="2047875" cy="1585854"/>
            <wp:effectExtent l="0" t="0" r="0" b="0"/>
            <wp:docPr id="1234098907" name="Picture 1234098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054167" cy="1590727"/>
                    </a:xfrm>
                    <a:prstGeom prst="rect">
                      <a:avLst/>
                    </a:prstGeom>
                  </pic:spPr>
                </pic:pic>
              </a:graphicData>
            </a:graphic>
          </wp:inline>
        </w:drawing>
      </w:r>
    </w:p>
    <w:p w14:paraId="57C144F9" w14:textId="35852E87" w:rsidR="00227908" w:rsidRPr="00A4745A" w:rsidRDefault="00227908" w:rsidP="001A5E7D">
      <w:pPr>
        <w:pStyle w:val="figurecaption"/>
        <w:rPr>
          <w:color w:val="000000"/>
          <w:lang w:val="es-419"/>
        </w:rPr>
      </w:pPr>
      <w:r w:rsidRPr="00A4745A">
        <w:rPr>
          <w:lang w:val="es-419"/>
        </w:rPr>
        <w:t>Gráfico del porcentaje de paquetes perdidos del canal 11</w:t>
      </w:r>
      <w:r w:rsidRPr="00A4745A">
        <w:rPr>
          <w:color w:val="000000"/>
          <w:lang w:val="es-419"/>
        </w:rPr>
        <w:t xml:space="preserve"> en el </w:t>
      </w:r>
      <w:r w:rsidRPr="00A4745A">
        <w:rPr>
          <w:lang w:val="es-419"/>
        </w:rPr>
        <w:t xml:space="preserve">enlace descendente </w:t>
      </w:r>
      <w:r w:rsidRPr="00A4745A">
        <w:rPr>
          <w:color w:val="000000"/>
          <w:lang w:val="es-419"/>
        </w:rPr>
        <w:t>en el estándar 802.11b</w:t>
      </w:r>
    </w:p>
    <w:p w14:paraId="627FEA64" w14:textId="3D1EC3FB" w:rsidR="00227908" w:rsidRPr="0057691B" w:rsidRDefault="00227908" w:rsidP="00154259">
      <w:pPr>
        <w:pStyle w:val="Ttulo4"/>
        <w:numPr>
          <w:ilvl w:val="0"/>
          <w:numId w:val="5"/>
        </w:numPr>
        <w:ind w:left="284" w:hanging="284"/>
        <w:jc w:val="both"/>
        <w:rPr>
          <w:sz w:val="20"/>
          <w:szCs w:val="20"/>
          <w:lang w:val="es-EC"/>
        </w:rPr>
      </w:pPr>
      <w:r w:rsidRPr="0057691B">
        <w:rPr>
          <w:sz w:val="20"/>
          <w:szCs w:val="20"/>
          <w:lang w:val="es-EC"/>
        </w:rPr>
        <w:t>Mismo canal / Canal 11 / 802.11g</w:t>
      </w:r>
    </w:p>
    <w:p w14:paraId="2B02A427" w14:textId="035AD26B" w:rsidR="0057691B" w:rsidRPr="00A4745A" w:rsidRDefault="0057691B" w:rsidP="0057691B">
      <w:pPr>
        <w:pStyle w:val="Text"/>
        <w:rPr>
          <w:lang w:val="es-419"/>
        </w:rPr>
      </w:pPr>
      <w:r>
        <w:rPr>
          <w:lang w:val="es-419"/>
        </w:rPr>
        <w:t>La Fig.</w:t>
      </w:r>
      <w:r w:rsidRPr="5EC7212B">
        <w:rPr>
          <w:lang w:val="es-419"/>
        </w:rPr>
        <w:t xml:space="preserve"> 44 muestra el gráfico perteneciente a la tasa de bits del canal 11 en downlink en el estándar 802.11g. </w:t>
      </w:r>
      <w:r>
        <w:rPr>
          <w:lang w:val="es-419"/>
        </w:rPr>
        <w:t>La Fig.</w:t>
      </w:r>
      <w:r w:rsidRPr="5EC7212B">
        <w:rPr>
          <w:lang w:val="es-419"/>
        </w:rPr>
        <w:t xml:space="preserve"> 45 muestra el gráfico de la fluctuación de fase en el canal 11 en downlink en el estándar 802.11g. </w:t>
      </w:r>
      <w:r>
        <w:rPr>
          <w:lang w:val="es-419"/>
        </w:rPr>
        <w:t>La Fig.</w:t>
      </w:r>
      <w:r w:rsidRPr="5EC7212B">
        <w:rPr>
          <w:lang w:val="es-419"/>
        </w:rPr>
        <w:t xml:space="preserve"> 46 muestra el gráfico del retardo del canal 11 en downlink en el estándar 802.11g. </w:t>
      </w:r>
      <w:r>
        <w:rPr>
          <w:lang w:val="es-419"/>
        </w:rPr>
        <w:t>La Fig.</w:t>
      </w:r>
      <w:r w:rsidRPr="5EC7212B">
        <w:rPr>
          <w:lang w:val="es-419"/>
        </w:rPr>
        <w:t xml:space="preserve"> 47 muestra el gráfico de los paquetes perdidos del canal 11 en downlink en el estándar 802.11g. El uso del estándar 802.11g en el canal 11 mejoró el rendimiento general en enlace descendente, mostrando resultados similares a los obtenidos con otros canales del mismo estándar. AP2 fue el que alcanzó los valores más altos y estables, seguido de AP1 con un buen desempeño y AP3 con algunas variaciones. El retraso fue bajo en todos los puntos de acceso y la fluctuación se mantuvo controlada, aunque AP3 presentó cierta inestabilidad. La pérdida de paquetes se redujo respecto al estándar 802.11b, pero aún se evidenciaron efectos de </w:t>
      </w:r>
      <w:r w:rsidRPr="5EC7212B">
        <w:rPr>
          <w:lang w:val="es-419"/>
        </w:rPr>
        <w:lastRenderedPageBreak/>
        <w:t>interferencia debido al uso compartido del canal entre los AP.</w:t>
      </w:r>
    </w:p>
    <w:p w14:paraId="604FDACA" w14:textId="77777777" w:rsidR="00227908" w:rsidRDefault="00227908" w:rsidP="00227908">
      <w:pPr>
        <w:pStyle w:val="Ttulo2"/>
        <w:numPr>
          <w:ilvl w:val="0"/>
          <w:numId w:val="0"/>
        </w:numPr>
        <w:spacing w:before="200"/>
        <w:jc w:val="center"/>
        <w:rPr>
          <w:noProof/>
        </w:rPr>
      </w:pPr>
      <w:r>
        <w:rPr>
          <w:noProof/>
          <w:lang w:val="es-EC" w:eastAsia="es-EC"/>
        </w:rPr>
        <w:drawing>
          <wp:inline distT="0" distB="0" distL="0" distR="0" wp14:anchorId="72B41E0A" wp14:editId="02F15C53">
            <wp:extent cx="2171700" cy="1628775"/>
            <wp:effectExtent l="0" t="0" r="0" b="9525"/>
            <wp:docPr id="1475323660" name="Picture 1475323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77270" cy="1632953"/>
                    </a:xfrm>
                    <a:prstGeom prst="rect">
                      <a:avLst/>
                    </a:prstGeom>
                  </pic:spPr>
                </pic:pic>
              </a:graphicData>
            </a:graphic>
          </wp:inline>
        </w:drawing>
      </w:r>
    </w:p>
    <w:p w14:paraId="728956C4" w14:textId="74B9DEDC" w:rsidR="00227908" w:rsidRPr="00A4745A" w:rsidRDefault="00227908" w:rsidP="001A5E7D">
      <w:pPr>
        <w:pStyle w:val="figurecaption"/>
        <w:rPr>
          <w:b/>
          <w:i/>
          <w:lang w:val="es-419"/>
        </w:rPr>
      </w:pPr>
      <w:r w:rsidRPr="00A4745A">
        <w:rPr>
          <w:lang w:val="es-419"/>
        </w:rPr>
        <w:t>Gráfico de la tasa de bits del canal 11 en el enlace descendente en el estándar 802.11g</w:t>
      </w:r>
    </w:p>
    <w:p w14:paraId="19D27FD0" w14:textId="77777777" w:rsidR="00227908" w:rsidRDefault="00227908" w:rsidP="00227908">
      <w:pPr>
        <w:pStyle w:val="Ttulo2"/>
        <w:numPr>
          <w:ilvl w:val="0"/>
          <w:numId w:val="0"/>
        </w:numPr>
        <w:spacing w:before="200"/>
        <w:jc w:val="center"/>
        <w:rPr>
          <w:noProof/>
        </w:rPr>
      </w:pPr>
      <w:r>
        <w:rPr>
          <w:noProof/>
          <w:lang w:val="es-EC" w:eastAsia="es-EC"/>
        </w:rPr>
        <w:drawing>
          <wp:inline distT="0" distB="0" distL="0" distR="0" wp14:anchorId="006F84D8" wp14:editId="5147F7C9">
            <wp:extent cx="2200275" cy="1651878"/>
            <wp:effectExtent l="0" t="0" r="0" b="5715"/>
            <wp:docPr id="1355846761" name="Picture 1355846761" descr="Gráfico, Gráfico de cajas y bigote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846761" name="Picture 1355846761" descr="Gráfico, Gráfico de cajas y bigotes&#10;&#10;El contenido generado por IA puede ser incorrecto."/>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207742" cy="1657484"/>
                    </a:xfrm>
                    <a:prstGeom prst="rect">
                      <a:avLst/>
                    </a:prstGeom>
                  </pic:spPr>
                </pic:pic>
              </a:graphicData>
            </a:graphic>
          </wp:inline>
        </w:drawing>
      </w:r>
    </w:p>
    <w:p w14:paraId="3B7E038A" w14:textId="7AE9349B" w:rsidR="00227908" w:rsidRPr="00A4745A" w:rsidRDefault="00227908" w:rsidP="001A5E7D">
      <w:pPr>
        <w:pStyle w:val="figurecaption"/>
        <w:rPr>
          <w:color w:val="000000"/>
          <w:lang w:val="es-419"/>
        </w:rPr>
      </w:pPr>
      <w:r w:rsidRPr="00A4745A">
        <w:rPr>
          <w:lang w:val="es-419"/>
        </w:rPr>
        <w:t xml:space="preserve">Gráfico de </w:t>
      </w:r>
      <w:r w:rsidRPr="00A4745A">
        <w:rPr>
          <w:color w:val="000000" w:themeColor="text1"/>
          <w:lang w:val="es-419"/>
        </w:rPr>
        <w:t xml:space="preserve">la fluctuación de fase </w:t>
      </w:r>
      <w:r w:rsidRPr="00A4745A">
        <w:rPr>
          <w:lang w:val="es-419"/>
        </w:rPr>
        <w:t xml:space="preserve">del canal 11 </w:t>
      </w:r>
      <w:r w:rsidRPr="00A4745A">
        <w:rPr>
          <w:color w:val="000000" w:themeColor="text1"/>
          <w:lang w:val="es-419"/>
        </w:rPr>
        <w:t xml:space="preserve">en el </w:t>
      </w:r>
      <w:r w:rsidRPr="00A4745A">
        <w:rPr>
          <w:lang w:val="es-419"/>
        </w:rPr>
        <w:t xml:space="preserve">enlace descendente </w:t>
      </w:r>
      <w:r w:rsidRPr="00A4745A">
        <w:rPr>
          <w:color w:val="000000" w:themeColor="text1"/>
          <w:lang w:val="es-419"/>
        </w:rPr>
        <w:t>en el estándar 802.11g</w:t>
      </w:r>
    </w:p>
    <w:p w14:paraId="6C5A88B7" w14:textId="77777777" w:rsidR="00227908" w:rsidRDefault="00227908" w:rsidP="00227908">
      <w:pPr>
        <w:pStyle w:val="Ttulo2"/>
        <w:numPr>
          <w:ilvl w:val="0"/>
          <w:numId w:val="0"/>
        </w:numPr>
        <w:spacing w:before="200"/>
        <w:jc w:val="center"/>
        <w:rPr>
          <w:noProof/>
        </w:rPr>
      </w:pPr>
      <w:r>
        <w:rPr>
          <w:noProof/>
          <w:lang w:val="es-EC" w:eastAsia="es-EC"/>
        </w:rPr>
        <w:drawing>
          <wp:inline distT="0" distB="0" distL="0" distR="0" wp14:anchorId="50F9B606" wp14:editId="16C8F360">
            <wp:extent cx="2228850" cy="1671638"/>
            <wp:effectExtent l="0" t="0" r="0" b="5080"/>
            <wp:docPr id="395909030" name="Picture 395909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232643" cy="1674483"/>
                    </a:xfrm>
                    <a:prstGeom prst="rect">
                      <a:avLst/>
                    </a:prstGeom>
                  </pic:spPr>
                </pic:pic>
              </a:graphicData>
            </a:graphic>
          </wp:inline>
        </w:drawing>
      </w:r>
    </w:p>
    <w:p w14:paraId="683BCE89" w14:textId="25D0783C" w:rsidR="00227908" w:rsidRPr="00A4745A" w:rsidRDefault="00227908" w:rsidP="001A5E7D">
      <w:pPr>
        <w:pStyle w:val="figurecaption"/>
        <w:rPr>
          <w:color w:val="000000"/>
          <w:lang w:val="es-419"/>
        </w:rPr>
      </w:pPr>
      <w:r w:rsidRPr="00A4745A">
        <w:rPr>
          <w:lang w:val="es-419"/>
        </w:rPr>
        <w:t xml:space="preserve">Gráfico del </w:t>
      </w:r>
      <w:r w:rsidRPr="00A4745A">
        <w:rPr>
          <w:color w:val="000000" w:themeColor="text1"/>
          <w:lang w:val="es-419"/>
        </w:rPr>
        <w:t xml:space="preserve">retardo </w:t>
      </w:r>
      <w:r w:rsidRPr="00A4745A">
        <w:rPr>
          <w:lang w:val="es-419"/>
        </w:rPr>
        <w:t xml:space="preserve">del 11º canal </w:t>
      </w:r>
      <w:r w:rsidRPr="00A4745A">
        <w:rPr>
          <w:color w:val="000000" w:themeColor="text1"/>
          <w:lang w:val="es-419"/>
        </w:rPr>
        <w:t xml:space="preserve">en el </w:t>
      </w:r>
      <w:r w:rsidRPr="00A4745A">
        <w:rPr>
          <w:lang w:val="es-419"/>
        </w:rPr>
        <w:t xml:space="preserve">enlace descendente </w:t>
      </w:r>
      <w:r w:rsidRPr="00A4745A">
        <w:rPr>
          <w:color w:val="000000" w:themeColor="text1"/>
          <w:lang w:val="es-419"/>
        </w:rPr>
        <w:t>en el estándar 802.11g</w:t>
      </w:r>
    </w:p>
    <w:p w14:paraId="596F59ED" w14:textId="77777777" w:rsidR="00227908" w:rsidRDefault="00227908" w:rsidP="00227908">
      <w:pPr>
        <w:pStyle w:val="Ttulo2"/>
        <w:numPr>
          <w:ilvl w:val="0"/>
          <w:numId w:val="0"/>
        </w:numPr>
        <w:spacing w:before="200"/>
        <w:jc w:val="center"/>
        <w:rPr>
          <w:noProof/>
        </w:rPr>
      </w:pPr>
      <w:r>
        <w:rPr>
          <w:noProof/>
          <w:lang w:val="es-EC" w:eastAsia="es-EC"/>
        </w:rPr>
        <w:drawing>
          <wp:inline distT="0" distB="0" distL="0" distR="0" wp14:anchorId="362D72A2" wp14:editId="089372A4">
            <wp:extent cx="2476500" cy="1857375"/>
            <wp:effectExtent l="0" t="0" r="0" b="0"/>
            <wp:docPr id="1232531726" name="Picture 123253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476500" cy="1857375"/>
                    </a:xfrm>
                    <a:prstGeom prst="rect">
                      <a:avLst/>
                    </a:prstGeom>
                  </pic:spPr>
                </pic:pic>
              </a:graphicData>
            </a:graphic>
          </wp:inline>
        </w:drawing>
      </w:r>
    </w:p>
    <w:p w14:paraId="1FD9B21D" w14:textId="7D9E4A72" w:rsidR="00227908" w:rsidRPr="00A4745A" w:rsidRDefault="00227908" w:rsidP="001A5E7D">
      <w:pPr>
        <w:pStyle w:val="figurecaption"/>
        <w:rPr>
          <w:color w:val="000000"/>
          <w:lang w:val="es-419"/>
        </w:rPr>
      </w:pPr>
      <w:r w:rsidRPr="00A4745A">
        <w:rPr>
          <w:lang w:val="es-419"/>
        </w:rPr>
        <w:t xml:space="preserve">Gráfico del porcentaje de paquetes perdidos del canal 11 en el enlace descendente </w:t>
      </w:r>
      <w:r w:rsidRPr="00A4745A">
        <w:rPr>
          <w:color w:val="000000"/>
          <w:lang w:val="es-419"/>
        </w:rPr>
        <w:t>en el estándar 802.11g</w:t>
      </w:r>
    </w:p>
    <w:p w14:paraId="20C1C836" w14:textId="554E2C01" w:rsidR="00227908" w:rsidRPr="0057691B" w:rsidRDefault="00227908" w:rsidP="00154259">
      <w:pPr>
        <w:pStyle w:val="Ttulo4"/>
        <w:numPr>
          <w:ilvl w:val="0"/>
          <w:numId w:val="5"/>
        </w:numPr>
        <w:ind w:left="284" w:hanging="284"/>
        <w:jc w:val="both"/>
        <w:rPr>
          <w:sz w:val="20"/>
          <w:szCs w:val="20"/>
          <w:lang w:val="es-EC"/>
        </w:rPr>
      </w:pPr>
      <w:r w:rsidRPr="0057691B">
        <w:rPr>
          <w:sz w:val="20"/>
          <w:szCs w:val="20"/>
          <w:lang w:val="es-EC"/>
        </w:rPr>
        <w:lastRenderedPageBreak/>
        <w:t>Mismo canal / Canal 11 / 802.11n</w:t>
      </w:r>
    </w:p>
    <w:p w14:paraId="619049BA" w14:textId="1595EBB6" w:rsidR="0057691B" w:rsidRPr="00A4745A" w:rsidRDefault="0057691B" w:rsidP="0057691B">
      <w:pPr>
        <w:pStyle w:val="Text"/>
        <w:rPr>
          <w:lang w:val="es-419"/>
        </w:rPr>
      </w:pPr>
      <w:r>
        <w:rPr>
          <w:lang w:val="es-419"/>
        </w:rPr>
        <w:t>La Fig.</w:t>
      </w:r>
      <w:r w:rsidRPr="5EC7212B">
        <w:rPr>
          <w:lang w:val="es-419"/>
        </w:rPr>
        <w:t xml:space="preserve"> 48 muestra el gráfico perteneciente a la tasa de bits del canal 11 en downlink en el estándar 802.11n. </w:t>
      </w:r>
      <w:r>
        <w:rPr>
          <w:lang w:val="es-419"/>
        </w:rPr>
        <w:t>La Fig.</w:t>
      </w:r>
      <w:r w:rsidRPr="5EC7212B">
        <w:rPr>
          <w:lang w:val="es-419"/>
        </w:rPr>
        <w:t xml:space="preserve"> 49 muestra el gráfico de la fluctuación de fase en el canal 11 en downlink en el estándar 802.11n. </w:t>
      </w:r>
      <w:r>
        <w:rPr>
          <w:lang w:val="es-419"/>
        </w:rPr>
        <w:t>La Fig.</w:t>
      </w:r>
      <w:r w:rsidRPr="5EC7212B">
        <w:rPr>
          <w:lang w:val="es-419"/>
        </w:rPr>
        <w:t xml:space="preserve"> 50 muestra el gráfico del retardo del canal 11 en downlink en el estándar 802.11n. </w:t>
      </w:r>
      <w:r>
        <w:rPr>
          <w:lang w:val="es-419"/>
        </w:rPr>
        <w:t>La Fig.</w:t>
      </w:r>
      <w:r w:rsidRPr="5EC7212B">
        <w:rPr>
          <w:lang w:val="es-419"/>
        </w:rPr>
        <w:t xml:space="preserve"> 51 muestra el gráfico de los paquetes perdidos del canal 11 en downlink en el estándar 802.11n.</w:t>
      </w:r>
      <w:r w:rsidRPr="00AE337D">
        <w:rPr>
          <w:lang w:val="es-EC"/>
        </w:rPr>
        <w:t xml:space="preserve"> </w:t>
      </w:r>
    </w:p>
    <w:p w14:paraId="32FAFB87" w14:textId="77693CAF" w:rsidR="0057691B" w:rsidRPr="0057691B" w:rsidRDefault="0057691B" w:rsidP="0057691B">
      <w:pPr>
        <w:pStyle w:val="Text"/>
        <w:rPr>
          <w:sz w:val="18"/>
          <w:szCs w:val="18"/>
          <w:lang w:val="es-EC"/>
        </w:rPr>
      </w:pPr>
      <w:r w:rsidRPr="5EC7212B">
        <w:rPr>
          <w:lang w:val="es-419"/>
        </w:rPr>
        <w:t>El uso del estándar 802.11n en el canal 11 ofreció el mejor desempeño global en modo de enlace descendente. AP2 destacó con el mayor rendimiento y menor retraso, seguido de AP1 con buenos resultados, y AP3 con ligera inestabilidad, pero aún superior a escenarios previos. La fluctuación fue mínima y bien controlada, y la pérdida de paquetes casi inexistente, lo que confirma la alta eficiencia del estándar 802.11n frente a la interferencia y congestión del canal.</w:t>
      </w:r>
    </w:p>
    <w:p w14:paraId="452A7351" w14:textId="77777777" w:rsidR="00227908" w:rsidRDefault="00227908" w:rsidP="00227908">
      <w:pPr>
        <w:pStyle w:val="Ttulo2"/>
        <w:numPr>
          <w:ilvl w:val="0"/>
          <w:numId w:val="0"/>
        </w:numPr>
        <w:spacing w:before="200"/>
        <w:jc w:val="center"/>
        <w:rPr>
          <w:noProof/>
        </w:rPr>
      </w:pPr>
      <w:r>
        <w:rPr>
          <w:noProof/>
          <w:lang w:val="es-EC" w:eastAsia="es-EC"/>
        </w:rPr>
        <w:drawing>
          <wp:inline distT="0" distB="0" distL="0" distR="0" wp14:anchorId="1BA1C37D" wp14:editId="27D557F2">
            <wp:extent cx="2381250" cy="1787747"/>
            <wp:effectExtent l="0" t="0" r="0" b="3175"/>
            <wp:docPr id="2124870429" name="Picture 2124870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870429"/>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383483" cy="1789423"/>
                    </a:xfrm>
                    <a:prstGeom prst="rect">
                      <a:avLst/>
                    </a:prstGeom>
                  </pic:spPr>
                </pic:pic>
              </a:graphicData>
            </a:graphic>
          </wp:inline>
        </w:drawing>
      </w:r>
    </w:p>
    <w:p w14:paraId="0896D102" w14:textId="6244F096" w:rsidR="00227908" w:rsidRPr="00A4745A" w:rsidRDefault="00227908" w:rsidP="001A5E7D">
      <w:pPr>
        <w:pStyle w:val="figurecaption"/>
        <w:rPr>
          <w:color w:val="000000"/>
          <w:lang w:val="es-419"/>
        </w:rPr>
      </w:pPr>
      <w:r w:rsidRPr="00A4745A">
        <w:rPr>
          <w:lang w:val="es-419"/>
        </w:rPr>
        <w:t>Gráfico de la tasa de bits del canal 11 en  el enlace descendente en el estándar 802.11n</w:t>
      </w:r>
    </w:p>
    <w:p w14:paraId="1CDCE064" w14:textId="77777777" w:rsidR="00227908" w:rsidRDefault="00227908" w:rsidP="00227908">
      <w:pPr>
        <w:pStyle w:val="Ttulo2"/>
        <w:numPr>
          <w:ilvl w:val="0"/>
          <w:numId w:val="0"/>
        </w:numPr>
        <w:spacing w:before="200"/>
        <w:jc w:val="center"/>
        <w:rPr>
          <w:noProof/>
        </w:rPr>
      </w:pPr>
      <w:r>
        <w:rPr>
          <w:noProof/>
          <w:lang w:val="es-EC" w:eastAsia="es-EC"/>
        </w:rPr>
        <w:drawing>
          <wp:inline distT="0" distB="0" distL="0" distR="0" wp14:anchorId="3E9BA7F8" wp14:editId="7487B2C0">
            <wp:extent cx="2362200" cy="1773445"/>
            <wp:effectExtent l="0" t="0" r="0" b="0"/>
            <wp:docPr id="1696454289" name="Picture 1696454289" descr="Gráfico, Gráfico de cajas y bigote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454289"/>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366441" cy="1776629"/>
                    </a:xfrm>
                    <a:prstGeom prst="rect">
                      <a:avLst/>
                    </a:prstGeom>
                  </pic:spPr>
                </pic:pic>
              </a:graphicData>
            </a:graphic>
          </wp:inline>
        </w:drawing>
      </w:r>
    </w:p>
    <w:p w14:paraId="60992BAD" w14:textId="3149DAF5" w:rsidR="00227908" w:rsidRPr="00A4745A" w:rsidRDefault="00227908" w:rsidP="001A5E7D">
      <w:pPr>
        <w:pStyle w:val="figurecaption"/>
        <w:rPr>
          <w:color w:val="000000"/>
          <w:lang w:val="es-419"/>
        </w:rPr>
      </w:pPr>
      <w:r w:rsidRPr="00A4745A">
        <w:rPr>
          <w:lang w:val="es-419"/>
        </w:rPr>
        <w:t xml:space="preserve">Gráfico de </w:t>
      </w:r>
      <w:r w:rsidRPr="00A4745A">
        <w:rPr>
          <w:color w:val="000000" w:themeColor="text1"/>
          <w:lang w:val="es-419"/>
        </w:rPr>
        <w:t xml:space="preserve">la fluctuación de fase </w:t>
      </w:r>
      <w:r w:rsidRPr="00A4745A">
        <w:rPr>
          <w:lang w:val="es-419"/>
        </w:rPr>
        <w:t xml:space="preserve">del canal 11 </w:t>
      </w:r>
      <w:r w:rsidRPr="00A4745A">
        <w:rPr>
          <w:color w:val="000000" w:themeColor="text1"/>
          <w:lang w:val="es-419"/>
        </w:rPr>
        <w:t xml:space="preserve">en el </w:t>
      </w:r>
      <w:r w:rsidRPr="00A4745A">
        <w:rPr>
          <w:lang w:val="es-419"/>
        </w:rPr>
        <w:t>enlace descendente</w:t>
      </w:r>
      <w:r w:rsidRPr="00A4745A">
        <w:rPr>
          <w:color w:val="000000" w:themeColor="text1"/>
          <w:lang w:val="es-419"/>
        </w:rPr>
        <w:t xml:space="preserve"> en el estándar 802.11n</w:t>
      </w:r>
    </w:p>
    <w:p w14:paraId="6F2D7365" w14:textId="77777777" w:rsidR="00227908" w:rsidRDefault="00227908" w:rsidP="00227908">
      <w:pPr>
        <w:pStyle w:val="Ttulo2"/>
        <w:numPr>
          <w:ilvl w:val="0"/>
          <w:numId w:val="0"/>
        </w:numPr>
        <w:spacing w:before="200"/>
        <w:jc w:val="center"/>
        <w:rPr>
          <w:noProof/>
        </w:rPr>
      </w:pPr>
      <w:r>
        <w:rPr>
          <w:noProof/>
          <w:lang w:val="es-EC" w:eastAsia="es-EC"/>
        </w:rPr>
        <w:lastRenderedPageBreak/>
        <w:drawing>
          <wp:inline distT="0" distB="0" distL="0" distR="0" wp14:anchorId="14E171E7" wp14:editId="27DB7207">
            <wp:extent cx="2505075" cy="1880710"/>
            <wp:effectExtent l="0" t="0" r="0" b="5715"/>
            <wp:docPr id="25370282" name="Picture 25370282" descr="Gráfico, Gráfico de cajas y bigote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70282"/>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506742" cy="1881961"/>
                    </a:xfrm>
                    <a:prstGeom prst="rect">
                      <a:avLst/>
                    </a:prstGeom>
                  </pic:spPr>
                </pic:pic>
              </a:graphicData>
            </a:graphic>
          </wp:inline>
        </w:drawing>
      </w:r>
    </w:p>
    <w:p w14:paraId="3DB0EAF1" w14:textId="03F4623C" w:rsidR="00227908" w:rsidRPr="00A4745A" w:rsidRDefault="00227908" w:rsidP="001A5E7D">
      <w:pPr>
        <w:pStyle w:val="figurecaption"/>
        <w:rPr>
          <w:lang w:val="es-419"/>
        </w:rPr>
      </w:pPr>
      <w:r w:rsidRPr="00A4745A">
        <w:rPr>
          <w:lang w:val="es-419"/>
        </w:rPr>
        <w:t>Gráfico del retardo del canal 11 en el enlace descendente en el estándar 802.11n</w:t>
      </w:r>
    </w:p>
    <w:p w14:paraId="47320621" w14:textId="77777777" w:rsidR="00227908" w:rsidRDefault="00227908" w:rsidP="00227908">
      <w:pPr>
        <w:pStyle w:val="Ttulo2"/>
        <w:numPr>
          <w:ilvl w:val="0"/>
          <w:numId w:val="0"/>
        </w:numPr>
        <w:spacing w:before="200"/>
        <w:jc w:val="center"/>
        <w:rPr>
          <w:noProof/>
        </w:rPr>
      </w:pPr>
      <w:r>
        <w:rPr>
          <w:noProof/>
          <w:lang w:val="es-EC" w:eastAsia="es-EC"/>
        </w:rPr>
        <w:drawing>
          <wp:inline distT="0" distB="0" distL="0" distR="0" wp14:anchorId="28B2387B" wp14:editId="582D9A87">
            <wp:extent cx="2457450" cy="1844955"/>
            <wp:effectExtent l="0" t="0" r="0" b="3175"/>
            <wp:docPr id="10398824" name="Picture 10398824" descr="Gráfico, Gráfico de cajas y bigote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8824"/>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464489" cy="1850240"/>
                    </a:xfrm>
                    <a:prstGeom prst="rect">
                      <a:avLst/>
                    </a:prstGeom>
                  </pic:spPr>
                </pic:pic>
              </a:graphicData>
            </a:graphic>
          </wp:inline>
        </w:drawing>
      </w:r>
    </w:p>
    <w:p w14:paraId="6521ED03" w14:textId="34C99046" w:rsidR="00227908" w:rsidRPr="00A4745A" w:rsidRDefault="00227908" w:rsidP="001A5E7D">
      <w:pPr>
        <w:pStyle w:val="figurecaption"/>
        <w:rPr>
          <w:lang w:val="es-419"/>
        </w:rPr>
      </w:pPr>
      <w:r w:rsidRPr="00A4745A">
        <w:rPr>
          <w:lang w:val="es-419"/>
        </w:rPr>
        <w:t>Gráfico del porcentaje de paquetes perdidos del canal 11 en el enlace descendente en el estándar 802.11n</w:t>
      </w:r>
    </w:p>
    <w:p w14:paraId="69B491DB" w14:textId="6224F23C" w:rsidR="00402302" w:rsidRPr="00402302" w:rsidRDefault="00402302" w:rsidP="00402302">
      <w:pPr>
        <w:pStyle w:val="Ttulo1"/>
        <w:rPr>
          <w:lang w:val="es-EC"/>
        </w:rPr>
      </w:pPr>
      <w:r>
        <w:rPr>
          <w:lang w:val="es-EC"/>
        </w:rPr>
        <w:t>D</w:t>
      </w:r>
      <w:r w:rsidRPr="00402302">
        <w:rPr>
          <w:lang w:val="es-EC"/>
        </w:rPr>
        <w:t>iscusión</w:t>
      </w:r>
    </w:p>
    <w:p w14:paraId="4F4C6163" w14:textId="77777777" w:rsidR="00402302" w:rsidRPr="00402302" w:rsidRDefault="00402302" w:rsidP="00402302">
      <w:pPr>
        <w:pStyle w:val="Text"/>
        <w:rPr>
          <w:lang w:val="es-EC"/>
        </w:rPr>
      </w:pPr>
      <w:r w:rsidRPr="00402302">
        <w:rPr>
          <w:lang w:val="es-EC"/>
        </w:rPr>
        <w:t>Los experimentos llevaron a cabo una evaluación del comportamiento de redes inalámbricas bajo diversas configuraciones de inyección de tráfico, centrándose en la transmisión de enlace descendente en los estándares IEEE 802.11g e IEEE 802.11n. Durante las pruebas, se utilizaron diferentes puntos de acceso (AP) y estaciones, distribuidos en tres canales operativos (CH1, CH6 y CH11), con el objetivo de reducir la interferencia y analizar el rendimiento en cada escenario. Los resultados mostraron que el estándar IEEE 802.11n superó al IEEE 802.11g, especialmente en cuanto a velocidad y estabilidad de la conexión. Este hallazgo era predecible, ya que el estándar IEEE 802.11n incluye mejoras en la eficiencia espectral y utiliza tecnologías como MIMO (</w:t>
      </w:r>
      <w:proofErr w:type="spellStart"/>
      <w:r w:rsidRPr="00402302">
        <w:rPr>
          <w:lang w:val="es-EC"/>
        </w:rPr>
        <w:t>Multiple</w:t>
      </w:r>
      <w:proofErr w:type="spellEnd"/>
      <w:r w:rsidRPr="00402302">
        <w:rPr>
          <w:lang w:val="es-EC"/>
        </w:rPr>
        <w:t xml:space="preserve">-Input </w:t>
      </w:r>
      <w:proofErr w:type="spellStart"/>
      <w:r w:rsidRPr="00402302">
        <w:rPr>
          <w:lang w:val="es-EC"/>
        </w:rPr>
        <w:t>Multiple</w:t>
      </w:r>
      <w:proofErr w:type="spellEnd"/>
      <w:r w:rsidRPr="00402302">
        <w:rPr>
          <w:lang w:val="es-EC"/>
        </w:rPr>
        <w:t>-Output). Sin embargo, se encontraron limitaciones en ciertos dispositivos, que no permitían una conmutación flexible entre los modos G y N, lo que limitó la adaptabilidad de los experimentos en algunos casos.</w:t>
      </w:r>
    </w:p>
    <w:p w14:paraId="40410335" w14:textId="77777777" w:rsidR="00402302" w:rsidRPr="00402302" w:rsidRDefault="00402302" w:rsidP="00402302">
      <w:pPr>
        <w:pStyle w:val="Text"/>
        <w:rPr>
          <w:lang w:val="es-EC"/>
        </w:rPr>
      </w:pPr>
      <w:r w:rsidRPr="00402302">
        <w:rPr>
          <w:lang w:val="es-EC"/>
        </w:rPr>
        <w:t xml:space="preserve">Además, el uso simultáneo de los canales CH1, CH6 y CH11 ayudó a disminuir la interferencia, lo que subraya lo crucial que es planificar adecuadamente los canales en entornos con múltiples puntos de acceso (multi-AP) para maximizar el rendimiento de la red. Por otro lado, cuando todos los dispositivos funcionaron en el mismo canal, los niveles de interferencia aumentaron considerablemente, lo que resultó en una degradación de la conexión y un incremento en </w:t>
      </w:r>
      <w:r w:rsidRPr="00402302">
        <w:rPr>
          <w:lang w:val="es-EC"/>
        </w:rPr>
        <w:lastRenderedPageBreak/>
        <w:t>la latencia. Este estudio reafirma la importancia de elegir correctamente el estándar y de planificar de manera eficiente el uso de canales en redes inalámbricas, ya que son mecanismos clave para mejorar el rendimiento y reducir los efectos de la interferencia. Los resultados obtenidos son una referencia valiosa para futuras investigaciones en entornos multi-AP y diversas configuraciones de tráfico descendente.</w:t>
      </w:r>
    </w:p>
    <w:p w14:paraId="1924E5D8" w14:textId="77777777" w:rsidR="00402302" w:rsidRPr="00402302" w:rsidRDefault="00402302" w:rsidP="00402302">
      <w:pPr>
        <w:pStyle w:val="Text"/>
        <w:rPr>
          <w:lang w:val="es-EC"/>
        </w:rPr>
      </w:pPr>
      <w:r w:rsidRPr="00402302">
        <w:rPr>
          <w:lang w:val="es-EC"/>
        </w:rPr>
        <w:t xml:space="preserve">Tal como se muestra en la Tabla I, la configuración del </w:t>
      </w:r>
      <w:proofErr w:type="spellStart"/>
      <w:r w:rsidRPr="00402302">
        <w:rPr>
          <w:lang w:val="es-EC"/>
        </w:rPr>
        <w:t>router</w:t>
      </w:r>
      <w:proofErr w:type="spellEnd"/>
      <w:r w:rsidRPr="00402302">
        <w:rPr>
          <w:lang w:val="es-EC"/>
        </w:rPr>
        <w:t xml:space="preserve"> impacta directamente en la calidad del enlace, especialmente al operar bajo diferentes bandas y anchos de canal.</w:t>
      </w:r>
    </w:p>
    <w:p w14:paraId="37923DED" w14:textId="77777777" w:rsidR="00402302" w:rsidRPr="00402302" w:rsidRDefault="00402302" w:rsidP="00402302">
      <w:pPr>
        <w:pStyle w:val="Text"/>
        <w:rPr>
          <w:lang w:val="es-EC"/>
        </w:rPr>
      </w:pPr>
      <w:r w:rsidRPr="00402302">
        <w:rPr>
          <w:lang w:val="es-EC"/>
        </w:rPr>
        <w:t>Según los datos presentados en la Tabla II, las velocidades de transmisión en escenarios sin interferencia muestran una leve ventaja del estándar 802.11n sobre 802.11g.</w:t>
      </w:r>
    </w:p>
    <w:p w14:paraId="005E7841" w14:textId="77777777" w:rsidR="00402302" w:rsidRPr="00402302" w:rsidRDefault="00402302" w:rsidP="00402302">
      <w:pPr>
        <w:pStyle w:val="Text"/>
        <w:rPr>
          <w:lang w:val="es-EC"/>
        </w:rPr>
      </w:pPr>
      <w:r w:rsidRPr="00402302">
        <w:rPr>
          <w:lang w:val="es-EC"/>
        </w:rPr>
        <w:t xml:space="preserve">De acuerdo con la Tabla III, la interferencia </w:t>
      </w:r>
      <w:proofErr w:type="spellStart"/>
      <w:r w:rsidRPr="00402302">
        <w:rPr>
          <w:lang w:val="es-EC"/>
        </w:rPr>
        <w:t>cocanal</w:t>
      </w:r>
      <w:proofErr w:type="spellEnd"/>
      <w:r w:rsidRPr="00402302">
        <w:rPr>
          <w:lang w:val="es-EC"/>
        </w:rPr>
        <w:t xml:space="preserve"> provoca una reducción significativa en el rendimiento, particularmente en el estándar 802.11g, mientras que 802.11n se mantiene más estable.</w:t>
      </w:r>
    </w:p>
    <w:p w14:paraId="43381035" w14:textId="77777777" w:rsidR="00402302" w:rsidRPr="00402302" w:rsidRDefault="00402302" w:rsidP="00402302">
      <w:pPr>
        <w:pStyle w:val="Text"/>
        <w:rPr>
          <w:lang w:val="es-EC"/>
        </w:rPr>
      </w:pPr>
      <w:r w:rsidRPr="00402302">
        <w:rPr>
          <w:lang w:val="es-EC"/>
        </w:rPr>
        <w:t xml:space="preserve">Además, al comparar con estándares más recientes como IEEE 802.11ac, se observa que este ofrece mejoras significativas frente a IEEE 802.11n, principalmente en la banda de 5 GHz. El estándar 802.11ac implementa canales más anchos (hasta 160 MHz), modulación 256-QAM y soporte para MU-MIMO, lo que le permite alcanzar velocidades superiores a 1 Gbps y manejar múltiples dispositivos de manera más eficiente. En contraste, IEEE 802.11n está limitado a 600 Mbps y tecnologías MIMO tradicionales, lo que reduce su desempeño en entornos con alta densidad de tráfico. Esta comparación técnica destaca la evolución de las redes </w:t>
      </w:r>
      <w:proofErr w:type="spellStart"/>
      <w:r w:rsidRPr="00402302">
        <w:rPr>
          <w:lang w:val="es-EC"/>
        </w:rPr>
        <w:t>Wi</w:t>
      </w:r>
      <w:proofErr w:type="spellEnd"/>
      <w:r w:rsidRPr="00402302">
        <w:rPr>
          <w:lang w:val="es-EC"/>
        </w:rPr>
        <w:t>-Fi hacia un mayor rendimiento y eficiencia espectral.</w:t>
      </w:r>
    </w:p>
    <w:p w14:paraId="58D29CBE" w14:textId="7B2DA2F4" w:rsidR="00402302" w:rsidRPr="00402302" w:rsidRDefault="0043395D" w:rsidP="0043395D">
      <w:pPr>
        <w:pStyle w:val="Ttulo1"/>
        <w:rPr>
          <w:lang w:val="es-EC"/>
        </w:rPr>
      </w:pPr>
      <w:r>
        <w:rPr>
          <w:lang w:val="es-EC"/>
        </w:rPr>
        <w:t>C</w:t>
      </w:r>
      <w:r w:rsidRPr="00402302">
        <w:rPr>
          <w:lang w:val="es-EC"/>
        </w:rPr>
        <w:t>onclusiones</w:t>
      </w:r>
    </w:p>
    <w:p w14:paraId="22D404EF" w14:textId="77777777" w:rsidR="00402302" w:rsidRPr="00402302" w:rsidRDefault="00402302" w:rsidP="00402302">
      <w:pPr>
        <w:pStyle w:val="Text"/>
        <w:rPr>
          <w:lang w:val="es-EC"/>
        </w:rPr>
      </w:pPr>
      <w:r w:rsidRPr="00402302">
        <w:rPr>
          <w:lang w:val="es-EC"/>
        </w:rPr>
        <w:t xml:space="preserve">   El estándar IEEE 802.11n ofrece un rendimiento mucho mejor que el 802.11g, gracias a tecnologías como MIMO y un mayor ancho de banda. Sin embargo, su eficiencia se ve afectada por la interferencia </w:t>
      </w:r>
      <w:proofErr w:type="spellStart"/>
      <w:r w:rsidRPr="00402302">
        <w:rPr>
          <w:lang w:val="es-EC"/>
        </w:rPr>
        <w:t>cocanal</w:t>
      </w:r>
      <w:proofErr w:type="spellEnd"/>
      <w:r w:rsidRPr="00402302">
        <w:rPr>
          <w:lang w:val="es-EC"/>
        </w:rPr>
        <w:t>, especialmente en áreas con alta densidad de dispositivos. Por eso, la planificación de canales es clave: al distribuir los puntos de acceso (AP) en canales no superpuestos (1, 6 y 11), se logra una notable mejora en la calidad del servicio, reduciendo la latencia y la pérdida de paquetes. En cambio, si todos los dispositivos operan en un solo canal, el rendimiento puede caer drásticamente, con pérdidas de hasta el 35%.</w:t>
      </w:r>
    </w:p>
    <w:p w14:paraId="0D9B528A" w14:textId="293D8D72" w:rsidR="00402302" w:rsidRPr="00402302" w:rsidRDefault="00402302" w:rsidP="00402302">
      <w:pPr>
        <w:pStyle w:val="Text"/>
        <w:rPr>
          <w:lang w:val="es-EC"/>
        </w:rPr>
      </w:pPr>
      <w:r w:rsidRPr="00402302">
        <w:rPr>
          <w:lang w:val="es-EC"/>
        </w:rPr>
        <w:t>A pesar de estas pérdidas, la fluctuación (</w:t>
      </w:r>
      <w:proofErr w:type="spellStart"/>
      <w:r w:rsidRPr="00402302">
        <w:rPr>
          <w:lang w:val="es-EC"/>
        </w:rPr>
        <w:t>jitter</w:t>
      </w:r>
      <w:proofErr w:type="spellEnd"/>
      <w:r w:rsidRPr="00402302">
        <w:rPr>
          <w:lang w:val="es-EC"/>
        </w:rPr>
        <w:t>) se mantuvo generalmente por debajo de 2 ms, lo cual es aceptable para aplicaciones sensibles como VoIP. La pérdida de paquetes también se mantuvo bajo control (&lt;5%) al ajustar cuidadosamente la velocidad de transmisión usando el protocolo UDP. El software D-ITG demostró ser muy útil para evaluar el tráfico, permitiendo obtener métricas precisas de calidad de servicio (</w:t>
      </w:r>
      <w:proofErr w:type="spellStart"/>
      <w:r w:rsidRPr="00402302">
        <w:rPr>
          <w:lang w:val="es-EC"/>
        </w:rPr>
        <w:t>QoS</w:t>
      </w:r>
      <w:proofErr w:type="spellEnd"/>
      <w:r w:rsidRPr="00402302">
        <w:rPr>
          <w:lang w:val="es-EC"/>
        </w:rPr>
        <w:t>) en escenarios de prueba controlados.</w:t>
      </w:r>
    </w:p>
    <w:p w14:paraId="1ABA3E58" w14:textId="6BE2FE5E" w:rsidR="00402302" w:rsidRPr="00402302" w:rsidRDefault="0043395D" w:rsidP="0043395D">
      <w:pPr>
        <w:pStyle w:val="Ttulo1"/>
        <w:rPr>
          <w:lang w:val="es-EC"/>
        </w:rPr>
      </w:pPr>
      <w:r>
        <w:rPr>
          <w:lang w:val="es-EC"/>
        </w:rPr>
        <w:t>R</w:t>
      </w:r>
      <w:r w:rsidRPr="00402302">
        <w:rPr>
          <w:lang w:val="es-EC"/>
        </w:rPr>
        <w:t>ecomendaciones</w:t>
      </w:r>
    </w:p>
    <w:p w14:paraId="5076C614" w14:textId="75F67102" w:rsidR="00B57471" w:rsidRDefault="00402302" w:rsidP="00402302">
      <w:pPr>
        <w:pStyle w:val="Text"/>
        <w:rPr>
          <w:lang w:val="es-EC"/>
        </w:rPr>
      </w:pPr>
      <w:r w:rsidRPr="00402302">
        <w:rPr>
          <w:lang w:val="es-EC"/>
        </w:rPr>
        <w:t>Es recomendable considerar estándares más avanzados, como IEEE 802.11ac y 802.11ax (</w:t>
      </w:r>
      <w:proofErr w:type="spellStart"/>
      <w:r w:rsidRPr="00402302">
        <w:rPr>
          <w:lang w:val="es-EC"/>
        </w:rPr>
        <w:t>Wi</w:t>
      </w:r>
      <w:proofErr w:type="spellEnd"/>
      <w:r w:rsidRPr="00402302">
        <w:rPr>
          <w:lang w:val="es-EC"/>
        </w:rPr>
        <w:t xml:space="preserve">-Fi 5 y </w:t>
      </w:r>
      <w:proofErr w:type="spellStart"/>
      <w:r w:rsidRPr="00402302">
        <w:rPr>
          <w:lang w:val="es-EC"/>
        </w:rPr>
        <w:t>Wi</w:t>
      </w:r>
      <w:proofErr w:type="spellEnd"/>
      <w:r w:rsidRPr="00402302">
        <w:rPr>
          <w:lang w:val="es-EC"/>
        </w:rPr>
        <w:t xml:space="preserve">-Fi 6), para </w:t>
      </w:r>
      <w:r w:rsidRPr="00402302">
        <w:rPr>
          <w:lang w:val="es-EC"/>
        </w:rPr>
        <w:lastRenderedPageBreak/>
        <w:t>futuros proyectos, ya que ofrecen mejoras notables en eficiencia espectral, capacidad para múltiples usuarios y rendimiento en entornos con alta densidad de dispositivos. Además, es crucial establecer sistemas de monitoreo y análisis continuo del espectro radioeléctrico, especialmente en redes densas, para poder detectar y abordar de manera proactiva cualquier interferencia que pueda afectar la calidad del servicio. También es importante llevar a cabo pruebas adicionales en entornos operativos reales con tráfico mixto y usuarios concurrentes, para validar la escalabilidad de los resultados observados en laboratorio y evaluar cómo las condiciones dinámicas, como la movilidad de los usuarios, la variabilidad en el uso de aplicaciones y la coexistencia con otras redes, impactan el rendimiento. Finalmente, se recomienda utilizar herramientas de monitoreo en tiempo real durante las pruebas, como analizadores de espectro o sistemas de gestión de redes, que permitan correlacionar eventos específicos (como picos de interferencia o pérdida de señal) con las métricas obtenidas, lo que mejorará la capacidad de diagnóstico y optimización.</w:t>
      </w:r>
    </w:p>
    <w:p w14:paraId="1A61269B" w14:textId="77777777" w:rsidR="00E97402" w:rsidRPr="0097337F" w:rsidRDefault="007E0794" w:rsidP="007A7A80">
      <w:pPr>
        <w:pStyle w:val="Ttulo1"/>
        <w:numPr>
          <w:ilvl w:val="0"/>
          <w:numId w:val="0"/>
        </w:numPr>
      </w:pPr>
      <w:r w:rsidRPr="00196BAE">
        <w:rPr>
          <w:lang w:val="es-EC"/>
        </w:rPr>
        <w:tab/>
      </w:r>
      <w:proofErr w:type="spellStart"/>
      <w:r w:rsidR="002730E8" w:rsidRPr="0097337F">
        <w:t>Referenc</w:t>
      </w:r>
      <w:r w:rsidR="007A7A80" w:rsidRPr="0097337F">
        <w:t>ias</w:t>
      </w:r>
      <w:proofErr w:type="spellEnd"/>
      <w:r w:rsidR="00057C13" w:rsidRPr="0097337F">
        <w:t>|</w:t>
      </w:r>
    </w:p>
    <w:p w14:paraId="7C168E15" w14:textId="77777777" w:rsidR="0043395D" w:rsidRPr="0043395D" w:rsidRDefault="0043395D" w:rsidP="0043395D">
      <w:pPr>
        <w:pStyle w:val="references0"/>
        <w:rPr>
          <w:lang w:val="es-EC"/>
        </w:rPr>
      </w:pPr>
      <w:r w:rsidRPr="0043395D">
        <w:rPr>
          <w:lang w:val="es-EC"/>
        </w:rPr>
        <w:t xml:space="preserve">Norma IEEE para Tecnología de la Información—Redes de área local y metropolitana—Requisitos específicos—Parte 11: Especificaciones de control de acceso al medio (MAC) y capa física (PHY) de LAN inalámbrica, Enmienda 5: Mejoras para un mayor rendimiento. </w:t>
      </w:r>
    </w:p>
    <w:p w14:paraId="0855ABBA" w14:textId="77777777" w:rsidR="0043395D" w:rsidRPr="0043395D" w:rsidRDefault="0043395D" w:rsidP="0043395D">
      <w:pPr>
        <w:pStyle w:val="references0"/>
        <w:rPr>
          <w:lang w:val="es-EC"/>
        </w:rPr>
      </w:pPr>
      <w:r w:rsidRPr="0043395D">
        <w:rPr>
          <w:lang w:val="es-EC"/>
        </w:rPr>
        <w:t xml:space="preserve">D. Crespo Sen, "Mecanismos de asignación de canales en redes IEEE 802.11", Universidad de Alcalá, 2019. [En línea]. Disponible: https://ebuah.uah.es/dspace/bitstream/handle/10017/38651/TFG_Crespo_Sen_2019.pdf </w:t>
      </w:r>
    </w:p>
    <w:p w14:paraId="59A9A7DB" w14:textId="77777777" w:rsidR="0043395D" w:rsidRPr="0043395D" w:rsidRDefault="0043395D" w:rsidP="0043395D">
      <w:pPr>
        <w:pStyle w:val="references0"/>
        <w:rPr>
          <w:lang w:val="es-EC"/>
        </w:rPr>
      </w:pPr>
      <w:r w:rsidRPr="0043395D">
        <w:rPr>
          <w:lang w:val="es-EC"/>
        </w:rPr>
        <w:t>C. Muñoz Morales, "Análisis de Desempeño de un Sistema MIMO-OFDM con Predicción de Canales", Tesis Doctoral, Universidad Nacional de Colombia, Bogotá DC., 2013.</w:t>
      </w:r>
    </w:p>
    <w:p w14:paraId="5C99599E" w14:textId="77777777" w:rsidR="0043395D" w:rsidRDefault="0043395D" w:rsidP="0043395D">
      <w:pPr>
        <w:pStyle w:val="references0"/>
      </w:pPr>
      <w:r w:rsidRPr="0043395D">
        <w:rPr>
          <w:lang w:val="es-EC"/>
        </w:rPr>
        <w:t xml:space="preserve">S. H. Masood, "Comparación del rendimiento de IEEE 802.11g e IEEE 802.11n en presencia de interferencia de red 802.15.4", preimpresión de arXiv arXiv:1308.0678, 2013. </w:t>
      </w:r>
      <w:r>
        <w:t>[En línea]. Disponible: https://arxiv.org/abs/1308.0678.</w:t>
      </w:r>
    </w:p>
    <w:p w14:paraId="020FF32B" w14:textId="77777777" w:rsidR="0043395D" w:rsidRPr="0043395D" w:rsidRDefault="0043395D" w:rsidP="0043395D">
      <w:pPr>
        <w:pStyle w:val="references0"/>
        <w:rPr>
          <w:lang w:val="es-EC"/>
        </w:rPr>
      </w:pPr>
      <w:r w:rsidRPr="0043395D">
        <w:rPr>
          <w:lang w:val="es-EC"/>
        </w:rPr>
        <w:t>R. A. Lara Cueva, C. B. Fernández Jiménez y C. A. Morales Maldonado, "Análisis de rendimiento en un enlace descendente de redes basadas en los estándares IEEE 802.11b, IEEE 802.11n y WDS", Reci, vol. 5, núm. 10, 2016.</w:t>
      </w:r>
    </w:p>
    <w:p w14:paraId="38F07A42" w14:textId="77777777" w:rsidR="0043395D" w:rsidRDefault="0043395D" w:rsidP="0043395D">
      <w:pPr>
        <w:pStyle w:val="references0"/>
      </w:pPr>
      <w:r w:rsidRPr="0043395D">
        <w:rPr>
          <w:lang w:val="es-EC"/>
        </w:rPr>
        <w:t xml:space="preserve">S. H. Masood, "Comparación del rendimiento de IEEE 802.11g e IEEE 802.11n en presencia de interferencia de red 802.15.4", preimpresión de arXiv arXiv:1308.0678, 2013. </w:t>
      </w:r>
      <w:r>
        <w:t>[En línea]. Disponible: https://arxiv.org/abs/1308.0678</w:t>
      </w:r>
    </w:p>
    <w:p w14:paraId="7C8F144F" w14:textId="77777777" w:rsidR="0043395D" w:rsidRDefault="0043395D" w:rsidP="0043395D">
      <w:pPr>
        <w:pStyle w:val="references0"/>
      </w:pPr>
      <w:r w:rsidRPr="0043395D">
        <w:rPr>
          <w:lang w:val="es-EC"/>
        </w:rPr>
        <w:t xml:space="preserve">S. M. Kala, M. P. K. Reddy, R. Musham, B. R. Tamma, "Asignaciones de canales conscientes de la coubicación de radio para la mitigación de interferencias en redes de malla inalámbricas", preimpresión de arXiv arXiv:1503.04533, 2015. </w:t>
      </w:r>
      <w:r>
        <w:t>[En línea]. Disponible: https://arxiv.org/abs/1503.04533</w:t>
      </w:r>
    </w:p>
    <w:p w14:paraId="180B25D8" w14:textId="77777777" w:rsidR="0043395D" w:rsidRPr="0043395D" w:rsidRDefault="0043395D" w:rsidP="0043395D">
      <w:pPr>
        <w:pStyle w:val="references0"/>
        <w:rPr>
          <w:lang w:val="es-EC"/>
        </w:rPr>
      </w:pPr>
      <w:r w:rsidRPr="0043395D">
        <w:rPr>
          <w:lang w:val="es-EC"/>
        </w:rPr>
        <w:t>J. L. Muñoz, "Análisis de Desempeño en Redes WLAN: Estudio de Caso", Universidad Católica de Colombia, 2014. [En línea]. Disponible: https://repository.ucatolica.edu.co/bitstream/10983/1300/3/Articulo_trabajo%20de%20grado.pdf</w:t>
      </w:r>
    </w:p>
    <w:p w14:paraId="7EB78EC8" w14:textId="77777777" w:rsidR="0043395D" w:rsidRPr="0043395D" w:rsidRDefault="0043395D" w:rsidP="0043395D">
      <w:pPr>
        <w:pStyle w:val="references0"/>
        <w:rPr>
          <w:lang w:val="es-EC"/>
        </w:rPr>
      </w:pPr>
      <w:r w:rsidRPr="0043395D">
        <w:rPr>
          <w:lang w:val="es-EC"/>
        </w:rPr>
        <w:t>R. A. Lara Cueva, C. B. Fernández Jiménez, C. A. Morales Maldonado, "Análisis de rendimiento en un enlace descendente de redes basado en los estándares IEEE 802.11b, IEEE 802.11n y WDS", Reci, vol. 5, núm. 10, 2016. [En línea]. Disponible: https://www.reci.org.mx/index.php/reci/article/view/92/404</w:t>
      </w:r>
    </w:p>
    <w:p w14:paraId="361D088F" w14:textId="62ED7B27" w:rsidR="0097337F" w:rsidRPr="0043395D" w:rsidRDefault="0043395D" w:rsidP="0043395D">
      <w:pPr>
        <w:pStyle w:val="references0"/>
        <w:rPr>
          <w:lang w:val="es-EC"/>
        </w:rPr>
      </w:pPr>
      <w:r w:rsidRPr="0043395D">
        <w:rPr>
          <w:lang w:val="es-EC"/>
        </w:rPr>
        <w:t>L. F. Pedraza, "Consideraciones para la implementación de la voz sobre WLAN", Universidad Industrial de Santander, 2006. [En línea]. Disponible: https://noesis.uis.edu.co/bitstreams/33e56af9-f5b4-44d7-8572-ffc4339b29b8/download</w:t>
      </w:r>
    </w:p>
    <w:p w14:paraId="446190A5" w14:textId="77777777" w:rsidR="00C51BC3" w:rsidRPr="0043395D" w:rsidRDefault="00C51BC3" w:rsidP="00C51BC3">
      <w:pPr>
        <w:pStyle w:val="references0"/>
        <w:numPr>
          <w:ilvl w:val="0"/>
          <w:numId w:val="0"/>
        </w:numPr>
        <w:ind w:left="360"/>
        <w:rPr>
          <w:lang w:val="es-EC"/>
        </w:rPr>
      </w:pPr>
    </w:p>
    <w:p w14:paraId="6DF6EF3E" w14:textId="77777777" w:rsidR="001B2686" w:rsidRPr="0043395D" w:rsidRDefault="001B2686" w:rsidP="001B2686">
      <w:pPr>
        <w:adjustRightInd w:val="0"/>
        <w:jc w:val="both"/>
        <w:rPr>
          <w:rFonts w:ascii="Times-Roman" w:hAnsi="Times-Roman" w:cs="Times-Roman"/>
          <w:lang w:val="es-EC"/>
        </w:rPr>
      </w:pPr>
    </w:p>
    <w:p w14:paraId="35450D8B" w14:textId="77777777" w:rsidR="0037551B" w:rsidRPr="0043395D" w:rsidRDefault="0037551B" w:rsidP="001B2686">
      <w:pPr>
        <w:rPr>
          <w:lang w:val="es-EC"/>
        </w:rPr>
      </w:pPr>
    </w:p>
    <w:sectPr w:rsidR="0037551B" w:rsidRPr="0043395D" w:rsidSect="00FF1141">
      <w:footerReference w:type="default" r:id="rId63"/>
      <w:headerReference w:type="first" r:id="rId64"/>
      <w:footerReference w:type="first" r:id="rId65"/>
      <w:type w:val="continuous"/>
      <w:pgSz w:w="12240" w:h="15840" w:code="1"/>
      <w:pgMar w:top="1008" w:right="936" w:bottom="1008" w:left="936" w:header="284" w:footer="121" w:gutter="0"/>
      <w:pgNumType w:start="9"/>
      <w:cols w:num="2" w:space="28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31DA2F" w14:textId="77777777" w:rsidR="00602886" w:rsidRDefault="00602886">
      <w:r>
        <w:separator/>
      </w:r>
    </w:p>
  </w:endnote>
  <w:endnote w:type="continuationSeparator" w:id="0">
    <w:p w14:paraId="52AB3CEE" w14:textId="77777777" w:rsidR="00602886" w:rsidRDefault="006028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altName w:val="Cambria"/>
    <w:charset w:val="00"/>
    <w:family w:val="auto"/>
    <w:pitch w:val="variable"/>
    <w:sig w:usb0="80000067" w:usb1="00000000" w:usb2="00000000" w:usb3="00000000" w:csb0="0000019F" w:csb1="00000000"/>
  </w:font>
  <w:font w:name="Formata-Regular">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2384539"/>
      <w:docPartObj>
        <w:docPartGallery w:val="Page Numbers (Bottom of Page)"/>
        <w:docPartUnique/>
      </w:docPartObj>
    </w:sdtPr>
    <w:sdtEndPr/>
    <w:sdtContent>
      <w:p w14:paraId="19823E7C" w14:textId="77777777" w:rsidR="002A7BDC" w:rsidRDefault="002A7BDC" w:rsidP="003B5A05">
        <w:pPr>
          <w:pStyle w:val="Piedepgina"/>
        </w:pPr>
        <w:r>
          <w:fldChar w:fldCharType="begin"/>
        </w:r>
        <w:r>
          <w:instrText>PAGE   \* MERGEFORMAT</w:instrText>
        </w:r>
        <w:r>
          <w:fldChar w:fldCharType="separate"/>
        </w:r>
        <w:r w:rsidR="00FF1141">
          <w:rPr>
            <w:noProof/>
          </w:rPr>
          <w:t>10</w:t>
        </w:r>
        <w:r>
          <w:fldChar w:fldCharType="end"/>
        </w:r>
        <w:r>
          <w:tab/>
        </w:r>
        <w:r>
          <w:tab/>
        </w:r>
        <w:r>
          <w:tab/>
        </w:r>
        <w:r>
          <w:tab/>
        </w:r>
        <w:r>
          <w:tab/>
        </w:r>
        <w:r>
          <w:tab/>
        </w:r>
        <w:r>
          <w:tab/>
          <w:t>MASKAY</w:t>
        </w:r>
      </w:p>
    </w:sdtContent>
  </w:sdt>
  <w:p w14:paraId="34A3E381" w14:textId="77777777" w:rsidR="002A7BDC" w:rsidRDefault="002A7BD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21E74" w14:textId="27DC5C53" w:rsidR="002A7BDC" w:rsidRDefault="002A7BDC" w:rsidP="003B5A05">
    <w:pPr>
      <w:pStyle w:val="Piedepgina"/>
    </w:pPr>
    <w:r>
      <w:rPr>
        <w:lang w:val="es-EC"/>
      </w:rPr>
      <w:t xml:space="preserve">DOI: </w:t>
    </w:r>
    <w:r w:rsidRPr="009B6610">
      <w:rPr>
        <w:lang w:val="es-EC"/>
      </w:rPr>
      <w:t>10.24133/maskay.v</w:t>
    </w:r>
    <w:r>
      <w:rPr>
        <w:lang w:val="es-EC"/>
      </w:rPr>
      <w:t>16</w:t>
    </w:r>
    <w:r w:rsidRPr="009B6610">
      <w:rPr>
        <w:lang w:val="es-EC"/>
      </w:rPr>
      <w:t>i</w:t>
    </w:r>
    <w:r>
      <w:rPr>
        <w:lang w:val="es-EC"/>
      </w:rPr>
      <w:t>1</w:t>
    </w:r>
    <w:r w:rsidRPr="009B6610">
      <w:rPr>
        <w:lang w:val="es-EC"/>
      </w:rPr>
      <w:t>.</w:t>
    </w:r>
    <w:r>
      <w:rPr>
        <w:lang w:val="es-EC"/>
      </w:rPr>
      <w:t>4146</w:t>
    </w:r>
  </w:p>
  <w:p w14:paraId="788704E8" w14:textId="77777777" w:rsidR="002A7BDC" w:rsidRDefault="00602886" w:rsidP="003B5A05">
    <w:pPr>
      <w:pStyle w:val="Piedepgina"/>
    </w:pPr>
    <w:sdt>
      <w:sdtPr>
        <w:id w:val="-620535373"/>
        <w:docPartObj>
          <w:docPartGallery w:val="Page Numbers (Bottom of Page)"/>
          <w:docPartUnique/>
        </w:docPartObj>
      </w:sdtPr>
      <w:sdtEndPr/>
      <w:sdtContent>
        <w:r w:rsidR="002A7BDC">
          <w:fldChar w:fldCharType="begin"/>
        </w:r>
        <w:r w:rsidR="002A7BDC">
          <w:instrText>PAGE   \* MERGEFORMAT</w:instrText>
        </w:r>
        <w:r w:rsidR="002A7BDC">
          <w:fldChar w:fldCharType="separate"/>
        </w:r>
        <w:r w:rsidR="00FF1141" w:rsidRPr="00FF1141">
          <w:rPr>
            <w:noProof/>
            <w:lang w:val="es-ES"/>
          </w:rPr>
          <w:t>9</w:t>
        </w:r>
        <w:r w:rsidR="002A7BDC">
          <w:fldChar w:fldCharType="end"/>
        </w:r>
        <w:r w:rsidR="002A7BDC">
          <w:tab/>
        </w:r>
        <w:r w:rsidR="002A7BDC">
          <w:tab/>
        </w:r>
        <w:r w:rsidR="002A7BDC">
          <w:tab/>
        </w:r>
        <w:r w:rsidR="002A7BDC">
          <w:tab/>
        </w:r>
        <w:r w:rsidR="002A7BDC">
          <w:tab/>
        </w:r>
        <w:r w:rsidR="002A7BDC">
          <w:tab/>
        </w:r>
        <w:r w:rsidR="002A7BDC">
          <w:tab/>
          <w:t>MASKAY</w:t>
        </w:r>
      </w:sdtContent>
    </w:sdt>
  </w:p>
  <w:p w14:paraId="6ED41E08" w14:textId="77777777" w:rsidR="002A7BDC" w:rsidRPr="009B6610" w:rsidRDefault="002A7BDC">
    <w:pPr>
      <w:pStyle w:val="Piedepgina"/>
      <w:rPr>
        <w:lang w:val="es-EC"/>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6A51AB" w14:textId="77777777" w:rsidR="00602886" w:rsidRDefault="00602886"/>
  </w:footnote>
  <w:footnote w:type="continuationSeparator" w:id="0">
    <w:p w14:paraId="05F20B53" w14:textId="77777777" w:rsidR="00602886" w:rsidRDefault="00602886">
      <w:r>
        <w:continuationSeparator/>
      </w:r>
    </w:p>
  </w:footnote>
  <w:footnote w:id="1">
    <w:p w14:paraId="6D230CD7" w14:textId="33AC7291" w:rsidR="002A7BDC" w:rsidRPr="0043395D" w:rsidRDefault="0043395D" w:rsidP="0043395D">
      <w:pPr>
        <w:spacing w:line="230" w:lineRule="auto"/>
        <w:ind w:left="113" w:right="40" w:firstLine="159"/>
        <w:jc w:val="both"/>
        <w:rPr>
          <w:sz w:val="16"/>
          <w:lang w:val="es-EC"/>
        </w:rPr>
      </w:pPr>
      <w:r w:rsidRPr="0043395D">
        <w:rPr>
          <w:sz w:val="16"/>
          <w:lang w:val="es-EC"/>
        </w:rPr>
        <w:t>Sayri Alta, Belén Altamirano, Álex Arévalo, Leonel Cando, Doménica Salazar, Ivanna Sotomayor</w:t>
      </w:r>
      <w:r w:rsidR="002A7BDC" w:rsidRPr="007866DE">
        <w:rPr>
          <w:sz w:val="16"/>
          <w:lang w:val="es-EC"/>
        </w:rPr>
        <w:t xml:space="preserve">. </w:t>
      </w:r>
      <w:r>
        <w:rPr>
          <w:sz w:val="16"/>
          <w:lang w:val="es-EC"/>
        </w:rPr>
        <w:t xml:space="preserve">Carrera en Telecomunicaciones, </w:t>
      </w:r>
      <w:proofErr w:type="spellStart"/>
      <w:r>
        <w:rPr>
          <w:sz w:val="16"/>
          <w:lang w:val="es-EC"/>
        </w:rPr>
        <w:t>Unviersidad</w:t>
      </w:r>
      <w:proofErr w:type="spellEnd"/>
      <w:r>
        <w:rPr>
          <w:sz w:val="16"/>
          <w:lang w:val="es-EC"/>
        </w:rPr>
        <w:t xml:space="preserve"> de las Fuerzas Armadas ESPE, Sangolquí,</w:t>
      </w:r>
      <w:r w:rsidR="002A7BDC" w:rsidRPr="007866DE">
        <w:rPr>
          <w:sz w:val="16"/>
          <w:lang w:val="es-EC"/>
        </w:rPr>
        <w:t xml:space="preserve"> Ecuador, (e-mail: </w:t>
      </w:r>
      <w:r>
        <w:rPr>
          <w:sz w:val="16"/>
          <w:lang w:val="es-EC"/>
        </w:rPr>
        <w:t>{</w:t>
      </w:r>
      <w:proofErr w:type="spellStart"/>
      <w:r w:rsidRPr="0043395D">
        <w:rPr>
          <w:sz w:val="16"/>
          <w:lang w:val="es-EC"/>
        </w:rPr>
        <w:t>smalta</w:t>
      </w:r>
      <w:proofErr w:type="spellEnd"/>
      <w:r>
        <w:rPr>
          <w:sz w:val="16"/>
          <w:lang w:val="es-EC"/>
        </w:rPr>
        <w:t xml:space="preserve">, </w:t>
      </w:r>
      <w:proofErr w:type="spellStart"/>
      <w:r w:rsidRPr="0043395D">
        <w:rPr>
          <w:sz w:val="16"/>
          <w:lang w:val="es-EC"/>
        </w:rPr>
        <w:t>tbaltamirano</w:t>
      </w:r>
      <w:proofErr w:type="spellEnd"/>
      <w:r>
        <w:rPr>
          <w:sz w:val="16"/>
          <w:lang w:val="es-EC"/>
        </w:rPr>
        <w:t xml:space="preserve">, </w:t>
      </w:r>
      <w:proofErr w:type="spellStart"/>
      <w:r w:rsidRPr="0043395D">
        <w:rPr>
          <w:sz w:val="16"/>
          <w:lang w:val="es-EC"/>
        </w:rPr>
        <w:t>flcando</w:t>
      </w:r>
      <w:proofErr w:type="spellEnd"/>
      <w:r>
        <w:rPr>
          <w:sz w:val="16"/>
          <w:lang w:val="es-EC"/>
        </w:rPr>
        <w:t xml:space="preserve">, </w:t>
      </w:r>
      <w:r w:rsidRPr="0043395D">
        <w:rPr>
          <w:sz w:val="16"/>
          <w:lang w:val="es-EC"/>
        </w:rPr>
        <w:t>aparevalo2</w:t>
      </w:r>
      <w:r>
        <w:rPr>
          <w:sz w:val="16"/>
          <w:lang w:val="es-EC"/>
        </w:rPr>
        <w:t xml:space="preserve">, </w:t>
      </w:r>
      <w:proofErr w:type="spellStart"/>
      <w:r w:rsidRPr="0043395D">
        <w:rPr>
          <w:sz w:val="16"/>
          <w:lang w:val="es-EC"/>
        </w:rPr>
        <w:t>ipsotomayor</w:t>
      </w:r>
      <w:proofErr w:type="spellEnd"/>
      <w:r>
        <w:rPr>
          <w:sz w:val="16"/>
          <w:lang w:val="es-EC"/>
        </w:rPr>
        <w:t xml:space="preserve">, </w:t>
      </w:r>
      <w:r w:rsidRPr="0043395D">
        <w:rPr>
          <w:sz w:val="16"/>
          <w:lang w:val="es-EC"/>
        </w:rPr>
        <w:t>dasalazar14</w:t>
      </w:r>
      <w:r>
        <w:rPr>
          <w:sz w:val="16"/>
          <w:lang w:val="es-EC"/>
        </w:rPr>
        <w:t>}</w:t>
      </w:r>
      <w:r w:rsidR="002A7BDC" w:rsidRPr="007866DE">
        <w:rPr>
          <w:sz w:val="16"/>
          <w:lang w:val="es-EC"/>
        </w:rPr>
        <w:t>@</w:t>
      </w:r>
      <w:r>
        <w:rPr>
          <w:sz w:val="16"/>
          <w:lang w:val="es-EC"/>
        </w:rPr>
        <w:t>espe</w:t>
      </w:r>
      <w:r w:rsidR="002A7BDC" w:rsidRPr="007866DE">
        <w:rPr>
          <w:sz w:val="16"/>
          <w:lang w:val="es-EC"/>
        </w:rPr>
        <w:t xml:space="preserve">.edu.ec).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87378" w14:textId="25501333" w:rsidR="002A7BDC" w:rsidRDefault="002A7BDC" w:rsidP="009B6610">
    <w:pPr>
      <w:ind w:right="-405"/>
    </w:pPr>
    <w:r>
      <w:t>MASKAY 16(1), May 2026</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roofErr w:type="spellStart"/>
    <w:r>
      <w:t>Recibido</w:t>
    </w:r>
    <w:proofErr w:type="spellEnd"/>
    <w:r>
      <w:t xml:space="preserve"> (Received): </w:t>
    </w:r>
    <w:r>
      <w:tab/>
      <w:t>2025/04/17</w:t>
    </w:r>
  </w:p>
  <w:p w14:paraId="72A2ACFD" w14:textId="7D1A6C49" w:rsidR="002A7BDC" w:rsidRDefault="002A7BDC" w:rsidP="009B6610">
    <w:pPr>
      <w:ind w:right="-405"/>
    </w:pPr>
    <w:r>
      <w:t>ISSN 1390-6712</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roofErr w:type="spellStart"/>
    <w:r>
      <w:t>Aceptado</w:t>
    </w:r>
    <w:proofErr w:type="spellEnd"/>
    <w:r>
      <w:t xml:space="preserve"> (Accepted): </w:t>
    </w:r>
    <w:r>
      <w:tab/>
      <w:t>2025/07/19</w:t>
    </w:r>
  </w:p>
  <w:p w14:paraId="65D3636A" w14:textId="77777777" w:rsidR="002A7BDC" w:rsidRDefault="002A7BD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8FBA57C0"/>
    <w:lvl w:ilvl="0">
      <w:start w:val="1"/>
      <w:numFmt w:val="upperRoman"/>
      <w:pStyle w:val="Ttulo1"/>
      <w:lvlText w:val="%1."/>
      <w:legacy w:legacy="1" w:legacySpace="144" w:legacyIndent="144"/>
      <w:lvlJc w:val="left"/>
      <w:rPr>
        <w:lang w:val="es-ES"/>
      </w:rPr>
    </w:lvl>
    <w:lvl w:ilvl="1">
      <w:start w:val="1"/>
      <w:numFmt w:val="upperLetter"/>
      <w:pStyle w:val="Ttulo2"/>
      <w:lvlText w:val="%2."/>
      <w:legacy w:legacy="1" w:legacySpace="144" w:legacyIndent="144"/>
      <w:lvlJc w:val="left"/>
      <w:rPr>
        <w:b w:val="0"/>
      </w:rPr>
    </w:lvl>
    <w:lvl w:ilvl="2">
      <w:start w:val="1"/>
      <w:numFmt w:val="decimal"/>
      <w:pStyle w:val="Ttulo3"/>
      <w:lvlText w:val="%3)"/>
      <w:legacy w:legacy="1" w:legacySpace="144" w:legacyIndent="144"/>
      <w:lvlJc w:val="left"/>
      <w:rPr>
        <w:i/>
      </w:rPr>
    </w:lvl>
    <w:lvl w:ilvl="3">
      <w:start w:val="1"/>
      <w:numFmt w:val="lowerLetter"/>
      <w:pStyle w:val="Ttulo4"/>
      <w:lvlText w:val="%4)"/>
      <w:legacy w:legacy="1" w:legacySpace="0" w:legacyIndent="720"/>
      <w:lvlJc w:val="left"/>
      <w:pPr>
        <w:ind w:left="1152" w:hanging="720"/>
      </w:pPr>
    </w:lvl>
    <w:lvl w:ilvl="4">
      <w:start w:val="1"/>
      <w:numFmt w:val="decimal"/>
      <w:pStyle w:val="Ttulo5"/>
      <w:lvlText w:val="(%5)"/>
      <w:legacy w:legacy="1" w:legacySpace="0" w:legacyIndent="720"/>
      <w:lvlJc w:val="left"/>
      <w:pPr>
        <w:ind w:left="1872" w:hanging="720"/>
      </w:pPr>
    </w:lvl>
    <w:lvl w:ilvl="5">
      <w:start w:val="1"/>
      <w:numFmt w:val="lowerLetter"/>
      <w:pStyle w:val="Ttulo6"/>
      <w:lvlText w:val="(%6)"/>
      <w:legacy w:legacy="1" w:legacySpace="0" w:legacyIndent="720"/>
      <w:lvlJc w:val="left"/>
      <w:pPr>
        <w:ind w:left="2592" w:hanging="720"/>
      </w:pPr>
    </w:lvl>
    <w:lvl w:ilvl="6">
      <w:start w:val="1"/>
      <w:numFmt w:val="lowerRoman"/>
      <w:pStyle w:val="Ttulo7"/>
      <w:lvlText w:val="(%7)"/>
      <w:legacy w:legacy="1" w:legacySpace="0" w:legacyIndent="720"/>
      <w:lvlJc w:val="left"/>
      <w:pPr>
        <w:ind w:left="3312" w:hanging="720"/>
      </w:pPr>
    </w:lvl>
    <w:lvl w:ilvl="7">
      <w:start w:val="1"/>
      <w:numFmt w:val="lowerLetter"/>
      <w:pStyle w:val="Ttulo8"/>
      <w:lvlText w:val="(%8)"/>
      <w:legacy w:legacy="1" w:legacySpace="0" w:legacyIndent="720"/>
      <w:lvlJc w:val="left"/>
      <w:pPr>
        <w:ind w:left="4032" w:hanging="720"/>
      </w:pPr>
    </w:lvl>
    <w:lvl w:ilvl="8">
      <w:start w:val="1"/>
      <w:numFmt w:val="lowerRoman"/>
      <w:pStyle w:val="Ttulo9"/>
      <w:lvlText w:val="(%9)"/>
      <w:legacy w:legacy="1" w:legacySpace="0" w:legacyIndent="720"/>
      <w:lvlJc w:val="left"/>
      <w:pPr>
        <w:ind w:left="4752" w:hanging="720"/>
      </w:pPr>
    </w:lvl>
  </w:abstractNum>
  <w:abstractNum w:abstractNumId="1">
    <w:nsid w:val="2312265A"/>
    <w:multiLevelType w:val="hybridMultilevel"/>
    <w:tmpl w:val="01F8C59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3">
    <w:nsid w:val="52CA544A"/>
    <w:multiLevelType w:val="singleLevel"/>
    <w:tmpl w:val="987C499A"/>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4">
    <w:nsid w:val="6C402C58"/>
    <w:multiLevelType w:val="hybridMultilevel"/>
    <w:tmpl w:val="88F8FB18"/>
    <w:lvl w:ilvl="0" w:tplc="4312608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0"/>
  </w:num>
  <w:num w:numId="2">
    <w:abstractNumId w:val="2"/>
  </w:num>
  <w:num w:numId="3">
    <w:abstractNumId w:val="4"/>
  </w:num>
  <w:num w:numId="4">
    <w:abstractNumId w:val="3"/>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attachedTemplate r:id="rId1"/>
  <w:defaultTabStop w:val="202"/>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B45"/>
    <w:rsid w:val="000010D8"/>
    <w:rsid w:val="00002C50"/>
    <w:rsid w:val="00007108"/>
    <w:rsid w:val="0001198D"/>
    <w:rsid w:val="00013A34"/>
    <w:rsid w:val="000320AB"/>
    <w:rsid w:val="000361E1"/>
    <w:rsid w:val="00042E13"/>
    <w:rsid w:val="0004777A"/>
    <w:rsid w:val="00051DD4"/>
    <w:rsid w:val="00053C00"/>
    <w:rsid w:val="00057C13"/>
    <w:rsid w:val="000724DE"/>
    <w:rsid w:val="00090A72"/>
    <w:rsid w:val="000A0C2F"/>
    <w:rsid w:val="000A0DB5"/>
    <w:rsid w:val="000A168B"/>
    <w:rsid w:val="000A3A11"/>
    <w:rsid w:val="000B6162"/>
    <w:rsid w:val="000C577D"/>
    <w:rsid w:val="000D2BDE"/>
    <w:rsid w:val="000E0A2F"/>
    <w:rsid w:val="000E6D60"/>
    <w:rsid w:val="000F161B"/>
    <w:rsid w:val="00104BB0"/>
    <w:rsid w:val="001051F3"/>
    <w:rsid w:val="00105399"/>
    <w:rsid w:val="0010794E"/>
    <w:rsid w:val="00113F26"/>
    <w:rsid w:val="00127A2C"/>
    <w:rsid w:val="0013354F"/>
    <w:rsid w:val="00135FE9"/>
    <w:rsid w:val="00143F2E"/>
    <w:rsid w:val="00144E72"/>
    <w:rsid w:val="00145AEF"/>
    <w:rsid w:val="00154259"/>
    <w:rsid w:val="001552AB"/>
    <w:rsid w:val="0015772E"/>
    <w:rsid w:val="00162E85"/>
    <w:rsid w:val="00172072"/>
    <w:rsid w:val="0017249F"/>
    <w:rsid w:val="001768FF"/>
    <w:rsid w:val="00184718"/>
    <w:rsid w:val="00195950"/>
    <w:rsid w:val="00196BAE"/>
    <w:rsid w:val="001A10EF"/>
    <w:rsid w:val="001A5E7D"/>
    <w:rsid w:val="001A60B1"/>
    <w:rsid w:val="001B2686"/>
    <w:rsid w:val="001B2BF6"/>
    <w:rsid w:val="001B36B1"/>
    <w:rsid w:val="001B55E2"/>
    <w:rsid w:val="001C19BA"/>
    <w:rsid w:val="001E7B7A"/>
    <w:rsid w:val="001F468E"/>
    <w:rsid w:val="001F4C5C"/>
    <w:rsid w:val="00202034"/>
    <w:rsid w:val="002030B2"/>
    <w:rsid w:val="00204478"/>
    <w:rsid w:val="00211D90"/>
    <w:rsid w:val="00212DD9"/>
    <w:rsid w:val="002141CC"/>
    <w:rsid w:val="00214E2E"/>
    <w:rsid w:val="00216141"/>
    <w:rsid w:val="00217186"/>
    <w:rsid w:val="00220D81"/>
    <w:rsid w:val="00221C41"/>
    <w:rsid w:val="00223C49"/>
    <w:rsid w:val="002244A9"/>
    <w:rsid w:val="00226A22"/>
    <w:rsid w:val="00227652"/>
    <w:rsid w:val="00227908"/>
    <w:rsid w:val="00231F71"/>
    <w:rsid w:val="0023258B"/>
    <w:rsid w:val="00241A2D"/>
    <w:rsid w:val="002434A1"/>
    <w:rsid w:val="00244D84"/>
    <w:rsid w:val="0025247A"/>
    <w:rsid w:val="002567A2"/>
    <w:rsid w:val="002620F6"/>
    <w:rsid w:val="00262A55"/>
    <w:rsid w:val="00262BF8"/>
    <w:rsid w:val="00263943"/>
    <w:rsid w:val="00267B35"/>
    <w:rsid w:val="002707C8"/>
    <w:rsid w:val="00271163"/>
    <w:rsid w:val="002730E8"/>
    <w:rsid w:val="002735B4"/>
    <w:rsid w:val="002808D3"/>
    <w:rsid w:val="002839F7"/>
    <w:rsid w:val="002855F9"/>
    <w:rsid w:val="00292E77"/>
    <w:rsid w:val="00294091"/>
    <w:rsid w:val="002945B2"/>
    <w:rsid w:val="002966CF"/>
    <w:rsid w:val="002A23BD"/>
    <w:rsid w:val="002A76C5"/>
    <w:rsid w:val="002A7BDC"/>
    <w:rsid w:val="002B26E4"/>
    <w:rsid w:val="002C1D29"/>
    <w:rsid w:val="002C58E0"/>
    <w:rsid w:val="002C597C"/>
    <w:rsid w:val="002C7CBE"/>
    <w:rsid w:val="002D4CBE"/>
    <w:rsid w:val="002E1F95"/>
    <w:rsid w:val="002E5857"/>
    <w:rsid w:val="002F00BD"/>
    <w:rsid w:val="002F1A23"/>
    <w:rsid w:val="002F4CF7"/>
    <w:rsid w:val="002F7910"/>
    <w:rsid w:val="00303679"/>
    <w:rsid w:val="00313AEC"/>
    <w:rsid w:val="00314F82"/>
    <w:rsid w:val="00316C89"/>
    <w:rsid w:val="00330D8A"/>
    <w:rsid w:val="0033726C"/>
    <w:rsid w:val="00337535"/>
    <w:rsid w:val="003427CE"/>
    <w:rsid w:val="00342BE1"/>
    <w:rsid w:val="003459DC"/>
    <w:rsid w:val="003461E8"/>
    <w:rsid w:val="0035066A"/>
    <w:rsid w:val="00360269"/>
    <w:rsid w:val="0037551B"/>
    <w:rsid w:val="00384FC7"/>
    <w:rsid w:val="0038520F"/>
    <w:rsid w:val="00392DBA"/>
    <w:rsid w:val="003A40E0"/>
    <w:rsid w:val="003A66FB"/>
    <w:rsid w:val="003A7E38"/>
    <w:rsid w:val="003B1DE3"/>
    <w:rsid w:val="003B5766"/>
    <w:rsid w:val="003B5A05"/>
    <w:rsid w:val="003C0C77"/>
    <w:rsid w:val="003C111C"/>
    <w:rsid w:val="003C3322"/>
    <w:rsid w:val="003C547D"/>
    <w:rsid w:val="003C68C2"/>
    <w:rsid w:val="003D1EBF"/>
    <w:rsid w:val="003D3753"/>
    <w:rsid w:val="003D4CAE"/>
    <w:rsid w:val="003E0298"/>
    <w:rsid w:val="003E586F"/>
    <w:rsid w:val="003F26BD"/>
    <w:rsid w:val="003F52AD"/>
    <w:rsid w:val="003F61FE"/>
    <w:rsid w:val="00402302"/>
    <w:rsid w:val="004027C8"/>
    <w:rsid w:val="004123DA"/>
    <w:rsid w:val="00412B52"/>
    <w:rsid w:val="00423401"/>
    <w:rsid w:val="004244A2"/>
    <w:rsid w:val="004261EC"/>
    <w:rsid w:val="0043144F"/>
    <w:rsid w:val="00431A50"/>
    <w:rsid w:val="00431BFA"/>
    <w:rsid w:val="00432EA7"/>
    <w:rsid w:val="0043395D"/>
    <w:rsid w:val="004353CF"/>
    <w:rsid w:val="00435AF5"/>
    <w:rsid w:val="004473E7"/>
    <w:rsid w:val="004509A9"/>
    <w:rsid w:val="00452655"/>
    <w:rsid w:val="00454240"/>
    <w:rsid w:val="00462DF8"/>
    <w:rsid w:val="00463044"/>
    <w:rsid w:val="004631BC"/>
    <w:rsid w:val="0047263A"/>
    <w:rsid w:val="00472B67"/>
    <w:rsid w:val="00484761"/>
    <w:rsid w:val="00484DD5"/>
    <w:rsid w:val="00486A97"/>
    <w:rsid w:val="00490FBF"/>
    <w:rsid w:val="00494379"/>
    <w:rsid w:val="00496661"/>
    <w:rsid w:val="004B2803"/>
    <w:rsid w:val="004B37D8"/>
    <w:rsid w:val="004B3F82"/>
    <w:rsid w:val="004B558A"/>
    <w:rsid w:val="004B7A85"/>
    <w:rsid w:val="004C1E16"/>
    <w:rsid w:val="004C2543"/>
    <w:rsid w:val="004C28E5"/>
    <w:rsid w:val="004D15CA"/>
    <w:rsid w:val="004D6A17"/>
    <w:rsid w:val="004E27B7"/>
    <w:rsid w:val="004E3E4C"/>
    <w:rsid w:val="004F23A0"/>
    <w:rsid w:val="005003E3"/>
    <w:rsid w:val="005052CD"/>
    <w:rsid w:val="005162C6"/>
    <w:rsid w:val="00520ECA"/>
    <w:rsid w:val="005222B9"/>
    <w:rsid w:val="00523896"/>
    <w:rsid w:val="00526726"/>
    <w:rsid w:val="00535307"/>
    <w:rsid w:val="00535E1C"/>
    <w:rsid w:val="00543B6D"/>
    <w:rsid w:val="00546D81"/>
    <w:rsid w:val="00550A26"/>
    <w:rsid w:val="00550BF5"/>
    <w:rsid w:val="00561D0E"/>
    <w:rsid w:val="00564F2F"/>
    <w:rsid w:val="00567A70"/>
    <w:rsid w:val="0057691B"/>
    <w:rsid w:val="00580CE3"/>
    <w:rsid w:val="00590DF0"/>
    <w:rsid w:val="00592641"/>
    <w:rsid w:val="005950C3"/>
    <w:rsid w:val="005A2A15"/>
    <w:rsid w:val="005A4563"/>
    <w:rsid w:val="005B0C43"/>
    <w:rsid w:val="005B2AC9"/>
    <w:rsid w:val="005C6EA6"/>
    <w:rsid w:val="005D1B15"/>
    <w:rsid w:val="005D2824"/>
    <w:rsid w:val="005D4F1A"/>
    <w:rsid w:val="005D72BB"/>
    <w:rsid w:val="005E1236"/>
    <w:rsid w:val="005E4194"/>
    <w:rsid w:val="005E4699"/>
    <w:rsid w:val="005E692F"/>
    <w:rsid w:val="005F7CEA"/>
    <w:rsid w:val="00602886"/>
    <w:rsid w:val="00603890"/>
    <w:rsid w:val="0062114B"/>
    <w:rsid w:val="00623698"/>
    <w:rsid w:val="00625E96"/>
    <w:rsid w:val="00631148"/>
    <w:rsid w:val="00631F8E"/>
    <w:rsid w:val="00634420"/>
    <w:rsid w:val="00635CB1"/>
    <w:rsid w:val="00642D12"/>
    <w:rsid w:val="006430A9"/>
    <w:rsid w:val="00646886"/>
    <w:rsid w:val="00647C09"/>
    <w:rsid w:val="0065030A"/>
    <w:rsid w:val="00650E9E"/>
    <w:rsid w:val="00651F2C"/>
    <w:rsid w:val="00654CB7"/>
    <w:rsid w:val="00654FD6"/>
    <w:rsid w:val="00663908"/>
    <w:rsid w:val="006712FD"/>
    <w:rsid w:val="00672126"/>
    <w:rsid w:val="00676B56"/>
    <w:rsid w:val="00677C22"/>
    <w:rsid w:val="006846CC"/>
    <w:rsid w:val="00684721"/>
    <w:rsid w:val="00685D0E"/>
    <w:rsid w:val="00692DF7"/>
    <w:rsid w:val="00693D5D"/>
    <w:rsid w:val="006950BB"/>
    <w:rsid w:val="006957D9"/>
    <w:rsid w:val="00695D11"/>
    <w:rsid w:val="006B7F03"/>
    <w:rsid w:val="006C0883"/>
    <w:rsid w:val="006C14C6"/>
    <w:rsid w:val="006C56F6"/>
    <w:rsid w:val="006C7307"/>
    <w:rsid w:val="006D31FA"/>
    <w:rsid w:val="006D3328"/>
    <w:rsid w:val="006D7016"/>
    <w:rsid w:val="006E2DA7"/>
    <w:rsid w:val="006E76AF"/>
    <w:rsid w:val="006F10C4"/>
    <w:rsid w:val="006F7E43"/>
    <w:rsid w:val="00716D3E"/>
    <w:rsid w:val="00724C65"/>
    <w:rsid w:val="00725B45"/>
    <w:rsid w:val="00735879"/>
    <w:rsid w:val="007530A3"/>
    <w:rsid w:val="0076355A"/>
    <w:rsid w:val="007706A6"/>
    <w:rsid w:val="007707AB"/>
    <w:rsid w:val="007729AB"/>
    <w:rsid w:val="007759DC"/>
    <w:rsid w:val="00783F72"/>
    <w:rsid w:val="007866DE"/>
    <w:rsid w:val="00796434"/>
    <w:rsid w:val="007A0732"/>
    <w:rsid w:val="007A0E34"/>
    <w:rsid w:val="007A2347"/>
    <w:rsid w:val="007A3534"/>
    <w:rsid w:val="007A60C4"/>
    <w:rsid w:val="007A7A80"/>
    <w:rsid w:val="007A7D60"/>
    <w:rsid w:val="007B1301"/>
    <w:rsid w:val="007B19DF"/>
    <w:rsid w:val="007B416F"/>
    <w:rsid w:val="007B448A"/>
    <w:rsid w:val="007C00D0"/>
    <w:rsid w:val="007C4336"/>
    <w:rsid w:val="007D151E"/>
    <w:rsid w:val="007D2344"/>
    <w:rsid w:val="007D2D23"/>
    <w:rsid w:val="007D4929"/>
    <w:rsid w:val="007D57B2"/>
    <w:rsid w:val="007D761E"/>
    <w:rsid w:val="007E0794"/>
    <w:rsid w:val="007E5D49"/>
    <w:rsid w:val="007F0FE5"/>
    <w:rsid w:val="007F1B1A"/>
    <w:rsid w:val="007F7AA6"/>
    <w:rsid w:val="0080310C"/>
    <w:rsid w:val="00804A61"/>
    <w:rsid w:val="00807D39"/>
    <w:rsid w:val="00814C6E"/>
    <w:rsid w:val="0081663F"/>
    <w:rsid w:val="0082208F"/>
    <w:rsid w:val="00822227"/>
    <w:rsid w:val="00823624"/>
    <w:rsid w:val="008267C0"/>
    <w:rsid w:val="008375B1"/>
    <w:rsid w:val="00837E47"/>
    <w:rsid w:val="0084538A"/>
    <w:rsid w:val="008518FE"/>
    <w:rsid w:val="0085659C"/>
    <w:rsid w:val="00864212"/>
    <w:rsid w:val="00872026"/>
    <w:rsid w:val="008768CB"/>
    <w:rsid w:val="0087792E"/>
    <w:rsid w:val="00883EAF"/>
    <w:rsid w:val="00885258"/>
    <w:rsid w:val="00892260"/>
    <w:rsid w:val="00895394"/>
    <w:rsid w:val="0089560F"/>
    <w:rsid w:val="0089661D"/>
    <w:rsid w:val="008A30C3"/>
    <w:rsid w:val="008A3C23"/>
    <w:rsid w:val="008A4F7B"/>
    <w:rsid w:val="008A6AF6"/>
    <w:rsid w:val="008A77C4"/>
    <w:rsid w:val="008A7CD8"/>
    <w:rsid w:val="008B1AF3"/>
    <w:rsid w:val="008B4F2E"/>
    <w:rsid w:val="008C49CC"/>
    <w:rsid w:val="008D1ECF"/>
    <w:rsid w:val="008D2642"/>
    <w:rsid w:val="008D36D3"/>
    <w:rsid w:val="008D5C67"/>
    <w:rsid w:val="008D69E9"/>
    <w:rsid w:val="008D740D"/>
    <w:rsid w:val="008E0645"/>
    <w:rsid w:val="008E14A6"/>
    <w:rsid w:val="008E7E8E"/>
    <w:rsid w:val="008F1B3C"/>
    <w:rsid w:val="008F37FC"/>
    <w:rsid w:val="008F594A"/>
    <w:rsid w:val="009005A4"/>
    <w:rsid w:val="00900CB6"/>
    <w:rsid w:val="00900E29"/>
    <w:rsid w:val="00903206"/>
    <w:rsid w:val="00904C7E"/>
    <w:rsid w:val="00907687"/>
    <w:rsid w:val="0091035B"/>
    <w:rsid w:val="00912856"/>
    <w:rsid w:val="009240D3"/>
    <w:rsid w:val="00931602"/>
    <w:rsid w:val="00942CED"/>
    <w:rsid w:val="00950403"/>
    <w:rsid w:val="009562BA"/>
    <w:rsid w:val="00960256"/>
    <w:rsid w:val="00961C3C"/>
    <w:rsid w:val="00966B75"/>
    <w:rsid w:val="00966EAC"/>
    <w:rsid w:val="00970E2D"/>
    <w:rsid w:val="0097337F"/>
    <w:rsid w:val="00977A15"/>
    <w:rsid w:val="00984B16"/>
    <w:rsid w:val="009913DD"/>
    <w:rsid w:val="009919C6"/>
    <w:rsid w:val="009947A8"/>
    <w:rsid w:val="009A1F6E"/>
    <w:rsid w:val="009A3256"/>
    <w:rsid w:val="009A3FEE"/>
    <w:rsid w:val="009B1C85"/>
    <w:rsid w:val="009B60C4"/>
    <w:rsid w:val="009B6610"/>
    <w:rsid w:val="009B6C0A"/>
    <w:rsid w:val="009B7D62"/>
    <w:rsid w:val="009C5F7F"/>
    <w:rsid w:val="009C7D17"/>
    <w:rsid w:val="009D34E8"/>
    <w:rsid w:val="009D5A41"/>
    <w:rsid w:val="009E3C08"/>
    <w:rsid w:val="009E484E"/>
    <w:rsid w:val="009E52D0"/>
    <w:rsid w:val="009E72A6"/>
    <w:rsid w:val="009F076F"/>
    <w:rsid w:val="009F1A0D"/>
    <w:rsid w:val="009F1DA5"/>
    <w:rsid w:val="009F40FB"/>
    <w:rsid w:val="009F4B45"/>
    <w:rsid w:val="009F639C"/>
    <w:rsid w:val="00A012AD"/>
    <w:rsid w:val="00A02D6F"/>
    <w:rsid w:val="00A03EE8"/>
    <w:rsid w:val="00A05DF2"/>
    <w:rsid w:val="00A11AF0"/>
    <w:rsid w:val="00A1799D"/>
    <w:rsid w:val="00A22FCB"/>
    <w:rsid w:val="00A250FF"/>
    <w:rsid w:val="00A25B3B"/>
    <w:rsid w:val="00A30C7E"/>
    <w:rsid w:val="00A40127"/>
    <w:rsid w:val="00A42BA1"/>
    <w:rsid w:val="00A472F1"/>
    <w:rsid w:val="00A50CC2"/>
    <w:rsid w:val="00A518E5"/>
    <w:rsid w:val="00A5237D"/>
    <w:rsid w:val="00A53147"/>
    <w:rsid w:val="00A554A3"/>
    <w:rsid w:val="00A55738"/>
    <w:rsid w:val="00A5651B"/>
    <w:rsid w:val="00A57200"/>
    <w:rsid w:val="00A758EA"/>
    <w:rsid w:val="00A8215E"/>
    <w:rsid w:val="00A834AA"/>
    <w:rsid w:val="00A91937"/>
    <w:rsid w:val="00A9434E"/>
    <w:rsid w:val="00A95026"/>
    <w:rsid w:val="00A95C50"/>
    <w:rsid w:val="00A97B89"/>
    <w:rsid w:val="00AA3605"/>
    <w:rsid w:val="00AB000C"/>
    <w:rsid w:val="00AB2030"/>
    <w:rsid w:val="00AB79A6"/>
    <w:rsid w:val="00AC126A"/>
    <w:rsid w:val="00AC4850"/>
    <w:rsid w:val="00AC55EC"/>
    <w:rsid w:val="00AC5FE2"/>
    <w:rsid w:val="00AC6C3D"/>
    <w:rsid w:val="00AF0FAC"/>
    <w:rsid w:val="00AF79FF"/>
    <w:rsid w:val="00B02485"/>
    <w:rsid w:val="00B16DB5"/>
    <w:rsid w:val="00B24461"/>
    <w:rsid w:val="00B336D3"/>
    <w:rsid w:val="00B34034"/>
    <w:rsid w:val="00B47B59"/>
    <w:rsid w:val="00B47CF7"/>
    <w:rsid w:val="00B53F81"/>
    <w:rsid w:val="00B56C13"/>
    <w:rsid w:val="00B56C2B"/>
    <w:rsid w:val="00B56FBE"/>
    <w:rsid w:val="00B57471"/>
    <w:rsid w:val="00B64CDE"/>
    <w:rsid w:val="00B65BD3"/>
    <w:rsid w:val="00B70469"/>
    <w:rsid w:val="00B72DD8"/>
    <w:rsid w:val="00B72E09"/>
    <w:rsid w:val="00BA6428"/>
    <w:rsid w:val="00BD1D2A"/>
    <w:rsid w:val="00BF0C69"/>
    <w:rsid w:val="00BF385E"/>
    <w:rsid w:val="00BF3F54"/>
    <w:rsid w:val="00BF629B"/>
    <w:rsid w:val="00BF655C"/>
    <w:rsid w:val="00BF7D40"/>
    <w:rsid w:val="00C03B4F"/>
    <w:rsid w:val="00C04A43"/>
    <w:rsid w:val="00C05B4F"/>
    <w:rsid w:val="00C075EF"/>
    <w:rsid w:val="00C11E83"/>
    <w:rsid w:val="00C20E5F"/>
    <w:rsid w:val="00C2378A"/>
    <w:rsid w:val="00C31157"/>
    <w:rsid w:val="00C35768"/>
    <w:rsid w:val="00C378A1"/>
    <w:rsid w:val="00C45A8A"/>
    <w:rsid w:val="00C5052B"/>
    <w:rsid w:val="00C51BC3"/>
    <w:rsid w:val="00C550D3"/>
    <w:rsid w:val="00C56F46"/>
    <w:rsid w:val="00C5722C"/>
    <w:rsid w:val="00C57EFC"/>
    <w:rsid w:val="00C621D6"/>
    <w:rsid w:val="00C62BAB"/>
    <w:rsid w:val="00C707A5"/>
    <w:rsid w:val="00C75907"/>
    <w:rsid w:val="00C82D86"/>
    <w:rsid w:val="00C87522"/>
    <w:rsid w:val="00C907C9"/>
    <w:rsid w:val="00C95BC0"/>
    <w:rsid w:val="00CB1314"/>
    <w:rsid w:val="00CB4B8D"/>
    <w:rsid w:val="00CC0DDA"/>
    <w:rsid w:val="00CC2C57"/>
    <w:rsid w:val="00CD3B2A"/>
    <w:rsid w:val="00CD684F"/>
    <w:rsid w:val="00CE0F75"/>
    <w:rsid w:val="00CE1644"/>
    <w:rsid w:val="00CE3C25"/>
    <w:rsid w:val="00CF0BA5"/>
    <w:rsid w:val="00CF2DCD"/>
    <w:rsid w:val="00CF38A7"/>
    <w:rsid w:val="00CF6539"/>
    <w:rsid w:val="00CF7546"/>
    <w:rsid w:val="00D06623"/>
    <w:rsid w:val="00D13FF9"/>
    <w:rsid w:val="00D14C6B"/>
    <w:rsid w:val="00D215DC"/>
    <w:rsid w:val="00D21C50"/>
    <w:rsid w:val="00D22B0A"/>
    <w:rsid w:val="00D24F9B"/>
    <w:rsid w:val="00D40E68"/>
    <w:rsid w:val="00D51906"/>
    <w:rsid w:val="00D5536F"/>
    <w:rsid w:val="00D560F1"/>
    <w:rsid w:val="00D56935"/>
    <w:rsid w:val="00D60C99"/>
    <w:rsid w:val="00D618B2"/>
    <w:rsid w:val="00D6551D"/>
    <w:rsid w:val="00D70BC5"/>
    <w:rsid w:val="00D716BA"/>
    <w:rsid w:val="00D72FF9"/>
    <w:rsid w:val="00D758C6"/>
    <w:rsid w:val="00D7612F"/>
    <w:rsid w:val="00D76CDC"/>
    <w:rsid w:val="00D81021"/>
    <w:rsid w:val="00D83F1B"/>
    <w:rsid w:val="00D86725"/>
    <w:rsid w:val="00D90C10"/>
    <w:rsid w:val="00D92306"/>
    <w:rsid w:val="00D92E96"/>
    <w:rsid w:val="00D97860"/>
    <w:rsid w:val="00DA15B3"/>
    <w:rsid w:val="00DA258C"/>
    <w:rsid w:val="00DA4345"/>
    <w:rsid w:val="00DA6F7D"/>
    <w:rsid w:val="00DA7E50"/>
    <w:rsid w:val="00DC39BB"/>
    <w:rsid w:val="00DD20A1"/>
    <w:rsid w:val="00DD3C5B"/>
    <w:rsid w:val="00DD5BFE"/>
    <w:rsid w:val="00DE07FA"/>
    <w:rsid w:val="00DE20DB"/>
    <w:rsid w:val="00DF1AB8"/>
    <w:rsid w:val="00DF1D7B"/>
    <w:rsid w:val="00DF2DDE"/>
    <w:rsid w:val="00DF77C8"/>
    <w:rsid w:val="00E01667"/>
    <w:rsid w:val="00E046E5"/>
    <w:rsid w:val="00E04CAC"/>
    <w:rsid w:val="00E059B8"/>
    <w:rsid w:val="00E109CC"/>
    <w:rsid w:val="00E17FDB"/>
    <w:rsid w:val="00E24FAA"/>
    <w:rsid w:val="00E275FB"/>
    <w:rsid w:val="00E36209"/>
    <w:rsid w:val="00E36272"/>
    <w:rsid w:val="00E37AF9"/>
    <w:rsid w:val="00E420BB"/>
    <w:rsid w:val="00E50DF6"/>
    <w:rsid w:val="00E55858"/>
    <w:rsid w:val="00E6336D"/>
    <w:rsid w:val="00E6366C"/>
    <w:rsid w:val="00E81037"/>
    <w:rsid w:val="00E823D1"/>
    <w:rsid w:val="00E84398"/>
    <w:rsid w:val="00E965C5"/>
    <w:rsid w:val="00E96A3A"/>
    <w:rsid w:val="00E97402"/>
    <w:rsid w:val="00E97B99"/>
    <w:rsid w:val="00EA0158"/>
    <w:rsid w:val="00EA7053"/>
    <w:rsid w:val="00EB2E9D"/>
    <w:rsid w:val="00EC7CBB"/>
    <w:rsid w:val="00ED1E14"/>
    <w:rsid w:val="00ED5BE6"/>
    <w:rsid w:val="00EE6FFC"/>
    <w:rsid w:val="00EE77EA"/>
    <w:rsid w:val="00EF10AC"/>
    <w:rsid w:val="00EF3D38"/>
    <w:rsid w:val="00EF4701"/>
    <w:rsid w:val="00EF564E"/>
    <w:rsid w:val="00F00FFA"/>
    <w:rsid w:val="00F05A5E"/>
    <w:rsid w:val="00F05F14"/>
    <w:rsid w:val="00F22198"/>
    <w:rsid w:val="00F27324"/>
    <w:rsid w:val="00F33D49"/>
    <w:rsid w:val="00F3481E"/>
    <w:rsid w:val="00F35AC0"/>
    <w:rsid w:val="00F42422"/>
    <w:rsid w:val="00F51509"/>
    <w:rsid w:val="00F5221A"/>
    <w:rsid w:val="00F53338"/>
    <w:rsid w:val="00F57020"/>
    <w:rsid w:val="00F577F6"/>
    <w:rsid w:val="00F61D0B"/>
    <w:rsid w:val="00F633F2"/>
    <w:rsid w:val="00F65266"/>
    <w:rsid w:val="00F72B8A"/>
    <w:rsid w:val="00F751E1"/>
    <w:rsid w:val="00F872C7"/>
    <w:rsid w:val="00F932B6"/>
    <w:rsid w:val="00FB5EC8"/>
    <w:rsid w:val="00FB794C"/>
    <w:rsid w:val="00FC0B7B"/>
    <w:rsid w:val="00FC1C5D"/>
    <w:rsid w:val="00FD229B"/>
    <w:rsid w:val="00FD347F"/>
    <w:rsid w:val="00FD58E2"/>
    <w:rsid w:val="00FD5C1E"/>
    <w:rsid w:val="00FE5C66"/>
    <w:rsid w:val="00FE7FD3"/>
    <w:rsid w:val="00FF1141"/>
    <w:rsid w:val="00FF1646"/>
    <w:rsid w:val="00FF4C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AE7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style>
  <w:style w:type="paragraph" w:styleId="Ttulo1">
    <w:name w:val="heading 1"/>
    <w:basedOn w:val="Normal"/>
    <w:next w:val="Normal"/>
    <w:link w:val="Ttulo1Car"/>
    <w:uiPriority w:val="9"/>
    <w:qFormat/>
    <w:pPr>
      <w:keepNext/>
      <w:numPr>
        <w:numId w:val="1"/>
      </w:numPr>
      <w:spacing w:before="240" w:after="80"/>
      <w:jc w:val="center"/>
      <w:outlineLvl w:val="0"/>
    </w:pPr>
    <w:rPr>
      <w:smallCaps/>
      <w:kern w:val="28"/>
    </w:rPr>
  </w:style>
  <w:style w:type="paragraph" w:styleId="Ttulo2">
    <w:name w:val="heading 2"/>
    <w:basedOn w:val="Normal"/>
    <w:next w:val="Normal"/>
    <w:link w:val="Ttulo2Car"/>
    <w:uiPriority w:val="9"/>
    <w:qFormat/>
    <w:pPr>
      <w:keepNext/>
      <w:numPr>
        <w:ilvl w:val="1"/>
        <w:numId w:val="1"/>
      </w:numPr>
      <w:spacing w:before="120" w:after="60"/>
      <w:outlineLvl w:val="1"/>
    </w:pPr>
    <w:rPr>
      <w:i/>
      <w:iCs/>
    </w:rPr>
  </w:style>
  <w:style w:type="paragraph" w:styleId="Ttulo3">
    <w:name w:val="heading 3"/>
    <w:basedOn w:val="Normal"/>
    <w:next w:val="Normal"/>
    <w:uiPriority w:val="9"/>
    <w:qFormat/>
    <w:pPr>
      <w:keepNext/>
      <w:numPr>
        <w:ilvl w:val="2"/>
        <w:numId w:val="1"/>
      </w:numPr>
      <w:outlineLvl w:val="2"/>
    </w:pPr>
    <w:rPr>
      <w:i/>
      <w:iCs/>
    </w:rPr>
  </w:style>
  <w:style w:type="paragraph" w:styleId="Ttulo4">
    <w:name w:val="heading 4"/>
    <w:basedOn w:val="Normal"/>
    <w:next w:val="Normal"/>
    <w:uiPriority w:val="9"/>
    <w:qFormat/>
    <w:pPr>
      <w:keepNext/>
      <w:numPr>
        <w:ilvl w:val="3"/>
        <w:numId w:val="1"/>
      </w:numPr>
      <w:spacing w:before="240" w:after="60"/>
      <w:outlineLvl w:val="3"/>
    </w:pPr>
    <w:rPr>
      <w:i/>
      <w:iCs/>
      <w:sz w:val="18"/>
      <w:szCs w:val="18"/>
    </w:rPr>
  </w:style>
  <w:style w:type="paragraph" w:styleId="Ttulo5">
    <w:name w:val="heading 5"/>
    <w:basedOn w:val="Normal"/>
    <w:next w:val="Normal"/>
    <w:uiPriority w:val="9"/>
    <w:qFormat/>
    <w:pPr>
      <w:numPr>
        <w:ilvl w:val="4"/>
        <w:numId w:val="1"/>
      </w:numPr>
      <w:spacing w:before="240" w:after="60"/>
      <w:outlineLvl w:val="4"/>
    </w:pPr>
    <w:rPr>
      <w:sz w:val="18"/>
      <w:szCs w:val="18"/>
    </w:rPr>
  </w:style>
  <w:style w:type="paragraph" w:styleId="Ttulo6">
    <w:name w:val="heading 6"/>
    <w:basedOn w:val="Normal"/>
    <w:next w:val="Normal"/>
    <w:uiPriority w:val="9"/>
    <w:qFormat/>
    <w:pPr>
      <w:numPr>
        <w:ilvl w:val="5"/>
        <w:numId w:val="1"/>
      </w:numPr>
      <w:spacing w:before="240" w:after="60"/>
      <w:outlineLvl w:val="5"/>
    </w:pPr>
    <w:rPr>
      <w:i/>
      <w:iCs/>
      <w:sz w:val="16"/>
      <w:szCs w:val="16"/>
    </w:rPr>
  </w:style>
  <w:style w:type="paragraph" w:styleId="Ttulo7">
    <w:name w:val="heading 7"/>
    <w:basedOn w:val="Normal"/>
    <w:next w:val="Normal"/>
    <w:uiPriority w:val="9"/>
    <w:qFormat/>
    <w:pPr>
      <w:numPr>
        <w:ilvl w:val="6"/>
        <w:numId w:val="1"/>
      </w:numPr>
      <w:spacing w:before="240" w:after="60"/>
      <w:outlineLvl w:val="6"/>
    </w:pPr>
    <w:rPr>
      <w:sz w:val="16"/>
      <w:szCs w:val="16"/>
    </w:rPr>
  </w:style>
  <w:style w:type="paragraph" w:styleId="Ttulo8">
    <w:name w:val="heading 8"/>
    <w:basedOn w:val="Normal"/>
    <w:next w:val="Normal"/>
    <w:uiPriority w:val="9"/>
    <w:qFormat/>
    <w:pPr>
      <w:numPr>
        <w:ilvl w:val="7"/>
        <w:numId w:val="1"/>
      </w:numPr>
      <w:spacing w:before="240" w:after="60"/>
      <w:outlineLvl w:val="7"/>
    </w:pPr>
    <w:rPr>
      <w:i/>
      <w:iCs/>
      <w:sz w:val="16"/>
      <w:szCs w:val="16"/>
    </w:rPr>
  </w:style>
  <w:style w:type="paragraph" w:styleId="Ttulo9">
    <w:name w:val="heading 9"/>
    <w:basedOn w:val="Normal"/>
    <w:next w:val="Normal"/>
    <w:link w:val="Ttulo9Car"/>
    <w:uiPriority w:val="9"/>
    <w:qFormat/>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tulo">
    <w:name w:val="Title"/>
    <w:basedOn w:val="Normal"/>
    <w:next w:val="Normal"/>
    <w:qFormat/>
    <w:pPr>
      <w:framePr w:w="9360" w:hSpace="187" w:vSpace="187" w:wrap="notBeside" w:vAnchor="text" w:hAnchor="page" w:xAlign="center" w:y="1"/>
      <w:jc w:val="center"/>
    </w:pPr>
    <w:rPr>
      <w:kern w:val="28"/>
      <w:sz w:val="48"/>
      <w:szCs w:val="48"/>
    </w:rPr>
  </w:style>
  <w:style w:type="paragraph" w:styleId="Textonotapie">
    <w:name w:val="footnote text"/>
    <w:basedOn w:val="Normal"/>
    <w:link w:val="TextonotapieCar"/>
    <w:semiHidden/>
    <w:pPr>
      <w:ind w:firstLine="202"/>
      <w:jc w:val="both"/>
    </w:pPr>
    <w:rPr>
      <w:sz w:val="16"/>
      <w:szCs w:val="16"/>
    </w:rPr>
  </w:style>
  <w:style w:type="paragraph" w:customStyle="1" w:styleId="References">
    <w:name w:val="References"/>
    <w:basedOn w:val="Normal"/>
    <w:pPr>
      <w:numPr>
        <w:numId w:val="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Refdenotaalpie">
    <w:name w:val="foot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Ttulo1"/>
    <w:link w:val="ReferenceHeadChar"/>
    <w:pPr>
      <w:numPr>
        <w:numId w:val="0"/>
      </w:numPr>
    </w:pPr>
  </w:style>
  <w:style w:type="paragraph" w:styleId="Encabezado">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ipervnculo">
    <w:name w:val="Hyperlink"/>
    <w:rPr>
      <w:color w:val="0000FF"/>
      <w:u w:val="single"/>
    </w:rPr>
  </w:style>
  <w:style w:type="character" w:styleId="Hipervnculovisitado">
    <w:name w:val="FollowedHyperlink"/>
    <w:rPr>
      <w:color w:val="800080"/>
      <w:u w:val="single"/>
    </w:rPr>
  </w:style>
  <w:style w:type="paragraph" w:styleId="Sangradetextonormal">
    <w:name w:val="Body Text Indent"/>
    <w:basedOn w:val="Normal"/>
    <w:link w:val="SangradetextonormalCar"/>
    <w:pPr>
      <w:ind w:left="630" w:hanging="630"/>
    </w:pPr>
    <w:rPr>
      <w:szCs w:val="24"/>
    </w:rPr>
  </w:style>
  <w:style w:type="paragraph" w:styleId="Mapadeldocumento">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Textodeglobo">
    <w:name w:val="Balloon Text"/>
    <w:basedOn w:val="Normal"/>
    <w:link w:val="TextodegloboCar"/>
    <w:rsid w:val="00F33D49"/>
    <w:rPr>
      <w:rFonts w:ascii="Tahoma" w:hAnsi="Tahoma" w:cs="Tahoma"/>
      <w:sz w:val="16"/>
      <w:szCs w:val="16"/>
    </w:rPr>
  </w:style>
  <w:style w:type="character" w:customStyle="1" w:styleId="TextodegloboCar">
    <w:name w:val="Texto de globo Car"/>
    <w:link w:val="Textodeglobo"/>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Ttulo1Car">
    <w:name w:val="Título 1 Car"/>
    <w:link w:val="Ttulo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Ttulo2Car">
    <w:name w:val="Título 2 Car"/>
    <w:link w:val="Ttulo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PiedepginaCar">
    <w:name w:val="Pie de página Car"/>
    <w:basedOn w:val="Fuentedeprrafopredeter"/>
    <w:link w:val="Piedepgina"/>
    <w:uiPriority w:val="99"/>
    <w:rsid w:val="00D90C10"/>
  </w:style>
  <w:style w:type="character" w:customStyle="1" w:styleId="TextonotapieCar">
    <w:name w:val="Texto nota pie Car"/>
    <w:link w:val="Textonotapie"/>
    <w:semiHidden/>
    <w:rsid w:val="00C075EF"/>
    <w:rPr>
      <w:sz w:val="16"/>
      <w:szCs w:val="16"/>
    </w:rPr>
  </w:style>
  <w:style w:type="character" w:customStyle="1" w:styleId="SangradetextonormalCar">
    <w:name w:val="Sangría de texto normal Car"/>
    <w:link w:val="Sangradetextonormal"/>
    <w:rsid w:val="003F26BD"/>
    <w:rPr>
      <w:szCs w:val="24"/>
    </w:rPr>
  </w:style>
  <w:style w:type="character" w:customStyle="1" w:styleId="m5113501246024331607m-6864882937387638336gmail-il">
    <w:name w:val="m_5113501246024331607m_-6864882937387638336gmail-il"/>
    <w:basedOn w:val="Fuentedeprrafopredeter"/>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Fuentedeprrafopredeter"/>
    <w:rsid w:val="00F932B6"/>
  </w:style>
  <w:style w:type="paragraph" w:customStyle="1" w:styleId="figurecaption">
    <w:name w:val="figure caption"/>
    <w:rsid w:val="00E81037"/>
    <w:pPr>
      <w:numPr>
        <w:numId w:val="3"/>
      </w:numPr>
      <w:tabs>
        <w:tab w:val="left" w:pos="533"/>
      </w:tabs>
      <w:spacing w:before="80" w:after="200"/>
      <w:jc w:val="both"/>
    </w:pPr>
    <w:rPr>
      <w:noProof/>
      <w:sz w:val="16"/>
      <w:szCs w:val="16"/>
    </w:rPr>
  </w:style>
  <w:style w:type="paragraph" w:customStyle="1" w:styleId="references0">
    <w:name w:val="references"/>
    <w:uiPriority w:val="99"/>
    <w:rsid w:val="00E81037"/>
    <w:pPr>
      <w:numPr>
        <w:numId w:val="4"/>
      </w:numPr>
      <w:spacing w:after="50" w:line="180" w:lineRule="exact"/>
      <w:jc w:val="both"/>
    </w:pPr>
    <w:rPr>
      <w:noProof/>
      <w:sz w:val="16"/>
      <w:szCs w:val="16"/>
    </w:rPr>
  </w:style>
  <w:style w:type="paragraph" w:customStyle="1" w:styleId="MTDisplayEquation">
    <w:name w:val="MTDisplayEquation"/>
    <w:basedOn w:val="Textoindependiente"/>
    <w:next w:val="Normal"/>
    <w:link w:val="MTDisplayEquationCar"/>
    <w:rsid w:val="00172072"/>
    <w:pPr>
      <w:tabs>
        <w:tab w:val="center" w:pos="2520"/>
        <w:tab w:val="right" w:pos="5040"/>
      </w:tabs>
      <w:spacing w:line="228" w:lineRule="auto"/>
      <w:jc w:val="both"/>
    </w:pPr>
    <w:rPr>
      <w:rFonts w:eastAsia="MS Mincho"/>
      <w:spacing w:val="-1"/>
    </w:rPr>
  </w:style>
  <w:style w:type="character" w:customStyle="1" w:styleId="MTDisplayEquationCar">
    <w:name w:val="MTDisplayEquation Car"/>
    <w:link w:val="MTDisplayEquation"/>
    <w:rsid w:val="00172072"/>
    <w:rPr>
      <w:rFonts w:eastAsia="MS Mincho"/>
      <w:spacing w:val="-1"/>
    </w:rPr>
  </w:style>
  <w:style w:type="paragraph" w:styleId="Textoindependiente">
    <w:name w:val="Body Text"/>
    <w:basedOn w:val="Normal"/>
    <w:link w:val="TextoindependienteCar"/>
    <w:rsid w:val="00172072"/>
    <w:pPr>
      <w:spacing w:after="120"/>
    </w:pPr>
  </w:style>
  <w:style w:type="character" w:customStyle="1" w:styleId="TextoindependienteCar">
    <w:name w:val="Texto independiente Car"/>
    <w:basedOn w:val="Fuentedeprrafopredeter"/>
    <w:link w:val="Textoindependiente"/>
    <w:rsid w:val="00172072"/>
  </w:style>
  <w:style w:type="character" w:styleId="Refdecomentario">
    <w:name w:val="annotation reference"/>
    <w:basedOn w:val="Fuentedeprrafopredeter"/>
    <w:rsid w:val="00DA6F7D"/>
    <w:rPr>
      <w:sz w:val="16"/>
      <w:szCs w:val="16"/>
    </w:rPr>
  </w:style>
  <w:style w:type="paragraph" w:styleId="Textocomentario">
    <w:name w:val="annotation text"/>
    <w:basedOn w:val="Normal"/>
    <w:link w:val="TextocomentarioCar"/>
    <w:rsid w:val="00DA6F7D"/>
  </w:style>
  <w:style w:type="character" w:customStyle="1" w:styleId="TextocomentarioCar">
    <w:name w:val="Texto comentario Car"/>
    <w:basedOn w:val="Fuentedeprrafopredeter"/>
    <w:link w:val="Textocomentario"/>
    <w:rsid w:val="00DA6F7D"/>
  </w:style>
  <w:style w:type="paragraph" w:styleId="Asuntodelcomentario">
    <w:name w:val="annotation subject"/>
    <w:basedOn w:val="Textocomentario"/>
    <w:next w:val="Textocomentario"/>
    <w:link w:val="AsuntodelcomentarioCar"/>
    <w:rsid w:val="00DA6F7D"/>
    <w:rPr>
      <w:b/>
      <w:bCs/>
    </w:rPr>
  </w:style>
  <w:style w:type="character" w:customStyle="1" w:styleId="AsuntodelcomentarioCar">
    <w:name w:val="Asunto del comentario Car"/>
    <w:basedOn w:val="TextocomentarioCar"/>
    <w:link w:val="Asuntodelcomentario"/>
    <w:rsid w:val="00DA6F7D"/>
    <w:rPr>
      <w:b/>
      <w:bCs/>
    </w:rPr>
  </w:style>
  <w:style w:type="character" w:customStyle="1" w:styleId="MTEquationSection">
    <w:name w:val="MTEquationSection"/>
    <w:basedOn w:val="Fuentedeprrafopredeter"/>
    <w:rsid w:val="00454240"/>
    <w:rPr>
      <w:vanish/>
      <w:color w:val="FF0000"/>
      <w:sz w:val="4"/>
      <w:szCs w:val="4"/>
    </w:rPr>
  </w:style>
  <w:style w:type="paragraph" w:styleId="Prrafodelista">
    <w:name w:val="List Paragraph"/>
    <w:basedOn w:val="Normal"/>
    <w:uiPriority w:val="34"/>
    <w:qFormat/>
    <w:rsid w:val="00EA7053"/>
    <w:pPr>
      <w:ind w:left="720"/>
      <w:contextualSpacing/>
    </w:pPr>
    <w:rPr>
      <w:lang w:val="es-EC"/>
    </w:rPr>
  </w:style>
  <w:style w:type="table" w:styleId="Tablaconcuadrcula">
    <w:name w:val="Table Grid"/>
    <w:basedOn w:val="Tablanormal"/>
    <w:rsid w:val="006F10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1">
    <w:name w:val="List Table 6 Colorful1"/>
    <w:basedOn w:val="Tablanormal"/>
    <w:uiPriority w:val="51"/>
    <w:rsid w:val="007B19DF"/>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1">
    <w:name w:val="Tabla de lista 6 con colores1"/>
    <w:basedOn w:val="Tablanormal"/>
    <w:uiPriority w:val="51"/>
    <w:rsid w:val="007B19DF"/>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9C5F7F"/>
    <w:pPr>
      <w:autoSpaceDE w:val="0"/>
      <w:autoSpaceDN w:val="0"/>
      <w:adjustRightInd w:val="0"/>
    </w:pPr>
    <w:rPr>
      <w:rFonts w:eastAsia="Calibri"/>
      <w:color w:val="000000"/>
      <w:sz w:val="24"/>
      <w:szCs w:val="24"/>
    </w:rPr>
  </w:style>
  <w:style w:type="paragraph" w:styleId="Epgrafe">
    <w:name w:val="caption"/>
    <w:basedOn w:val="Normal"/>
    <w:next w:val="Normal"/>
    <w:unhideWhenUsed/>
    <w:qFormat/>
    <w:rsid w:val="00B47CF7"/>
    <w:pPr>
      <w:spacing w:after="200"/>
    </w:pPr>
    <w:rPr>
      <w:i/>
      <w:iCs/>
      <w:color w:val="44546A" w:themeColor="text2"/>
      <w:sz w:val="18"/>
      <w:szCs w:val="18"/>
    </w:rPr>
  </w:style>
  <w:style w:type="table" w:customStyle="1" w:styleId="TableNormal">
    <w:name w:val="Table Normal"/>
    <w:uiPriority w:val="2"/>
    <w:semiHidden/>
    <w:unhideWhenUsed/>
    <w:qFormat/>
    <w:rsid w:val="00431A50"/>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31A50"/>
    <w:pPr>
      <w:widowControl w:val="0"/>
      <w:autoSpaceDE w:val="0"/>
      <w:autoSpaceDN w:val="0"/>
      <w:spacing w:line="157" w:lineRule="exact"/>
      <w:ind w:left="11"/>
      <w:jc w:val="center"/>
    </w:pPr>
    <w:rPr>
      <w:sz w:val="22"/>
      <w:szCs w:val="22"/>
    </w:rPr>
  </w:style>
  <w:style w:type="character" w:customStyle="1" w:styleId="Mencinsinresolver1">
    <w:name w:val="Mención sin resolver1"/>
    <w:basedOn w:val="Fuentedeprrafopredeter"/>
    <w:uiPriority w:val="99"/>
    <w:semiHidden/>
    <w:unhideWhenUsed/>
    <w:rsid w:val="00684721"/>
    <w:rPr>
      <w:color w:val="605E5C"/>
      <w:shd w:val="clear" w:color="auto" w:fill="E1DFDD"/>
    </w:rPr>
  </w:style>
  <w:style w:type="character" w:customStyle="1" w:styleId="Mencinsinresolver2">
    <w:name w:val="Mención sin resolver2"/>
    <w:basedOn w:val="Fuentedeprrafopredeter"/>
    <w:uiPriority w:val="99"/>
    <w:semiHidden/>
    <w:unhideWhenUsed/>
    <w:rsid w:val="00057C13"/>
    <w:rPr>
      <w:color w:val="605E5C"/>
      <w:shd w:val="clear" w:color="auto" w:fill="E1DFDD"/>
    </w:rPr>
  </w:style>
  <w:style w:type="character" w:styleId="Textodelmarcadordeposicin">
    <w:name w:val="Placeholder Text"/>
    <w:basedOn w:val="Fuentedeprrafopredeter"/>
    <w:rsid w:val="002030B2"/>
    <w:rPr>
      <w:color w:val="666666"/>
    </w:rPr>
  </w:style>
  <w:style w:type="paragraph" w:styleId="Bibliografa">
    <w:name w:val="Bibliography"/>
    <w:basedOn w:val="Normal"/>
    <w:next w:val="Normal"/>
    <w:uiPriority w:val="70"/>
    <w:semiHidden/>
    <w:unhideWhenUsed/>
    <w:rsid w:val="0097337F"/>
    <w:rPr>
      <w:lang w:val="es-EC"/>
    </w:rPr>
  </w:style>
  <w:style w:type="character" w:customStyle="1" w:styleId="Ttulo9Car">
    <w:name w:val="Título 9 Car"/>
    <w:basedOn w:val="Fuentedeprrafopredeter"/>
    <w:link w:val="Ttulo9"/>
    <w:uiPriority w:val="9"/>
    <w:rsid w:val="00227908"/>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style>
  <w:style w:type="paragraph" w:styleId="Ttulo1">
    <w:name w:val="heading 1"/>
    <w:basedOn w:val="Normal"/>
    <w:next w:val="Normal"/>
    <w:link w:val="Ttulo1Car"/>
    <w:uiPriority w:val="9"/>
    <w:qFormat/>
    <w:pPr>
      <w:keepNext/>
      <w:numPr>
        <w:numId w:val="1"/>
      </w:numPr>
      <w:spacing w:before="240" w:after="80"/>
      <w:jc w:val="center"/>
      <w:outlineLvl w:val="0"/>
    </w:pPr>
    <w:rPr>
      <w:smallCaps/>
      <w:kern w:val="28"/>
    </w:rPr>
  </w:style>
  <w:style w:type="paragraph" w:styleId="Ttulo2">
    <w:name w:val="heading 2"/>
    <w:basedOn w:val="Normal"/>
    <w:next w:val="Normal"/>
    <w:link w:val="Ttulo2Car"/>
    <w:uiPriority w:val="9"/>
    <w:qFormat/>
    <w:pPr>
      <w:keepNext/>
      <w:numPr>
        <w:ilvl w:val="1"/>
        <w:numId w:val="1"/>
      </w:numPr>
      <w:spacing w:before="120" w:after="60"/>
      <w:outlineLvl w:val="1"/>
    </w:pPr>
    <w:rPr>
      <w:i/>
      <w:iCs/>
    </w:rPr>
  </w:style>
  <w:style w:type="paragraph" w:styleId="Ttulo3">
    <w:name w:val="heading 3"/>
    <w:basedOn w:val="Normal"/>
    <w:next w:val="Normal"/>
    <w:uiPriority w:val="9"/>
    <w:qFormat/>
    <w:pPr>
      <w:keepNext/>
      <w:numPr>
        <w:ilvl w:val="2"/>
        <w:numId w:val="1"/>
      </w:numPr>
      <w:outlineLvl w:val="2"/>
    </w:pPr>
    <w:rPr>
      <w:i/>
      <w:iCs/>
    </w:rPr>
  </w:style>
  <w:style w:type="paragraph" w:styleId="Ttulo4">
    <w:name w:val="heading 4"/>
    <w:basedOn w:val="Normal"/>
    <w:next w:val="Normal"/>
    <w:uiPriority w:val="9"/>
    <w:qFormat/>
    <w:pPr>
      <w:keepNext/>
      <w:numPr>
        <w:ilvl w:val="3"/>
        <w:numId w:val="1"/>
      </w:numPr>
      <w:spacing w:before="240" w:after="60"/>
      <w:outlineLvl w:val="3"/>
    </w:pPr>
    <w:rPr>
      <w:i/>
      <w:iCs/>
      <w:sz w:val="18"/>
      <w:szCs w:val="18"/>
    </w:rPr>
  </w:style>
  <w:style w:type="paragraph" w:styleId="Ttulo5">
    <w:name w:val="heading 5"/>
    <w:basedOn w:val="Normal"/>
    <w:next w:val="Normal"/>
    <w:uiPriority w:val="9"/>
    <w:qFormat/>
    <w:pPr>
      <w:numPr>
        <w:ilvl w:val="4"/>
        <w:numId w:val="1"/>
      </w:numPr>
      <w:spacing w:before="240" w:after="60"/>
      <w:outlineLvl w:val="4"/>
    </w:pPr>
    <w:rPr>
      <w:sz w:val="18"/>
      <w:szCs w:val="18"/>
    </w:rPr>
  </w:style>
  <w:style w:type="paragraph" w:styleId="Ttulo6">
    <w:name w:val="heading 6"/>
    <w:basedOn w:val="Normal"/>
    <w:next w:val="Normal"/>
    <w:uiPriority w:val="9"/>
    <w:qFormat/>
    <w:pPr>
      <w:numPr>
        <w:ilvl w:val="5"/>
        <w:numId w:val="1"/>
      </w:numPr>
      <w:spacing w:before="240" w:after="60"/>
      <w:outlineLvl w:val="5"/>
    </w:pPr>
    <w:rPr>
      <w:i/>
      <w:iCs/>
      <w:sz w:val="16"/>
      <w:szCs w:val="16"/>
    </w:rPr>
  </w:style>
  <w:style w:type="paragraph" w:styleId="Ttulo7">
    <w:name w:val="heading 7"/>
    <w:basedOn w:val="Normal"/>
    <w:next w:val="Normal"/>
    <w:uiPriority w:val="9"/>
    <w:qFormat/>
    <w:pPr>
      <w:numPr>
        <w:ilvl w:val="6"/>
        <w:numId w:val="1"/>
      </w:numPr>
      <w:spacing w:before="240" w:after="60"/>
      <w:outlineLvl w:val="6"/>
    </w:pPr>
    <w:rPr>
      <w:sz w:val="16"/>
      <w:szCs w:val="16"/>
    </w:rPr>
  </w:style>
  <w:style w:type="paragraph" w:styleId="Ttulo8">
    <w:name w:val="heading 8"/>
    <w:basedOn w:val="Normal"/>
    <w:next w:val="Normal"/>
    <w:uiPriority w:val="9"/>
    <w:qFormat/>
    <w:pPr>
      <w:numPr>
        <w:ilvl w:val="7"/>
        <w:numId w:val="1"/>
      </w:numPr>
      <w:spacing w:before="240" w:after="60"/>
      <w:outlineLvl w:val="7"/>
    </w:pPr>
    <w:rPr>
      <w:i/>
      <w:iCs/>
      <w:sz w:val="16"/>
      <w:szCs w:val="16"/>
    </w:rPr>
  </w:style>
  <w:style w:type="paragraph" w:styleId="Ttulo9">
    <w:name w:val="heading 9"/>
    <w:basedOn w:val="Normal"/>
    <w:next w:val="Normal"/>
    <w:link w:val="Ttulo9Car"/>
    <w:uiPriority w:val="9"/>
    <w:qFormat/>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tulo">
    <w:name w:val="Title"/>
    <w:basedOn w:val="Normal"/>
    <w:next w:val="Normal"/>
    <w:qFormat/>
    <w:pPr>
      <w:framePr w:w="9360" w:hSpace="187" w:vSpace="187" w:wrap="notBeside" w:vAnchor="text" w:hAnchor="page" w:xAlign="center" w:y="1"/>
      <w:jc w:val="center"/>
    </w:pPr>
    <w:rPr>
      <w:kern w:val="28"/>
      <w:sz w:val="48"/>
      <w:szCs w:val="48"/>
    </w:rPr>
  </w:style>
  <w:style w:type="paragraph" w:styleId="Textonotapie">
    <w:name w:val="footnote text"/>
    <w:basedOn w:val="Normal"/>
    <w:link w:val="TextonotapieCar"/>
    <w:semiHidden/>
    <w:pPr>
      <w:ind w:firstLine="202"/>
      <w:jc w:val="both"/>
    </w:pPr>
    <w:rPr>
      <w:sz w:val="16"/>
      <w:szCs w:val="16"/>
    </w:rPr>
  </w:style>
  <w:style w:type="paragraph" w:customStyle="1" w:styleId="References">
    <w:name w:val="References"/>
    <w:basedOn w:val="Normal"/>
    <w:pPr>
      <w:numPr>
        <w:numId w:val="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Refdenotaalpie">
    <w:name w:val="foot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Ttulo1"/>
    <w:link w:val="ReferenceHeadChar"/>
    <w:pPr>
      <w:numPr>
        <w:numId w:val="0"/>
      </w:numPr>
    </w:pPr>
  </w:style>
  <w:style w:type="paragraph" w:styleId="Encabezado">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ipervnculo">
    <w:name w:val="Hyperlink"/>
    <w:rPr>
      <w:color w:val="0000FF"/>
      <w:u w:val="single"/>
    </w:rPr>
  </w:style>
  <w:style w:type="character" w:styleId="Hipervnculovisitado">
    <w:name w:val="FollowedHyperlink"/>
    <w:rPr>
      <w:color w:val="800080"/>
      <w:u w:val="single"/>
    </w:rPr>
  </w:style>
  <w:style w:type="paragraph" w:styleId="Sangradetextonormal">
    <w:name w:val="Body Text Indent"/>
    <w:basedOn w:val="Normal"/>
    <w:link w:val="SangradetextonormalCar"/>
    <w:pPr>
      <w:ind w:left="630" w:hanging="630"/>
    </w:pPr>
    <w:rPr>
      <w:szCs w:val="24"/>
    </w:rPr>
  </w:style>
  <w:style w:type="paragraph" w:styleId="Mapadeldocumento">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Textodeglobo">
    <w:name w:val="Balloon Text"/>
    <w:basedOn w:val="Normal"/>
    <w:link w:val="TextodegloboCar"/>
    <w:rsid w:val="00F33D49"/>
    <w:rPr>
      <w:rFonts w:ascii="Tahoma" w:hAnsi="Tahoma" w:cs="Tahoma"/>
      <w:sz w:val="16"/>
      <w:szCs w:val="16"/>
    </w:rPr>
  </w:style>
  <w:style w:type="character" w:customStyle="1" w:styleId="TextodegloboCar">
    <w:name w:val="Texto de globo Car"/>
    <w:link w:val="Textodeglobo"/>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Ttulo1Car">
    <w:name w:val="Título 1 Car"/>
    <w:link w:val="Ttulo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Ttulo2Car">
    <w:name w:val="Título 2 Car"/>
    <w:link w:val="Ttulo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PiedepginaCar">
    <w:name w:val="Pie de página Car"/>
    <w:basedOn w:val="Fuentedeprrafopredeter"/>
    <w:link w:val="Piedepgina"/>
    <w:uiPriority w:val="99"/>
    <w:rsid w:val="00D90C10"/>
  </w:style>
  <w:style w:type="character" w:customStyle="1" w:styleId="TextonotapieCar">
    <w:name w:val="Texto nota pie Car"/>
    <w:link w:val="Textonotapie"/>
    <w:semiHidden/>
    <w:rsid w:val="00C075EF"/>
    <w:rPr>
      <w:sz w:val="16"/>
      <w:szCs w:val="16"/>
    </w:rPr>
  </w:style>
  <w:style w:type="character" w:customStyle="1" w:styleId="SangradetextonormalCar">
    <w:name w:val="Sangría de texto normal Car"/>
    <w:link w:val="Sangradetextonormal"/>
    <w:rsid w:val="003F26BD"/>
    <w:rPr>
      <w:szCs w:val="24"/>
    </w:rPr>
  </w:style>
  <w:style w:type="character" w:customStyle="1" w:styleId="m5113501246024331607m-6864882937387638336gmail-il">
    <w:name w:val="m_5113501246024331607m_-6864882937387638336gmail-il"/>
    <w:basedOn w:val="Fuentedeprrafopredeter"/>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Fuentedeprrafopredeter"/>
    <w:rsid w:val="00F932B6"/>
  </w:style>
  <w:style w:type="paragraph" w:customStyle="1" w:styleId="figurecaption">
    <w:name w:val="figure caption"/>
    <w:rsid w:val="00E81037"/>
    <w:pPr>
      <w:numPr>
        <w:numId w:val="3"/>
      </w:numPr>
      <w:tabs>
        <w:tab w:val="left" w:pos="533"/>
      </w:tabs>
      <w:spacing w:before="80" w:after="200"/>
      <w:jc w:val="both"/>
    </w:pPr>
    <w:rPr>
      <w:noProof/>
      <w:sz w:val="16"/>
      <w:szCs w:val="16"/>
    </w:rPr>
  </w:style>
  <w:style w:type="paragraph" w:customStyle="1" w:styleId="references0">
    <w:name w:val="references"/>
    <w:uiPriority w:val="99"/>
    <w:rsid w:val="00E81037"/>
    <w:pPr>
      <w:numPr>
        <w:numId w:val="4"/>
      </w:numPr>
      <w:spacing w:after="50" w:line="180" w:lineRule="exact"/>
      <w:jc w:val="both"/>
    </w:pPr>
    <w:rPr>
      <w:noProof/>
      <w:sz w:val="16"/>
      <w:szCs w:val="16"/>
    </w:rPr>
  </w:style>
  <w:style w:type="paragraph" w:customStyle="1" w:styleId="MTDisplayEquation">
    <w:name w:val="MTDisplayEquation"/>
    <w:basedOn w:val="Textoindependiente"/>
    <w:next w:val="Normal"/>
    <w:link w:val="MTDisplayEquationCar"/>
    <w:rsid w:val="00172072"/>
    <w:pPr>
      <w:tabs>
        <w:tab w:val="center" w:pos="2520"/>
        <w:tab w:val="right" w:pos="5040"/>
      </w:tabs>
      <w:spacing w:line="228" w:lineRule="auto"/>
      <w:jc w:val="both"/>
    </w:pPr>
    <w:rPr>
      <w:rFonts w:eastAsia="MS Mincho"/>
      <w:spacing w:val="-1"/>
    </w:rPr>
  </w:style>
  <w:style w:type="character" w:customStyle="1" w:styleId="MTDisplayEquationCar">
    <w:name w:val="MTDisplayEquation Car"/>
    <w:link w:val="MTDisplayEquation"/>
    <w:rsid w:val="00172072"/>
    <w:rPr>
      <w:rFonts w:eastAsia="MS Mincho"/>
      <w:spacing w:val="-1"/>
    </w:rPr>
  </w:style>
  <w:style w:type="paragraph" w:styleId="Textoindependiente">
    <w:name w:val="Body Text"/>
    <w:basedOn w:val="Normal"/>
    <w:link w:val="TextoindependienteCar"/>
    <w:rsid w:val="00172072"/>
    <w:pPr>
      <w:spacing w:after="120"/>
    </w:pPr>
  </w:style>
  <w:style w:type="character" w:customStyle="1" w:styleId="TextoindependienteCar">
    <w:name w:val="Texto independiente Car"/>
    <w:basedOn w:val="Fuentedeprrafopredeter"/>
    <w:link w:val="Textoindependiente"/>
    <w:rsid w:val="00172072"/>
  </w:style>
  <w:style w:type="character" w:styleId="Refdecomentario">
    <w:name w:val="annotation reference"/>
    <w:basedOn w:val="Fuentedeprrafopredeter"/>
    <w:rsid w:val="00DA6F7D"/>
    <w:rPr>
      <w:sz w:val="16"/>
      <w:szCs w:val="16"/>
    </w:rPr>
  </w:style>
  <w:style w:type="paragraph" w:styleId="Textocomentario">
    <w:name w:val="annotation text"/>
    <w:basedOn w:val="Normal"/>
    <w:link w:val="TextocomentarioCar"/>
    <w:rsid w:val="00DA6F7D"/>
  </w:style>
  <w:style w:type="character" w:customStyle="1" w:styleId="TextocomentarioCar">
    <w:name w:val="Texto comentario Car"/>
    <w:basedOn w:val="Fuentedeprrafopredeter"/>
    <w:link w:val="Textocomentario"/>
    <w:rsid w:val="00DA6F7D"/>
  </w:style>
  <w:style w:type="paragraph" w:styleId="Asuntodelcomentario">
    <w:name w:val="annotation subject"/>
    <w:basedOn w:val="Textocomentario"/>
    <w:next w:val="Textocomentario"/>
    <w:link w:val="AsuntodelcomentarioCar"/>
    <w:rsid w:val="00DA6F7D"/>
    <w:rPr>
      <w:b/>
      <w:bCs/>
    </w:rPr>
  </w:style>
  <w:style w:type="character" w:customStyle="1" w:styleId="AsuntodelcomentarioCar">
    <w:name w:val="Asunto del comentario Car"/>
    <w:basedOn w:val="TextocomentarioCar"/>
    <w:link w:val="Asuntodelcomentario"/>
    <w:rsid w:val="00DA6F7D"/>
    <w:rPr>
      <w:b/>
      <w:bCs/>
    </w:rPr>
  </w:style>
  <w:style w:type="character" w:customStyle="1" w:styleId="MTEquationSection">
    <w:name w:val="MTEquationSection"/>
    <w:basedOn w:val="Fuentedeprrafopredeter"/>
    <w:rsid w:val="00454240"/>
    <w:rPr>
      <w:vanish/>
      <w:color w:val="FF0000"/>
      <w:sz w:val="4"/>
      <w:szCs w:val="4"/>
    </w:rPr>
  </w:style>
  <w:style w:type="paragraph" w:styleId="Prrafodelista">
    <w:name w:val="List Paragraph"/>
    <w:basedOn w:val="Normal"/>
    <w:uiPriority w:val="34"/>
    <w:qFormat/>
    <w:rsid w:val="00EA7053"/>
    <w:pPr>
      <w:ind w:left="720"/>
      <w:contextualSpacing/>
    </w:pPr>
    <w:rPr>
      <w:lang w:val="es-EC"/>
    </w:rPr>
  </w:style>
  <w:style w:type="table" w:styleId="Tablaconcuadrcula">
    <w:name w:val="Table Grid"/>
    <w:basedOn w:val="Tablanormal"/>
    <w:rsid w:val="006F10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1">
    <w:name w:val="List Table 6 Colorful1"/>
    <w:basedOn w:val="Tablanormal"/>
    <w:uiPriority w:val="51"/>
    <w:rsid w:val="007B19DF"/>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1">
    <w:name w:val="Tabla de lista 6 con colores1"/>
    <w:basedOn w:val="Tablanormal"/>
    <w:uiPriority w:val="51"/>
    <w:rsid w:val="007B19DF"/>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9C5F7F"/>
    <w:pPr>
      <w:autoSpaceDE w:val="0"/>
      <w:autoSpaceDN w:val="0"/>
      <w:adjustRightInd w:val="0"/>
    </w:pPr>
    <w:rPr>
      <w:rFonts w:eastAsia="Calibri"/>
      <w:color w:val="000000"/>
      <w:sz w:val="24"/>
      <w:szCs w:val="24"/>
    </w:rPr>
  </w:style>
  <w:style w:type="paragraph" w:styleId="Epgrafe">
    <w:name w:val="caption"/>
    <w:basedOn w:val="Normal"/>
    <w:next w:val="Normal"/>
    <w:unhideWhenUsed/>
    <w:qFormat/>
    <w:rsid w:val="00B47CF7"/>
    <w:pPr>
      <w:spacing w:after="200"/>
    </w:pPr>
    <w:rPr>
      <w:i/>
      <w:iCs/>
      <w:color w:val="44546A" w:themeColor="text2"/>
      <w:sz w:val="18"/>
      <w:szCs w:val="18"/>
    </w:rPr>
  </w:style>
  <w:style w:type="table" w:customStyle="1" w:styleId="TableNormal">
    <w:name w:val="Table Normal"/>
    <w:uiPriority w:val="2"/>
    <w:semiHidden/>
    <w:unhideWhenUsed/>
    <w:qFormat/>
    <w:rsid w:val="00431A50"/>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31A50"/>
    <w:pPr>
      <w:widowControl w:val="0"/>
      <w:autoSpaceDE w:val="0"/>
      <w:autoSpaceDN w:val="0"/>
      <w:spacing w:line="157" w:lineRule="exact"/>
      <w:ind w:left="11"/>
      <w:jc w:val="center"/>
    </w:pPr>
    <w:rPr>
      <w:sz w:val="22"/>
      <w:szCs w:val="22"/>
    </w:rPr>
  </w:style>
  <w:style w:type="character" w:customStyle="1" w:styleId="Mencinsinresolver1">
    <w:name w:val="Mención sin resolver1"/>
    <w:basedOn w:val="Fuentedeprrafopredeter"/>
    <w:uiPriority w:val="99"/>
    <w:semiHidden/>
    <w:unhideWhenUsed/>
    <w:rsid w:val="00684721"/>
    <w:rPr>
      <w:color w:val="605E5C"/>
      <w:shd w:val="clear" w:color="auto" w:fill="E1DFDD"/>
    </w:rPr>
  </w:style>
  <w:style w:type="character" w:customStyle="1" w:styleId="Mencinsinresolver2">
    <w:name w:val="Mención sin resolver2"/>
    <w:basedOn w:val="Fuentedeprrafopredeter"/>
    <w:uiPriority w:val="99"/>
    <w:semiHidden/>
    <w:unhideWhenUsed/>
    <w:rsid w:val="00057C13"/>
    <w:rPr>
      <w:color w:val="605E5C"/>
      <w:shd w:val="clear" w:color="auto" w:fill="E1DFDD"/>
    </w:rPr>
  </w:style>
  <w:style w:type="character" w:styleId="Textodelmarcadordeposicin">
    <w:name w:val="Placeholder Text"/>
    <w:basedOn w:val="Fuentedeprrafopredeter"/>
    <w:rsid w:val="002030B2"/>
    <w:rPr>
      <w:color w:val="666666"/>
    </w:rPr>
  </w:style>
  <w:style w:type="paragraph" w:styleId="Bibliografa">
    <w:name w:val="Bibliography"/>
    <w:basedOn w:val="Normal"/>
    <w:next w:val="Normal"/>
    <w:uiPriority w:val="70"/>
    <w:semiHidden/>
    <w:unhideWhenUsed/>
    <w:rsid w:val="0097337F"/>
    <w:rPr>
      <w:lang w:val="es-EC"/>
    </w:rPr>
  </w:style>
  <w:style w:type="character" w:customStyle="1" w:styleId="Ttulo9Car">
    <w:name w:val="Título 9 Car"/>
    <w:basedOn w:val="Fuentedeprrafopredeter"/>
    <w:link w:val="Ttulo9"/>
    <w:uiPriority w:val="9"/>
    <w:rsid w:val="00227908"/>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382685">
      <w:bodyDiv w:val="1"/>
      <w:marLeft w:val="0"/>
      <w:marRight w:val="0"/>
      <w:marTop w:val="0"/>
      <w:marBottom w:val="0"/>
      <w:divBdr>
        <w:top w:val="none" w:sz="0" w:space="0" w:color="auto"/>
        <w:left w:val="none" w:sz="0" w:space="0" w:color="auto"/>
        <w:bottom w:val="none" w:sz="0" w:space="0" w:color="auto"/>
        <w:right w:val="none" w:sz="0" w:space="0" w:color="auto"/>
      </w:divBdr>
    </w:div>
    <w:div w:id="188494953">
      <w:bodyDiv w:val="1"/>
      <w:marLeft w:val="0"/>
      <w:marRight w:val="0"/>
      <w:marTop w:val="0"/>
      <w:marBottom w:val="0"/>
      <w:divBdr>
        <w:top w:val="none" w:sz="0" w:space="0" w:color="auto"/>
        <w:left w:val="none" w:sz="0" w:space="0" w:color="auto"/>
        <w:bottom w:val="none" w:sz="0" w:space="0" w:color="auto"/>
        <w:right w:val="none" w:sz="0" w:space="0" w:color="auto"/>
      </w:divBdr>
    </w:div>
    <w:div w:id="225579485">
      <w:bodyDiv w:val="1"/>
      <w:marLeft w:val="0"/>
      <w:marRight w:val="0"/>
      <w:marTop w:val="0"/>
      <w:marBottom w:val="0"/>
      <w:divBdr>
        <w:top w:val="none" w:sz="0" w:space="0" w:color="auto"/>
        <w:left w:val="none" w:sz="0" w:space="0" w:color="auto"/>
        <w:bottom w:val="none" w:sz="0" w:space="0" w:color="auto"/>
        <w:right w:val="none" w:sz="0" w:space="0" w:color="auto"/>
      </w:divBdr>
    </w:div>
    <w:div w:id="517547737">
      <w:bodyDiv w:val="1"/>
      <w:marLeft w:val="0"/>
      <w:marRight w:val="0"/>
      <w:marTop w:val="0"/>
      <w:marBottom w:val="0"/>
      <w:divBdr>
        <w:top w:val="none" w:sz="0" w:space="0" w:color="auto"/>
        <w:left w:val="none" w:sz="0" w:space="0" w:color="auto"/>
        <w:bottom w:val="none" w:sz="0" w:space="0" w:color="auto"/>
        <w:right w:val="none" w:sz="0" w:space="0" w:color="auto"/>
      </w:divBdr>
    </w:div>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688340136">
      <w:bodyDiv w:val="1"/>
      <w:marLeft w:val="0"/>
      <w:marRight w:val="0"/>
      <w:marTop w:val="0"/>
      <w:marBottom w:val="0"/>
      <w:divBdr>
        <w:top w:val="none" w:sz="0" w:space="0" w:color="auto"/>
        <w:left w:val="none" w:sz="0" w:space="0" w:color="auto"/>
        <w:bottom w:val="none" w:sz="0" w:space="0" w:color="auto"/>
        <w:right w:val="none" w:sz="0" w:space="0" w:color="auto"/>
      </w:divBdr>
    </w:div>
    <w:div w:id="703670845">
      <w:bodyDiv w:val="1"/>
      <w:marLeft w:val="0"/>
      <w:marRight w:val="0"/>
      <w:marTop w:val="0"/>
      <w:marBottom w:val="0"/>
      <w:divBdr>
        <w:top w:val="none" w:sz="0" w:space="0" w:color="auto"/>
        <w:left w:val="none" w:sz="0" w:space="0" w:color="auto"/>
        <w:bottom w:val="none" w:sz="0" w:space="0" w:color="auto"/>
        <w:right w:val="none" w:sz="0" w:space="0" w:color="auto"/>
      </w:divBdr>
    </w:div>
    <w:div w:id="920062533">
      <w:bodyDiv w:val="1"/>
      <w:marLeft w:val="0"/>
      <w:marRight w:val="0"/>
      <w:marTop w:val="0"/>
      <w:marBottom w:val="0"/>
      <w:divBdr>
        <w:top w:val="none" w:sz="0" w:space="0" w:color="auto"/>
        <w:left w:val="none" w:sz="0" w:space="0" w:color="auto"/>
        <w:bottom w:val="none" w:sz="0" w:space="0" w:color="auto"/>
        <w:right w:val="none" w:sz="0" w:space="0" w:color="auto"/>
      </w:divBdr>
    </w:div>
    <w:div w:id="1192649679">
      <w:bodyDiv w:val="1"/>
      <w:marLeft w:val="0"/>
      <w:marRight w:val="0"/>
      <w:marTop w:val="0"/>
      <w:marBottom w:val="0"/>
      <w:divBdr>
        <w:top w:val="none" w:sz="0" w:space="0" w:color="auto"/>
        <w:left w:val="none" w:sz="0" w:space="0" w:color="auto"/>
        <w:bottom w:val="none" w:sz="0" w:space="0" w:color="auto"/>
        <w:right w:val="none" w:sz="0" w:space="0" w:color="auto"/>
      </w:divBdr>
    </w:div>
    <w:div w:id="1298991772">
      <w:bodyDiv w:val="1"/>
      <w:marLeft w:val="0"/>
      <w:marRight w:val="0"/>
      <w:marTop w:val="0"/>
      <w:marBottom w:val="0"/>
      <w:divBdr>
        <w:top w:val="none" w:sz="0" w:space="0" w:color="auto"/>
        <w:left w:val="none" w:sz="0" w:space="0" w:color="auto"/>
        <w:bottom w:val="none" w:sz="0" w:space="0" w:color="auto"/>
        <w:right w:val="none" w:sz="0" w:space="0" w:color="auto"/>
      </w:divBdr>
    </w:div>
    <w:div w:id="1445229674">
      <w:bodyDiv w:val="1"/>
      <w:marLeft w:val="0"/>
      <w:marRight w:val="0"/>
      <w:marTop w:val="0"/>
      <w:marBottom w:val="0"/>
      <w:divBdr>
        <w:top w:val="none" w:sz="0" w:space="0" w:color="auto"/>
        <w:left w:val="none" w:sz="0" w:space="0" w:color="auto"/>
        <w:bottom w:val="none" w:sz="0" w:space="0" w:color="auto"/>
        <w:right w:val="none" w:sz="0" w:space="0" w:color="auto"/>
      </w:divBdr>
    </w:div>
    <w:div w:id="1499006497">
      <w:bodyDiv w:val="1"/>
      <w:marLeft w:val="0"/>
      <w:marRight w:val="0"/>
      <w:marTop w:val="0"/>
      <w:marBottom w:val="0"/>
      <w:divBdr>
        <w:top w:val="none" w:sz="0" w:space="0" w:color="auto"/>
        <w:left w:val="none" w:sz="0" w:space="0" w:color="auto"/>
        <w:bottom w:val="none" w:sz="0" w:space="0" w:color="auto"/>
        <w:right w:val="none" w:sz="0" w:space="0" w:color="auto"/>
      </w:divBdr>
    </w:div>
    <w:div w:id="1655644803">
      <w:bodyDiv w:val="1"/>
      <w:marLeft w:val="0"/>
      <w:marRight w:val="0"/>
      <w:marTop w:val="0"/>
      <w:marBottom w:val="0"/>
      <w:divBdr>
        <w:top w:val="none" w:sz="0" w:space="0" w:color="auto"/>
        <w:left w:val="none" w:sz="0" w:space="0" w:color="auto"/>
        <w:bottom w:val="none" w:sz="0" w:space="0" w:color="auto"/>
        <w:right w:val="none" w:sz="0" w:space="0" w:color="auto"/>
      </w:divBdr>
    </w:div>
    <w:div w:id="1661613993">
      <w:bodyDiv w:val="1"/>
      <w:marLeft w:val="0"/>
      <w:marRight w:val="0"/>
      <w:marTop w:val="0"/>
      <w:marBottom w:val="0"/>
      <w:divBdr>
        <w:top w:val="none" w:sz="0" w:space="0" w:color="auto"/>
        <w:left w:val="none" w:sz="0" w:space="0" w:color="auto"/>
        <w:bottom w:val="none" w:sz="0" w:space="0" w:color="auto"/>
        <w:right w:val="none" w:sz="0" w:space="0" w:color="auto"/>
      </w:divBdr>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 w:id="172753222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microsoft.com/office/2007/relationships/hdphoto" Target="media/hdphoto1.wdp"/><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07C54B1B-26B4-4131-A664-22FDC06ED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Template>
  <TotalTime>136</TotalTime>
  <Pages>14</Pages>
  <Words>6378</Words>
  <Characters>35080</Characters>
  <Application>Microsoft Office Word</Application>
  <DocSecurity>0</DocSecurity>
  <Lines>292</Lines>
  <Paragraphs>82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vt:lpstr>
      <vt:lpstr></vt:lpstr>
    </vt:vector>
  </TitlesOfParts>
  <Company>IEEE</Company>
  <LinksUpToDate>false</LinksUpToDate>
  <CharactersWithSpaces>41376</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Tiffany McKerahan</dc:creator>
  <cp:lastModifiedBy>ESPE</cp:lastModifiedBy>
  <cp:revision>6</cp:revision>
  <cp:lastPrinted>2024-06-06T15:18:00Z</cp:lastPrinted>
  <dcterms:created xsi:type="dcterms:W3CDTF">2025-05-29T13:47:00Z</dcterms:created>
  <dcterms:modified xsi:type="dcterms:W3CDTF">2025-08-22T13:32:00Z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http://www.zotero.org/styles/applied-energy</vt:lpwstr>
  </property>
  <property fmtid="{D5CDD505-2E9C-101B-9397-08002B2CF9AE}" pid="9" name="Mendeley Recent Style Name 3_1">
    <vt:lpwstr>Applied Energy</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http://csl.mendeley.com/styles/476679711/elsevier-vancouver-2</vt:lpwstr>
  </property>
  <property fmtid="{D5CDD505-2E9C-101B-9397-08002B2CF9AE}" pid="13" name="Mendeley Recent Style Name 5_1">
    <vt:lpwstr>Elsevier Vancouver - Diego Arcos Aviles</vt:lpwstr>
  </property>
  <property fmtid="{D5CDD505-2E9C-101B-9397-08002B2CF9AE}" pid="14" name="Mendeley Recent Style Id 6_1">
    <vt:lpwstr>http://www.zotero.org/styles/energy-conversion-and-management</vt:lpwstr>
  </property>
  <property fmtid="{D5CDD505-2E9C-101B-9397-08002B2CF9AE}" pid="15" name="Mendeley Recent Style Name 6_1">
    <vt:lpwstr>Energy Conversion and Management</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TEquationSection">
    <vt:lpwstr>1</vt:lpwstr>
  </property>
  <property fmtid="{D5CDD505-2E9C-101B-9397-08002B2CF9AE}" pid="23" name="MTWinEqns">
    <vt:bool>true</vt:bool>
  </property>
  <property fmtid="{D5CDD505-2E9C-101B-9397-08002B2CF9AE}" pid="24" name="MTEquationNumber2">
    <vt:lpwstr>(#E1)</vt:lpwstr>
  </property>
  <property fmtid="{D5CDD505-2E9C-101B-9397-08002B2CF9AE}" pid="25" name="GrammarlyDocumentId">
    <vt:lpwstr>151dab86f7851395d2bdcaeafa00a77d8eb96f31e41658cd5f93c85d510b69a7</vt:lpwstr>
  </property>
</Properties>
</file>