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9CC1D37" w14:textId="77777777" w:rsidR="00E97402" w:rsidRPr="00196BAE" w:rsidRDefault="00454240">
      <w:pPr>
        <w:pStyle w:val="Text"/>
        <w:ind w:firstLine="0"/>
        <w:rPr>
          <w:sz w:val="4"/>
          <w:szCs w:val="4"/>
          <w:lang w:val="es-EC"/>
        </w:rPr>
      </w:pPr>
      <w:r w:rsidRPr="00196BAE">
        <w:rPr>
          <w:sz w:val="4"/>
          <w:szCs w:val="4"/>
          <w:lang w:val="es-EC"/>
        </w:rPr>
        <w:fldChar w:fldCharType="begin"/>
      </w:r>
      <w:r w:rsidRPr="00196BAE">
        <w:rPr>
          <w:sz w:val="4"/>
          <w:szCs w:val="4"/>
          <w:lang w:val="es-EC"/>
        </w:rPr>
        <w:instrText xml:space="preserve"> MACROBUTTON MTEditEquationSection2 </w:instrText>
      </w:r>
      <w:r w:rsidRPr="00196BAE">
        <w:rPr>
          <w:rStyle w:val="MTEquationSection"/>
          <w:color w:val="auto"/>
          <w:lang w:val="es-EC"/>
        </w:rPr>
        <w:instrText>Equation Chapter 1 Section 1</w:instrText>
      </w:r>
      <w:r w:rsidRPr="00196BAE">
        <w:rPr>
          <w:sz w:val="4"/>
          <w:szCs w:val="4"/>
          <w:lang w:val="es-EC"/>
        </w:rPr>
        <w:fldChar w:fldCharType="begin"/>
      </w:r>
      <w:r w:rsidRPr="00196BAE">
        <w:rPr>
          <w:sz w:val="4"/>
          <w:szCs w:val="4"/>
          <w:lang w:val="es-EC"/>
        </w:rPr>
        <w:instrText xml:space="preserve"> SEQ MTEqn \r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MTSec \r 1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MTChap \r 1 \h \* MERGEFORMAT </w:instrText>
      </w:r>
      <w:r w:rsidRPr="00196BAE">
        <w:rPr>
          <w:sz w:val="4"/>
          <w:szCs w:val="4"/>
          <w:lang w:val="es-EC"/>
        </w:rPr>
        <w:fldChar w:fldCharType="end"/>
      </w:r>
      <w:r w:rsidRPr="00196BAE">
        <w:rPr>
          <w:sz w:val="4"/>
          <w:szCs w:val="4"/>
          <w:lang w:val="es-EC"/>
        </w:rPr>
        <w:fldChar w:fldCharType="end"/>
      </w:r>
      <w:r w:rsidR="00E97402" w:rsidRPr="00196BAE">
        <w:rPr>
          <w:sz w:val="4"/>
          <w:szCs w:val="4"/>
          <w:lang w:val="es-EC"/>
        </w:rPr>
        <w:footnoteReference w:customMarkFollows="1" w:id="1"/>
        <w:sym w:font="Symbol" w:char="F020"/>
      </w:r>
    </w:p>
    <w:p w14:paraId="66899FEB" w14:textId="408FE44B" w:rsidR="00C57EFC" w:rsidRPr="00196BAE" w:rsidRDefault="0049015E" w:rsidP="002A7BDC">
      <w:pPr>
        <w:pStyle w:val="Ttulo"/>
        <w:framePr w:wrap="notBeside"/>
        <w:rPr>
          <w:sz w:val="50"/>
          <w:szCs w:val="50"/>
          <w:lang w:val="es-EC"/>
        </w:rPr>
      </w:pPr>
      <w:r w:rsidRPr="0049015E">
        <w:rPr>
          <w:sz w:val="50"/>
          <w:szCs w:val="50"/>
          <w:lang w:val="es-EC"/>
        </w:rPr>
        <w:t xml:space="preserve">Análisis </w:t>
      </w:r>
      <w:r>
        <w:rPr>
          <w:sz w:val="50"/>
          <w:szCs w:val="50"/>
          <w:lang w:val="es-EC"/>
        </w:rPr>
        <w:t>s</w:t>
      </w:r>
      <w:r w:rsidRPr="0049015E">
        <w:rPr>
          <w:sz w:val="50"/>
          <w:szCs w:val="50"/>
          <w:lang w:val="es-EC"/>
        </w:rPr>
        <w:t xml:space="preserve">istemático </w:t>
      </w:r>
      <w:r>
        <w:rPr>
          <w:sz w:val="50"/>
          <w:szCs w:val="50"/>
          <w:lang w:val="es-EC"/>
        </w:rPr>
        <w:t>d</w:t>
      </w:r>
      <w:r w:rsidRPr="0049015E">
        <w:rPr>
          <w:sz w:val="50"/>
          <w:szCs w:val="50"/>
          <w:lang w:val="es-EC"/>
        </w:rPr>
        <w:t xml:space="preserve">e </w:t>
      </w:r>
      <w:r>
        <w:rPr>
          <w:sz w:val="50"/>
          <w:szCs w:val="50"/>
          <w:lang w:val="es-EC"/>
        </w:rPr>
        <w:t>p</w:t>
      </w:r>
      <w:r w:rsidRPr="0049015E">
        <w:rPr>
          <w:sz w:val="50"/>
          <w:szCs w:val="50"/>
          <w:lang w:val="es-EC"/>
        </w:rPr>
        <w:t xml:space="preserve">rotocolos </w:t>
      </w:r>
      <w:r>
        <w:rPr>
          <w:sz w:val="50"/>
          <w:szCs w:val="50"/>
          <w:lang w:val="es-EC"/>
        </w:rPr>
        <w:t>d</w:t>
      </w:r>
      <w:r w:rsidRPr="0049015E">
        <w:rPr>
          <w:sz w:val="50"/>
          <w:szCs w:val="50"/>
          <w:lang w:val="es-EC"/>
        </w:rPr>
        <w:t xml:space="preserve">e </w:t>
      </w:r>
      <w:r>
        <w:rPr>
          <w:sz w:val="50"/>
          <w:szCs w:val="50"/>
          <w:lang w:val="es-EC"/>
        </w:rPr>
        <w:t>s</w:t>
      </w:r>
      <w:r w:rsidRPr="0049015E">
        <w:rPr>
          <w:sz w:val="50"/>
          <w:szCs w:val="50"/>
          <w:lang w:val="es-EC"/>
        </w:rPr>
        <w:t xml:space="preserve">eguridad </w:t>
      </w:r>
      <w:r>
        <w:rPr>
          <w:sz w:val="50"/>
          <w:szCs w:val="50"/>
          <w:lang w:val="es-EC"/>
        </w:rPr>
        <w:t>d</w:t>
      </w:r>
      <w:r w:rsidRPr="0049015E">
        <w:rPr>
          <w:sz w:val="50"/>
          <w:szCs w:val="50"/>
          <w:lang w:val="es-EC"/>
        </w:rPr>
        <w:t xml:space="preserve">e </w:t>
      </w:r>
      <w:r>
        <w:rPr>
          <w:sz w:val="50"/>
          <w:szCs w:val="50"/>
          <w:lang w:val="es-EC"/>
        </w:rPr>
        <w:t>d</w:t>
      </w:r>
      <w:r w:rsidRPr="0049015E">
        <w:rPr>
          <w:sz w:val="50"/>
          <w:szCs w:val="50"/>
          <w:lang w:val="es-EC"/>
        </w:rPr>
        <w:t xml:space="preserve">atos </w:t>
      </w:r>
      <w:r>
        <w:rPr>
          <w:sz w:val="50"/>
          <w:szCs w:val="50"/>
          <w:lang w:val="es-EC"/>
        </w:rPr>
        <w:t>e</w:t>
      </w:r>
      <w:r w:rsidRPr="0049015E">
        <w:rPr>
          <w:sz w:val="50"/>
          <w:szCs w:val="50"/>
          <w:lang w:val="es-EC"/>
        </w:rPr>
        <w:t xml:space="preserve">n </w:t>
      </w:r>
      <w:r>
        <w:rPr>
          <w:sz w:val="50"/>
          <w:szCs w:val="50"/>
          <w:lang w:val="es-EC"/>
        </w:rPr>
        <w:t>e</w:t>
      </w:r>
      <w:r w:rsidRPr="0049015E">
        <w:rPr>
          <w:sz w:val="50"/>
          <w:szCs w:val="50"/>
          <w:lang w:val="es-EC"/>
        </w:rPr>
        <w:t xml:space="preserve">l </w:t>
      </w:r>
      <w:r>
        <w:rPr>
          <w:sz w:val="50"/>
          <w:szCs w:val="50"/>
          <w:lang w:val="es-EC"/>
        </w:rPr>
        <w:t>c</w:t>
      </w:r>
      <w:r w:rsidRPr="0049015E">
        <w:rPr>
          <w:sz w:val="50"/>
          <w:szCs w:val="50"/>
          <w:lang w:val="es-EC"/>
        </w:rPr>
        <w:t xml:space="preserve">loud </w:t>
      </w:r>
      <w:r>
        <w:rPr>
          <w:sz w:val="50"/>
          <w:szCs w:val="50"/>
          <w:lang w:val="es-EC"/>
        </w:rPr>
        <w:t>c</w:t>
      </w:r>
      <w:r w:rsidRPr="0049015E">
        <w:rPr>
          <w:sz w:val="50"/>
          <w:szCs w:val="50"/>
          <w:lang w:val="es-EC"/>
        </w:rPr>
        <w:t xml:space="preserve">omputing: Revisión </w:t>
      </w:r>
      <w:r>
        <w:rPr>
          <w:sz w:val="50"/>
          <w:szCs w:val="50"/>
          <w:lang w:val="es-EC"/>
        </w:rPr>
        <w:t>d</w:t>
      </w:r>
      <w:r w:rsidRPr="0049015E">
        <w:rPr>
          <w:sz w:val="50"/>
          <w:szCs w:val="50"/>
          <w:lang w:val="es-EC"/>
        </w:rPr>
        <w:t xml:space="preserve">e </w:t>
      </w:r>
      <w:r>
        <w:rPr>
          <w:sz w:val="50"/>
          <w:szCs w:val="50"/>
          <w:lang w:val="es-EC"/>
        </w:rPr>
        <w:t>l</w:t>
      </w:r>
      <w:r w:rsidRPr="0049015E">
        <w:rPr>
          <w:sz w:val="50"/>
          <w:szCs w:val="50"/>
          <w:lang w:val="es-EC"/>
        </w:rPr>
        <w:t xml:space="preserve">a </w:t>
      </w:r>
      <w:r>
        <w:rPr>
          <w:sz w:val="50"/>
          <w:szCs w:val="50"/>
          <w:lang w:val="es-EC"/>
        </w:rPr>
        <w:t>l</w:t>
      </w:r>
      <w:r w:rsidRPr="0049015E">
        <w:rPr>
          <w:sz w:val="50"/>
          <w:szCs w:val="50"/>
          <w:lang w:val="es-EC"/>
        </w:rPr>
        <w:t>iteratura</w:t>
      </w:r>
    </w:p>
    <w:p w14:paraId="48C8EB83" w14:textId="625A02D3" w:rsidR="00E97402" w:rsidRPr="00196BAE" w:rsidRDefault="0049015E" w:rsidP="00B64CDE">
      <w:pPr>
        <w:pStyle w:val="Ttulo"/>
        <w:framePr w:wrap="notBeside"/>
        <w:rPr>
          <w:i/>
          <w:sz w:val="42"/>
          <w:szCs w:val="42"/>
        </w:rPr>
      </w:pPr>
      <w:r w:rsidRPr="0049015E">
        <w:rPr>
          <w:i/>
          <w:sz w:val="42"/>
          <w:szCs w:val="42"/>
        </w:rPr>
        <w:t>Systematic analysis of data security protocols in cloud computing: Literature review</w:t>
      </w:r>
    </w:p>
    <w:p w14:paraId="5EFFE511" w14:textId="25E83A02" w:rsidR="00E97402" w:rsidRPr="0049015E" w:rsidRDefault="002A7BDC">
      <w:pPr>
        <w:pStyle w:val="Authors"/>
        <w:framePr w:wrap="notBeside"/>
      </w:pPr>
      <w:r w:rsidRPr="0049015E">
        <w:t xml:space="preserve">   </w:t>
      </w:r>
      <w:r w:rsidR="0049015E" w:rsidRPr="0049015E">
        <w:t>Kevin Zambrano and Denise Vera</w:t>
      </w:r>
    </w:p>
    <w:p w14:paraId="1A03AD45" w14:textId="6CC007CE" w:rsidR="00E97402" w:rsidRPr="00196BAE" w:rsidRDefault="00E97402" w:rsidP="00FE7FD3">
      <w:pPr>
        <w:pStyle w:val="Abstract"/>
      </w:pPr>
      <w:r w:rsidRPr="00196BAE">
        <w:rPr>
          <w:i/>
          <w:iCs/>
        </w:rPr>
        <w:t>Abstract</w:t>
      </w:r>
      <w:r w:rsidR="00C57EFC" w:rsidRPr="00196BAE">
        <w:t>—</w:t>
      </w:r>
      <w:r w:rsidR="0049015E" w:rsidRPr="0049015E">
        <w:t xml:space="preserve">This paper presents a systematic review of relevant studies published between 2019 and 2024, focusing on data security protocols in cloud computing environments. The selection process was based on rigorous criteria to identify the most relevant features of these protocols and their current applications. The review examines their advantages as well as the cryptographic mechanisms used to protect sensitive data, including Advanced Encryption Standard (AES), </w:t>
      </w:r>
      <w:proofErr w:type="spellStart"/>
      <w:r w:rsidR="0049015E" w:rsidRPr="0049015E">
        <w:t>Rivest</w:t>
      </w:r>
      <w:proofErr w:type="spellEnd"/>
      <w:r w:rsidR="0049015E" w:rsidRPr="0049015E">
        <w:t>–Shamir–</w:t>
      </w:r>
      <w:proofErr w:type="spellStart"/>
      <w:r w:rsidR="0049015E" w:rsidRPr="0049015E">
        <w:t>Adleman</w:t>
      </w:r>
      <w:proofErr w:type="spellEnd"/>
      <w:r w:rsidR="0049015E" w:rsidRPr="0049015E">
        <w:t xml:space="preserve"> (RSA), and Elliptic Curve Cryptography (ECC). Additionally, the increasing use of </w:t>
      </w:r>
      <w:r w:rsidR="00E215C3">
        <w:t>Kubernetes</w:t>
      </w:r>
      <w:r w:rsidR="0049015E" w:rsidRPr="0049015E">
        <w:t xml:space="preserve"> as a container orchestration tool is analyzed, acknowledging its significance in modern cloud infrastructures. Within this context, several studies are reviewed that highlight implementation limitations such as inadequate privilege management and the reliance on third-party solutions. This research aims to provide a comprehensive understanding of current trends and challenges in cloud data security and to support the identification of potential strategies to address these issues and enhance the robustness of cloud-based security architectures</w:t>
      </w:r>
      <w:r w:rsidR="002A7BDC" w:rsidRPr="002A7BDC">
        <w:t>.</w:t>
      </w:r>
    </w:p>
    <w:p w14:paraId="1A1AFFB8" w14:textId="77777777" w:rsidR="00E97402" w:rsidRPr="00196BAE" w:rsidRDefault="00E97402">
      <w:pPr>
        <w:rPr>
          <w:sz w:val="12"/>
          <w:szCs w:val="12"/>
        </w:rPr>
      </w:pPr>
    </w:p>
    <w:p w14:paraId="18D0EC8B" w14:textId="5A4B9E85" w:rsidR="00E97402" w:rsidRPr="00196BAE" w:rsidRDefault="00E97402">
      <w:pPr>
        <w:pStyle w:val="IndexTerms"/>
      </w:pPr>
      <w:bookmarkStart w:id="1" w:name="PointTmp"/>
      <w:r w:rsidRPr="00196BAE">
        <w:rPr>
          <w:i/>
          <w:iCs/>
        </w:rPr>
        <w:t>Index Terms</w:t>
      </w:r>
      <w:r w:rsidRPr="00196BAE">
        <w:t>—</w:t>
      </w:r>
      <w:r w:rsidR="0049015E" w:rsidRPr="0049015E">
        <w:t xml:space="preserve">Cloud security, security protocols, data encryption, Cloud Computing, </w:t>
      </w:r>
      <w:r w:rsidR="00E215C3">
        <w:t>Kubernetes</w:t>
      </w:r>
      <w:r w:rsidR="00D22B0A" w:rsidRPr="00196BAE">
        <w:t>.</w:t>
      </w:r>
    </w:p>
    <w:p w14:paraId="220F5AE7" w14:textId="77777777" w:rsidR="00E97402" w:rsidRPr="00196BAE" w:rsidRDefault="00E97402"/>
    <w:p w14:paraId="421F118E" w14:textId="6F659E0E" w:rsidR="00977A15" w:rsidRPr="00196BAE" w:rsidRDefault="00977A15" w:rsidP="00223C49">
      <w:pPr>
        <w:pStyle w:val="Abstract"/>
        <w:rPr>
          <w:lang w:val="es-EC"/>
        </w:rPr>
      </w:pPr>
      <w:r w:rsidRPr="00196BAE">
        <w:rPr>
          <w:i/>
          <w:iCs/>
          <w:lang w:val="es-EC"/>
        </w:rPr>
        <w:t>Resumen</w:t>
      </w:r>
      <w:r w:rsidRPr="00196BAE">
        <w:rPr>
          <w:lang w:val="es-EC"/>
        </w:rPr>
        <w:t>—</w:t>
      </w:r>
      <w:r w:rsidR="0049015E" w:rsidRPr="0049015E">
        <w:rPr>
          <w:lang w:val="es-EC"/>
        </w:rPr>
        <w:t xml:space="preserve">Este trabajo presenta una revisión sistemática de estudios relevantes publicados entre los años 2019 y 2024, centrados en los protocolos de seguridad de datos en entornos de computación en la nube. La selección de artículos se realizó mediante criterios rigurosos, con el objetivo de identificar las características más destacadas de estos protocolos y sus aplicaciones actuales. Se analizan tanto sus ventajas como los mecanismos criptográficos utilizados para proteger la información sensible, entre los que se encuentran AES, RSA y ECC. Adicionalmente, se considera el creciente uso de </w:t>
      </w:r>
      <w:proofErr w:type="spellStart"/>
      <w:r w:rsidR="00E215C3">
        <w:rPr>
          <w:lang w:val="es-EC"/>
        </w:rPr>
        <w:t>Kubernetes</w:t>
      </w:r>
      <w:proofErr w:type="spellEnd"/>
      <w:r w:rsidR="0049015E" w:rsidRPr="0049015E">
        <w:rPr>
          <w:lang w:val="es-EC"/>
        </w:rPr>
        <w:t xml:space="preserve"> como herramienta de orquestación de contenedores, reconociendo su importancia dentro de las infraestructuras modernas en la nube. En este contexto, se examinan diversas publicaciones que evidencian limitaciones en su implementación, tales como la gestión inadecuada de privilegios y la dependencia de soluciones de terceros. El estudio ofrece una visión integral que facilite la comprensión de los desafíos actuales y oriente la búsqueda de soluciones que fortalezcan la seguridad en entornos </w:t>
      </w:r>
      <w:proofErr w:type="spellStart"/>
      <w:r w:rsidR="0049015E" w:rsidRPr="0049015E">
        <w:rPr>
          <w:lang w:val="es-EC"/>
        </w:rPr>
        <w:t>cloud</w:t>
      </w:r>
      <w:proofErr w:type="spellEnd"/>
      <w:r w:rsidR="002A7BDC" w:rsidRPr="002A7BDC">
        <w:rPr>
          <w:lang w:val="es-EC"/>
        </w:rPr>
        <w:t>.</w:t>
      </w:r>
      <w:r w:rsidR="00223C49" w:rsidRPr="00196BAE">
        <w:rPr>
          <w:lang w:val="es-EC"/>
        </w:rPr>
        <w:t xml:space="preserve"> </w:t>
      </w:r>
    </w:p>
    <w:p w14:paraId="3CF152EC" w14:textId="77777777" w:rsidR="00977A15" w:rsidRPr="00196BAE" w:rsidRDefault="00977A15" w:rsidP="00977A15">
      <w:pPr>
        <w:rPr>
          <w:sz w:val="12"/>
          <w:szCs w:val="12"/>
          <w:lang w:val="es-EC"/>
        </w:rPr>
      </w:pPr>
    </w:p>
    <w:p w14:paraId="1106F583" w14:textId="073E1F29" w:rsidR="00977A15" w:rsidRPr="00196BAE" w:rsidRDefault="00977A15" w:rsidP="00977A15">
      <w:pPr>
        <w:pStyle w:val="IndexTerms"/>
        <w:rPr>
          <w:lang w:val="es-EC"/>
        </w:rPr>
      </w:pPr>
      <w:r w:rsidRPr="00196BAE">
        <w:rPr>
          <w:i/>
          <w:iCs/>
          <w:lang w:val="es-EC"/>
        </w:rPr>
        <w:t>Palabras Claves</w:t>
      </w:r>
      <w:r w:rsidRPr="00196BAE">
        <w:rPr>
          <w:lang w:val="es-EC"/>
        </w:rPr>
        <w:t>—</w:t>
      </w:r>
      <w:r w:rsidR="0049015E" w:rsidRPr="0049015E">
        <w:rPr>
          <w:lang w:val="es-EC"/>
        </w:rPr>
        <w:t xml:space="preserve">Seguridad en la nube, protocolos de seguridad, cifrado de datos, </w:t>
      </w:r>
      <w:r w:rsidR="0049015E">
        <w:rPr>
          <w:lang w:val="es-EC"/>
        </w:rPr>
        <w:t>c</w:t>
      </w:r>
      <w:r w:rsidR="0049015E" w:rsidRPr="0049015E">
        <w:rPr>
          <w:lang w:val="es-EC"/>
        </w:rPr>
        <w:t xml:space="preserve">omputación en la nube, </w:t>
      </w:r>
      <w:proofErr w:type="spellStart"/>
      <w:r w:rsidR="00E215C3">
        <w:rPr>
          <w:lang w:val="es-EC"/>
        </w:rPr>
        <w:t>Kubernetes</w:t>
      </w:r>
      <w:proofErr w:type="spellEnd"/>
      <w:r w:rsidR="00CF6539" w:rsidRPr="00196BAE">
        <w:rPr>
          <w:lang w:val="es-EC"/>
        </w:rPr>
        <w:t>.</w:t>
      </w:r>
    </w:p>
    <w:bookmarkEnd w:id="1"/>
    <w:p w14:paraId="53056AE5" w14:textId="77777777" w:rsidR="00E97402" w:rsidRPr="00196BAE" w:rsidRDefault="00E97402">
      <w:pPr>
        <w:pStyle w:val="Ttulo1"/>
        <w:rPr>
          <w:lang w:val="es-EC"/>
        </w:rPr>
      </w:pPr>
      <w:r w:rsidRPr="00196BAE">
        <w:rPr>
          <w:lang w:val="es-EC"/>
        </w:rPr>
        <w:t>I</w:t>
      </w:r>
      <w:r w:rsidR="0082208F" w:rsidRPr="00196BAE">
        <w:rPr>
          <w:lang w:val="es-EC"/>
        </w:rPr>
        <w:t>ntroduc</w:t>
      </w:r>
      <w:r w:rsidR="002F4CF7" w:rsidRPr="00196BAE">
        <w:rPr>
          <w:lang w:val="es-EC"/>
        </w:rPr>
        <w:t>c</w:t>
      </w:r>
      <w:r w:rsidR="009B60C4" w:rsidRPr="00196BAE">
        <w:rPr>
          <w:lang w:val="es-EC"/>
        </w:rPr>
        <w:t>i</w:t>
      </w:r>
      <w:r w:rsidR="002F4CF7" w:rsidRPr="00196BAE">
        <w:rPr>
          <w:lang w:val="es-EC"/>
        </w:rPr>
        <w:t>ó</w:t>
      </w:r>
      <w:r w:rsidR="009B60C4" w:rsidRPr="00196BAE">
        <w:rPr>
          <w:lang w:val="es-EC"/>
        </w:rPr>
        <w:t>n</w:t>
      </w:r>
    </w:p>
    <w:p w14:paraId="11E2B7E6" w14:textId="1177B48D" w:rsidR="00E97402" w:rsidRPr="00196BAE" w:rsidRDefault="0049015E">
      <w:pPr>
        <w:pStyle w:val="Text"/>
        <w:keepNext/>
        <w:framePr w:dropCap="drop" w:lines="2" w:wrap="auto" w:vAnchor="text" w:hAnchor="text"/>
        <w:spacing w:line="480" w:lineRule="exact"/>
        <w:ind w:firstLine="0"/>
        <w:rPr>
          <w:smallCaps/>
          <w:position w:val="-3"/>
          <w:sz w:val="56"/>
          <w:szCs w:val="56"/>
          <w:lang w:val="es-EC"/>
        </w:rPr>
      </w:pPr>
      <w:r>
        <w:rPr>
          <w:position w:val="-3"/>
          <w:sz w:val="56"/>
          <w:szCs w:val="56"/>
          <w:lang w:val="es-EC"/>
        </w:rPr>
        <w:t>E</w:t>
      </w:r>
    </w:p>
    <w:p w14:paraId="30F1B08C" w14:textId="046C8228" w:rsidR="006E2DA7" w:rsidRDefault="0049015E" w:rsidP="002F4CF7">
      <w:pPr>
        <w:pStyle w:val="Text"/>
        <w:rPr>
          <w:lang w:val="es-EC"/>
        </w:rPr>
      </w:pPr>
      <w:r>
        <w:rPr>
          <w:smallCaps/>
          <w:lang w:val="es-EC"/>
        </w:rPr>
        <w:t>L</w:t>
      </w:r>
      <w:r w:rsidR="00F72B8A" w:rsidRPr="00196BAE">
        <w:rPr>
          <w:smallCaps/>
          <w:lang w:val="es-EC"/>
        </w:rPr>
        <w:t xml:space="preserve">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xml:space="preserve"> es una forma de trabajo que ha transformado los métodos mediante los cuales las empresas procesan, administran y almacenan datos, aprovechando su flexibilidad, escalabilidad y reducción de costos. Este entorno ha permitido la reducción de costos operativos y ha facilitado el acceso a recursos computacionales avanzados sin la necesidad de costear una infraestructura física propia.</w:t>
      </w:r>
    </w:p>
    <w:p w14:paraId="47A1C916" w14:textId="77777777" w:rsidR="0049015E" w:rsidRPr="0049015E" w:rsidRDefault="0049015E" w:rsidP="0049015E">
      <w:pPr>
        <w:pStyle w:val="Text"/>
        <w:rPr>
          <w:lang w:val="es-EC"/>
        </w:rPr>
      </w:pPr>
      <w:r w:rsidRPr="0049015E">
        <w:rPr>
          <w:lang w:val="es-EC"/>
        </w:rPr>
        <w:t xml:space="preserve">Sin embargo, estas compañías enfrentan preocupaciones importantes relacionadas con la seguridad de los datos, debido a la rápida adopción de esta tecnología, la creciente amenaza de ataques informáticos más sofisticados y la posible exposición de datos sensibles en entornos compartidos. </w:t>
      </w:r>
    </w:p>
    <w:p w14:paraId="24AC3686" w14:textId="77777777" w:rsidR="0049015E" w:rsidRPr="0049015E" w:rsidRDefault="0049015E" w:rsidP="0049015E">
      <w:pPr>
        <w:pStyle w:val="Text"/>
        <w:rPr>
          <w:lang w:val="es-EC"/>
        </w:rPr>
      </w:pPr>
      <w:r w:rsidRPr="0049015E">
        <w:rPr>
          <w:lang w:val="es-EC"/>
        </w:rPr>
        <w:t xml:space="preserve">Las amenazas en la seguridad de la nube son diversas, incluyendo el acceso no autorizado, la filtración de datos, ataques de denegación de servicio y la manipulación de información. Estas vulnerabilidades crean brechas en la confidencialidad, integridad y disponibilidad de los datos, lo que crea un gran desafío para las organizaciones que manejan información crítica. </w:t>
      </w:r>
    </w:p>
    <w:p w14:paraId="7DB46ADF" w14:textId="41B3D1B7" w:rsidR="0049015E" w:rsidRPr="0049015E" w:rsidRDefault="0049015E" w:rsidP="0049015E">
      <w:pPr>
        <w:pStyle w:val="Text"/>
        <w:rPr>
          <w:lang w:val="es-EC"/>
        </w:rPr>
      </w:pPr>
      <w:r w:rsidRPr="0049015E">
        <w:rPr>
          <w:lang w:val="es-EC"/>
        </w:rPr>
        <w:t xml:space="preserve">En este contexto, los protocolos de seguridad fueron diseñados para mitigar estos riesgos proporcionando diversas técnicas de autenticación, cifrado y control de acceso que buscan garantizar la protección de los datos en el entorno </w:t>
      </w:r>
      <w:proofErr w:type="spellStart"/>
      <w:r w:rsidRPr="0049015E">
        <w:rPr>
          <w:lang w:val="es-EC"/>
        </w:rPr>
        <w:t>cloud</w:t>
      </w:r>
      <w:proofErr w:type="spellEnd"/>
      <w:r w:rsidRPr="0049015E">
        <w:rPr>
          <w:lang w:val="es-EC"/>
        </w:rPr>
        <w:t xml:space="preserve">. A medida que un mayor número de empresas </w:t>
      </w:r>
      <w:r w:rsidR="00E215C3">
        <w:rPr>
          <w:lang w:val="es-EC"/>
        </w:rPr>
        <w:t>adopta</w:t>
      </w:r>
      <w:r w:rsidRPr="0049015E">
        <w:rPr>
          <w:lang w:val="es-EC"/>
        </w:rPr>
        <w:t xml:space="preserve"> la tecnología en la nube, enfrentan desafíos relacionados con su implementación. Esto genera incertidumbre en las organizaciones sobre la delegación de datos sensibles al entorno </w:t>
      </w:r>
      <w:proofErr w:type="spellStart"/>
      <w:r w:rsidRPr="0049015E">
        <w:rPr>
          <w:lang w:val="es-EC"/>
        </w:rPr>
        <w:t>cloud</w:t>
      </w:r>
      <w:proofErr w:type="spellEnd"/>
      <w:r w:rsidRPr="0049015E">
        <w:rPr>
          <w:lang w:val="es-EC"/>
        </w:rPr>
        <w:t xml:space="preserve">, ya que existen muchos riesgos asociados a la privacidad y seguridad [1]. </w:t>
      </w:r>
    </w:p>
    <w:p w14:paraId="0D74F60F" w14:textId="77777777" w:rsidR="0049015E" w:rsidRPr="0049015E" w:rsidRDefault="0049015E" w:rsidP="0049015E">
      <w:pPr>
        <w:pStyle w:val="Text"/>
        <w:rPr>
          <w:lang w:val="es-EC"/>
        </w:rPr>
      </w:pPr>
      <w:r w:rsidRPr="0049015E">
        <w:rPr>
          <w:lang w:val="es-EC"/>
        </w:rPr>
        <w:t xml:space="preserve">Para reducir esta incertidumbre, se realizó una revisión sistemática de los protocolos de seguridad de datos en el entorno de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xml:space="preserve">, utilizando la literatura disponible en los últimos años. La gran cantidad de protocolos de seguridad existentes, la variabilidad de su efectividad y los requisitos para su aplicación complican la tarea de seleccionar e implementar la solución más adecuada. Considerando esto, la criptografía es un método ampliamente usado para solidificar la seguridad de la información [2] y suele ser </w:t>
      </w:r>
      <w:r w:rsidRPr="0049015E">
        <w:rPr>
          <w:lang w:val="es-EC"/>
        </w:rPr>
        <w:lastRenderedPageBreak/>
        <w:t>incluida como parte integral de varios protocolos.</w:t>
      </w:r>
    </w:p>
    <w:p w14:paraId="5B105977" w14:textId="77777777" w:rsidR="0049015E" w:rsidRPr="0049015E" w:rsidRDefault="0049015E" w:rsidP="0049015E">
      <w:pPr>
        <w:pStyle w:val="Text"/>
        <w:rPr>
          <w:lang w:val="es-EC"/>
        </w:rPr>
      </w:pPr>
      <w:r w:rsidRPr="0049015E">
        <w:rPr>
          <w:lang w:val="es-EC"/>
        </w:rPr>
        <w:t xml:space="preserve">Este trabajo tuvo como objetivo ofrecer un panorama más amplio sobre los protocolos de seguridad de datos existentes y ofrecer recomendaciones para la mejora de las estrategias actuales y orientar futuras investigaciones en el área. La correcta implementación de medidas de seguridad en la nube es fundamental para garantizar la confianza de las organizaciones y sus usuarios en los servicios </w:t>
      </w:r>
      <w:proofErr w:type="spellStart"/>
      <w:r w:rsidRPr="0049015E">
        <w:rPr>
          <w:lang w:val="es-EC"/>
        </w:rPr>
        <w:t>cloud</w:t>
      </w:r>
      <w:proofErr w:type="spellEnd"/>
      <w:r w:rsidRPr="0049015E">
        <w:rPr>
          <w:lang w:val="es-EC"/>
        </w:rPr>
        <w:t>, ofreciendo un entorno más seguro y eficiente para el manejo de la información.</w:t>
      </w:r>
    </w:p>
    <w:p w14:paraId="1D451707" w14:textId="69CF8724" w:rsidR="0049015E" w:rsidRPr="0049015E" w:rsidRDefault="0049015E" w:rsidP="0049015E">
      <w:pPr>
        <w:pStyle w:val="Text"/>
        <w:rPr>
          <w:lang w:val="es-EC"/>
        </w:rPr>
      </w:pPr>
      <w:r w:rsidRPr="0049015E">
        <w:rPr>
          <w:lang w:val="es-EC"/>
        </w:rPr>
        <w:t xml:space="preserve">Considerando lo mencionado, el estudio analizó de manera sistemática los protocolos de seguridad de datos en el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xml:space="preserve">, evaluando sus características y técnicas de encriptación utilizadas. Se buscó identificar las estrategias de cifrado más usadas, las principales características de dichos protocolos, así como las limitaciones que presenta la infraestructura basada en </w:t>
      </w:r>
      <w:proofErr w:type="spellStart"/>
      <w:r w:rsidR="00E215C3">
        <w:rPr>
          <w:lang w:val="es-EC"/>
        </w:rPr>
        <w:t>Kubernetes</w:t>
      </w:r>
      <w:proofErr w:type="spellEnd"/>
      <w:r w:rsidRPr="0049015E">
        <w:rPr>
          <w:lang w:val="es-EC"/>
        </w:rPr>
        <w:t xml:space="preserve"> dentro del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Para ello, se realizó una revisión de la literatura académica reciente, seleccionando estudios relevantes publicados en los últimos cinco años.</w:t>
      </w:r>
    </w:p>
    <w:p w14:paraId="7E91377D" w14:textId="3E53780F" w:rsidR="0049015E" w:rsidRPr="0049015E" w:rsidRDefault="0049015E" w:rsidP="0049015E">
      <w:pPr>
        <w:pStyle w:val="Ttulo1"/>
        <w:rPr>
          <w:lang w:val="es-EC"/>
        </w:rPr>
      </w:pPr>
      <w:r w:rsidRPr="0049015E">
        <w:rPr>
          <w:lang w:val="es-EC"/>
        </w:rPr>
        <w:t>Trabajos Relacionados</w:t>
      </w:r>
    </w:p>
    <w:p w14:paraId="240AAF59" w14:textId="77777777" w:rsidR="0049015E" w:rsidRPr="0049015E" w:rsidRDefault="0049015E" w:rsidP="0049015E">
      <w:pPr>
        <w:pStyle w:val="Text"/>
        <w:rPr>
          <w:lang w:val="es-EC"/>
        </w:rPr>
      </w:pPr>
      <w:r w:rsidRPr="0049015E">
        <w:rPr>
          <w:lang w:val="es-EC"/>
        </w:rPr>
        <w:t>Las amenazas a la seguridad de los datos han impulsado investigaciones en torno a métodos de protección, identificación de vulnerabilidades y aplicación de normativas internacionales como las normas ISO/IEC 27001. Sin embargo, la mayoría de los estudios se han centrado en la seguridad general de la información en la nube, sin profundizar en los protocolos específicos de seguridad de datos. A continuación, se presenta un análisis de investigaciones recientes relacionadas.</w:t>
      </w:r>
    </w:p>
    <w:p w14:paraId="48F5A367" w14:textId="77777777" w:rsidR="0049015E" w:rsidRPr="0049015E" w:rsidRDefault="0049015E" w:rsidP="0049015E">
      <w:pPr>
        <w:pStyle w:val="Text"/>
        <w:rPr>
          <w:lang w:val="es-EC"/>
        </w:rPr>
      </w:pPr>
      <w:r w:rsidRPr="0049015E">
        <w:rPr>
          <w:lang w:val="es-EC"/>
        </w:rPr>
        <w:t xml:space="preserve">En 2020, </w:t>
      </w:r>
      <w:proofErr w:type="spellStart"/>
      <w:r w:rsidRPr="0049015E">
        <w:rPr>
          <w:lang w:val="es-EC"/>
        </w:rPr>
        <w:t>Kumar</w:t>
      </w:r>
      <w:proofErr w:type="spellEnd"/>
      <w:r w:rsidRPr="0049015E">
        <w:rPr>
          <w:lang w:val="es-EC"/>
        </w:rPr>
        <w:t xml:space="preserve"> y </w:t>
      </w:r>
      <w:proofErr w:type="spellStart"/>
      <w:r w:rsidRPr="0049015E">
        <w:rPr>
          <w:lang w:val="es-EC"/>
        </w:rPr>
        <w:t>Bhatia</w:t>
      </w:r>
      <w:proofErr w:type="spellEnd"/>
      <w:r w:rsidRPr="0049015E">
        <w:rPr>
          <w:lang w:val="es-EC"/>
        </w:rPr>
        <w:t xml:space="preserve">, de la </w:t>
      </w:r>
      <w:proofErr w:type="spellStart"/>
      <w:r w:rsidRPr="0049015E">
        <w:rPr>
          <w:lang w:val="es-EC"/>
        </w:rPr>
        <w:t>Netaji</w:t>
      </w:r>
      <w:proofErr w:type="spellEnd"/>
      <w:r w:rsidRPr="0049015E">
        <w:rPr>
          <w:lang w:val="es-EC"/>
        </w:rPr>
        <w:t xml:space="preserve"> </w:t>
      </w:r>
      <w:proofErr w:type="spellStart"/>
      <w:r w:rsidRPr="0049015E">
        <w:rPr>
          <w:lang w:val="es-EC"/>
        </w:rPr>
        <w:t>Subhas</w:t>
      </w:r>
      <w:proofErr w:type="spellEnd"/>
      <w:r w:rsidRPr="0049015E">
        <w:rPr>
          <w:lang w:val="es-EC"/>
        </w:rPr>
        <w:t xml:space="preserve"> </w:t>
      </w:r>
      <w:proofErr w:type="spellStart"/>
      <w:r w:rsidRPr="0049015E">
        <w:rPr>
          <w:lang w:val="es-EC"/>
        </w:rPr>
        <w:t>University</w:t>
      </w:r>
      <w:proofErr w:type="spellEnd"/>
      <w:r w:rsidRPr="0049015E">
        <w:rPr>
          <w:lang w:val="es-EC"/>
        </w:rPr>
        <w:t xml:space="preserve"> of </w:t>
      </w:r>
      <w:proofErr w:type="spellStart"/>
      <w:r w:rsidRPr="0049015E">
        <w:rPr>
          <w:lang w:val="es-EC"/>
        </w:rPr>
        <w:t>Technology</w:t>
      </w:r>
      <w:proofErr w:type="spellEnd"/>
      <w:r w:rsidRPr="0049015E">
        <w:rPr>
          <w:lang w:val="es-EC"/>
        </w:rPr>
        <w:t>, llevaron a cabo un análisis de diversos métodos para reducir riesgos como la filtración o alteración de datos [3]. Su estudio concluyó que la mejora en la seguridad requiere la incorporación de estrategias innovadoras en la transferencia y almacenamiento de datos, más allá de los métodos tradicionales.</w:t>
      </w:r>
    </w:p>
    <w:p w14:paraId="128A777E" w14:textId="380274D3" w:rsidR="0049015E" w:rsidRPr="0049015E" w:rsidRDefault="0049015E" w:rsidP="0049015E">
      <w:pPr>
        <w:pStyle w:val="Text"/>
        <w:rPr>
          <w:lang w:val="es-EC"/>
        </w:rPr>
      </w:pPr>
      <w:r w:rsidRPr="0049015E">
        <w:rPr>
          <w:lang w:val="es-EC"/>
        </w:rPr>
        <w:t xml:space="preserve">En paralelo, el mismo año, en la </w:t>
      </w:r>
      <w:proofErr w:type="spellStart"/>
      <w:r w:rsidRPr="0049015E">
        <w:rPr>
          <w:lang w:val="es-EC"/>
        </w:rPr>
        <w:t>Charotar</w:t>
      </w:r>
      <w:proofErr w:type="spellEnd"/>
      <w:r w:rsidRPr="0049015E">
        <w:rPr>
          <w:lang w:val="es-EC"/>
        </w:rPr>
        <w:t xml:space="preserve"> </w:t>
      </w:r>
      <w:proofErr w:type="spellStart"/>
      <w:r w:rsidRPr="0049015E">
        <w:rPr>
          <w:lang w:val="es-EC"/>
        </w:rPr>
        <w:t>University</w:t>
      </w:r>
      <w:proofErr w:type="spellEnd"/>
      <w:r w:rsidRPr="0049015E">
        <w:rPr>
          <w:lang w:val="es-EC"/>
        </w:rPr>
        <w:t xml:space="preserve"> of </w:t>
      </w:r>
      <w:proofErr w:type="spellStart"/>
      <w:r w:rsidRPr="0049015E">
        <w:rPr>
          <w:lang w:val="es-EC"/>
        </w:rPr>
        <w:t>Science</w:t>
      </w:r>
      <w:proofErr w:type="spellEnd"/>
      <w:r w:rsidRPr="0049015E">
        <w:rPr>
          <w:lang w:val="es-EC"/>
        </w:rPr>
        <w:t xml:space="preserve"> and </w:t>
      </w:r>
      <w:proofErr w:type="spellStart"/>
      <w:r w:rsidRPr="0049015E">
        <w:rPr>
          <w:lang w:val="es-EC"/>
        </w:rPr>
        <w:t>Technology</w:t>
      </w:r>
      <w:proofErr w:type="spellEnd"/>
      <w:r w:rsidRPr="0049015E">
        <w:rPr>
          <w:lang w:val="es-EC"/>
        </w:rPr>
        <w:t xml:space="preserve">, </w:t>
      </w:r>
      <w:proofErr w:type="spellStart"/>
      <w:r w:rsidRPr="0049015E">
        <w:rPr>
          <w:lang w:val="es-EC"/>
        </w:rPr>
        <w:t>Patel</w:t>
      </w:r>
      <w:proofErr w:type="spellEnd"/>
      <w:r w:rsidRPr="0049015E">
        <w:rPr>
          <w:lang w:val="es-EC"/>
        </w:rPr>
        <w:t xml:space="preserve">, </w:t>
      </w:r>
      <w:proofErr w:type="spellStart"/>
      <w:r w:rsidRPr="0049015E">
        <w:rPr>
          <w:lang w:val="es-EC"/>
        </w:rPr>
        <w:t>Shah</w:t>
      </w:r>
      <w:proofErr w:type="spellEnd"/>
      <w:r w:rsidRPr="0049015E">
        <w:rPr>
          <w:lang w:val="es-EC"/>
        </w:rPr>
        <w:t xml:space="preserve">, </w:t>
      </w:r>
      <w:proofErr w:type="spellStart"/>
      <w:r w:rsidRPr="0049015E">
        <w:rPr>
          <w:lang w:val="es-EC"/>
        </w:rPr>
        <w:t>Ramoliya</w:t>
      </w:r>
      <w:proofErr w:type="spellEnd"/>
      <w:r w:rsidRPr="0049015E">
        <w:rPr>
          <w:lang w:val="es-EC"/>
        </w:rPr>
        <w:t xml:space="preserve"> y </w:t>
      </w:r>
      <w:proofErr w:type="spellStart"/>
      <w:r w:rsidRPr="0049015E">
        <w:rPr>
          <w:lang w:val="es-EC"/>
        </w:rPr>
        <w:t>Nayak</w:t>
      </w:r>
      <w:proofErr w:type="spellEnd"/>
      <w:r w:rsidRPr="0049015E">
        <w:rPr>
          <w:lang w:val="es-EC"/>
        </w:rPr>
        <w:t xml:space="preserve"> llevaron a cabo una revisión sobre amenazas, ataques y problemas de seguridad en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00E215C3">
        <w:rPr>
          <w:lang w:val="es-EC"/>
        </w:rPr>
        <w:t xml:space="preserve"> </w:t>
      </w:r>
      <w:r w:rsidRPr="0049015E">
        <w:rPr>
          <w:lang w:val="es-EC"/>
        </w:rPr>
        <w:t>[1]. Identificaron ocho problemas de seguridad, veinte amenazas y once formas de ataque. Señalaron que la rápida adopción del entorno de la nube sin un análisis de riesgos adecuado puede generar vulnerabilidades significativas para las organizaciones.</w:t>
      </w:r>
    </w:p>
    <w:p w14:paraId="6516E4C7" w14:textId="77777777" w:rsidR="0049015E" w:rsidRPr="0049015E" w:rsidRDefault="0049015E" w:rsidP="0049015E">
      <w:pPr>
        <w:pStyle w:val="Text"/>
        <w:rPr>
          <w:lang w:val="es-EC"/>
        </w:rPr>
      </w:pPr>
      <w:r w:rsidRPr="0049015E">
        <w:rPr>
          <w:lang w:val="es-EC"/>
        </w:rPr>
        <w:t xml:space="preserve">En 2021, Pérez Reyes llevó a cabo una evaluación sobre seguridad informática en la adopción del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xml:space="preserve"> en la industria alimentaria [4]. Aplicando las normas ISO 2009 y 2013, determinó que existe una relación directa entre la integridad de los datos y los controles de acceso, además de identificar debilidades en la implementación de medidas de seguridad.</w:t>
      </w:r>
    </w:p>
    <w:p w14:paraId="3A53957D" w14:textId="77777777" w:rsidR="0049015E" w:rsidRPr="0049015E" w:rsidRDefault="0049015E" w:rsidP="0049015E">
      <w:pPr>
        <w:pStyle w:val="Text"/>
        <w:rPr>
          <w:lang w:val="es-EC"/>
        </w:rPr>
      </w:pPr>
      <w:r w:rsidRPr="0049015E">
        <w:rPr>
          <w:lang w:val="es-EC"/>
        </w:rPr>
        <w:t xml:space="preserve">En 2020, Torres González realizó un estudio en Bogotá, Colombia, enfocado en los componentes de seguridad implementados por pequeñas y medianas empresas (pymes) que adoptan soluciones de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xml:space="preserve"> [5]. Su estudio </w:t>
      </w:r>
      <w:r w:rsidRPr="0049015E">
        <w:rPr>
          <w:lang w:val="es-EC"/>
        </w:rPr>
        <w:lastRenderedPageBreak/>
        <w:t>encontró que los proveedores de servicios en la nube cuentan con medidas de protección contra alteraciones de datos, suplantación de identidad y ataques de denegación de servicio. Además, subrayó la importancia de que tanto proveedores como clientes implementen planes de recuperación ante desastres y mecanismos de control de acceso.</w:t>
      </w:r>
    </w:p>
    <w:p w14:paraId="339AA52B" w14:textId="38AF9411" w:rsidR="0049015E" w:rsidRPr="0049015E" w:rsidRDefault="0049015E" w:rsidP="0049015E">
      <w:pPr>
        <w:pStyle w:val="Ttulo1"/>
        <w:rPr>
          <w:lang w:val="es-EC"/>
        </w:rPr>
      </w:pPr>
      <w:r w:rsidRPr="0049015E">
        <w:rPr>
          <w:lang w:val="es-EC"/>
        </w:rPr>
        <w:t>Metodología</w:t>
      </w:r>
    </w:p>
    <w:p w14:paraId="4EBF2468" w14:textId="2A8128AE" w:rsidR="0049015E" w:rsidRPr="0049015E" w:rsidRDefault="0049015E" w:rsidP="0049015E">
      <w:pPr>
        <w:pStyle w:val="Text"/>
        <w:rPr>
          <w:lang w:val="es-EC"/>
        </w:rPr>
      </w:pPr>
      <w:r w:rsidRPr="0049015E">
        <w:rPr>
          <w:lang w:val="es-EC"/>
        </w:rPr>
        <w:t>Para la presente revisión sistemática de la literatura</w:t>
      </w:r>
      <w:r w:rsidR="00E215C3">
        <w:rPr>
          <w:lang w:val="es-EC"/>
        </w:rPr>
        <w:t>,</w:t>
      </w:r>
      <w:r w:rsidRPr="0049015E">
        <w:rPr>
          <w:lang w:val="es-EC"/>
        </w:rPr>
        <w:t xml:space="preserve"> se estableció dividir la metodología en tres fases secuenciales: planificación, realización y resultados. </w:t>
      </w:r>
    </w:p>
    <w:p w14:paraId="15E4960E" w14:textId="77777777" w:rsidR="0049015E" w:rsidRPr="0049015E" w:rsidRDefault="0049015E" w:rsidP="0049015E">
      <w:pPr>
        <w:pStyle w:val="Text"/>
        <w:rPr>
          <w:lang w:val="es-EC"/>
        </w:rPr>
      </w:pPr>
      <w:r w:rsidRPr="0049015E">
        <w:rPr>
          <w:lang w:val="es-EC"/>
        </w:rPr>
        <w:t>Dicha división facilitó estructurar el proceso de búsqueda, filtrado y análisis de estudios relevantes de manera sistemática y coherente con los objetivos del trabajo.</w:t>
      </w:r>
    </w:p>
    <w:p w14:paraId="7D5D5C9E" w14:textId="5EA3900B" w:rsidR="0049015E" w:rsidRPr="0049015E" w:rsidRDefault="0049015E" w:rsidP="0049015E">
      <w:pPr>
        <w:pStyle w:val="Ttulo2"/>
        <w:rPr>
          <w:lang w:val="es-EC"/>
        </w:rPr>
      </w:pPr>
      <w:r w:rsidRPr="0049015E">
        <w:rPr>
          <w:lang w:val="es-EC"/>
        </w:rPr>
        <w:t xml:space="preserve">Planificación </w:t>
      </w:r>
    </w:p>
    <w:p w14:paraId="48AF6E93" w14:textId="07CAF474" w:rsidR="0049015E" w:rsidRDefault="0049015E" w:rsidP="0049015E">
      <w:pPr>
        <w:pStyle w:val="Text"/>
        <w:rPr>
          <w:lang w:val="es-EC"/>
        </w:rPr>
      </w:pPr>
      <w:r w:rsidRPr="0049015E">
        <w:rPr>
          <w:lang w:val="es-EC"/>
        </w:rPr>
        <w:t>Durante esta fase se formularon las preguntas de investigación que guiarían todo el proceso:</w:t>
      </w:r>
    </w:p>
    <w:p w14:paraId="22107EDF" w14:textId="3314E754" w:rsidR="0049015E" w:rsidRPr="0049015E" w:rsidRDefault="0049015E" w:rsidP="0049015E">
      <w:pPr>
        <w:pStyle w:val="Text"/>
        <w:numPr>
          <w:ilvl w:val="0"/>
          <w:numId w:val="8"/>
        </w:numPr>
        <w:rPr>
          <w:lang w:val="es-EC"/>
        </w:rPr>
      </w:pPr>
      <w:r w:rsidRPr="0049015E">
        <w:rPr>
          <w:lang w:val="es-EC"/>
        </w:rPr>
        <w:t xml:space="preserve">Q1: ¿Cuál es la ventaja del protocolo en específico para asegurar los datos en el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w:t>
      </w:r>
    </w:p>
    <w:p w14:paraId="6DDFFB1D" w14:textId="016DE7FA" w:rsidR="0049015E" w:rsidRPr="0049015E" w:rsidRDefault="0049015E" w:rsidP="0049015E">
      <w:pPr>
        <w:pStyle w:val="Text"/>
        <w:numPr>
          <w:ilvl w:val="0"/>
          <w:numId w:val="8"/>
        </w:numPr>
        <w:rPr>
          <w:lang w:val="es-EC"/>
        </w:rPr>
      </w:pPr>
      <w:r w:rsidRPr="0049015E">
        <w:rPr>
          <w:lang w:val="es-EC"/>
        </w:rPr>
        <w:t xml:space="preserve">Q2: ¿Cuáles son las medidas de seguridad con técnicas de cifrado más utilizadas en la protección de datos en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según los estudios revisados en los últimos cinco años?</w:t>
      </w:r>
    </w:p>
    <w:p w14:paraId="44B17A07" w14:textId="2B21BCB7" w:rsidR="0049015E" w:rsidRPr="0049015E" w:rsidRDefault="0049015E" w:rsidP="0049015E">
      <w:pPr>
        <w:pStyle w:val="Text"/>
        <w:numPr>
          <w:ilvl w:val="0"/>
          <w:numId w:val="8"/>
        </w:numPr>
        <w:rPr>
          <w:lang w:val="es-EC"/>
        </w:rPr>
      </w:pPr>
      <w:r w:rsidRPr="0049015E">
        <w:rPr>
          <w:lang w:val="es-EC"/>
        </w:rPr>
        <w:t xml:space="preserve">Q3: ¿Cuáles son las limitaciones que presenta la seguridad de datos en </w:t>
      </w:r>
      <w:proofErr w:type="spellStart"/>
      <w:r w:rsidRPr="0049015E">
        <w:rPr>
          <w:lang w:val="es-EC"/>
        </w:rPr>
        <w:t>cloud</w:t>
      </w:r>
      <w:proofErr w:type="spellEnd"/>
      <w:r w:rsidRPr="0049015E">
        <w:rPr>
          <w:lang w:val="es-EC"/>
        </w:rPr>
        <w:t xml:space="preserve"> </w:t>
      </w:r>
      <w:proofErr w:type="spellStart"/>
      <w:r w:rsidRPr="0049015E">
        <w:rPr>
          <w:lang w:val="es-EC"/>
        </w:rPr>
        <w:t>computing</w:t>
      </w:r>
      <w:proofErr w:type="spellEnd"/>
      <w:r w:rsidRPr="0049015E">
        <w:rPr>
          <w:lang w:val="es-EC"/>
        </w:rPr>
        <w:t xml:space="preserve"> en la infraestructura </w:t>
      </w:r>
      <w:proofErr w:type="spellStart"/>
      <w:r w:rsidR="00E215C3">
        <w:rPr>
          <w:lang w:val="es-EC"/>
        </w:rPr>
        <w:t>Kubernetes</w:t>
      </w:r>
      <w:proofErr w:type="spellEnd"/>
      <w:r w:rsidRPr="0049015E">
        <w:rPr>
          <w:lang w:val="es-EC"/>
        </w:rPr>
        <w:t>?</w:t>
      </w:r>
    </w:p>
    <w:p w14:paraId="1010ADAB" w14:textId="7A11405C" w:rsidR="0049015E" w:rsidRDefault="0049015E" w:rsidP="0049015E">
      <w:pPr>
        <w:pStyle w:val="Text"/>
        <w:rPr>
          <w:lang w:val="es-EC"/>
        </w:rPr>
      </w:pPr>
      <w:r w:rsidRPr="0049015E">
        <w:rPr>
          <w:lang w:val="es-EC"/>
        </w:rPr>
        <w:t>A partir de estas preguntas, se establecieron las palabras clave en inglés: “Cloud Computing", "</w:t>
      </w:r>
      <w:proofErr w:type="spellStart"/>
      <w:r w:rsidRPr="0049015E">
        <w:rPr>
          <w:lang w:val="es-EC"/>
        </w:rPr>
        <w:t>security</w:t>
      </w:r>
      <w:proofErr w:type="spellEnd"/>
      <w:r w:rsidRPr="0049015E">
        <w:rPr>
          <w:lang w:val="es-EC"/>
        </w:rPr>
        <w:t xml:space="preserve"> data”, "data </w:t>
      </w:r>
      <w:proofErr w:type="spellStart"/>
      <w:r w:rsidRPr="0049015E">
        <w:rPr>
          <w:lang w:val="es-EC"/>
        </w:rPr>
        <w:t>security</w:t>
      </w:r>
      <w:proofErr w:type="spellEnd"/>
      <w:r w:rsidRPr="0049015E">
        <w:rPr>
          <w:lang w:val="es-EC"/>
        </w:rPr>
        <w:t>", "</w:t>
      </w:r>
      <w:proofErr w:type="spellStart"/>
      <w:r w:rsidRPr="0049015E">
        <w:rPr>
          <w:lang w:val="es-EC"/>
        </w:rPr>
        <w:t>Protocol</w:t>
      </w:r>
      <w:proofErr w:type="spellEnd"/>
      <w:r w:rsidRPr="0049015E">
        <w:rPr>
          <w:lang w:val="es-EC"/>
        </w:rPr>
        <w:t>", "</w:t>
      </w:r>
      <w:proofErr w:type="spellStart"/>
      <w:r w:rsidRPr="0049015E">
        <w:rPr>
          <w:lang w:val="es-EC"/>
        </w:rPr>
        <w:t>encrypted</w:t>
      </w:r>
      <w:proofErr w:type="spellEnd"/>
      <w:r w:rsidRPr="0049015E">
        <w:rPr>
          <w:lang w:val="es-EC"/>
        </w:rPr>
        <w:t>", "</w:t>
      </w:r>
      <w:proofErr w:type="spellStart"/>
      <w:r w:rsidR="00E215C3">
        <w:rPr>
          <w:lang w:val="es-EC"/>
        </w:rPr>
        <w:t>Kubernetes</w:t>
      </w:r>
      <w:proofErr w:type="spellEnd"/>
      <w:r w:rsidRPr="0049015E">
        <w:rPr>
          <w:lang w:val="es-EC"/>
        </w:rPr>
        <w:t>", "K8s", "</w:t>
      </w:r>
      <w:proofErr w:type="spellStart"/>
      <w:r w:rsidRPr="0049015E">
        <w:rPr>
          <w:lang w:val="es-EC"/>
        </w:rPr>
        <w:t>security</w:t>
      </w:r>
      <w:proofErr w:type="spellEnd"/>
      <w:r w:rsidRPr="0049015E">
        <w:rPr>
          <w:lang w:val="es-EC"/>
        </w:rPr>
        <w:t>", "</w:t>
      </w:r>
      <w:proofErr w:type="spellStart"/>
      <w:r w:rsidRPr="0049015E">
        <w:rPr>
          <w:lang w:val="es-EC"/>
        </w:rPr>
        <w:t>cloud</w:t>
      </w:r>
      <w:proofErr w:type="spellEnd"/>
      <w:r w:rsidRPr="0049015E">
        <w:rPr>
          <w:lang w:val="es-EC"/>
        </w:rPr>
        <w:t>", "</w:t>
      </w:r>
      <w:proofErr w:type="spellStart"/>
      <w:r w:rsidRPr="0049015E">
        <w:rPr>
          <w:lang w:val="es-EC"/>
        </w:rPr>
        <w:t>Container</w:t>
      </w:r>
      <w:proofErr w:type="spellEnd"/>
      <w:r w:rsidRPr="0049015E">
        <w:rPr>
          <w:lang w:val="es-EC"/>
        </w:rPr>
        <w:t xml:space="preserve">". Estas palabras se combinaron para crear dos cadenas de búsqueda que se aplicaron en las bases de datos </w:t>
      </w:r>
      <w:proofErr w:type="spellStart"/>
      <w:r w:rsidRPr="0049015E">
        <w:rPr>
          <w:lang w:val="es-EC"/>
        </w:rPr>
        <w:t>Scopus</w:t>
      </w:r>
      <w:proofErr w:type="spellEnd"/>
      <w:r w:rsidRPr="0049015E">
        <w:rPr>
          <w:lang w:val="es-EC"/>
        </w:rPr>
        <w:t xml:space="preserve"> y IEEE </w:t>
      </w:r>
      <w:proofErr w:type="spellStart"/>
      <w:r w:rsidRPr="0049015E">
        <w:rPr>
          <w:lang w:val="es-EC"/>
        </w:rPr>
        <w:t>Xplore</w:t>
      </w:r>
      <w:proofErr w:type="spellEnd"/>
      <w:r w:rsidRPr="0049015E">
        <w:rPr>
          <w:lang w:val="es-EC"/>
        </w:rPr>
        <w:t>.  Las combinaciones se diseñaron para maximizar la cobertura temática, empleando operadores booleanos adecuados. Los detalles de las cadenas de búsqueda ejecutadas se presentan en la Tabla I.</w:t>
      </w:r>
    </w:p>
    <w:p w14:paraId="3E44731B" w14:textId="77777777" w:rsidR="0049015E" w:rsidRPr="00196BAE" w:rsidRDefault="0049015E" w:rsidP="0049015E">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Pr>
          <w:noProof/>
          <w:sz w:val="18"/>
          <w:szCs w:val="18"/>
          <w:lang w:val="es-EC"/>
        </w:rPr>
        <w:t>I</w:t>
      </w:r>
      <w:r w:rsidRPr="00196BAE">
        <w:rPr>
          <w:sz w:val="18"/>
          <w:szCs w:val="18"/>
          <w:lang w:val="es-EC"/>
        </w:rPr>
        <w:fldChar w:fldCharType="end"/>
      </w:r>
    </w:p>
    <w:p w14:paraId="63009A70" w14:textId="18243EB1" w:rsidR="0049015E" w:rsidRPr="00196BAE" w:rsidRDefault="0049015E" w:rsidP="0049015E">
      <w:pPr>
        <w:pStyle w:val="TableTitle"/>
        <w:rPr>
          <w:sz w:val="18"/>
          <w:szCs w:val="18"/>
          <w:lang w:val="es-EC"/>
        </w:rPr>
      </w:pPr>
      <w:r>
        <w:rPr>
          <w:sz w:val="18"/>
          <w:szCs w:val="18"/>
          <w:lang w:val="es-EC"/>
        </w:rPr>
        <w:t>C</w:t>
      </w:r>
      <w:r w:rsidRPr="0049015E">
        <w:rPr>
          <w:sz w:val="18"/>
          <w:szCs w:val="18"/>
          <w:lang w:val="es-EC"/>
        </w:rPr>
        <w:t xml:space="preserve">adenas de búsqueda utilizadas en las bases de datos </w:t>
      </w:r>
      <w:proofErr w:type="spellStart"/>
      <w:r>
        <w:rPr>
          <w:sz w:val="18"/>
          <w:szCs w:val="18"/>
          <w:lang w:val="es-EC"/>
        </w:rPr>
        <w:t>S</w:t>
      </w:r>
      <w:r w:rsidRPr="0049015E">
        <w:rPr>
          <w:sz w:val="18"/>
          <w:szCs w:val="18"/>
          <w:lang w:val="es-EC"/>
        </w:rPr>
        <w:t>copus</w:t>
      </w:r>
      <w:proofErr w:type="spellEnd"/>
      <w:r w:rsidRPr="0049015E">
        <w:rPr>
          <w:sz w:val="18"/>
          <w:szCs w:val="18"/>
          <w:lang w:val="es-EC"/>
        </w:rPr>
        <w:t xml:space="preserve"> e </w:t>
      </w:r>
      <w:r>
        <w:rPr>
          <w:sz w:val="18"/>
          <w:szCs w:val="18"/>
          <w:lang w:val="es-EC"/>
        </w:rPr>
        <w:t>IEEE</w:t>
      </w:r>
      <w:r w:rsidRPr="0049015E">
        <w:rPr>
          <w:sz w:val="18"/>
          <w:szCs w:val="18"/>
          <w:lang w:val="es-EC"/>
        </w:rPr>
        <w:t xml:space="preserve"> </w:t>
      </w:r>
      <w:proofErr w:type="spellStart"/>
      <w:r>
        <w:rPr>
          <w:sz w:val="18"/>
          <w:szCs w:val="18"/>
          <w:lang w:val="es-EC"/>
        </w:rPr>
        <w:t>X</w:t>
      </w:r>
      <w:r w:rsidRPr="0049015E">
        <w:rPr>
          <w:sz w:val="18"/>
          <w:szCs w:val="18"/>
          <w:lang w:val="es-EC"/>
        </w:rPr>
        <w:t>plore</w:t>
      </w:r>
      <w:proofErr w:type="spellEnd"/>
      <w:r w:rsidRPr="0049015E">
        <w:rPr>
          <w:sz w:val="18"/>
          <w:szCs w:val="18"/>
          <w:lang w:val="es-EC"/>
        </w:rPr>
        <w:t xml:space="preserve"> para la recopilación de literatura relacionada</w:t>
      </w:r>
    </w:p>
    <w:tbl>
      <w:tblPr>
        <w:tblW w:w="5044" w:type="dxa"/>
        <w:jc w:val="center"/>
        <w:tblLayout w:type="fixed"/>
        <w:tblLook w:val="04A0" w:firstRow="1" w:lastRow="0" w:firstColumn="1" w:lastColumn="0" w:noHBand="0" w:noVBand="1"/>
      </w:tblPr>
      <w:tblGrid>
        <w:gridCol w:w="773"/>
        <w:gridCol w:w="2064"/>
        <w:gridCol w:w="2207"/>
      </w:tblGrid>
      <w:tr w:rsidR="0049015E" w14:paraId="1AE62F87" w14:textId="77777777" w:rsidTr="0049015E">
        <w:trPr>
          <w:trHeight w:val="440"/>
          <w:jc w:val="center"/>
        </w:trPr>
        <w:tc>
          <w:tcPr>
            <w:tcW w:w="773" w:type="dxa"/>
            <w:tcBorders>
              <w:top w:val="double" w:sz="6" w:space="0" w:color="000000"/>
              <w:bottom w:val="single" w:sz="6" w:space="0" w:color="000000"/>
            </w:tcBorders>
            <w:vAlign w:val="center"/>
          </w:tcPr>
          <w:p w14:paraId="322CF853" w14:textId="77777777" w:rsidR="0049015E" w:rsidRDefault="0049015E" w:rsidP="00155942">
            <w:pPr>
              <w:pStyle w:val="Contenidodelmarco"/>
              <w:jc w:val="center"/>
              <w:rPr>
                <w:lang w:val="es-EC"/>
              </w:rPr>
            </w:pPr>
            <w:r>
              <w:rPr>
                <w:sz w:val="16"/>
                <w:szCs w:val="16"/>
                <w:lang w:val="es-EC"/>
              </w:rPr>
              <w:t>Fuente</w:t>
            </w:r>
          </w:p>
        </w:tc>
        <w:tc>
          <w:tcPr>
            <w:tcW w:w="2064" w:type="dxa"/>
            <w:tcBorders>
              <w:top w:val="double" w:sz="6" w:space="0" w:color="000000"/>
              <w:bottom w:val="single" w:sz="6" w:space="0" w:color="000000"/>
            </w:tcBorders>
            <w:vAlign w:val="center"/>
          </w:tcPr>
          <w:p w14:paraId="023F61D8" w14:textId="77777777" w:rsidR="0049015E" w:rsidRDefault="0049015E" w:rsidP="00155942">
            <w:pPr>
              <w:pStyle w:val="TableTitle"/>
              <w:rPr>
                <w:lang w:val="es-EC"/>
              </w:rPr>
            </w:pPr>
            <w:r>
              <w:rPr>
                <w:smallCaps w:val="0"/>
                <w:lang w:val="es-EC"/>
              </w:rPr>
              <w:t>Primera cadena de búsqueda</w:t>
            </w:r>
          </w:p>
        </w:tc>
        <w:tc>
          <w:tcPr>
            <w:tcW w:w="2207" w:type="dxa"/>
            <w:tcBorders>
              <w:top w:val="double" w:sz="6" w:space="0" w:color="000000"/>
              <w:bottom w:val="single" w:sz="6" w:space="0" w:color="000000"/>
            </w:tcBorders>
            <w:vAlign w:val="center"/>
          </w:tcPr>
          <w:p w14:paraId="54995F34" w14:textId="77777777" w:rsidR="0049015E" w:rsidRDefault="0049015E" w:rsidP="00155942">
            <w:pPr>
              <w:pStyle w:val="TableTitle"/>
              <w:rPr>
                <w:lang w:val="es-EC"/>
              </w:rPr>
            </w:pPr>
            <w:r>
              <w:rPr>
                <w:smallCaps w:val="0"/>
                <w:lang w:val="es-EC"/>
              </w:rPr>
              <w:t xml:space="preserve">Segunda </w:t>
            </w:r>
            <w:proofErr w:type="spellStart"/>
            <w:r>
              <w:rPr>
                <w:smallCaps w:val="0"/>
                <w:lang w:val="es-EC"/>
              </w:rPr>
              <w:t>caden</w:t>
            </w:r>
            <w:proofErr w:type="spellEnd"/>
            <w:r>
              <w:rPr>
                <w:smallCaps w:val="0"/>
              </w:rPr>
              <w:t xml:space="preserve">a de </w:t>
            </w:r>
            <w:proofErr w:type="spellStart"/>
            <w:r>
              <w:rPr>
                <w:smallCaps w:val="0"/>
              </w:rPr>
              <w:t>búsqueda</w:t>
            </w:r>
            <w:proofErr w:type="spellEnd"/>
          </w:p>
        </w:tc>
      </w:tr>
      <w:tr w:rsidR="0049015E" w14:paraId="32F2A811" w14:textId="77777777" w:rsidTr="0049015E">
        <w:trPr>
          <w:jc w:val="center"/>
        </w:trPr>
        <w:tc>
          <w:tcPr>
            <w:tcW w:w="773" w:type="dxa"/>
          </w:tcPr>
          <w:p w14:paraId="0BBA0C29" w14:textId="77777777" w:rsidR="0049015E" w:rsidRDefault="0049015E" w:rsidP="00155942">
            <w:pPr>
              <w:pStyle w:val="Contenidodelmarco"/>
              <w:rPr>
                <w:sz w:val="16"/>
                <w:szCs w:val="16"/>
              </w:rPr>
            </w:pPr>
            <w:r>
              <w:rPr>
                <w:sz w:val="16"/>
                <w:szCs w:val="16"/>
              </w:rPr>
              <w:t>Scopus</w:t>
            </w:r>
          </w:p>
        </w:tc>
        <w:tc>
          <w:tcPr>
            <w:tcW w:w="2064" w:type="dxa"/>
          </w:tcPr>
          <w:p w14:paraId="7B714A9F" w14:textId="77777777" w:rsidR="0049015E" w:rsidRDefault="0049015E" w:rsidP="00155942">
            <w:pPr>
              <w:pStyle w:val="Contenidodelmarco"/>
              <w:rPr>
                <w:sz w:val="16"/>
                <w:szCs w:val="16"/>
              </w:rPr>
            </w:pPr>
            <w:r>
              <w:rPr>
                <w:sz w:val="16"/>
                <w:szCs w:val="16"/>
              </w:rPr>
              <w:t>("Cloud Computing" AND ("security data" OR "data security") AND ("Protocol" OR "encrypted"))</w:t>
            </w:r>
          </w:p>
        </w:tc>
        <w:tc>
          <w:tcPr>
            <w:tcW w:w="2207" w:type="dxa"/>
          </w:tcPr>
          <w:p w14:paraId="4448ABC6" w14:textId="3DA9FD1A" w:rsidR="0049015E" w:rsidRDefault="0049015E" w:rsidP="00155942">
            <w:pPr>
              <w:pStyle w:val="Contenidodelmarco"/>
              <w:rPr>
                <w:sz w:val="16"/>
                <w:szCs w:val="16"/>
              </w:rPr>
            </w:pPr>
            <w:r>
              <w:rPr>
                <w:sz w:val="16"/>
                <w:szCs w:val="16"/>
              </w:rPr>
              <w:t>("</w:t>
            </w:r>
            <w:r w:rsidR="00E215C3">
              <w:rPr>
                <w:sz w:val="16"/>
                <w:szCs w:val="16"/>
              </w:rPr>
              <w:t>Kubernetes</w:t>
            </w:r>
            <w:r>
              <w:rPr>
                <w:sz w:val="16"/>
                <w:szCs w:val="16"/>
              </w:rPr>
              <w:t>" OR "K8s") AND "security" AND ("cloud" OR "Container")</w:t>
            </w:r>
          </w:p>
        </w:tc>
      </w:tr>
      <w:tr w:rsidR="0049015E" w14:paraId="6F7D1AC3" w14:textId="77777777" w:rsidTr="0049015E">
        <w:trPr>
          <w:trHeight w:val="279"/>
          <w:jc w:val="center"/>
        </w:trPr>
        <w:tc>
          <w:tcPr>
            <w:tcW w:w="773" w:type="dxa"/>
            <w:tcBorders>
              <w:bottom w:val="double" w:sz="6" w:space="0" w:color="000000"/>
            </w:tcBorders>
          </w:tcPr>
          <w:p w14:paraId="2226658D" w14:textId="77777777" w:rsidR="0049015E" w:rsidRDefault="0049015E" w:rsidP="00155942">
            <w:pPr>
              <w:pStyle w:val="Contenidodelmarco"/>
              <w:rPr>
                <w:sz w:val="16"/>
                <w:szCs w:val="16"/>
              </w:rPr>
            </w:pPr>
            <w:r>
              <w:rPr>
                <w:sz w:val="16"/>
                <w:szCs w:val="16"/>
              </w:rPr>
              <w:t>IEEE Xplore</w:t>
            </w:r>
          </w:p>
        </w:tc>
        <w:tc>
          <w:tcPr>
            <w:tcW w:w="2064" w:type="dxa"/>
            <w:tcBorders>
              <w:bottom w:val="double" w:sz="6" w:space="0" w:color="000000"/>
            </w:tcBorders>
          </w:tcPr>
          <w:p w14:paraId="36128FBD" w14:textId="77777777" w:rsidR="0049015E" w:rsidRDefault="0049015E" w:rsidP="00155942">
            <w:pPr>
              <w:pStyle w:val="Contenidodelmarco"/>
              <w:rPr>
                <w:sz w:val="16"/>
                <w:szCs w:val="16"/>
              </w:rPr>
            </w:pPr>
            <w:r>
              <w:rPr>
                <w:sz w:val="16"/>
                <w:szCs w:val="16"/>
              </w:rPr>
              <w:t>("Cloud Computing" AND ("security data" OR "data security") AND ("Protocol" OR "encrypted"))</w:t>
            </w:r>
          </w:p>
        </w:tc>
        <w:tc>
          <w:tcPr>
            <w:tcW w:w="2207" w:type="dxa"/>
            <w:tcBorders>
              <w:bottom w:val="double" w:sz="6" w:space="0" w:color="000000"/>
            </w:tcBorders>
          </w:tcPr>
          <w:p w14:paraId="01212460" w14:textId="1940C746" w:rsidR="0049015E" w:rsidRDefault="0049015E" w:rsidP="00155942">
            <w:pPr>
              <w:pStyle w:val="Contenidodelmarco"/>
              <w:rPr>
                <w:sz w:val="16"/>
                <w:szCs w:val="16"/>
              </w:rPr>
            </w:pPr>
            <w:r>
              <w:rPr>
                <w:sz w:val="16"/>
                <w:szCs w:val="16"/>
              </w:rPr>
              <w:t>("</w:t>
            </w:r>
            <w:r w:rsidR="00E215C3">
              <w:rPr>
                <w:sz w:val="16"/>
                <w:szCs w:val="16"/>
              </w:rPr>
              <w:t>Kubernetes</w:t>
            </w:r>
            <w:r>
              <w:rPr>
                <w:sz w:val="16"/>
                <w:szCs w:val="16"/>
              </w:rPr>
              <w:t>" OR "K8s") AND "security" AND ("cloud" OR "Container")</w:t>
            </w:r>
          </w:p>
        </w:tc>
      </w:tr>
    </w:tbl>
    <w:p w14:paraId="4AA58802" w14:textId="77777777" w:rsidR="0049015E" w:rsidRPr="0049015E" w:rsidRDefault="0049015E" w:rsidP="002A7BDC">
      <w:pPr>
        <w:pStyle w:val="Text"/>
      </w:pPr>
    </w:p>
    <w:p w14:paraId="2BA82574" w14:textId="657DBC3E" w:rsidR="0049015E" w:rsidRDefault="0049015E" w:rsidP="002A7BDC">
      <w:pPr>
        <w:pStyle w:val="Text"/>
        <w:rPr>
          <w:lang w:val="es-EC"/>
        </w:rPr>
      </w:pPr>
      <w:r w:rsidRPr="0049015E">
        <w:rPr>
          <w:lang w:val="es-EC"/>
        </w:rPr>
        <w:t xml:space="preserve">Solo se consideraron exclusivamente publicaciones entre 2019 </w:t>
      </w:r>
      <w:r w:rsidR="00E215C3">
        <w:rPr>
          <w:lang w:val="es-EC"/>
        </w:rPr>
        <w:t>y</w:t>
      </w:r>
      <w:r w:rsidRPr="0049015E">
        <w:rPr>
          <w:lang w:val="es-EC"/>
        </w:rPr>
        <w:t xml:space="preserve"> 2024 y se priorizaron las publicaciones en revistas científicas y actas de conferencias. Los criterios de inclusión y exclusión se detallan a continuación en la Tabla II.</w:t>
      </w:r>
    </w:p>
    <w:p w14:paraId="23AB9348" w14:textId="77777777" w:rsidR="00E215C3" w:rsidRPr="0049015E" w:rsidRDefault="00E215C3" w:rsidP="002A7BDC">
      <w:pPr>
        <w:pStyle w:val="Text"/>
        <w:rPr>
          <w:lang w:val="es-EC"/>
        </w:rPr>
      </w:pPr>
    </w:p>
    <w:p w14:paraId="2346E60D" w14:textId="5776A6EB" w:rsidR="0049015E" w:rsidRPr="00196BAE" w:rsidRDefault="0049015E" w:rsidP="0049015E">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Pr>
          <w:noProof/>
          <w:sz w:val="18"/>
          <w:szCs w:val="18"/>
          <w:lang w:val="es-EC"/>
        </w:rPr>
        <w:t>II</w:t>
      </w:r>
      <w:r w:rsidRPr="00196BAE">
        <w:rPr>
          <w:sz w:val="18"/>
          <w:szCs w:val="18"/>
          <w:lang w:val="es-EC"/>
        </w:rPr>
        <w:fldChar w:fldCharType="end"/>
      </w:r>
    </w:p>
    <w:p w14:paraId="71F442BB" w14:textId="3D99A016" w:rsidR="0049015E" w:rsidRPr="00196BAE" w:rsidRDefault="0049015E" w:rsidP="0049015E">
      <w:pPr>
        <w:pStyle w:val="TableTitle"/>
        <w:rPr>
          <w:sz w:val="18"/>
          <w:szCs w:val="18"/>
          <w:lang w:val="es-EC"/>
        </w:rPr>
      </w:pPr>
      <w:r>
        <w:rPr>
          <w:sz w:val="18"/>
          <w:szCs w:val="18"/>
          <w:lang w:val="es-EC"/>
        </w:rPr>
        <w:lastRenderedPageBreak/>
        <w:t>C</w:t>
      </w:r>
      <w:r w:rsidRPr="0049015E">
        <w:rPr>
          <w:sz w:val="18"/>
          <w:szCs w:val="18"/>
          <w:lang w:val="es-EC"/>
        </w:rPr>
        <w:t>riterios de inclusión y exclusión utilizados para filtrar los artículos relevantes</w:t>
      </w:r>
    </w:p>
    <w:tbl>
      <w:tblPr>
        <w:tblW w:w="5044" w:type="dxa"/>
        <w:jc w:val="center"/>
        <w:tblLayout w:type="fixed"/>
        <w:tblLook w:val="04A0" w:firstRow="1" w:lastRow="0" w:firstColumn="1" w:lastColumn="0" w:noHBand="0" w:noVBand="1"/>
      </w:tblPr>
      <w:tblGrid>
        <w:gridCol w:w="2832"/>
        <w:gridCol w:w="2212"/>
      </w:tblGrid>
      <w:tr w:rsidR="0049015E" w14:paraId="193025A3" w14:textId="77777777" w:rsidTr="00E215C3">
        <w:trPr>
          <w:trHeight w:val="176"/>
          <w:jc w:val="center"/>
        </w:trPr>
        <w:tc>
          <w:tcPr>
            <w:tcW w:w="2831" w:type="dxa"/>
            <w:tcBorders>
              <w:top w:val="double" w:sz="6" w:space="0" w:color="000000"/>
              <w:bottom w:val="single" w:sz="6" w:space="0" w:color="000000"/>
            </w:tcBorders>
            <w:vAlign w:val="center"/>
          </w:tcPr>
          <w:p w14:paraId="1951DBCB" w14:textId="77777777" w:rsidR="0049015E" w:rsidRDefault="0049015E" w:rsidP="00155942">
            <w:pPr>
              <w:pStyle w:val="TableTitle"/>
              <w:rPr>
                <w:lang w:val="es-EC"/>
              </w:rPr>
            </w:pPr>
            <w:r>
              <w:rPr>
                <w:smallCaps w:val="0"/>
                <w:lang w:val="es-EC"/>
              </w:rPr>
              <w:t># Inclusión</w:t>
            </w:r>
          </w:p>
        </w:tc>
        <w:tc>
          <w:tcPr>
            <w:tcW w:w="2212" w:type="dxa"/>
            <w:tcBorders>
              <w:top w:val="double" w:sz="6" w:space="0" w:color="000000"/>
              <w:bottom w:val="single" w:sz="6" w:space="0" w:color="000000"/>
            </w:tcBorders>
            <w:vAlign w:val="center"/>
          </w:tcPr>
          <w:p w14:paraId="7469C825" w14:textId="77777777" w:rsidR="0049015E" w:rsidRDefault="0049015E" w:rsidP="00155942">
            <w:pPr>
              <w:pStyle w:val="TableTitle"/>
              <w:rPr>
                <w:lang w:val="es-EC"/>
              </w:rPr>
            </w:pPr>
            <w:r>
              <w:rPr>
                <w:smallCaps w:val="0"/>
                <w:lang w:val="es-EC"/>
              </w:rPr>
              <w:t># Exclusión</w:t>
            </w:r>
          </w:p>
        </w:tc>
      </w:tr>
      <w:tr w:rsidR="0049015E" w14:paraId="60B78FE7" w14:textId="77777777" w:rsidTr="00E215C3">
        <w:trPr>
          <w:jc w:val="center"/>
        </w:trPr>
        <w:tc>
          <w:tcPr>
            <w:tcW w:w="2831" w:type="dxa"/>
            <w:vAlign w:val="center"/>
          </w:tcPr>
          <w:p w14:paraId="67208ACC" w14:textId="77777777" w:rsidR="0049015E" w:rsidRDefault="0049015E" w:rsidP="00155942">
            <w:pPr>
              <w:pStyle w:val="Contenidodelmarco"/>
              <w:rPr>
                <w:lang w:val="es-EC"/>
              </w:rPr>
            </w:pPr>
            <w:r>
              <w:rPr>
                <w:sz w:val="16"/>
                <w:szCs w:val="16"/>
                <w:lang w:val="es-EC"/>
              </w:rPr>
              <w:t>Publicaciones de los últimos 5 años</w:t>
            </w:r>
          </w:p>
        </w:tc>
        <w:tc>
          <w:tcPr>
            <w:tcW w:w="2212" w:type="dxa"/>
            <w:vAlign w:val="center"/>
          </w:tcPr>
          <w:p w14:paraId="667990DE" w14:textId="77777777" w:rsidR="0049015E" w:rsidRDefault="0049015E" w:rsidP="00155942">
            <w:pPr>
              <w:pStyle w:val="Contenidodelmarco"/>
              <w:rPr>
                <w:lang w:val="es-EC"/>
              </w:rPr>
            </w:pPr>
            <w:r>
              <w:rPr>
                <w:sz w:val="16"/>
                <w:szCs w:val="16"/>
                <w:lang w:val="es-EC"/>
              </w:rPr>
              <w:t>Análisis o revisión</w:t>
            </w:r>
          </w:p>
        </w:tc>
      </w:tr>
      <w:tr w:rsidR="0049015E" w:rsidRPr="00952E65" w14:paraId="340EC68D" w14:textId="77777777" w:rsidTr="00E215C3">
        <w:trPr>
          <w:jc w:val="center"/>
        </w:trPr>
        <w:tc>
          <w:tcPr>
            <w:tcW w:w="2831" w:type="dxa"/>
            <w:vAlign w:val="center"/>
          </w:tcPr>
          <w:p w14:paraId="7D188966" w14:textId="77777777" w:rsidR="0049015E" w:rsidRDefault="0049015E" w:rsidP="00155942">
            <w:pPr>
              <w:pStyle w:val="Contenidodelmarco"/>
              <w:rPr>
                <w:lang w:val="es-EC"/>
              </w:rPr>
            </w:pPr>
            <w:r>
              <w:rPr>
                <w:sz w:val="16"/>
                <w:szCs w:val="16"/>
                <w:lang w:val="es-EC"/>
              </w:rPr>
              <w:t>Ponencias o publicaciones en revistas científicas</w:t>
            </w:r>
          </w:p>
        </w:tc>
        <w:tc>
          <w:tcPr>
            <w:tcW w:w="2212" w:type="dxa"/>
            <w:vAlign w:val="center"/>
          </w:tcPr>
          <w:p w14:paraId="315C1141" w14:textId="77777777" w:rsidR="0049015E" w:rsidRDefault="0049015E" w:rsidP="00155942">
            <w:pPr>
              <w:pStyle w:val="Contenidodelmarco"/>
              <w:rPr>
                <w:lang w:val="es-EC"/>
              </w:rPr>
            </w:pPr>
            <w:r>
              <w:rPr>
                <w:sz w:val="16"/>
                <w:szCs w:val="16"/>
                <w:lang w:val="es-EC"/>
              </w:rPr>
              <w:t>Enfoque no relevante al almacenamiento o transferencia de datos</w:t>
            </w:r>
          </w:p>
        </w:tc>
      </w:tr>
      <w:tr w:rsidR="0049015E" w14:paraId="1BE6778C" w14:textId="77777777" w:rsidTr="00E215C3">
        <w:trPr>
          <w:jc w:val="center"/>
        </w:trPr>
        <w:tc>
          <w:tcPr>
            <w:tcW w:w="2831" w:type="dxa"/>
            <w:vAlign w:val="center"/>
          </w:tcPr>
          <w:p w14:paraId="35E3E431" w14:textId="77777777" w:rsidR="0049015E" w:rsidRDefault="0049015E" w:rsidP="00155942">
            <w:pPr>
              <w:pStyle w:val="Contenidodelmarco"/>
              <w:rPr>
                <w:lang w:val="es-EC"/>
              </w:rPr>
            </w:pPr>
            <w:r>
              <w:rPr>
                <w:sz w:val="16"/>
                <w:szCs w:val="16"/>
                <w:lang w:val="es-EC"/>
              </w:rPr>
              <w:t>Enfoque en implementación y mejoramiento</w:t>
            </w:r>
          </w:p>
        </w:tc>
        <w:tc>
          <w:tcPr>
            <w:tcW w:w="2212" w:type="dxa"/>
            <w:vAlign w:val="center"/>
          </w:tcPr>
          <w:p w14:paraId="02B604E5" w14:textId="083DF532" w:rsidR="0049015E" w:rsidRDefault="0049015E" w:rsidP="00155942">
            <w:pPr>
              <w:pStyle w:val="Contenidodelmarco"/>
              <w:rPr>
                <w:lang w:val="es-EC"/>
              </w:rPr>
            </w:pPr>
            <w:r>
              <w:rPr>
                <w:sz w:val="16"/>
                <w:szCs w:val="16"/>
                <w:lang w:val="es-EC"/>
              </w:rPr>
              <w:t>Artículo restringido.</w:t>
            </w:r>
          </w:p>
        </w:tc>
      </w:tr>
      <w:tr w:rsidR="0049015E" w:rsidRPr="00952E65" w14:paraId="3ADDF445" w14:textId="77777777" w:rsidTr="00E215C3">
        <w:trPr>
          <w:trHeight w:val="279"/>
          <w:jc w:val="center"/>
        </w:trPr>
        <w:tc>
          <w:tcPr>
            <w:tcW w:w="2831" w:type="dxa"/>
            <w:tcBorders>
              <w:bottom w:val="double" w:sz="6" w:space="0" w:color="000000"/>
            </w:tcBorders>
            <w:vAlign w:val="center"/>
          </w:tcPr>
          <w:p w14:paraId="7384EBBB" w14:textId="081DCFEF" w:rsidR="0049015E" w:rsidRDefault="0049015E" w:rsidP="00155942">
            <w:pPr>
              <w:pStyle w:val="Contenidodelmarco"/>
              <w:rPr>
                <w:lang w:val="es-EC"/>
              </w:rPr>
            </w:pPr>
            <w:r>
              <w:rPr>
                <w:sz w:val="16"/>
                <w:szCs w:val="16"/>
                <w:lang w:val="es-EC"/>
              </w:rPr>
              <w:t xml:space="preserve">elación con el uso de </w:t>
            </w:r>
            <w:proofErr w:type="spellStart"/>
            <w:r w:rsidR="00E215C3">
              <w:rPr>
                <w:sz w:val="16"/>
                <w:szCs w:val="16"/>
                <w:lang w:val="es-EC"/>
              </w:rPr>
              <w:t>Kubernetes</w:t>
            </w:r>
            <w:proofErr w:type="spellEnd"/>
          </w:p>
        </w:tc>
        <w:tc>
          <w:tcPr>
            <w:tcW w:w="2212" w:type="dxa"/>
            <w:tcBorders>
              <w:bottom w:val="double" w:sz="6" w:space="0" w:color="000000"/>
            </w:tcBorders>
            <w:vAlign w:val="center"/>
          </w:tcPr>
          <w:p w14:paraId="4D546CC7" w14:textId="77777777" w:rsidR="0049015E" w:rsidRDefault="0049015E" w:rsidP="00155942">
            <w:pPr>
              <w:pStyle w:val="Contenidodelmarco"/>
              <w:rPr>
                <w:lang w:val="es-EC"/>
              </w:rPr>
            </w:pPr>
            <w:r>
              <w:rPr>
                <w:sz w:val="16"/>
                <w:szCs w:val="16"/>
                <w:lang w:val="es-EC"/>
              </w:rPr>
              <w:t xml:space="preserve">No relacionado con </w:t>
            </w:r>
            <w:proofErr w:type="spellStart"/>
            <w:r>
              <w:rPr>
                <w:sz w:val="16"/>
                <w:szCs w:val="16"/>
                <w:lang w:val="es-EC"/>
              </w:rPr>
              <w:t>cloud</w:t>
            </w:r>
            <w:proofErr w:type="spellEnd"/>
            <w:r>
              <w:rPr>
                <w:sz w:val="16"/>
                <w:szCs w:val="16"/>
                <w:lang w:val="es-EC"/>
              </w:rPr>
              <w:t xml:space="preserve"> </w:t>
            </w:r>
            <w:proofErr w:type="spellStart"/>
            <w:r>
              <w:rPr>
                <w:sz w:val="16"/>
                <w:szCs w:val="16"/>
                <w:lang w:val="es-EC"/>
              </w:rPr>
              <w:t>computing</w:t>
            </w:r>
            <w:proofErr w:type="spellEnd"/>
            <w:r w:rsidRPr="00500E4D">
              <w:rPr>
                <w:sz w:val="16"/>
                <w:szCs w:val="16"/>
                <w:lang w:val="es-EC"/>
              </w:rPr>
              <w:t>.</w:t>
            </w:r>
          </w:p>
        </w:tc>
      </w:tr>
    </w:tbl>
    <w:p w14:paraId="74C7C790" w14:textId="77777777" w:rsidR="0049015E" w:rsidRPr="0049015E" w:rsidRDefault="0049015E" w:rsidP="002A7BDC">
      <w:pPr>
        <w:pStyle w:val="Text"/>
        <w:rPr>
          <w:lang w:val="es-EC"/>
        </w:rPr>
      </w:pPr>
    </w:p>
    <w:p w14:paraId="2AECF9D0" w14:textId="32F45CE6" w:rsidR="0049015E" w:rsidRPr="0049015E" w:rsidRDefault="0049015E" w:rsidP="0049015E">
      <w:pPr>
        <w:pStyle w:val="Ttulo2"/>
        <w:rPr>
          <w:lang w:val="es-EC"/>
        </w:rPr>
      </w:pPr>
      <w:r w:rsidRPr="0049015E">
        <w:rPr>
          <w:lang w:val="es-EC"/>
        </w:rPr>
        <w:t>Realización</w:t>
      </w:r>
    </w:p>
    <w:p w14:paraId="6038741B" w14:textId="77777777" w:rsidR="0049015E" w:rsidRPr="0049015E" w:rsidRDefault="0049015E" w:rsidP="0049015E">
      <w:pPr>
        <w:pStyle w:val="Text"/>
        <w:rPr>
          <w:lang w:val="es-EC"/>
        </w:rPr>
      </w:pPr>
      <w:r w:rsidRPr="0049015E">
        <w:rPr>
          <w:lang w:val="es-EC"/>
        </w:rPr>
        <w:t xml:space="preserve">Los resultados obtenidos fueron sometidos a filtros conforme a los criterios de inclusión y exclusión definidos en la Tabla II. El proceso se divide en dos etapas, una automatizada basada en criterios del idioma, disponibilidad del artículo y tipo de documento. La segunda etapa fue manual, donde se incluyó una lectura preliminar de título, resumen y palabras clave para evaluar la relación temática de los estudios. </w:t>
      </w:r>
    </w:p>
    <w:p w14:paraId="3F7D2790" w14:textId="4ED1E14E" w:rsidR="0049015E" w:rsidRPr="0049015E" w:rsidRDefault="0049015E" w:rsidP="0049015E">
      <w:pPr>
        <w:pStyle w:val="Text"/>
        <w:rPr>
          <w:lang w:val="es-EC"/>
        </w:rPr>
      </w:pPr>
      <w:r w:rsidRPr="0049015E">
        <w:rPr>
          <w:lang w:val="es-EC"/>
        </w:rPr>
        <w:t xml:space="preserve">Los estudios preseleccionados fueron analizados en mayor profundidad </w:t>
      </w:r>
      <w:r>
        <w:rPr>
          <w:lang w:val="es-EC"/>
        </w:rPr>
        <w:t xml:space="preserve">en </w:t>
      </w:r>
      <w:r w:rsidRPr="0049015E">
        <w:rPr>
          <w:lang w:val="es-EC"/>
        </w:rPr>
        <w:t>la introducción, metodología y conclusiones. Este procedimiento permitió una depuración progresiva</w:t>
      </w:r>
      <w:r>
        <w:rPr>
          <w:lang w:val="es-EC"/>
        </w:rPr>
        <w:t>,</w:t>
      </w:r>
      <w:r w:rsidRPr="0049015E">
        <w:rPr>
          <w:lang w:val="es-EC"/>
        </w:rPr>
        <w:t xml:space="preserve"> lo que redujo el total inicial de 4132 artículos a una muestra final de 43 estudios relevantes. Este proceso se detalla en la Tabla III y</w:t>
      </w:r>
      <w:r>
        <w:rPr>
          <w:lang w:val="es-EC"/>
        </w:rPr>
        <w:t xml:space="preserve"> </w:t>
      </w:r>
      <w:r w:rsidRPr="0049015E">
        <w:rPr>
          <w:lang w:val="es-EC"/>
        </w:rPr>
        <w:t>en la Fig</w:t>
      </w:r>
      <w:r>
        <w:rPr>
          <w:lang w:val="es-EC"/>
        </w:rPr>
        <w:t>.</w:t>
      </w:r>
      <w:r w:rsidRPr="0049015E">
        <w:rPr>
          <w:lang w:val="es-EC"/>
        </w:rPr>
        <w:t xml:space="preserve"> 1.</w:t>
      </w:r>
    </w:p>
    <w:p w14:paraId="775316EC" w14:textId="6C4BFDAF" w:rsidR="0049015E" w:rsidRPr="00196BAE" w:rsidRDefault="0049015E" w:rsidP="0049015E">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III</w:t>
      </w:r>
      <w:r w:rsidRPr="00196BAE">
        <w:rPr>
          <w:sz w:val="18"/>
          <w:szCs w:val="18"/>
          <w:lang w:val="es-EC"/>
        </w:rPr>
        <w:fldChar w:fldCharType="end"/>
      </w:r>
    </w:p>
    <w:p w14:paraId="49A361EE" w14:textId="0BBFDA33" w:rsidR="0049015E" w:rsidRPr="00196BAE" w:rsidRDefault="0049015E" w:rsidP="0049015E">
      <w:pPr>
        <w:pStyle w:val="TableTitle"/>
        <w:rPr>
          <w:sz w:val="18"/>
          <w:szCs w:val="18"/>
          <w:lang w:val="es-EC"/>
        </w:rPr>
      </w:pPr>
      <w:r>
        <w:rPr>
          <w:color w:val="000000"/>
          <w:lang w:val="es-EC"/>
        </w:rPr>
        <w:t>Proceso de filtrado de artículos desde la búsqueda inicial hasta la selección final</w:t>
      </w:r>
    </w:p>
    <w:tbl>
      <w:tblPr>
        <w:tblW w:w="5044" w:type="dxa"/>
        <w:jc w:val="center"/>
        <w:tblLayout w:type="fixed"/>
        <w:tblLook w:val="04A0" w:firstRow="1" w:lastRow="0" w:firstColumn="1" w:lastColumn="0" w:noHBand="0" w:noVBand="1"/>
      </w:tblPr>
      <w:tblGrid>
        <w:gridCol w:w="1346"/>
        <w:gridCol w:w="1485"/>
        <w:gridCol w:w="2213"/>
      </w:tblGrid>
      <w:tr w:rsidR="0049015E" w14:paraId="1977DBAB" w14:textId="77777777" w:rsidTr="00E215C3">
        <w:trPr>
          <w:trHeight w:val="240"/>
          <w:jc w:val="center"/>
        </w:trPr>
        <w:tc>
          <w:tcPr>
            <w:tcW w:w="1346" w:type="dxa"/>
            <w:tcBorders>
              <w:top w:val="double" w:sz="6" w:space="0" w:color="000000"/>
              <w:bottom w:val="single" w:sz="6" w:space="0" w:color="000000"/>
            </w:tcBorders>
            <w:vAlign w:val="center"/>
          </w:tcPr>
          <w:p w14:paraId="31E995F7" w14:textId="77777777" w:rsidR="0049015E" w:rsidRDefault="0049015E" w:rsidP="00155942">
            <w:pPr>
              <w:pStyle w:val="TableTitle"/>
              <w:rPr>
                <w:smallCaps w:val="0"/>
              </w:rPr>
            </w:pPr>
            <w:r>
              <w:rPr>
                <w:smallCaps w:val="0"/>
              </w:rPr>
              <w:t>Scopus</w:t>
            </w:r>
          </w:p>
        </w:tc>
        <w:tc>
          <w:tcPr>
            <w:tcW w:w="1485" w:type="dxa"/>
            <w:tcBorders>
              <w:top w:val="double" w:sz="6" w:space="0" w:color="000000"/>
              <w:bottom w:val="single" w:sz="6" w:space="0" w:color="000000"/>
            </w:tcBorders>
            <w:vAlign w:val="center"/>
          </w:tcPr>
          <w:p w14:paraId="692AE46B" w14:textId="77777777" w:rsidR="0049015E" w:rsidRDefault="0049015E" w:rsidP="00155942">
            <w:pPr>
              <w:pStyle w:val="TableTitle"/>
              <w:rPr>
                <w:smallCaps w:val="0"/>
              </w:rPr>
            </w:pPr>
            <w:r>
              <w:rPr>
                <w:smallCaps w:val="0"/>
              </w:rPr>
              <w:t>IEEE Xplore</w:t>
            </w:r>
          </w:p>
        </w:tc>
        <w:tc>
          <w:tcPr>
            <w:tcW w:w="2213" w:type="dxa"/>
            <w:tcBorders>
              <w:top w:val="double" w:sz="6" w:space="0" w:color="000000"/>
              <w:bottom w:val="single" w:sz="6" w:space="0" w:color="000000"/>
            </w:tcBorders>
            <w:vAlign w:val="center"/>
          </w:tcPr>
          <w:p w14:paraId="2D89C5D9" w14:textId="77777777" w:rsidR="0049015E" w:rsidRDefault="0049015E" w:rsidP="00155942">
            <w:pPr>
              <w:pStyle w:val="TableTitle"/>
              <w:rPr>
                <w:lang w:val="es-EC"/>
              </w:rPr>
            </w:pPr>
            <w:r>
              <w:rPr>
                <w:smallCaps w:val="0"/>
                <w:lang w:val="es-EC"/>
              </w:rPr>
              <w:t>Descripción</w:t>
            </w:r>
          </w:p>
        </w:tc>
      </w:tr>
      <w:tr w:rsidR="0049015E" w:rsidRPr="00952E65" w14:paraId="2E6C8E99" w14:textId="77777777" w:rsidTr="0049015E">
        <w:trPr>
          <w:jc w:val="center"/>
        </w:trPr>
        <w:tc>
          <w:tcPr>
            <w:tcW w:w="1346" w:type="dxa"/>
            <w:vAlign w:val="center"/>
          </w:tcPr>
          <w:p w14:paraId="2632EDB0" w14:textId="77777777" w:rsidR="0049015E" w:rsidRDefault="0049015E" w:rsidP="00155942">
            <w:pPr>
              <w:pStyle w:val="Contenidodelmarco"/>
              <w:jc w:val="center"/>
              <w:rPr>
                <w:sz w:val="16"/>
                <w:szCs w:val="16"/>
              </w:rPr>
            </w:pPr>
            <w:r>
              <w:rPr>
                <w:sz w:val="16"/>
                <w:szCs w:val="16"/>
              </w:rPr>
              <w:t>1354</w:t>
            </w:r>
          </w:p>
        </w:tc>
        <w:tc>
          <w:tcPr>
            <w:tcW w:w="1485" w:type="dxa"/>
            <w:vAlign w:val="center"/>
          </w:tcPr>
          <w:p w14:paraId="0AD5461E" w14:textId="77777777" w:rsidR="0049015E" w:rsidRDefault="0049015E" w:rsidP="00155942">
            <w:pPr>
              <w:pStyle w:val="Contenidodelmarco"/>
              <w:jc w:val="center"/>
              <w:rPr>
                <w:sz w:val="16"/>
                <w:szCs w:val="16"/>
              </w:rPr>
            </w:pPr>
            <w:r>
              <w:rPr>
                <w:sz w:val="16"/>
                <w:szCs w:val="16"/>
              </w:rPr>
              <w:t>2778</w:t>
            </w:r>
          </w:p>
        </w:tc>
        <w:tc>
          <w:tcPr>
            <w:tcW w:w="2213" w:type="dxa"/>
          </w:tcPr>
          <w:p w14:paraId="32EFA3D2" w14:textId="77777777" w:rsidR="0049015E" w:rsidRDefault="0049015E" w:rsidP="00155942">
            <w:pPr>
              <w:pStyle w:val="Contenidodelmarco"/>
              <w:rPr>
                <w:lang w:val="es-EC"/>
              </w:rPr>
            </w:pPr>
            <w:r>
              <w:rPr>
                <w:sz w:val="16"/>
                <w:szCs w:val="16"/>
                <w:lang w:val="es-EC"/>
              </w:rPr>
              <w:t>Ejecución de las</w:t>
            </w:r>
            <w:r w:rsidRPr="00500E4D">
              <w:rPr>
                <w:sz w:val="16"/>
                <w:szCs w:val="16"/>
                <w:lang w:val="es-EC"/>
              </w:rPr>
              <w:t xml:space="preserve"> cadenas de búsqueda</w:t>
            </w:r>
          </w:p>
        </w:tc>
      </w:tr>
      <w:tr w:rsidR="0049015E" w:rsidRPr="00952E65" w14:paraId="6299F393" w14:textId="77777777" w:rsidTr="0049015E">
        <w:trPr>
          <w:jc w:val="center"/>
        </w:trPr>
        <w:tc>
          <w:tcPr>
            <w:tcW w:w="1346" w:type="dxa"/>
            <w:vAlign w:val="center"/>
          </w:tcPr>
          <w:p w14:paraId="15A75F39" w14:textId="77777777" w:rsidR="0049015E" w:rsidRDefault="0049015E" w:rsidP="00155942">
            <w:pPr>
              <w:pStyle w:val="Contenidodelmarco"/>
              <w:jc w:val="center"/>
              <w:rPr>
                <w:sz w:val="16"/>
                <w:szCs w:val="16"/>
              </w:rPr>
            </w:pPr>
            <w:r>
              <w:rPr>
                <w:sz w:val="16"/>
                <w:szCs w:val="16"/>
              </w:rPr>
              <w:t>961</w:t>
            </w:r>
          </w:p>
        </w:tc>
        <w:tc>
          <w:tcPr>
            <w:tcW w:w="1485" w:type="dxa"/>
            <w:vAlign w:val="center"/>
          </w:tcPr>
          <w:p w14:paraId="50FCC6CD" w14:textId="77777777" w:rsidR="0049015E" w:rsidRDefault="0049015E" w:rsidP="00155942">
            <w:pPr>
              <w:pStyle w:val="Contenidodelmarco"/>
              <w:jc w:val="center"/>
              <w:rPr>
                <w:sz w:val="16"/>
                <w:szCs w:val="16"/>
              </w:rPr>
            </w:pPr>
            <w:r>
              <w:rPr>
                <w:sz w:val="16"/>
                <w:szCs w:val="16"/>
              </w:rPr>
              <w:t>1694</w:t>
            </w:r>
          </w:p>
        </w:tc>
        <w:tc>
          <w:tcPr>
            <w:tcW w:w="2213" w:type="dxa"/>
          </w:tcPr>
          <w:p w14:paraId="0C63900D" w14:textId="77777777" w:rsidR="0049015E" w:rsidRDefault="0049015E" w:rsidP="00155942">
            <w:pPr>
              <w:pStyle w:val="Contenidodelmarco"/>
              <w:rPr>
                <w:lang w:val="es-EC"/>
              </w:rPr>
            </w:pPr>
            <w:r>
              <w:rPr>
                <w:sz w:val="16"/>
                <w:szCs w:val="16"/>
                <w:lang w:val="es-EC"/>
              </w:rPr>
              <w:t>Filtros (año, idioma, tipo de documento)</w:t>
            </w:r>
          </w:p>
        </w:tc>
      </w:tr>
      <w:tr w:rsidR="0049015E" w:rsidRPr="00952E65" w14:paraId="51F7616B" w14:textId="77777777" w:rsidTr="0049015E">
        <w:trPr>
          <w:jc w:val="center"/>
        </w:trPr>
        <w:tc>
          <w:tcPr>
            <w:tcW w:w="1346" w:type="dxa"/>
            <w:vAlign w:val="center"/>
          </w:tcPr>
          <w:p w14:paraId="472238BA" w14:textId="77777777" w:rsidR="0049015E" w:rsidRDefault="0049015E" w:rsidP="00155942">
            <w:pPr>
              <w:pStyle w:val="Contenidodelmarco"/>
              <w:jc w:val="center"/>
              <w:rPr>
                <w:sz w:val="16"/>
                <w:szCs w:val="16"/>
              </w:rPr>
            </w:pPr>
            <w:r>
              <w:rPr>
                <w:sz w:val="16"/>
                <w:szCs w:val="16"/>
              </w:rPr>
              <w:t>151</w:t>
            </w:r>
          </w:p>
        </w:tc>
        <w:tc>
          <w:tcPr>
            <w:tcW w:w="1485" w:type="dxa"/>
            <w:vAlign w:val="center"/>
          </w:tcPr>
          <w:p w14:paraId="06E707BF" w14:textId="77777777" w:rsidR="0049015E" w:rsidRDefault="0049015E" w:rsidP="00155942">
            <w:pPr>
              <w:pStyle w:val="Contenidodelmarco"/>
              <w:jc w:val="center"/>
              <w:rPr>
                <w:sz w:val="16"/>
                <w:szCs w:val="16"/>
              </w:rPr>
            </w:pPr>
            <w:r>
              <w:rPr>
                <w:sz w:val="16"/>
                <w:szCs w:val="16"/>
              </w:rPr>
              <w:t>310</w:t>
            </w:r>
          </w:p>
        </w:tc>
        <w:tc>
          <w:tcPr>
            <w:tcW w:w="2213" w:type="dxa"/>
          </w:tcPr>
          <w:p w14:paraId="6820EB7F" w14:textId="77777777" w:rsidR="0049015E" w:rsidRDefault="0049015E" w:rsidP="00155942">
            <w:pPr>
              <w:pStyle w:val="Contenidodelmarco"/>
              <w:rPr>
                <w:lang w:val="es-EC"/>
              </w:rPr>
            </w:pPr>
            <w:r>
              <w:rPr>
                <w:sz w:val="16"/>
                <w:szCs w:val="16"/>
                <w:lang w:val="es-EC"/>
              </w:rPr>
              <w:t>Filtro resumen, título, palabras clave y criterios de inclusión y duplicados.</w:t>
            </w:r>
          </w:p>
        </w:tc>
      </w:tr>
      <w:tr w:rsidR="0049015E" w:rsidRPr="00952E65" w14:paraId="48A13793" w14:textId="77777777" w:rsidTr="0049015E">
        <w:trPr>
          <w:jc w:val="center"/>
        </w:trPr>
        <w:tc>
          <w:tcPr>
            <w:tcW w:w="1346" w:type="dxa"/>
            <w:tcBorders>
              <w:bottom w:val="double" w:sz="6" w:space="0" w:color="000000"/>
            </w:tcBorders>
            <w:vAlign w:val="center"/>
          </w:tcPr>
          <w:p w14:paraId="1A61307F" w14:textId="77777777" w:rsidR="0049015E" w:rsidRDefault="0049015E" w:rsidP="00155942">
            <w:pPr>
              <w:pStyle w:val="Contenidodelmarco"/>
              <w:jc w:val="center"/>
              <w:rPr>
                <w:sz w:val="16"/>
                <w:szCs w:val="16"/>
              </w:rPr>
            </w:pPr>
            <w:r>
              <w:rPr>
                <w:sz w:val="16"/>
                <w:szCs w:val="16"/>
              </w:rPr>
              <w:t>22</w:t>
            </w:r>
          </w:p>
        </w:tc>
        <w:tc>
          <w:tcPr>
            <w:tcW w:w="1485" w:type="dxa"/>
            <w:tcBorders>
              <w:bottom w:val="double" w:sz="6" w:space="0" w:color="000000"/>
            </w:tcBorders>
            <w:vAlign w:val="center"/>
          </w:tcPr>
          <w:p w14:paraId="1D8E3DD3" w14:textId="77777777" w:rsidR="0049015E" w:rsidRDefault="0049015E" w:rsidP="00155942">
            <w:pPr>
              <w:pStyle w:val="Contenidodelmarco"/>
              <w:jc w:val="center"/>
              <w:rPr>
                <w:sz w:val="16"/>
                <w:szCs w:val="16"/>
              </w:rPr>
            </w:pPr>
            <w:r>
              <w:rPr>
                <w:sz w:val="16"/>
                <w:szCs w:val="16"/>
              </w:rPr>
              <w:t>21</w:t>
            </w:r>
          </w:p>
        </w:tc>
        <w:tc>
          <w:tcPr>
            <w:tcW w:w="2213" w:type="dxa"/>
            <w:tcBorders>
              <w:bottom w:val="double" w:sz="6" w:space="0" w:color="000000"/>
            </w:tcBorders>
          </w:tcPr>
          <w:p w14:paraId="74E67847" w14:textId="77777777" w:rsidR="0049015E" w:rsidRDefault="0049015E" w:rsidP="00155942">
            <w:pPr>
              <w:pStyle w:val="Contenidodelmarco"/>
              <w:rPr>
                <w:lang w:val="es-EC"/>
              </w:rPr>
            </w:pPr>
            <w:r>
              <w:rPr>
                <w:sz w:val="16"/>
                <w:szCs w:val="16"/>
                <w:lang w:val="es-EC"/>
              </w:rPr>
              <w:t>Filtro introducción, metodología y conclusiones.</w:t>
            </w:r>
          </w:p>
        </w:tc>
      </w:tr>
    </w:tbl>
    <w:p w14:paraId="6D2E6872" w14:textId="33FE70E2" w:rsidR="0049015E" w:rsidRPr="00196BAE" w:rsidRDefault="0049015E" w:rsidP="0049015E">
      <w:pPr>
        <w:pStyle w:val="Ttulo2"/>
        <w:numPr>
          <w:ilvl w:val="0"/>
          <w:numId w:val="0"/>
        </w:numPr>
        <w:spacing w:before="200"/>
        <w:jc w:val="center"/>
        <w:rPr>
          <w:noProof/>
          <w:lang w:val="es-EC" w:eastAsia="es-EC"/>
        </w:rPr>
      </w:pPr>
      <w:r>
        <w:rPr>
          <w:noProof/>
          <w:lang w:val="es-EC" w:eastAsia="es-EC"/>
        </w:rPr>
        <w:drawing>
          <wp:inline distT="0" distB="0" distL="0" distR="0" wp14:anchorId="0CE59010" wp14:editId="5B0A9DFA">
            <wp:extent cx="2470245" cy="20460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9531" cy="2078559"/>
                    </a:xfrm>
                    <a:prstGeom prst="rect">
                      <a:avLst/>
                    </a:prstGeom>
                    <a:noFill/>
                  </pic:spPr>
                </pic:pic>
              </a:graphicData>
            </a:graphic>
          </wp:inline>
        </w:drawing>
      </w:r>
    </w:p>
    <w:p w14:paraId="2869C9E9" w14:textId="18A13CAC" w:rsidR="0049015E" w:rsidRPr="00196BAE" w:rsidRDefault="0049015E" w:rsidP="0049015E">
      <w:pPr>
        <w:pStyle w:val="figurecaption"/>
        <w:tabs>
          <w:tab w:val="clear" w:pos="533"/>
        </w:tabs>
        <w:ind w:left="0" w:firstLine="0"/>
        <w:rPr>
          <w:lang w:val="es-EC"/>
        </w:rPr>
      </w:pPr>
      <w:r w:rsidRPr="0049015E">
        <w:rPr>
          <w:lang w:val="es-EC"/>
        </w:rPr>
        <w:t>Proceso de selección de artículos desde la búsqueda inicial hasta la muestra final de estudios relevantes. Visualización basada en los datos de la Tabla III</w:t>
      </w:r>
      <w:r w:rsidRPr="00196BAE">
        <w:rPr>
          <w:lang w:val="es-EC"/>
        </w:rPr>
        <w:t>.</w:t>
      </w:r>
    </w:p>
    <w:p w14:paraId="386DB570" w14:textId="35213DC7" w:rsidR="0049015E" w:rsidRPr="0049015E" w:rsidRDefault="0049015E" w:rsidP="002A7BDC">
      <w:pPr>
        <w:pStyle w:val="Text"/>
        <w:rPr>
          <w:lang w:val="es-EC"/>
        </w:rPr>
      </w:pPr>
      <w:r w:rsidRPr="0049015E">
        <w:rPr>
          <w:lang w:val="es-EC"/>
        </w:rPr>
        <w:t>En la Fig</w:t>
      </w:r>
      <w:r w:rsidR="00952E65">
        <w:rPr>
          <w:lang w:val="es-EC"/>
        </w:rPr>
        <w:t>.</w:t>
      </w:r>
      <w:r w:rsidRPr="0049015E">
        <w:rPr>
          <w:lang w:val="es-EC"/>
        </w:rPr>
        <w:t xml:space="preserve"> 2 se muestra el total de artículos recuperados en la búsqueda. Se observa que en IEEE se encontraron mayor </w:t>
      </w:r>
      <w:r w:rsidRPr="0049015E">
        <w:rPr>
          <w:lang w:val="es-EC"/>
        </w:rPr>
        <w:lastRenderedPageBreak/>
        <w:t xml:space="preserve">cantidad de artículos, esto debido a la especialización de la base de datos en la tecnología, mientras que en </w:t>
      </w:r>
      <w:proofErr w:type="spellStart"/>
      <w:r w:rsidRPr="0049015E">
        <w:rPr>
          <w:lang w:val="es-EC"/>
        </w:rPr>
        <w:t>Scopus</w:t>
      </w:r>
      <w:proofErr w:type="spellEnd"/>
      <w:r w:rsidRPr="0049015E">
        <w:rPr>
          <w:lang w:val="es-EC"/>
        </w:rPr>
        <w:t xml:space="preserve"> el total de resultados es más de la mitad de los encontrados en IEEE</w:t>
      </w:r>
      <w:r>
        <w:rPr>
          <w:lang w:val="es-EC"/>
        </w:rPr>
        <w:t xml:space="preserve"> </w:t>
      </w:r>
      <w:proofErr w:type="spellStart"/>
      <w:r>
        <w:rPr>
          <w:lang w:val="es-EC"/>
        </w:rPr>
        <w:t>Xplore</w:t>
      </w:r>
      <w:proofErr w:type="spellEnd"/>
      <w:r>
        <w:rPr>
          <w:lang w:val="es-EC"/>
        </w:rPr>
        <w:t>.</w:t>
      </w:r>
    </w:p>
    <w:p w14:paraId="725BA4E8" w14:textId="23E6406A" w:rsidR="0049015E" w:rsidRPr="00196BAE" w:rsidRDefault="0049015E" w:rsidP="0049015E">
      <w:pPr>
        <w:pStyle w:val="Ttulo2"/>
        <w:numPr>
          <w:ilvl w:val="0"/>
          <w:numId w:val="0"/>
        </w:numPr>
        <w:spacing w:before="200"/>
        <w:jc w:val="center"/>
        <w:rPr>
          <w:noProof/>
          <w:lang w:val="es-EC" w:eastAsia="es-EC"/>
        </w:rPr>
      </w:pPr>
      <w:r w:rsidRPr="0049015E">
        <w:rPr>
          <w:noProof/>
          <w:lang w:val="es-EC" w:eastAsia="es-EC"/>
        </w:rPr>
        <w:drawing>
          <wp:inline distT="0" distB="0" distL="0" distR="0" wp14:anchorId="5341DC20" wp14:editId="133161B1">
            <wp:extent cx="3200400" cy="1854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0400" cy="1854200"/>
                    </a:xfrm>
                    <a:prstGeom prst="rect">
                      <a:avLst/>
                    </a:prstGeom>
                  </pic:spPr>
                </pic:pic>
              </a:graphicData>
            </a:graphic>
          </wp:inline>
        </w:drawing>
      </w:r>
    </w:p>
    <w:p w14:paraId="40D2503E" w14:textId="4968DAB3" w:rsidR="0049015E" w:rsidRPr="00196BAE" w:rsidRDefault="0049015E" w:rsidP="0049015E">
      <w:pPr>
        <w:pStyle w:val="figurecaption"/>
        <w:tabs>
          <w:tab w:val="clear" w:pos="533"/>
        </w:tabs>
        <w:ind w:left="0" w:firstLine="0"/>
        <w:rPr>
          <w:lang w:val="es-EC"/>
        </w:rPr>
      </w:pPr>
      <w:r w:rsidRPr="0049015E">
        <w:rPr>
          <w:lang w:val="es-EC"/>
        </w:rPr>
        <w:t>Comparativa del total de artículos encontrados por base de datos</w:t>
      </w:r>
      <w:r w:rsidRPr="00196BAE">
        <w:rPr>
          <w:lang w:val="es-EC"/>
        </w:rPr>
        <w:t>.</w:t>
      </w:r>
    </w:p>
    <w:p w14:paraId="301741D9" w14:textId="7E41EDCD" w:rsidR="0049015E" w:rsidRPr="0049015E" w:rsidRDefault="0049015E" w:rsidP="002A7BDC">
      <w:pPr>
        <w:pStyle w:val="Text"/>
        <w:rPr>
          <w:lang w:val="es-EC"/>
        </w:rPr>
      </w:pPr>
      <w:r>
        <w:rPr>
          <w:lang w:val="es-EC"/>
        </w:rPr>
        <w:t>L</w:t>
      </w:r>
      <w:r w:rsidRPr="0049015E">
        <w:rPr>
          <w:lang w:val="es-EC"/>
        </w:rPr>
        <w:t>a Fig</w:t>
      </w:r>
      <w:r>
        <w:rPr>
          <w:lang w:val="es-EC"/>
        </w:rPr>
        <w:t>.</w:t>
      </w:r>
      <w:r w:rsidRPr="0049015E">
        <w:rPr>
          <w:lang w:val="es-EC"/>
        </w:rPr>
        <w:t xml:space="preserve"> 3 </w:t>
      </w:r>
      <w:r>
        <w:rPr>
          <w:lang w:val="es-EC"/>
        </w:rPr>
        <w:t>muestra</w:t>
      </w:r>
      <w:r w:rsidRPr="0049015E">
        <w:rPr>
          <w:lang w:val="es-EC"/>
        </w:rPr>
        <w:t xml:space="preserve"> la tendencia de publicación por año de los artículos encontrados</w:t>
      </w:r>
      <w:r>
        <w:rPr>
          <w:lang w:val="es-EC"/>
        </w:rPr>
        <w:t>. Se puede observar cómo las publicaciones desde 2020 tienden a subir hasta 2024, donde se presenta una bajada en las publicaciones, lo cual puede atribuirse a la fecha en la que se realizó la búsqueda,</w:t>
      </w:r>
      <w:r w:rsidRPr="0049015E">
        <w:rPr>
          <w:lang w:val="es-EC"/>
        </w:rPr>
        <w:t xml:space="preserve"> que fue antes de la finalización del año 2024</w:t>
      </w:r>
      <w:r>
        <w:rPr>
          <w:lang w:val="es-EC"/>
        </w:rPr>
        <w:t>.</w:t>
      </w:r>
    </w:p>
    <w:p w14:paraId="236DF090" w14:textId="1CF9ADA6" w:rsidR="0049015E" w:rsidRPr="00196BAE" w:rsidRDefault="0049015E" w:rsidP="0049015E">
      <w:pPr>
        <w:pStyle w:val="Ttulo2"/>
        <w:numPr>
          <w:ilvl w:val="0"/>
          <w:numId w:val="0"/>
        </w:numPr>
        <w:spacing w:before="200"/>
        <w:jc w:val="center"/>
        <w:rPr>
          <w:noProof/>
          <w:lang w:val="es-EC" w:eastAsia="es-EC"/>
        </w:rPr>
      </w:pPr>
      <w:r w:rsidRPr="0049015E">
        <w:rPr>
          <w:noProof/>
          <w:lang w:val="es-EC" w:eastAsia="es-EC"/>
        </w:rPr>
        <w:drawing>
          <wp:inline distT="0" distB="0" distL="0" distR="0" wp14:anchorId="31877506" wp14:editId="22C52092">
            <wp:extent cx="3200400" cy="1788795"/>
            <wp:effectExtent l="0" t="0" r="0" b="19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400" cy="1788795"/>
                    </a:xfrm>
                    <a:prstGeom prst="rect">
                      <a:avLst/>
                    </a:prstGeom>
                  </pic:spPr>
                </pic:pic>
              </a:graphicData>
            </a:graphic>
          </wp:inline>
        </w:drawing>
      </w:r>
    </w:p>
    <w:p w14:paraId="4BB29469" w14:textId="5B5AFCBF" w:rsidR="0049015E" w:rsidRPr="00196BAE" w:rsidRDefault="0049015E" w:rsidP="0049015E">
      <w:pPr>
        <w:pStyle w:val="figurecaption"/>
        <w:tabs>
          <w:tab w:val="clear" w:pos="533"/>
        </w:tabs>
        <w:ind w:left="0" w:firstLine="0"/>
        <w:rPr>
          <w:lang w:val="es-EC"/>
        </w:rPr>
      </w:pPr>
      <w:r w:rsidRPr="0049015E">
        <w:rPr>
          <w:lang w:val="es-EC"/>
        </w:rPr>
        <w:t>Tendencia anual de publicaciones encontradas. Se evidencia un aumento progresivo hasta 2023, con una caída parcial en 2024 atribuible al momento de cierre de la búsqueda</w:t>
      </w:r>
      <w:r w:rsidRPr="00196BAE">
        <w:rPr>
          <w:lang w:val="es-EC"/>
        </w:rPr>
        <w:t>.</w:t>
      </w:r>
    </w:p>
    <w:p w14:paraId="22EEA5FF" w14:textId="777044DF" w:rsidR="0049015E" w:rsidRPr="0049015E" w:rsidRDefault="0049015E" w:rsidP="002A7BDC">
      <w:pPr>
        <w:pStyle w:val="Text"/>
        <w:rPr>
          <w:lang w:val="es-EC"/>
        </w:rPr>
      </w:pPr>
      <w:r w:rsidRPr="0049015E">
        <w:rPr>
          <w:lang w:val="es-EC"/>
        </w:rPr>
        <w:t xml:space="preserve">En la Tabla IV se aprecia el cambio de los potenciales estudios del </w:t>
      </w:r>
      <w:r w:rsidR="00155942">
        <w:rPr>
          <w:lang w:val="es-EC"/>
        </w:rPr>
        <w:t>período de tiempo de 2019 a 2024,</w:t>
      </w:r>
      <w:r w:rsidRPr="0049015E">
        <w:rPr>
          <w:lang w:val="es-EC"/>
        </w:rPr>
        <w:t xml:space="preserve"> a los que se usaron para el trabajo.</w:t>
      </w:r>
    </w:p>
    <w:p w14:paraId="5B2AFE80" w14:textId="4CC63976" w:rsidR="0049015E" w:rsidRPr="00196BAE" w:rsidRDefault="0049015E" w:rsidP="0049015E">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IV</w:t>
      </w:r>
      <w:r w:rsidRPr="00196BAE">
        <w:rPr>
          <w:sz w:val="18"/>
          <w:szCs w:val="18"/>
          <w:lang w:val="es-EC"/>
        </w:rPr>
        <w:fldChar w:fldCharType="end"/>
      </w:r>
    </w:p>
    <w:p w14:paraId="1B72595B" w14:textId="3723C91B" w:rsidR="0049015E" w:rsidRPr="00196BAE" w:rsidRDefault="0049015E" w:rsidP="0049015E">
      <w:pPr>
        <w:pStyle w:val="TableTitle"/>
        <w:rPr>
          <w:sz w:val="18"/>
          <w:szCs w:val="18"/>
          <w:lang w:val="es-EC"/>
        </w:rPr>
      </w:pPr>
      <w:r>
        <w:rPr>
          <w:color w:val="000000"/>
          <w:lang w:val="es-ES"/>
        </w:rPr>
        <w:t xml:space="preserve">Número de artículos potenciales y seleccionados por base de datos. Refleja el resultado del proceso de filtrado aplicado a </w:t>
      </w:r>
      <w:proofErr w:type="spellStart"/>
      <w:r>
        <w:rPr>
          <w:color w:val="000000"/>
          <w:lang w:val="es-ES"/>
        </w:rPr>
        <w:t>Scopus</w:t>
      </w:r>
      <w:proofErr w:type="spellEnd"/>
      <w:r>
        <w:rPr>
          <w:color w:val="000000"/>
          <w:lang w:val="es-ES"/>
        </w:rPr>
        <w:t xml:space="preserve"> e IEEE </w:t>
      </w:r>
      <w:proofErr w:type="spellStart"/>
      <w:r>
        <w:rPr>
          <w:color w:val="000000"/>
          <w:lang w:val="es-ES"/>
        </w:rPr>
        <w:t>Xplore</w:t>
      </w:r>
      <w:proofErr w:type="spellEnd"/>
    </w:p>
    <w:tbl>
      <w:tblPr>
        <w:tblW w:w="5044" w:type="dxa"/>
        <w:jc w:val="center"/>
        <w:tblLayout w:type="fixed"/>
        <w:tblLook w:val="04A0" w:firstRow="1" w:lastRow="0" w:firstColumn="1" w:lastColumn="0" w:noHBand="0" w:noVBand="1"/>
      </w:tblPr>
      <w:tblGrid>
        <w:gridCol w:w="1003"/>
        <w:gridCol w:w="2216"/>
        <w:gridCol w:w="1825"/>
      </w:tblGrid>
      <w:tr w:rsidR="0049015E" w14:paraId="53A88A0E" w14:textId="77777777" w:rsidTr="0049015E">
        <w:trPr>
          <w:trHeight w:val="675"/>
          <w:jc w:val="center"/>
        </w:trPr>
        <w:tc>
          <w:tcPr>
            <w:tcW w:w="1003" w:type="dxa"/>
            <w:tcBorders>
              <w:top w:val="double" w:sz="6" w:space="0" w:color="000000"/>
              <w:bottom w:val="single" w:sz="6" w:space="0" w:color="000000"/>
            </w:tcBorders>
            <w:vAlign w:val="center"/>
          </w:tcPr>
          <w:p w14:paraId="682A0372" w14:textId="77777777" w:rsidR="0049015E" w:rsidRDefault="0049015E" w:rsidP="00155942">
            <w:pPr>
              <w:pStyle w:val="TableTitle"/>
              <w:rPr>
                <w:smallCaps w:val="0"/>
              </w:rPr>
            </w:pPr>
            <w:r>
              <w:rPr>
                <w:smallCaps w:val="0"/>
              </w:rPr>
              <w:t>Fuente</w:t>
            </w:r>
          </w:p>
        </w:tc>
        <w:tc>
          <w:tcPr>
            <w:tcW w:w="2216" w:type="dxa"/>
            <w:tcBorders>
              <w:top w:val="double" w:sz="6" w:space="0" w:color="000000"/>
              <w:bottom w:val="single" w:sz="6" w:space="0" w:color="000000"/>
            </w:tcBorders>
            <w:vAlign w:val="center"/>
          </w:tcPr>
          <w:p w14:paraId="2ED32D38" w14:textId="77777777" w:rsidR="0049015E" w:rsidRDefault="0049015E" w:rsidP="00155942">
            <w:pPr>
              <w:pStyle w:val="TableTitle"/>
              <w:rPr>
                <w:smallCaps w:val="0"/>
              </w:rPr>
            </w:pPr>
            <w:proofErr w:type="spellStart"/>
            <w:r>
              <w:rPr>
                <w:smallCaps w:val="0"/>
              </w:rPr>
              <w:t>Estudios</w:t>
            </w:r>
            <w:proofErr w:type="spellEnd"/>
            <w:r>
              <w:rPr>
                <w:smallCaps w:val="0"/>
              </w:rPr>
              <w:t xml:space="preserve"> </w:t>
            </w:r>
            <w:proofErr w:type="spellStart"/>
            <w:r>
              <w:rPr>
                <w:smallCaps w:val="0"/>
              </w:rPr>
              <w:t>potencialmente</w:t>
            </w:r>
            <w:proofErr w:type="spellEnd"/>
            <w:r>
              <w:rPr>
                <w:smallCaps w:val="0"/>
              </w:rPr>
              <w:t xml:space="preserve"> </w:t>
            </w:r>
            <w:proofErr w:type="spellStart"/>
            <w:r>
              <w:rPr>
                <w:smallCaps w:val="0"/>
              </w:rPr>
              <w:t>elegibles</w:t>
            </w:r>
            <w:proofErr w:type="spellEnd"/>
          </w:p>
        </w:tc>
        <w:tc>
          <w:tcPr>
            <w:tcW w:w="1825" w:type="dxa"/>
            <w:tcBorders>
              <w:top w:val="double" w:sz="6" w:space="0" w:color="000000"/>
              <w:bottom w:val="single" w:sz="6" w:space="0" w:color="000000"/>
            </w:tcBorders>
            <w:vAlign w:val="center"/>
          </w:tcPr>
          <w:p w14:paraId="767A7A08" w14:textId="77777777" w:rsidR="0049015E" w:rsidRDefault="0049015E" w:rsidP="00155942">
            <w:pPr>
              <w:pStyle w:val="TableTitle"/>
              <w:rPr>
                <w:smallCaps w:val="0"/>
              </w:rPr>
            </w:pPr>
            <w:proofErr w:type="spellStart"/>
            <w:r>
              <w:rPr>
                <w:smallCaps w:val="0"/>
              </w:rPr>
              <w:t>Estudios</w:t>
            </w:r>
            <w:proofErr w:type="spellEnd"/>
            <w:r>
              <w:rPr>
                <w:smallCaps w:val="0"/>
              </w:rPr>
              <w:t xml:space="preserve"> </w:t>
            </w:r>
            <w:proofErr w:type="spellStart"/>
            <w:r>
              <w:rPr>
                <w:smallCaps w:val="0"/>
              </w:rPr>
              <w:t>seleccionados</w:t>
            </w:r>
            <w:proofErr w:type="spellEnd"/>
          </w:p>
        </w:tc>
      </w:tr>
      <w:tr w:rsidR="0049015E" w14:paraId="44BB151D" w14:textId="77777777" w:rsidTr="0049015E">
        <w:trPr>
          <w:jc w:val="center"/>
        </w:trPr>
        <w:tc>
          <w:tcPr>
            <w:tcW w:w="1003" w:type="dxa"/>
          </w:tcPr>
          <w:p w14:paraId="03C50C63" w14:textId="77777777" w:rsidR="0049015E" w:rsidRDefault="0049015E" w:rsidP="0049015E">
            <w:pPr>
              <w:pStyle w:val="Contenidodelmarco"/>
              <w:jc w:val="center"/>
              <w:rPr>
                <w:sz w:val="16"/>
                <w:szCs w:val="16"/>
              </w:rPr>
            </w:pPr>
            <w:r>
              <w:rPr>
                <w:sz w:val="16"/>
                <w:szCs w:val="16"/>
              </w:rPr>
              <w:t>Scopus</w:t>
            </w:r>
          </w:p>
        </w:tc>
        <w:tc>
          <w:tcPr>
            <w:tcW w:w="2216" w:type="dxa"/>
            <w:vAlign w:val="center"/>
          </w:tcPr>
          <w:p w14:paraId="3978E883" w14:textId="77777777" w:rsidR="0049015E" w:rsidRDefault="0049015E" w:rsidP="0049015E">
            <w:pPr>
              <w:pStyle w:val="Contenidodelmarco"/>
              <w:jc w:val="center"/>
              <w:rPr>
                <w:sz w:val="16"/>
                <w:szCs w:val="16"/>
              </w:rPr>
            </w:pPr>
            <w:r>
              <w:rPr>
                <w:color w:val="505050"/>
                <w:sz w:val="16"/>
                <w:szCs w:val="16"/>
              </w:rPr>
              <w:t>961</w:t>
            </w:r>
          </w:p>
        </w:tc>
        <w:tc>
          <w:tcPr>
            <w:tcW w:w="1825" w:type="dxa"/>
            <w:vAlign w:val="center"/>
          </w:tcPr>
          <w:p w14:paraId="6E7CCC6B" w14:textId="77777777" w:rsidR="0049015E" w:rsidRDefault="0049015E" w:rsidP="0049015E">
            <w:pPr>
              <w:pStyle w:val="Contenidodelmarco"/>
              <w:jc w:val="center"/>
              <w:rPr>
                <w:sz w:val="16"/>
                <w:szCs w:val="16"/>
              </w:rPr>
            </w:pPr>
            <w:r>
              <w:rPr>
                <w:sz w:val="16"/>
                <w:szCs w:val="16"/>
              </w:rPr>
              <w:t>22</w:t>
            </w:r>
          </w:p>
        </w:tc>
      </w:tr>
      <w:tr w:rsidR="0049015E" w14:paraId="7FADA704" w14:textId="77777777" w:rsidTr="0049015E">
        <w:trPr>
          <w:trHeight w:val="279"/>
          <w:jc w:val="center"/>
        </w:trPr>
        <w:tc>
          <w:tcPr>
            <w:tcW w:w="1003" w:type="dxa"/>
            <w:tcBorders>
              <w:bottom w:val="double" w:sz="6" w:space="0" w:color="000000"/>
            </w:tcBorders>
          </w:tcPr>
          <w:p w14:paraId="5825D745" w14:textId="77777777" w:rsidR="0049015E" w:rsidRDefault="0049015E" w:rsidP="0049015E">
            <w:pPr>
              <w:pStyle w:val="Contenidodelmarco"/>
              <w:jc w:val="center"/>
              <w:rPr>
                <w:sz w:val="16"/>
                <w:szCs w:val="16"/>
              </w:rPr>
            </w:pPr>
            <w:r>
              <w:rPr>
                <w:sz w:val="16"/>
                <w:szCs w:val="16"/>
              </w:rPr>
              <w:t>IEEE Xplore</w:t>
            </w:r>
          </w:p>
        </w:tc>
        <w:tc>
          <w:tcPr>
            <w:tcW w:w="2216" w:type="dxa"/>
            <w:tcBorders>
              <w:bottom w:val="double" w:sz="6" w:space="0" w:color="000000"/>
            </w:tcBorders>
            <w:vAlign w:val="center"/>
          </w:tcPr>
          <w:p w14:paraId="3EC054D3" w14:textId="77777777" w:rsidR="0049015E" w:rsidRDefault="0049015E" w:rsidP="0049015E">
            <w:pPr>
              <w:pStyle w:val="Contenidodelmarco"/>
              <w:jc w:val="center"/>
              <w:rPr>
                <w:sz w:val="16"/>
                <w:szCs w:val="16"/>
              </w:rPr>
            </w:pPr>
            <w:r>
              <w:rPr>
                <w:color w:val="505050"/>
                <w:sz w:val="16"/>
                <w:szCs w:val="16"/>
              </w:rPr>
              <w:t>1634</w:t>
            </w:r>
          </w:p>
        </w:tc>
        <w:tc>
          <w:tcPr>
            <w:tcW w:w="1825" w:type="dxa"/>
            <w:tcBorders>
              <w:bottom w:val="double" w:sz="6" w:space="0" w:color="000000"/>
            </w:tcBorders>
            <w:vAlign w:val="center"/>
          </w:tcPr>
          <w:p w14:paraId="7382E58F" w14:textId="77777777" w:rsidR="0049015E" w:rsidRDefault="0049015E" w:rsidP="0049015E">
            <w:pPr>
              <w:pStyle w:val="Contenidodelmarco"/>
              <w:jc w:val="center"/>
              <w:rPr>
                <w:sz w:val="16"/>
                <w:szCs w:val="16"/>
              </w:rPr>
            </w:pPr>
            <w:r>
              <w:rPr>
                <w:sz w:val="16"/>
                <w:szCs w:val="16"/>
              </w:rPr>
              <w:t>21</w:t>
            </w:r>
          </w:p>
        </w:tc>
      </w:tr>
    </w:tbl>
    <w:p w14:paraId="44789D66" w14:textId="77777777" w:rsidR="0049015E" w:rsidRPr="0049015E" w:rsidRDefault="0049015E" w:rsidP="002A7BDC">
      <w:pPr>
        <w:pStyle w:val="Text"/>
        <w:rPr>
          <w:lang w:val="es-EC"/>
        </w:rPr>
      </w:pPr>
    </w:p>
    <w:p w14:paraId="10E4FAD4" w14:textId="2D1775D9" w:rsidR="0049015E" w:rsidRPr="0049015E" w:rsidRDefault="0049015E" w:rsidP="002A7BDC">
      <w:pPr>
        <w:pStyle w:val="Text"/>
        <w:rPr>
          <w:lang w:val="es-EC"/>
        </w:rPr>
      </w:pPr>
      <w:r>
        <w:rPr>
          <w:lang w:val="es-EC"/>
        </w:rPr>
        <w:t>L</w:t>
      </w:r>
      <w:r w:rsidRPr="0049015E">
        <w:rPr>
          <w:lang w:val="es-EC"/>
        </w:rPr>
        <w:t>a Fig</w:t>
      </w:r>
      <w:r>
        <w:rPr>
          <w:lang w:val="es-EC"/>
        </w:rPr>
        <w:t>.</w:t>
      </w:r>
      <w:r w:rsidRPr="0049015E">
        <w:rPr>
          <w:lang w:val="es-EC"/>
        </w:rPr>
        <w:t xml:space="preserve"> 4 muestra cómo la cantidad de artículos seleccionados después de aplicar los filtros, criterios de </w:t>
      </w:r>
      <w:r w:rsidRPr="0049015E">
        <w:rPr>
          <w:lang w:val="es-EC"/>
        </w:rPr>
        <w:lastRenderedPageBreak/>
        <w:t xml:space="preserve">exclusión y revisión de los artículos, lo cual resultó </w:t>
      </w:r>
      <w:r>
        <w:rPr>
          <w:lang w:val="es-EC"/>
        </w:rPr>
        <w:t xml:space="preserve">en </w:t>
      </w:r>
      <w:r w:rsidRPr="0049015E">
        <w:rPr>
          <w:lang w:val="es-EC"/>
        </w:rPr>
        <w:t xml:space="preserve">una selección final de 22 artículos de </w:t>
      </w:r>
      <w:proofErr w:type="spellStart"/>
      <w:r w:rsidRPr="0049015E">
        <w:rPr>
          <w:lang w:val="es-EC"/>
        </w:rPr>
        <w:t>Scopus</w:t>
      </w:r>
      <w:proofErr w:type="spellEnd"/>
      <w:r w:rsidRPr="0049015E">
        <w:rPr>
          <w:lang w:val="es-EC"/>
        </w:rPr>
        <w:t xml:space="preserve"> y 21 de IEEE </w:t>
      </w:r>
      <w:proofErr w:type="spellStart"/>
      <w:r w:rsidRPr="0049015E">
        <w:rPr>
          <w:lang w:val="es-EC"/>
        </w:rPr>
        <w:t>Xplore</w:t>
      </w:r>
      <w:proofErr w:type="spellEnd"/>
      <w:r w:rsidRPr="0049015E">
        <w:rPr>
          <w:lang w:val="es-EC"/>
        </w:rPr>
        <w:t>.</w:t>
      </w:r>
    </w:p>
    <w:p w14:paraId="7810C272" w14:textId="437B11B7" w:rsidR="0049015E" w:rsidRPr="00196BAE" w:rsidRDefault="0049015E" w:rsidP="0049015E">
      <w:pPr>
        <w:pStyle w:val="Ttulo2"/>
        <w:numPr>
          <w:ilvl w:val="0"/>
          <w:numId w:val="0"/>
        </w:numPr>
        <w:spacing w:before="200"/>
        <w:jc w:val="center"/>
        <w:rPr>
          <w:noProof/>
          <w:lang w:val="es-EC" w:eastAsia="es-EC"/>
        </w:rPr>
      </w:pPr>
      <w:r w:rsidRPr="0049015E">
        <w:rPr>
          <w:noProof/>
          <w:lang w:val="es-EC" w:eastAsia="es-EC"/>
        </w:rPr>
        <w:drawing>
          <wp:inline distT="0" distB="0" distL="0" distR="0" wp14:anchorId="63637F75" wp14:editId="3CF69C4B">
            <wp:extent cx="3200400" cy="17716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0400" cy="1771650"/>
                    </a:xfrm>
                    <a:prstGeom prst="rect">
                      <a:avLst/>
                    </a:prstGeom>
                  </pic:spPr>
                </pic:pic>
              </a:graphicData>
            </a:graphic>
          </wp:inline>
        </w:drawing>
      </w:r>
    </w:p>
    <w:p w14:paraId="36008D98" w14:textId="74C3C26A" w:rsidR="0049015E" w:rsidRPr="00196BAE" w:rsidRDefault="0049015E" w:rsidP="0049015E">
      <w:pPr>
        <w:pStyle w:val="figurecaption"/>
        <w:tabs>
          <w:tab w:val="clear" w:pos="533"/>
        </w:tabs>
        <w:ind w:left="0" w:firstLine="0"/>
        <w:rPr>
          <w:lang w:val="es-EC"/>
        </w:rPr>
      </w:pPr>
      <w:r w:rsidRPr="0049015E">
        <w:rPr>
          <w:lang w:val="es-EC"/>
        </w:rPr>
        <w:t>Distribución final de los 43 artículos seleccionados por base de datos. Scopus e IEEE aportaron proporciones similares</w:t>
      </w:r>
      <w:r w:rsidRPr="00196BAE">
        <w:rPr>
          <w:lang w:val="es-EC"/>
        </w:rPr>
        <w:t>.</w:t>
      </w:r>
    </w:p>
    <w:p w14:paraId="68D687F0" w14:textId="189C136A" w:rsidR="0049015E" w:rsidRPr="0049015E" w:rsidRDefault="00155942" w:rsidP="002A7BDC">
      <w:pPr>
        <w:pStyle w:val="Text"/>
        <w:rPr>
          <w:lang w:val="es-EC"/>
        </w:rPr>
      </w:pPr>
      <w:r>
        <w:rPr>
          <w:lang w:val="es-EC"/>
        </w:rPr>
        <w:t>L</w:t>
      </w:r>
      <w:r w:rsidR="0049015E" w:rsidRPr="0049015E">
        <w:rPr>
          <w:lang w:val="es-EC"/>
        </w:rPr>
        <w:t xml:space="preserve">a </w:t>
      </w:r>
      <w:r w:rsidR="0049015E">
        <w:rPr>
          <w:lang w:val="es-EC"/>
        </w:rPr>
        <w:t>Fig.</w:t>
      </w:r>
      <w:r w:rsidR="0049015E" w:rsidRPr="0049015E">
        <w:rPr>
          <w:lang w:val="es-EC"/>
        </w:rPr>
        <w:t xml:space="preserve"> 5 </w:t>
      </w:r>
      <w:r>
        <w:rPr>
          <w:lang w:val="es-EC"/>
        </w:rPr>
        <w:t>presenta</w:t>
      </w:r>
      <w:r w:rsidR="0049015E" w:rsidRPr="0049015E">
        <w:rPr>
          <w:lang w:val="es-EC"/>
        </w:rPr>
        <w:t xml:space="preserve"> c</w:t>
      </w:r>
      <w:r>
        <w:rPr>
          <w:lang w:val="es-EC"/>
        </w:rPr>
        <w:t>ó</w:t>
      </w:r>
      <w:r w:rsidR="0049015E" w:rsidRPr="0049015E">
        <w:rPr>
          <w:lang w:val="es-EC"/>
        </w:rPr>
        <w:t xml:space="preserve">mo los artículos seleccionados tendieron a disminuir con el paso de los años </w:t>
      </w:r>
      <w:r>
        <w:rPr>
          <w:lang w:val="es-EC"/>
        </w:rPr>
        <w:t>desde su publicación original,</w:t>
      </w:r>
      <w:r w:rsidR="0049015E" w:rsidRPr="0049015E">
        <w:rPr>
          <w:lang w:val="es-EC"/>
        </w:rPr>
        <w:t xml:space="preserve"> lo que no implica que los artículos recientes sean menos relevantes, sino que no se ajustaban a los objetivos del estudio.</w:t>
      </w:r>
    </w:p>
    <w:p w14:paraId="3B2DD530" w14:textId="314FA50E" w:rsidR="0049015E" w:rsidRPr="00196BAE" w:rsidRDefault="00155942" w:rsidP="0049015E">
      <w:pPr>
        <w:pStyle w:val="Ttulo2"/>
        <w:numPr>
          <w:ilvl w:val="0"/>
          <w:numId w:val="0"/>
        </w:numPr>
        <w:spacing w:before="200"/>
        <w:jc w:val="center"/>
        <w:rPr>
          <w:noProof/>
          <w:lang w:val="es-EC" w:eastAsia="es-EC"/>
        </w:rPr>
      </w:pPr>
      <w:r w:rsidRPr="00155942">
        <w:rPr>
          <w:noProof/>
          <w:lang w:val="es-EC" w:eastAsia="es-EC"/>
        </w:rPr>
        <w:drawing>
          <wp:inline distT="0" distB="0" distL="0" distR="0" wp14:anchorId="577BE832" wp14:editId="0B1DB239">
            <wp:extent cx="3200400" cy="2073275"/>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00400" cy="2073275"/>
                    </a:xfrm>
                    <a:prstGeom prst="rect">
                      <a:avLst/>
                    </a:prstGeom>
                  </pic:spPr>
                </pic:pic>
              </a:graphicData>
            </a:graphic>
          </wp:inline>
        </w:drawing>
      </w:r>
    </w:p>
    <w:p w14:paraId="685878DD" w14:textId="7EBA1BF1" w:rsidR="0049015E" w:rsidRPr="00196BAE" w:rsidRDefault="00155942" w:rsidP="0049015E">
      <w:pPr>
        <w:pStyle w:val="figurecaption"/>
        <w:tabs>
          <w:tab w:val="clear" w:pos="533"/>
        </w:tabs>
        <w:ind w:left="0" w:firstLine="0"/>
        <w:rPr>
          <w:lang w:val="es-EC"/>
        </w:rPr>
      </w:pPr>
      <w:r w:rsidRPr="00155942">
        <w:rPr>
          <w:lang w:val="es-EC"/>
        </w:rPr>
        <w:t>Evolución anual de los artículos seleccionados. Se observa menor presencia de estudios recientes, sin que ello implique una menor relevancia científica</w:t>
      </w:r>
      <w:r w:rsidR="0049015E" w:rsidRPr="00196BAE">
        <w:rPr>
          <w:lang w:val="es-EC"/>
        </w:rPr>
        <w:t>.</w:t>
      </w:r>
    </w:p>
    <w:p w14:paraId="47CBDA5F" w14:textId="47A1AC90" w:rsidR="00155942" w:rsidRPr="00155942" w:rsidRDefault="00155942" w:rsidP="00155942">
      <w:pPr>
        <w:pStyle w:val="Ttulo2"/>
        <w:rPr>
          <w:lang w:val="es-EC"/>
        </w:rPr>
      </w:pPr>
      <w:r w:rsidRPr="00155942">
        <w:rPr>
          <w:lang w:val="es-EC"/>
        </w:rPr>
        <w:t>Resultados</w:t>
      </w:r>
    </w:p>
    <w:p w14:paraId="27ED5311" w14:textId="013A5A45" w:rsidR="0049015E" w:rsidRPr="0049015E" w:rsidRDefault="00155942" w:rsidP="00155942">
      <w:pPr>
        <w:pStyle w:val="Text"/>
        <w:rPr>
          <w:lang w:val="es-EC"/>
        </w:rPr>
      </w:pPr>
      <w:r w:rsidRPr="00155942">
        <w:rPr>
          <w:lang w:val="es-EC"/>
        </w:rPr>
        <w:t xml:space="preserve">La muestra final de los 43 artículos se utilizó para responder las tres preguntas de investigación. Para Q1 se identificaron y clasificaron protocolos de seguridad en </w:t>
      </w:r>
      <w:proofErr w:type="spellStart"/>
      <w:r w:rsidRPr="00155942">
        <w:rPr>
          <w:lang w:val="es-EC"/>
        </w:rPr>
        <w:t>cloud</w:t>
      </w:r>
      <w:proofErr w:type="spellEnd"/>
      <w:r w:rsidRPr="00155942">
        <w:rPr>
          <w:lang w:val="es-EC"/>
        </w:rPr>
        <w:t xml:space="preserve"> </w:t>
      </w:r>
      <w:proofErr w:type="spellStart"/>
      <w:r w:rsidRPr="00155942">
        <w:rPr>
          <w:lang w:val="es-EC"/>
        </w:rPr>
        <w:t>computing</w:t>
      </w:r>
      <w:proofErr w:type="spellEnd"/>
      <w:r w:rsidRPr="00155942">
        <w:rPr>
          <w:lang w:val="es-EC"/>
        </w:rPr>
        <w:t xml:space="preserve"> según sus características. En Q2, se extrajeron las técnicas de cifrado empleadas y su frecuencia de uso. Finalmente, para Q3, se revisaron estudios que abordaron limitaciones en </w:t>
      </w:r>
      <w:proofErr w:type="spellStart"/>
      <w:r w:rsidR="00E215C3">
        <w:rPr>
          <w:lang w:val="es-EC"/>
        </w:rPr>
        <w:t>Kubernetes</w:t>
      </w:r>
      <w:proofErr w:type="spellEnd"/>
      <w:r w:rsidRPr="00155942">
        <w:rPr>
          <w:lang w:val="es-EC"/>
        </w:rPr>
        <w:t xml:space="preserve">, permitiendo consolidar un conjunto de vulnerabilidades comunes. Este proceso está desarrollado de forma más clara en la </w:t>
      </w:r>
      <w:r>
        <w:rPr>
          <w:lang w:val="es-EC"/>
        </w:rPr>
        <w:t>S</w:t>
      </w:r>
      <w:r w:rsidRPr="00155942">
        <w:rPr>
          <w:lang w:val="es-EC"/>
        </w:rPr>
        <w:t>ección IV.</w:t>
      </w:r>
    </w:p>
    <w:p w14:paraId="7D8AD56E" w14:textId="35E8D161" w:rsidR="00155942" w:rsidRPr="00155942" w:rsidRDefault="00155942" w:rsidP="00155942">
      <w:pPr>
        <w:pStyle w:val="Ttulo1"/>
        <w:rPr>
          <w:lang w:val="es-EC"/>
        </w:rPr>
      </w:pPr>
      <w:r w:rsidRPr="00155942">
        <w:rPr>
          <w:lang w:val="es-EC"/>
        </w:rPr>
        <w:t>Resultados</w:t>
      </w:r>
    </w:p>
    <w:p w14:paraId="34051408" w14:textId="48F1DDD2" w:rsidR="0049015E" w:rsidRDefault="00155942" w:rsidP="00155942">
      <w:pPr>
        <w:pStyle w:val="Text"/>
        <w:rPr>
          <w:lang w:val="es-EC"/>
        </w:rPr>
      </w:pPr>
      <w:r w:rsidRPr="00155942">
        <w:rPr>
          <w:lang w:val="es-EC"/>
        </w:rPr>
        <w:t xml:space="preserve">Q1. ¿Cuál es la ventaja del protocolo en específico para asegurar los datos en el </w:t>
      </w:r>
      <w:proofErr w:type="spellStart"/>
      <w:r w:rsidRPr="00155942">
        <w:rPr>
          <w:lang w:val="es-EC"/>
        </w:rPr>
        <w:t>cloud</w:t>
      </w:r>
      <w:proofErr w:type="spellEnd"/>
      <w:r w:rsidRPr="00155942">
        <w:rPr>
          <w:lang w:val="es-EC"/>
        </w:rPr>
        <w:t xml:space="preserve"> </w:t>
      </w:r>
      <w:proofErr w:type="spellStart"/>
      <w:r w:rsidRPr="00155942">
        <w:rPr>
          <w:lang w:val="es-EC"/>
        </w:rPr>
        <w:t>computing</w:t>
      </w:r>
      <w:proofErr w:type="spellEnd"/>
      <w:r w:rsidRPr="00155942">
        <w:rPr>
          <w:lang w:val="es-EC"/>
        </w:rPr>
        <w:t>?</w:t>
      </w:r>
    </w:p>
    <w:p w14:paraId="01D799DC" w14:textId="77777777" w:rsidR="00E215C3" w:rsidRPr="0049015E" w:rsidRDefault="00E215C3" w:rsidP="00155942">
      <w:pPr>
        <w:pStyle w:val="Text"/>
        <w:rPr>
          <w:lang w:val="es-EC"/>
        </w:rPr>
      </w:pPr>
    </w:p>
    <w:p w14:paraId="290F21EA" w14:textId="26192BD3" w:rsidR="00155942" w:rsidRPr="00196BAE" w:rsidRDefault="00155942" w:rsidP="00155942">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V</w:t>
      </w:r>
      <w:r w:rsidRPr="00196BAE">
        <w:rPr>
          <w:sz w:val="18"/>
          <w:szCs w:val="18"/>
          <w:lang w:val="es-EC"/>
        </w:rPr>
        <w:fldChar w:fldCharType="end"/>
      </w:r>
    </w:p>
    <w:p w14:paraId="4494CE12" w14:textId="3E22CBA9" w:rsidR="00155942" w:rsidRPr="00196BAE" w:rsidRDefault="00155942" w:rsidP="00155942">
      <w:pPr>
        <w:pStyle w:val="TableTitle"/>
        <w:rPr>
          <w:sz w:val="18"/>
          <w:szCs w:val="18"/>
          <w:lang w:val="es-EC"/>
        </w:rPr>
      </w:pPr>
      <w:r>
        <w:rPr>
          <w:color w:val="000000"/>
          <w:lang w:val="es-ES"/>
        </w:rPr>
        <w:lastRenderedPageBreak/>
        <w:t>Protocolos de seguridad analizados y sus características, organizadas según: detección de seguridad, control de acceso, privacidad, integridad, resistencia a ataques y descentralización</w:t>
      </w:r>
    </w:p>
    <w:tbl>
      <w:tblPr>
        <w:tblW w:w="5044" w:type="dxa"/>
        <w:jc w:val="center"/>
        <w:tblLayout w:type="fixed"/>
        <w:tblLook w:val="04A0" w:firstRow="1" w:lastRow="0" w:firstColumn="1" w:lastColumn="0" w:noHBand="0" w:noVBand="1"/>
      </w:tblPr>
      <w:tblGrid>
        <w:gridCol w:w="907"/>
        <w:gridCol w:w="563"/>
        <w:gridCol w:w="659"/>
        <w:gridCol w:w="725"/>
        <w:gridCol w:w="729"/>
        <w:gridCol w:w="729"/>
        <w:gridCol w:w="732"/>
      </w:tblGrid>
      <w:tr w:rsidR="00155942" w:rsidRPr="00155942" w14:paraId="02FA863D" w14:textId="77777777" w:rsidTr="00155942">
        <w:trPr>
          <w:trHeight w:val="192"/>
          <w:jc w:val="center"/>
        </w:trPr>
        <w:tc>
          <w:tcPr>
            <w:tcW w:w="907" w:type="dxa"/>
            <w:tcBorders>
              <w:top w:val="double" w:sz="6" w:space="0" w:color="000000"/>
              <w:bottom w:val="single" w:sz="6" w:space="0" w:color="000000"/>
            </w:tcBorders>
            <w:vAlign w:val="center"/>
          </w:tcPr>
          <w:p w14:paraId="14327A92" w14:textId="77777777" w:rsidR="00155942" w:rsidRPr="00155942" w:rsidRDefault="00155942" w:rsidP="00155942">
            <w:pPr>
              <w:pStyle w:val="TableTitle"/>
              <w:rPr>
                <w:lang w:val="es-ES"/>
              </w:rPr>
            </w:pPr>
            <w:proofErr w:type="spellStart"/>
            <w:r w:rsidRPr="00155942">
              <w:rPr>
                <w:smallCaps w:val="0"/>
              </w:rPr>
              <w:t>Protocolo</w:t>
            </w:r>
            <w:proofErr w:type="spellEnd"/>
          </w:p>
        </w:tc>
        <w:tc>
          <w:tcPr>
            <w:tcW w:w="563" w:type="dxa"/>
            <w:tcBorders>
              <w:top w:val="double" w:sz="6" w:space="0" w:color="000000"/>
              <w:bottom w:val="single" w:sz="6" w:space="0" w:color="000000"/>
            </w:tcBorders>
            <w:vAlign w:val="center"/>
          </w:tcPr>
          <w:p w14:paraId="6F94EC82" w14:textId="77777777" w:rsidR="00155942" w:rsidRPr="00155942" w:rsidRDefault="00155942" w:rsidP="00155942">
            <w:pPr>
              <w:pStyle w:val="TableTitle"/>
              <w:rPr>
                <w:lang w:val="es-ES"/>
              </w:rPr>
            </w:pPr>
            <w:r w:rsidRPr="00155942">
              <w:rPr>
                <w:smallCaps w:val="0"/>
              </w:rPr>
              <w:t>c1</w:t>
            </w:r>
          </w:p>
        </w:tc>
        <w:tc>
          <w:tcPr>
            <w:tcW w:w="659" w:type="dxa"/>
            <w:tcBorders>
              <w:top w:val="double" w:sz="6" w:space="0" w:color="000000"/>
              <w:bottom w:val="single" w:sz="6" w:space="0" w:color="000000"/>
            </w:tcBorders>
            <w:vAlign w:val="center"/>
          </w:tcPr>
          <w:p w14:paraId="3F421D47" w14:textId="77777777" w:rsidR="00155942" w:rsidRPr="00155942" w:rsidRDefault="00155942" w:rsidP="00155942">
            <w:pPr>
              <w:pStyle w:val="TableTitle"/>
              <w:rPr>
                <w:lang w:val="es-ES"/>
              </w:rPr>
            </w:pPr>
            <w:r w:rsidRPr="00155942">
              <w:rPr>
                <w:smallCaps w:val="0"/>
              </w:rPr>
              <w:t>c2</w:t>
            </w:r>
          </w:p>
        </w:tc>
        <w:tc>
          <w:tcPr>
            <w:tcW w:w="725" w:type="dxa"/>
            <w:tcBorders>
              <w:top w:val="double" w:sz="6" w:space="0" w:color="000000"/>
              <w:bottom w:val="single" w:sz="6" w:space="0" w:color="000000"/>
            </w:tcBorders>
            <w:vAlign w:val="center"/>
          </w:tcPr>
          <w:p w14:paraId="666A15EA" w14:textId="77777777" w:rsidR="00155942" w:rsidRPr="00155942" w:rsidRDefault="00155942" w:rsidP="00155942">
            <w:pPr>
              <w:pStyle w:val="TableTitle"/>
              <w:rPr>
                <w:lang w:val="es-ES"/>
              </w:rPr>
            </w:pPr>
            <w:r w:rsidRPr="00155942">
              <w:rPr>
                <w:smallCaps w:val="0"/>
              </w:rPr>
              <w:t>c3</w:t>
            </w:r>
          </w:p>
        </w:tc>
        <w:tc>
          <w:tcPr>
            <w:tcW w:w="729" w:type="dxa"/>
            <w:tcBorders>
              <w:top w:val="double" w:sz="6" w:space="0" w:color="000000"/>
              <w:bottom w:val="single" w:sz="6" w:space="0" w:color="000000"/>
            </w:tcBorders>
            <w:vAlign w:val="center"/>
          </w:tcPr>
          <w:p w14:paraId="0ED7AC25" w14:textId="77777777" w:rsidR="00155942" w:rsidRPr="00155942" w:rsidRDefault="00155942" w:rsidP="00155942">
            <w:pPr>
              <w:pStyle w:val="TableTitle"/>
              <w:rPr>
                <w:lang w:val="es-ES"/>
              </w:rPr>
            </w:pPr>
            <w:r w:rsidRPr="00155942">
              <w:rPr>
                <w:smallCaps w:val="0"/>
              </w:rPr>
              <w:t>c4</w:t>
            </w:r>
          </w:p>
        </w:tc>
        <w:tc>
          <w:tcPr>
            <w:tcW w:w="729" w:type="dxa"/>
            <w:tcBorders>
              <w:top w:val="double" w:sz="6" w:space="0" w:color="000000"/>
              <w:bottom w:val="single" w:sz="6" w:space="0" w:color="000000"/>
            </w:tcBorders>
            <w:vAlign w:val="center"/>
          </w:tcPr>
          <w:p w14:paraId="02F3BDC5" w14:textId="77777777" w:rsidR="00155942" w:rsidRPr="00155942" w:rsidRDefault="00155942" w:rsidP="00155942">
            <w:pPr>
              <w:pStyle w:val="TableTitle"/>
              <w:rPr>
                <w:lang w:val="es-ES"/>
              </w:rPr>
            </w:pPr>
            <w:r w:rsidRPr="00155942">
              <w:rPr>
                <w:smallCaps w:val="0"/>
              </w:rPr>
              <w:t>c5</w:t>
            </w:r>
          </w:p>
        </w:tc>
        <w:tc>
          <w:tcPr>
            <w:tcW w:w="732" w:type="dxa"/>
            <w:tcBorders>
              <w:top w:val="double" w:sz="6" w:space="0" w:color="000000"/>
              <w:bottom w:val="single" w:sz="6" w:space="0" w:color="000000"/>
            </w:tcBorders>
            <w:vAlign w:val="center"/>
          </w:tcPr>
          <w:p w14:paraId="5BC3D621" w14:textId="77777777" w:rsidR="00155942" w:rsidRPr="00155942" w:rsidRDefault="00155942" w:rsidP="00155942">
            <w:pPr>
              <w:pStyle w:val="TableTitle"/>
              <w:rPr>
                <w:lang w:val="es-ES"/>
              </w:rPr>
            </w:pPr>
            <w:r w:rsidRPr="00155942">
              <w:rPr>
                <w:smallCaps w:val="0"/>
              </w:rPr>
              <w:t>c6</w:t>
            </w:r>
          </w:p>
        </w:tc>
      </w:tr>
      <w:tr w:rsidR="00155942" w:rsidRPr="00155942" w14:paraId="1ADF86DE" w14:textId="77777777" w:rsidTr="00155942">
        <w:trPr>
          <w:jc w:val="center"/>
        </w:trPr>
        <w:tc>
          <w:tcPr>
            <w:tcW w:w="907" w:type="dxa"/>
            <w:vAlign w:val="center"/>
          </w:tcPr>
          <w:p w14:paraId="5FFC78E5" w14:textId="77777777" w:rsidR="00155942" w:rsidRPr="00155942" w:rsidRDefault="00155942" w:rsidP="00155942">
            <w:pPr>
              <w:pStyle w:val="Contenidodelmarco"/>
              <w:jc w:val="center"/>
              <w:rPr>
                <w:sz w:val="16"/>
                <w:szCs w:val="16"/>
                <w:lang w:val="es-ES"/>
              </w:rPr>
            </w:pPr>
            <w:r w:rsidRPr="00155942">
              <w:rPr>
                <w:color w:val="000000"/>
                <w:sz w:val="16"/>
                <w:szCs w:val="16"/>
              </w:rPr>
              <w:t>[6]</w:t>
            </w:r>
          </w:p>
        </w:tc>
        <w:tc>
          <w:tcPr>
            <w:tcW w:w="563" w:type="dxa"/>
            <w:vAlign w:val="center"/>
          </w:tcPr>
          <w:p w14:paraId="73B6E5DF" w14:textId="77777777" w:rsidR="00155942" w:rsidRPr="00155942" w:rsidRDefault="00155942" w:rsidP="00155942">
            <w:pPr>
              <w:pStyle w:val="Contenidodelmarco"/>
              <w:jc w:val="center"/>
              <w:rPr>
                <w:sz w:val="16"/>
                <w:szCs w:val="16"/>
                <w:lang w:val="es-ES"/>
              </w:rPr>
            </w:pPr>
          </w:p>
        </w:tc>
        <w:tc>
          <w:tcPr>
            <w:tcW w:w="659" w:type="dxa"/>
            <w:vAlign w:val="center"/>
          </w:tcPr>
          <w:p w14:paraId="4A9D9672" w14:textId="108AEB03"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1AA165C3" w14:textId="77777777" w:rsidR="00155942" w:rsidRPr="00155942" w:rsidRDefault="00155942" w:rsidP="00155942">
            <w:pPr>
              <w:pStyle w:val="Contenidodelmarco"/>
              <w:jc w:val="center"/>
              <w:rPr>
                <w:sz w:val="16"/>
                <w:szCs w:val="16"/>
                <w:lang w:val="es-ES"/>
              </w:rPr>
            </w:pPr>
          </w:p>
        </w:tc>
        <w:tc>
          <w:tcPr>
            <w:tcW w:w="729" w:type="dxa"/>
            <w:vAlign w:val="center"/>
          </w:tcPr>
          <w:p w14:paraId="3CC9B538" w14:textId="3C669A8C"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2139F4D8" w14:textId="4743B923"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4772D198" w14:textId="77777777" w:rsidR="00155942" w:rsidRPr="00155942" w:rsidRDefault="00155942" w:rsidP="00155942">
            <w:pPr>
              <w:pStyle w:val="Contenidodelmarco"/>
              <w:jc w:val="center"/>
              <w:rPr>
                <w:sz w:val="16"/>
                <w:szCs w:val="16"/>
                <w:lang w:val="es-ES"/>
              </w:rPr>
            </w:pPr>
          </w:p>
        </w:tc>
      </w:tr>
      <w:tr w:rsidR="00155942" w:rsidRPr="00155942" w14:paraId="05E09745" w14:textId="77777777" w:rsidTr="00155942">
        <w:trPr>
          <w:jc w:val="center"/>
        </w:trPr>
        <w:tc>
          <w:tcPr>
            <w:tcW w:w="907" w:type="dxa"/>
            <w:vAlign w:val="center"/>
          </w:tcPr>
          <w:p w14:paraId="0C45B38A" w14:textId="77777777" w:rsidR="00155942" w:rsidRPr="00155942" w:rsidRDefault="00155942" w:rsidP="00155942">
            <w:pPr>
              <w:pStyle w:val="Contenidodelmarco"/>
              <w:jc w:val="center"/>
              <w:rPr>
                <w:sz w:val="16"/>
                <w:szCs w:val="16"/>
                <w:lang w:val="es-ES"/>
              </w:rPr>
            </w:pPr>
            <w:r w:rsidRPr="00155942">
              <w:rPr>
                <w:color w:val="000000"/>
                <w:sz w:val="16"/>
                <w:szCs w:val="16"/>
              </w:rPr>
              <w:t>[7]</w:t>
            </w:r>
          </w:p>
        </w:tc>
        <w:tc>
          <w:tcPr>
            <w:tcW w:w="563" w:type="dxa"/>
            <w:vAlign w:val="center"/>
          </w:tcPr>
          <w:p w14:paraId="69057425" w14:textId="77777777" w:rsidR="00155942" w:rsidRPr="00155942" w:rsidRDefault="00155942" w:rsidP="00155942">
            <w:pPr>
              <w:pStyle w:val="Contenidodelmarco"/>
              <w:jc w:val="center"/>
              <w:rPr>
                <w:sz w:val="16"/>
                <w:szCs w:val="16"/>
                <w:vertAlign w:val="superscript"/>
                <w:lang w:val="es-ES"/>
              </w:rPr>
            </w:pPr>
          </w:p>
        </w:tc>
        <w:tc>
          <w:tcPr>
            <w:tcW w:w="659" w:type="dxa"/>
            <w:vAlign w:val="center"/>
          </w:tcPr>
          <w:p w14:paraId="1145A66E" w14:textId="0C224A1C"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380E8E85" w14:textId="1A81D836"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217E65E0" w14:textId="02504066"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091708E3" w14:textId="5BC3460C"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53BC9D04" w14:textId="77777777" w:rsidR="00155942" w:rsidRPr="00155942" w:rsidRDefault="00155942" w:rsidP="00155942">
            <w:pPr>
              <w:pStyle w:val="Contenidodelmarco"/>
              <w:jc w:val="center"/>
              <w:rPr>
                <w:sz w:val="16"/>
                <w:szCs w:val="16"/>
                <w:vertAlign w:val="superscript"/>
                <w:lang w:val="es-ES"/>
              </w:rPr>
            </w:pPr>
          </w:p>
        </w:tc>
      </w:tr>
      <w:tr w:rsidR="00155942" w:rsidRPr="00155942" w14:paraId="1A206EC2" w14:textId="77777777" w:rsidTr="00155942">
        <w:trPr>
          <w:jc w:val="center"/>
        </w:trPr>
        <w:tc>
          <w:tcPr>
            <w:tcW w:w="907" w:type="dxa"/>
            <w:vAlign w:val="center"/>
          </w:tcPr>
          <w:p w14:paraId="1417EC5D" w14:textId="77777777" w:rsidR="00155942" w:rsidRPr="00155942" w:rsidRDefault="00155942" w:rsidP="00155942">
            <w:pPr>
              <w:pStyle w:val="Contenidodelmarco"/>
              <w:jc w:val="center"/>
              <w:rPr>
                <w:sz w:val="16"/>
                <w:szCs w:val="16"/>
                <w:lang w:val="es-ES"/>
              </w:rPr>
            </w:pPr>
            <w:r w:rsidRPr="00155942">
              <w:rPr>
                <w:color w:val="000000"/>
                <w:sz w:val="16"/>
                <w:szCs w:val="16"/>
              </w:rPr>
              <w:t>[8]</w:t>
            </w:r>
          </w:p>
        </w:tc>
        <w:tc>
          <w:tcPr>
            <w:tcW w:w="563" w:type="dxa"/>
            <w:vAlign w:val="center"/>
          </w:tcPr>
          <w:p w14:paraId="74D36B65" w14:textId="77777777" w:rsidR="00155942" w:rsidRPr="00155942" w:rsidRDefault="00155942" w:rsidP="00155942">
            <w:pPr>
              <w:pStyle w:val="Contenidodelmarco"/>
              <w:jc w:val="center"/>
              <w:rPr>
                <w:sz w:val="16"/>
                <w:szCs w:val="16"/>
                <w:lang w:val="es-ES"/>
              </w:rPr>
            </w:pPr>
          </w:p>
        </w:tc>
        <w:tc>
          <w:tcPr>
            <w:tcW w:w="659" w:type="dxa"/>
            <w:vAlign w:val="center"/>
          </w:tcPr>
          <w:p w14:paraId="6DCC0A0F" w14:textId="6D630EA7"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47AAD1C4" w14:textId="0C361AC7"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7F3E30D4" w14:textId="77777777" w:rsidR="00155942" w:rsidRPr="00155942" w:rsidRDefault="00155942" w:rsidP="00155942">
            <w:pPr>
              <w:pStyle w:val="Contenidodelmarco"/>
              <w:jc w:val="center"/>
              <w:rPr>
                <w:sz w:val="16"/>
                <w:szCs w:val="16"/>
                <w:lang w:val="es-ES"/>
              </w:rPr>
            </w:pPr>
          </w:p>
        </w:tc>
        <w:tc>
          <w:tcPr>
            <w:tcW w:w="729" w:type="dxa"/>
            <w:vAlign w:val="center"/>
          </w:tcPr>
          <w:p w14:paraId="0FE4330C" w14:textId="12ADEC62"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40871AEB" w14:textId="77777777" w:rsidR="00155942" w:rsidRPr="00155942" w:rsidRDefault="00155942" w:rsidP="00155942">
            <w:pPr>
              <w:pStyle w:val="Contenidodelmarco"/>
              <w:jc w:val="center"/>
              <w:rPr>
                <w:sz w:val="16"/>
                <w:szCs w:val="16"/>
                <w:lang w:val="es-ES"/>
              </w:rPr>
            </w:pPr>
          </w:p>
        </w:tc>
      </w:tr>
      <w:tr w:rsidR="00155942" w:rsidRPr="00155942" w14:paraId="77E7CA93" w14:textId="77777777" w:rsidTr="00155942">
        <w:trPr>
          <w:jc w:val="center"/>
        </w:trPr>
        <w:tc>
          <w:tcPr>
            <w:tcW w:w="907" w:type="dxa"/>
            <w:vAlign w:val="center"/>
          </w:tcPr>
          <w:p w14:paraId="6945C398" w14:textId="77777777" w:rsidR="00155942" w:rsidRPr="00155942" w:rsidRDefault="00155942" w:rsidP="00155942">
            <w:pPr>
              <w:pStyle w:val="Contenidodelmarco"/>
              <w:jc w:val="center"/>
              <w:rPr>
                <w:sz w:val="16"/>
                <w:szCs w:val="16"/>
                <w:lang w:val="es-ES"/>
              </w:rPr>
            </w:pPr>
            <w:r w:rsidRPr="00155942">
              <w:rPr>
                <w:color w:val="000000"/>
                <w:sz w:val="16"/>
                <w:szCs w:val="16"/>
              </w:rPr>
              <w:t>[9]</w:t>
            </w:r>
          </w:p>
        </w:tc>
        <w:tc>
          <w:tcPr>
            <w:tcW w:w="563" w:type="dxa"/>
            <w:vAlign w:val="center"/>
          </w:tcPr>
          <w:p w14:paraId="346D841F" w14:textId="77777777" w:rsidR="00155942" w:rsidRPr="00155942" w:rsidRDefault="00155942" w:rsidP="00155942">
            <w:pPr>
              <w:pStyle w:val="Contenidodelmarco"/>
              <w:jc w:val="center"/>
              <w:rPr>
                <w:sz w:val="16"/>
                <w:szCs w:val="16"/>
                <w:lang w:val="es-ES"/>
              </w:rPr>
            </w:pPr>
          </w:p>
        </w:tc>
        <w:tc>
          <w:tcPr>
            <w:tcW w:w="659" w:type="dxa"/>
            <w:vAlign w:val="center"/>
          </w:tcPr>
          <w:p w14:paraId="6872744C" w14:textId="355225E6"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09E47C0D" w14:textId="2B84A82C"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1D77BC8A" w14:textId="1B345BA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1588CE5B" w14:textId="42ABF97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3C6132D4" w14:textId="5A8D489A"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r>
      <w:tr w:rsidR="00155942" w:rsidRPr="00155942" w14:paraId="6CD943A8" w14:textId="77777777" w:rsidTr="00155942">
        <w:trPr>
          <w:jc w:val="center"/>
        </w:trPr>
        <w:tc>
          <w:tcPr>
            <w:tcW w:w="907" w:type="dxa"/>
            <w:vAlign w:val="center"/>
          </w:tcPr>
          <w:p w14:paraId="12536842" w14:textId="77777777" w:rsidR="00155942" w:rsidRPr="00155942" w:rsidRDefault="00155942" w:rsidP="00155942">
            <w:pPr>
              <w:pStyle w:val="Contenidodelmarco"/>
              <w:jc w:val="center"/>
              <w:rPr>
                <w:sz w:val="16"/>
                <w:szCs w:val="16"/>
                <w:lang w:val="es-ES"/>
              </w:rPr>
            </w:pPr>
            <w:r w:rsidRPr="00155942">
              <w:rPr>
                <w:color w:val="000000"/>
                <w:sz w:val="16"/>
                <w:szCs w:val="16"/>
              </w:rPr>
              <w:t>[10]</w:t>
            </w:r>
          </w:p>
        </w:tc>
        <w:tc>
          <w:tcPr>
            <w:tcW w:w="563" w:type="dxa"/>
            <w:vAlign w:val="center"/>
          </w:tcPr>
          <w:p w14:paraId="24D37363" w14:textId="77777777" w:rsidR="00155942" w:rsidRPr="00155942" w:rsidRDefault="00155942" w:rsidP="00155942">
            <w:pPr>
              <w:pStyle w:val="Contenidodelmarco"/>
              <w:jc w:val="center"/>
              <w:rPr>
                <w:sz w:val="16"/>
                <w:szCs w:val="16"/>
                <w:lang w:val="es-ES"/>
              </w:rPr>
            </w:pPr>
          </w:p>
        </w:tc>
        <w:tc>
          <w:tcPr>
            <w:tcW w:w="659" w:type="dxa"/>
            <w:vAlign w:val="center"/>
          </w:tcPr>
          <w:p w14:paraId="5EFE5469" w14:textId="7927330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5DF929DE" w14:textId="6FDC9F40"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3AC80ECD" w14:textId="7DD65E0C"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27ECB08E" w14:textId="23E2DFAF"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3E3E0882" w14:textId="77777777" w:rsidR="00155942" w:rsidRPr="00155942" w:rsidRDefault="00155942" w:rsidP="00155942">
            <w:pPr>
              <w:pStyle w:val="Contenidodelmarco"/>
              <w:jc w:val="center"/>
              <w:rPr>
                <w:sz w:val="16"/>
                <w:szCs w:val="16"/>
                <w:lang w:val="es-ES"/>
              </w:rPr>
            </w:pPr>
          </w:p>
        </w:tc>
      </w:tr>
      <w:tr w:rsidR="00155942" w:rsidRPr="00155942" w14:paraId="5EC00193" w14:textId="77777777" w:rsidTr="00155942">
        <w:trPr>
          <w:jc w:val="center"/>
        </w:trPr>
        <w:tc>
          <w:tcPr>
            <w:tcW w:w="907" w:type="dxa"/>
            <w:vAlign w:val="center"/>
          </w:tcPr>
          <w:p w14:paraId="66057B77" w14:textId="77777777" w:rsidR="00155942" w:rsidRPr="00155942" w:rsidRDefault="00155942" w:rsidP="00155942">
            <w:pPr>
              <w:pStyle w:val="Contenidodelmarco"/>
              <w:jc w:val="center"/>
              <w:rPr>
                <w:sz w:val="16"/>
                <w:szCs w:val="16"/>
                <w:lang w:val="es-ES"/>
              </w:rPr>
            </w:pPr>
            <w:r w:rsidRPr="00155942">
              <w:rPr>
                <w:color w:val="000000"/>
                <w:sz w:val="16"/>
                <w:szCs w:val="16"/>
              </w:rPr>
              <w:t>[11]</w:t>
            </w:r>
          </w:p>
        </w:tc>
        <w:tc>
          <w:tcPr>
            <w:tcW w:w="563" w:type="dxa"/>
            <w:vAlign w:val="center"/>
          </w:tcPr>
          <w:p w14:paraId="7B5E72BF" w14:textId="77777777" w:rsidR="00155942" w:rsidRPr="00155942" w:rsidRDefault="00155942" w:rsidP="00155942">
            <w:pPr>
              <w:pStyle w:val="Contenidodelmarco"/>
              <w:jc w:val="center"/>
              <w:rPr>
                <w:sz w:val="16"/>
                <w:szCs w:val="16"/>
                <w:lang w:val="es-ES"/>
              </w:rPr>
            </w:pPr>
          </w:p>
        </w:tc>
        <w:tc>
          <w:tcPr>
            <w:tcW w:w="659" w:type="dxa"/>
            <w:vAlign w:val="center"/>
          </w:tcPr>
          <w:p w14:paraId="71650684" w14:textId="77777777" w:rsidR="00155942" w:rsidRPr="00155942" w:rsidRDefault="00155942" w:rsidP="00155942">
            <w:pPr>
              <w:pStyle w:val="Contenidodelmarco"/>
              <w:jc w:val="center"/>
              <w:rPr>
                <w:sz w:val="16"/>
                <w:szCs w:val="16"/>
                <w:lang w:val="es-ES"/>
              </w:rPr>
            </w:pPr>
          </w:p>
        </w:tc>
        <w:tc>
          <w:tcPr>
            <w:tcW w:w="725" w:type="dxa"/>
            <w:vAlign w:val="center"/>
          </w:tcPr>
          <w:p w14:paraId="4BB7DCFB" w14:textId="77777777" w:rsidR="00155942" w:rsidRPr="00155942" w:rsidRDefault="00155942" w:rsidP="00155942">
            <w:pPr>
              <w:pStyle w:val="Contenidodelmarco"/>
              <w:jc w:val="center"/>
              <w:rPr>
                <w:sz w:val="16"/>
                <w:szCs w:val="16"/>
                <w:lang w:val="es-ES"/>
              </w:rPr>
            </w:pPr>
          </w:p>
        </w:tc>
        <w:tc>
          <w:tcPr>
            <w:tcW w:w="729" w:type="dxa"/>
            <w:vAlign w:val="center"/>
          </w:tcPr>
          <w:p w14:paraId="67A559BB" w14:textId="51ABF0A6"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4D703EE3" w14:textId="4C3BF35C"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66297024" w14:textId="77777777" w:rsidR="00155942" w:rsidRPr="00155942" w:rsidRDefault="00155942" w:rsidP="00155942">
            <w:pPr>
              <w:pStyle w:val="Contenidodelmarco"/>
              <w:jc w:val="center"/>
              <w:rPr>
                <w:sz w:val="16"/>
                <w:szCs w:val="16"/>
                <w:lang w:val="es-ES"/>
              </w:rPr>
            </w:pPr>
          </w:p>
        </w:tc>
      </w:tr>
      <w:tr w:rsidR="00155942" w:rsidRPr="00155942" w14:paraId="2F1DF710" w14:textId="77777777" w:rsidTr="00155942">
        <w:trPr>
          <w:jc w:val="center"/>
        </w:trPr>
        <w:tc>
          <w:tcPr>
            <w:tcW w:w="907" w:type="dxa"/>
            <w:vAlign w:val="center"/>
          </w:tcPr>
          <w:p w14:paraId="07093ED8" w14:textId="77777777" w:rsidR="00155942" w:rsidRPr="00155942" w:rsidRDefault="00155942" w:rsidP="00155942">
            <w:pPr>
              <w:pStyle w:val="Contenidodelmarco"/>
              <w:jc w:val="center"/>
              <w:rPr>
                <w:sz w:val="16"/>
                <w:szCs w:val="16"/>
                <w:lang w:val="es-ES"/>
              </w:rPr>
            </w:pPr>
            <w:r w:rsidRPr="00155942">
              <w:rPr>
                <w:color w:val="000000"/>
                <w:sz w:val="16"/>
                <w:szCs w:val="16"/>
              </w:rPr>
              <w:t>[12]</w:t>
            </w:r>
          </w:p>
        </w:tc>
        <w:tc>
          <w:tcPr>
            <w:tcW w:w="563" w:type="dxa"/>
            <w:vAlign w:val="center"/>
          </w:tcPr>
          <w:p w14:paraId="08BCA12A" w14:textId="32F3EF35"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659" w:type="dxa"/>
            <w:vAlign w:val="center"/>
          </w:tcPr>
          <w:p w14:paraId="477F80AE" w14:textId="77777777" w:rsidR="00155942" w:rsidRPr="00155942" w:rsidRDefault="00155942" w:rsidP="00155942">
            <w:pPr>
              <w:pStyle w:val="Contenidodelmarco"/>
              <w:jc w:val="center"/>
              <w:rPr>
                <w:sz w:val="16"/>
                <w:szCs w:val="16"/>
                <w:lang w:val="es-ES"/>
              </w:rPr>
            </w:pPr>
          </w:p>
        </w:tc>
        <w:tc>
          <w:tcPr>
            <w:tcW w:w="725" w:type="dxa"/>
            <w:vAlign w:val="center"/>
          </w:tcPr>
          <w:p w14:paraId="01786470" w14:textId="77777777" w:rsidR="00155942" w:rsidRPr="00155942" w:rsidRDefault="00155942" w:rsidP="00155942">
            <w:pPr>
              <w:pStyle w:val="Contenidodelmarco"/>
              <w:jc w:val="center"/>
              <w:rPr>
                <w:sz w:val="16"/>
                <w:szCs w:val="16"/>
                <w:lang w:val="es-ES"/>
              </w:rPr>
            </w:pPr>
          </w:p>
        </w:tc>
        <w:tc>
          <w:tcPr>
            <w:tcW w:w="729" w:type="dxa"/>
            <w:vAlign w:val="center"/>
          </w:tcPr>
          <w:p w14:paraId="02B1CC45" w14:textId="532C957A"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79F633A7" w14:textId="706F3F43"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75288908" w14:textId="77777777" w:rsidR="00155942" w:rsidRPr="00155942" w:rsidRDefault="00155942" w:rsidP="00155942">
            <w:pPr>
              <w:pStyle w:val="Contenidodelmarco"/>
              <w:jc w:val="center"/>
              <w:rPr>
                <w:sz w:val="16"/>
                <w:szCs w:val="16"/>
                <w:lang w:val="es-ES"/>
              </w:rPr>
            </w:pPr>
          </w:p>
        </w:tc>
      </w:tr>
      <w:tr w:rsidR="00155942" w:rsidRPr="00155942" w14:paraId="6338F3AD" w14:textId="77777777" w:rsidTr="00155942">
        <w:trPr>
          <w:jc w:val="center"/>
        </w:trPr>
        <w:tc>
          <w:tcPr>
            <w:tcW w:w="907" w:type="dxa"/>
            <w:vAlign w:val="center"/>
          </w:tcPr>
          <w:p w14:paraId="2B9BDDBB" w14:textId="77777777" w:rsidR="00155942" w:rsidRPr="00155942" w:rsidRDefault="00155942" w:rsidP="00155942">
            <w:pPr>
              <w:pStyle w:val="Contenidodelmarco"/>
              <w:jc w:val="center"/>
              <w:rPr>
                <w:sz w:val="16"/>
                <w:szCs w:val="16"/>
                <w:lang w:val="es-ES"/>
              </w:rPr>
            </w:pPr>
            <w:r w:rsidRPr="00155942">
              <w:rPr>
                <w:color w:val="000000"/>
                <w:sz w:val="16"/>
                <w:szCs w:val="16"/>
              </w:rPr>
              <w:t>[13]</w:t>
            </w:r>
          </w:p>
        </w:tc>
        <w:tc>
          <w:tcPr>
            <w:tcW w:w="563" w:type="dxa"/>
            <w:vAlign w:val="center"/>
          </w:tcPr>
          <w:p w14:paraId="15961C43" w14:textId="77777777" w:rsidR="00155942" w:rsidRPr="00155942" w:rsidRDefault="00155942" w:rsidP="00155942">
            <w:pPr>
              <w:pStyle w:val="Contenidodelmarco"/>
              <w:jc w:val="center"/>
              <w:rPr>
                <w:sz w:val="16"/>
                <w:szCs w:val="16"/>
                <w:lang w:val="es-ES"/>
              </w:rPr>
            </w:pPr>
          </w:p>
        </w:tc>
        <w:tc>
          <w:tcPr>
            <w:tcW w:w="659" w:type="dxa"/>
            <w:vAlign w:val="center"/>
          </w:tcPr>
          <w:p w14:paraId="3AC6FB33" w14:textId="76DAD44A"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7E9FAA97" w14:textId="440F0AE7"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4E60659B" w14:textId="77777777" w:rsidR="00155942" w:rsidRPr="00155942" w:rsidRDefault="00155942" w:rsidP="00155942">
            <w:pPr>
              <w:pStyle w:val="Contenidodelmarco"/>
              <w:jc w:val="center"/>
              <w:rPr>
                <w:sz w:val="16"/>
                <w:szCs w:val="16"/>
                <w:lang w:val="es-ES"/>
              </w:rPr>
            </w:pPr>
          </w:p>
        </w:tc>
        <w:tc>
          <w:tcPr>
            <w:tcW w:w="729" w:type="dxa"/>
            <w:vAlign w:val="center"/>
          </w:tcPr>
          <w:p w14:paraId="6326C3CC" w14:textId="102208AD"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613256CD" w14:textId="77777777" w:rsidR="00155942" w:rsidRPr="00155942" w:rsidRDefault="00155942" w:rsidP="00155942">
            <w:pPr>
              <w:pStyle w:val="Contenidodelmarco"/>
              <w:jc w:val="center"/>
              <w:rPr>
                <w:sz w:val="16"/>
                <w:szCs w:val="16"/>
                <w:lang w:val="es-ES"/>
              </w:rPr>
            </w:pPr>
          </w:p>
        </w:tc>
      </w:tr>
      <w:tr w:rsidR="00155942" w:rsidRPr="00155942" w14:paraId="4BA0F750" w14:textId="77777777" w:rsidTr="00155942">
        <w:trPr>
          <w:jc w:val="center"/>
        </w:trPr>
        <w:tc>
          <w:tcPr>
            <w:tcW w:w="907" w:type="dxa"/>
            <w:vAlign w:val="center"/>
          </w:tcPr>
          <w:p w14:paraId="1AE921B2" w14:textId="77777777" w:rsidR="00155942" w:rsidRPr="00155942" w:rsidRDefault="00155942" w:rsidP="00155942">
            <w:pPr>
              <w:pStyle w:val="Contenidodelmarco"/>
              <w:jc w:val="center"/>
              <w:rPr>
                <w:sz w:val="16"/>
                <w:szCs w:val="16"/>
                <w:lang w:val="es-ES"/>
              </w:rPr>
            </w:pPr>
            <w:r w:rsidRPr="00155942">
              <w:rPr>
                <w:color w:val="000000"/>
                <w:sz w:val="16"/>
                <w:szCs w:val="16"/>
              </w:rPr>
              <w:t>[14]</w:t>
            </w:r>
          </w:p>
        </w:tc>
        <w:tc>
          <w:tcPr>
            <w:tcW w:w="563" w:type="dxa"/>
            <w:vAlign w:val="center"/>
          </w:tcPr>
          <w:p w14:paraId="7CBE6813" w14:textId="77777777" w:rsidR="00155942" w:rsidRPr="00155942" w:rsidRDefault="00155942" w:rsidP="00155942">
            <w:pPr>
              <w:pStyle w:val="Contenidodelmarco"/>
              <w:jc w:val="center"/>
              <w:rPr>
                <w:sz w:val="16"/>
                <w:szCs w:val="16"/>
                <w:lang w:val="es-ES"/>
              </w:rPr>
            </w:pPr>
          </w:p>
        </w:tc>
        <w:tc>
          <w:tcPr>
            <w:tcW w:w="659" w:type="dxa"/>
            <w:vAlign w:val="center"/>
          </w:tcPr>
          <w:p w14:paraId="2FABACDF" w14:textId="04B396A3"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6813A62D" w14:textId="77777777" w:rsidR="00155942" w:rsidRPr="00155942" w:rsidRDefault="00155942" w:rsidP="00155942">
            <w:pPr>
              <w:pStyle w:val="Contenidodelmarco"/>
              <w:jc w:val="center"/>
              <w:rPr>
                <w:sz w:val="16"/>
                <w:szCs w:val="16"/>
                <w:lang w:val="es-ES"/>
              </w:rPr>
            </w:pPr>
          </w:p>
        </w:tc>
        <w:tc>
          <w:tcPr>
            <w:tcW w:w="729" w:type="dxa"/>
            <w:vAlign w:val="center"/>
          </w:tcPr>
          <w:p w14:paraId="54DAEAE8" w14:textId="78A6B11F"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6D72A8F6" w14:textId="2DE5DE29"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62C8C7AC" w14:textId="77777777" w:rsidR="00155942" w:rsidRPr="00155942" w:rsidRDefault="00155942" w:rsidP="00155942">
            <w:pPr>
              <w:pStyle w:val="Contenidodelmarco"/>
              <w:jc w:val="center"/>
              <w:rPr>
                <w:sz w:val="16"/>
                <w:szCs w:val="16"/>
                <w:lang w:val="es-ES"/>
              </w:rPr>
            </w:pPr>
          </w:p>
        </w:tc>
      </w:tr>
      <w:tr w:rsidR="00155942" w:rsidRPr="00155942" w14:paraId="241DAE2F" w14:textId="77777777" w:rsidTr="00155942">
        <w:trPr>
          <w:jc w:val="center"/>
        </w:trPr>
        <w:tc>
          <w:tcPr>
            <w:tcW w:w="907" w:type="dxa"/>
            <w:vAlign w:val="center"/>
          </w:tcPr>
          <w:p w14:paraId="793C8C21" w14:textId="77777777" w:rsidR="00155942" w:rsidRPr="00155942" w:rsidRDefault="00155942" w:rsidP="00155942">
            <w:pPr>
              <w:pStyle w:val="Contenidodelmarco"/>
              <w:jc w:val="center"/>
              <w:rPr>
                <w:sz w:val="16"/>
                <w:szCs w:val="16"/>
                <w:lang w:val="es-ES"/>
              </w:rPr>
            </w:pPr>
            <w:r w:rsidRPr="00155942">
              <w:rPr>
                <w:color w:val="000000"/>
                <w:sz w:val="16"/>
                <w:szCs w:val="16"/>
              </w:rPr>
              <w:t>[15]</w:t>
            </w:r>
          </w:p>
        </w:tc>
        <w:tc>
          <w:tcPr>
            <w:tcW w:w="563" w:type="dxa"/>
            <w:vAlign w:val="center"/>
          </w:tcPr>
          <w:p w14:paraId="22D8C68D" w14:textId="77777777" w:rsidR="00155942" w:rsidRPr="00155942" w:rsidRDefault="00155942" w:rsidP="00155942">
            <w:pPr>
              <w:pStyle w:val="Contenidodelmarco"/>
              <w:jc w:val="center"/>
              <w:rPr>
                <w:sz w:val="16"/>
                <w:szCs w:val="16"/>
                <w:lang w:val="es-ES"/>
              </w:rPr>
            </w:pPr>
          </w:p>
        </w:tc>
        <w:tc>
          <w:tcPr>
            <w:tcW w:w="659" w:type="dxa"/>
            <w:vAlign w:val="center"/>
          </w:tcPr>
          <w:p w14:paraId="7145CCBC" w14:textId="668893F3"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1DCC4D5F" w14:textId="20A0AEF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41C0FFC4" w14:textId="77777777" w:rsidR="00155942" w:rsidRPr="00155942" w:rsidRDefault="00155942" w:rsidP="00155942">
            <w:pPr>
              <w:pStyle w:val="Contenidodelmarco"/>
              <w:jc w:val="center"/>
              <w:rPr>
                <w:sz w:val="16"/>
                <w:szCs w:val="16"/>
                <w:lang w:val="es-ES"/>
              </w:rPr>
            </w:pPr>
          </w:p>
        </w:tc>
        <w:tc>
          <w:tcPr>
            <w:tcW w:w="729" w:type="dxa"/>
            <w:vAlign w:val="center"/>
          </w:tcPr>
          <w:p w14:paraId="2420DC45" w14:textId="4F6408F9"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1BAF0348" w14:textId="4BB925DA"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r>
      <w:tr w:rsidR="00155942" w:rsidRPr="00155942" w14:paraId="5EBEDEE2" w14:textId="77777777" w:rsidTr="00155942">
        <w:trPr>
          <w:jc w:val="center"/>
        </w:trPr>
        <w:tc>
          <w:tcPr>
            <w:tcW w:w="907" w:type="dxa"/>
            <w:vAlign w:val="center"/>
          </w:tcPr>
          <w:p w14:paraId="21B0106D" w14:textId="77777777" w:rsidR="00155942" w:rsidRPr="00155942" w:rsidRDefault="00155942" w:rsidP="00155942">
            <w:pPr>
              <w:pStyle w:val="Contenidodelmarco"/>
              <w:jc w:val="center"/>
              <w:rPr>
                <w:sz w:val="16"/>
                <w:szCs w:val="16"/>
                <w:lang w:val="es-ES"/>
              </w:rPr>
            </w:pPr>
            <w:r w:rsidRPr="00155942">
              <w:rPr>
                <w:color w:val="000000"/>
                <w:sz w:val="16"/>
                <w:szCs w:val="16"/>
              </w:rPr>
              <w:t>[16]</w:t>
            </w:r>
          </w:p>
        </w:tc>
        <w:tc>
          <w:tcPr>
            <w:tcW w:w="563" w:type="dxa"/>
            <w:vAlign w:val="center"/>
          </w:tcPr>
          <w:p w14:paraId="7A72E6C8" w14:textId="77777777" w:rsidR="00155942" w:rsidRPr="00155942" w:rsidRDefault="00155942" w:rsidP="00155942">
            <w:pPr>
              <w:pStyle w:val="Contenidodelmarco"/>
              <w:jc w:val="center"/>
              <w:rPr>
                <w:sz w:val="16"/>
                <w:szCs w:val="16"/>
                <w:lang w:val="es-ES"/>
              </w:rPr>
            </w:pPr>
          </w:p>
        </w:tc>
        <w:tc>
          <w:tcPr>
            <w:tcW w:w="659" w:type="dxa"/>
            <w:vAlign w:val="center"/>
          </w:tcPr>
          <w:p w14:paraId="250C87E9" w14:textId="18EDFD88"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6CC6B5DB" w14:textId="7D23FC0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1E3B85F3" w14:textId="77777777" w:rsidR="00155942" w:rsidRPr="00155942" w:rsidRDefault="00155942" w:rsidP="00155942">
            <w:pPr>
              <w:pStyle w:val="Contenidodelmarco"/>
              <w:jc w:val="center"/>
              <w:rPr>
                <w:sz w:val="16"/>
                <w:szCs w:val="16"/>
                <w:lang w:val="es-ES"/>
              </w:rPr>
            </w:pPr>
          </w:p>
        </w:tc>
        <w:tc>
          <w:tcPr>
            <w:tcW w:w="729" w:type="dxa"/>
            <w:vAlign w:val="center"/>
          </w:tcPr>
          <w:p w14:paraId="6C8E8AA0" w14:textId="77777777" w:rsidR="00155942" w:rsidRPr="00155942" w:rsidRDefault="00155942" w:rsidP="00155942">
            <w:pPr>
              <w:pStyle w:val="Contenidodelmarco"/>
              <w:jc w:val="center"/>
              <w:rPr>
                <w:sz w:val="16"/>
                <w:szCs w:val="16"/>
                <w:lang w:val="es-ES"/>
              </w:rPr>
            </w:pPr>
          </w:p>
        </w:tc>
        <w:tc>
          <w:tcPr>
            <w:tcW w:w="732" w:type="dxa"/>
            <w:vAlign w:val="center"/>
          </w:tcPr>
          <w:p w14:paraId="336903AD" w14:textId="77777777" w:rsidR="00155942" w:rsidRPr="00155942" w:rsidRDefault="00155942" w:rsidP="00155942">
            <w:pPr>
              <w:pStyle w:val="Contenidodelmarco"/>
              <w:jc w:val="center"/>
              <w:rPr>
                <w:sz w:val="16"/>
                <w:szCs w:val="16"/>
                <w:lang w:val="es-ES"/>
              </w:rPr>
            </w:pPr>
          </w:p>
        </w:tc>
      </w:tr>
      <w:tr w:rsidR="00155942" w:rsidRPr="00155942" w14:paraId="7A6B5D14" w14:textId="77777777" w:rsidTr="00155942">
        <w:trPr>
          <w:jc w:val="center"/>
        </w:trPr>
        <w:tc>
          <w:tcPr>
            <w:tcW w:w="907" w:type="dxa"/>
            <w:vAlign w:val="center"/>
          </w:tcPr>
          <w:p w14:paraId="5B79788A" w14:textId="77777777" w:rsidR="00155942" w:rsidRPr="00155942" w:rsidRDefault="00155942" w:rsidP="00155942">
            <w:pPr>
              <w:pStyle w:val="Contenidodelmarco"/>
              <w:jc w:val="center"/>
              <w:rPr>
                <w:sz w:val="16"/>
                <w:szCs w:val="16"/>
                <w:lang w:val="es-ES"/>
              </w:rPr>
            </w:pPr>
            <w:r w:rsidRPr="00155942">
              <w:rPr>
                <w:color w:val="000000"/>
                <w:sz w:val="16"/>
                <w:szCs w:val="16"/>
              </w:rPr>
              <w:t>[17]</w:t>
            </w:r>
          </w:p>
        </w:tc>
        <w:tc>
          <w:tcPr>
            <w:tcW w:w="563" w:type="dxa"/>
            <w:vAlign w:val="center"/>
          </w:tcPr>
          <w:p w14:paraId="5E122A4F" w14:textId="77777777" w:rsidR="00155942" w:rsidRPr="00155942" w:rsidRDefault="00155942" w:rsidP="00155942">
            <w:pPr>
              <w:pStyle w:val="Contenidodelmarco"/>
              <w:jc w:val="center"/>
              <w:rPr>
                <w:sz w:val="16"/>
                <w:szCs w:val="16"/>
                <w:lang w:val="es-ES"/>
              </w:rPr>
            </w:pPr>
          </w:p>
        </w:tc>
        <w:tc>
          <w:tcPr>
            <w:tcW w:w="659" w:type="dxa"/>
            <w:vAlign w:val="center"/>
          </w:tcPr>
          <w:p w14:paraId="79EE1347" w14:textId="6887BC0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vAlign w:val="center"/>
          </w:tcPr>
          <w:p w14:paraId="3D66914A" w14:textId="3A446621"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vAlign w:val="center"/>
          </w:tcPr>
          <w:p w14:paraId="22E09F86" w14:textId="77777777" w:rsidR="00155942" w:rsidRPr="00155942" w:rsidRDefault="00155942" w:rsidP="00155942">
            <w:pPr>
              <w:pStyle w:val="Contenidodelmarco"/>
              <w:jc w:val="center"/>
              <w:rPr>
                <w:sz w:val="16"/>
                <w:szCs w:val="16"/>
                <w:lang w:val="es-ES"/>
              </w:rPr>
            </w:pPr>
          </w:p>
        </w:tc>
        <w:tc>
          <w:tcPr>
            <w:tcW w:w="729" w:type="dxa"/>
            <w:vAlign w:val="center"/>
          </w:tcPr>
          <w:p w14:paraId="1E5490C7" w14:textId="6D0ECBD0"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32" w:type="dxa"/>
            <w:vAlign w:val="center"/>
          </w:tcPr>
          <w:p w14:paraId="2D42E581" w14:textId="77777777" w:rsidR="00155942" w:rsidRPr="00155942" w:rsidRDefault="00155942" w:rsidP="00155942">
            <w:pPr>
              <w:pStyle w:val="Contenidodelmarco"/>
              <w:jc w:val="center"/>
              <w:rPr>
                <w:sz w:val="16"/>
                <w:szCs w:val="16"/>
                <w:lang w:val="es-ES"/>
              </w:rPr>
            </w:pPr>
          </w:p>
        </w:tc>
      </w:tr>
      <w:tr w:rsidR="00155942" w:rsidRPr="00155942" w14:paraId="2DD9E3F4" w14:textId="77777777" w:rsidTr="00155942">
        <w:trPr>
          <w:trHeight w:val="279"/>
          <w:jc w:val="center"/>
        </w:trPr>
        <w:tc>
          <w:tcPr>
            <w:tcW w:w="907" w:type="dxa"/>
            <w:tcBorders>
              <w:bottom w:val="double" w:sz="6" w:space="0" w:color="000000"/>
            </w:tcBorders>
            <w:vAlign w:val="center"/>
          </w:tcPr>
          <w:p w14:paraId="03DEB298" w14:textId="77777777" w:rsidR="00155942" w:rsidRPr="00155942" w:rsidRDefault="00155942" w:rsidP="00155942">
            <w:pPr>
              <w:pStyle w:val="Contenidodelmarco"/>
              <w:jc w:val="center"/>
              <w:rPr>
                <w:sz w:val="16"/>
                <w:szCs w:val="16"/>
                <w:lang w:val="es-ES"/>
              </w:rPr>
            </w:pPr>
            <w:r w:rsidRPr="00155942">
              <w:rPr>
                <w:color w:val="000000"/>
                <w:sz w:val="16"/>
                <w:szCs w:val="16"/>
              </w:rPr>
              <w:t>[18]</w:t>
            </w:r>
          </w:p>
        </w:tc>
        <w:tc>
          <w:tcPr>
            <w:tcW w:w="563" w:type="dxa"/>
            <w:tcBorders>
              <w:bottom w:val="double" w:sz="6" w:space="0" w:color="000000"/>
            </w:tcBorders>
            <w:vAlign w:val="center"/>
          </w:tcPr>
          <w:p w14:paraId="11761B1B" w14:textId="77777777" w:rsidR="00155942" w:rsidRPr="00155942" w:rsidRDefault="00155942" w:rsidP="00155942">
            <w:pPr>
              <w:pStyle w:val="Contenidodelmarco"/>
              <w:jc w:val="center"/>
              <w:rPr>
                <w:sz w:val="16"/>
                <w:szCs w:val="16"/>
                <w:lang w:val="es-ES"/>
              </w:rPr>
            </w:pPr>
          </w:p>
        </w:tc>
        <w:tc>
          <w:tcPr>
            <w:tcW w:w="659" w:type="dxa"/>
            <w:tcBorders>
              <w:bottom w:val="double" w:sz="6" w:space="0" w:color="000000"/>
            </w:tcBorders>
            <w:vAlign w:val="center"/>
          </w:tcPr>
          <w:p w14:paraId="7AFAA2E3" w14:textId="6BADE3DE"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5" w:type="dxa"/>
            <w:tcBorders>
              <w:bottom w:val="double" w:sz="6" w:space="0" w:color="000000"/>
            </w:tcBorders>
            <w:vAlign w:val="center"/>
          </w:tcPr>
          <w:p w14:paraId="7C47D4A0" w14:textId="090BBEDA" w:rsidR="00155942" w:rsidRPr="00155942" w:rsidRDefault="00155942" w:rsidP="00155942">
            <w:pPr>
              <w:pStyle w:val="Contenidodelmarco"/>
              <w:jc w:val="center"/>
              <w:rPr>
                <w:sz w:val="16"/>
                <w:szCs w:val="16"/>
                <w:lang w:val="es-ES"/>
              </w:rPr>
            </w:pPr>
            <w:r w:rsidRPr="00155942">
              <w:rPr>
                <w:rFonts w:ascii="Segoe UI Symbol" w:hAnsi="Segoe UI Symbol" w:cs="Segoe UI Symbol"/>
                <w:color w:val="505050"/>
                <w:sz w:val="16"/>
                <w:szCs w:val="16"/>
              </w:rPr>
              <w:t>✓</w:t>
            </w:r>
          </w:p>
        </w:tc>
        <w:tc>
          <w:tcPr>
            <w:tcW w:w="729" w:type="dxa"/>
            <w:tcBorders>
              <w:bottom w:val="double" w:sz="6" w:space="0" w:color="000000"/>
            </w:tcBorders>
            <w:vAlign w:val="center"/>
          </w:tcPr>
          <w:p w14:paraId="6AB4E932" w14:textId="77777777" w:rsidR="00155942" w:rsidRPr="00155942" w:rsidRDefault="00155942" w:rsidP="00155942">
            <w:pPr>
              <w:pStyle w:val="Contenidodelmarco"/>
              <w:jc w:val="center"/>
              <w:rPr>
                <w:sz w:val="16"/>
                <w:szCs w:val="16"/>
                <w:lang w:val="es-ES"/>
              </w:rPr>
            </w:pPr>
          </w:p>
        </w:tc>
        <w:tc>
          <w:tcPr>
            <w:tcW w:w="729" w:type="dxa"/>
            <w:tcBorders>
              <w:bottom w:val="double" w:sz="6" w:space="0" w:color="000000"/>
            </w:tcBorders>
            <w:vAlign w:val="center"/>
          </w:tcPr>
          <w:p w14:paraId="396312BC" w14:textId="77777777" w:rsidR="00155942" w:rsidRPr="00155942" w:rsidRDefault="00155942" w:rsidP="00155942">
            <w:pPr>
              <w:pStyle w:val="Contenidodelmarco"/>
              <w:jc w:val="center"/>
              <w:rPr>
                <w:sz w:val="16"/>
                <w:szCs w:val="16"/>
                <w:lang w:val="es-ES"/>
              </w:rPr>
            </w:pPr>
          </w:p>
        </w:tc>
        <w:tc>
          <w:tcPr>
            <w:tcW w:w="732" w:type="dxa"/>
            <w:tcBorders>
              <w:bottom w:val="double" w:sz="6" w:space="0" w:color="000000"/>
            </w:tcBorders>
            <w:vAlign w:val="center"/>
          </w:tcPr>
          <w:p w14:paraId="28D27B88" w14:textId="77777777" w:rsidR="00155942" w:rsidRPr="00155942" w:rsidRDefault="00155942" w:rsidP="00155942">
            <w:pPr>
              <w:pStyle w:val="Contenidodelmarco"/>
              <w:jc w:val="center"/>
              <w:rPr>
                <w:sz w:val="16"/>
                <w:szCs w:val="16"/>
                <w:lang w:val="es-ES"/>
              </w:rPr>
            </w:pPr>
          </w:p>
        </w:tc>
      </w:tr>
    </w:tbl>
    <w:p w14:paraId="09F493BE" w14:textId="42F556EF" w:rsidR="0049015E" w:rsidRPr="00155942" w:rsidRDefault="00155942" w:rsidP="00155942">
      <w:pPr>
        <w:pStyle w:val="Text"/>
        <w:ind w:firstLine="0"/>
        <w:rPr>
          <w:sz w:val="18"/>
          <w:szCs w:val="18"/>
          <w:lang w:val="es-EC"/>
        </w:rPr>
      </w:pPr>
      <w:r w:rsidRPr="00155942">
        <w:rPr>
          <w:sz w:val="18"/>
          <w:szCs w:val="18"/>
          <w:lang w:val="es-EC"/>
        </w:rPr>
        <w:t>c1=Detección de seguridad, c2=Control de acceso, c3=Anonimato y Privacidad, c4=Integridad de datos, c5=Resistencia a ataque, c6=Descentralizado</w:t>
      </w:r>
    </w:p>
    <w:p w14:paraId="23BB4C38" w14:textId="77777777" w:rsidR="0049015E" w:rsidRPr="0049015E" w:rsidRDefault="0049015E" w:rsidP="002A7BDC">
      <w:pPr>
        <w:pStyle w:val="Text"/>
        <w:rPr>
          <w:lang w:val="es-EC"/>
        </w:rPr>
      </w:pPr>
    </w:p>
    <w:p w14:paraId="15D16CD5" w14:textId="77777777" w:rsidR="00155942" w:rsidRPr="00155942" w:rsidRDefault="00155942" w:rsidP="00155942">
      <w:pPr>
        <w:pStyle w:val="Text"/>
        <w:rPr>
          <w:lang w:val="es-EC"/>
        </w:rPr>
      </w:pPr>
      <w:r w:rsidRPr="00155942">
        <w:rPr>
          <w:lang w:val="es-EC"/>
        </w:rPr>
        <w:t>Como se puede observar en la TABLA V en el análisis de 13 protocolos identificados [6]-[18].</w:t>
      </w:r>
    </w:p>
    <w:p w14:paraId="1E48D370" w14:textId="77777777" w:rsidR="00155942" w:rsidRPr="00155942" w:rsidRDefault="00155942" w:rsidP="00155942">
      <w:pPr>
        <w:pStyle w:val="Text"/>
        <w:rPr>
          <w:lang w:val="es-EC"/>
        </w:rPr>
      </w:pPr>
      <w:r w:rsidRPr="00155942">
        <w:rPr>
          <w:lang w:val="es-EC"/>
        </w:rPr>
        <w:t xml:space="preserve">Siguiendo el orden de la TABLA V los protocolos incluidos son  protocolo de intercambio seguro de datos médicos en el entorno de WBAN asistido por la nube, protocolo de seguridad de datos para terceros de confianza </w:t>
      </w:r>
      <w:proofErr w:type="spellStart"/>
      <w:r w:rsidRPr="00155942">
        <w:rPr>
          <w:lang w:val="es-EC"/>
        </w:rPr>
        <w:t>semiautorizados</w:t>
      </w:r>
      <w:proofErr w:type="spellEnd"/>
      <w:r w:rsidRPr="00155942">
        <w:rPr>
          <w:lang w:val="es-EC"/>
        </w:rPr>
        <w:t xml:space="preserve"> (ADSS), protocolo de autenticación robusta para infraestructura de salud en la nube basada en </w:t>
      </w:r>
      <w:proofErr w:type="spellStart"/>
      <w:r w:rsidRPr="00155942">
        <w:rPr>
          <w:lang w:val="es-EC"/>
        </w:rPr>
        <w:t>iomt</w:t>
      </w:r>
      <w:proofErr w:type="spellEnd"/>
      <w:r w:rsidRPr="00155942">
        <w:rPr>
          <w:lang w:val="es-EC"/>
        </w:rPr>
        <w:t xml:space="preserve">  (RAPCHI), protocolo de </w:t>
      </w:r>
      <w:proofErr w:type="spellStart"/>
      <w:r w:rsidRPr="00155942">
        <w:rPr>
          <w:lang w:val="es-EC"/>
        </w:rPr>
        <w:t>ias</w:t>
      </w:r>
      <w:proofErr w:type="spellEnd"/>
      <w:r w:rsidRPr="00155942">
        <w:rPr>
          <w:lang w:val="es-EC"/>
        </w:rPr>
        <w:t xml:space="preserve"> basado en </w:t>
      </w:r>
      <w:proofErr w:type="spellStart"/>
      <w:r w:rsidRPr="00155942">
        <w:rPr>
          <w:lang w:val="es-EC"/>
        </w:rPr>
        <w:t>blockchain</w:t>
      </w:r>
      <w:proofErr w:type="spellEnd"/>
      <w:r w:rsidRPr="00155942">
        <w:rPr>
          <w:lang w:val="es-EC"/>
        </w:rPr>
        <w:t xml:space="preserve">, autenticación de servicios inteligentes (SSA), protocolo eficiente de intersección privada de conjuntos para entornos en la nube, </w:t>
      </w:r>
      <w:proofErr w:type="spellStart"/>
      <w:r w:rsidRPr="00155942">
        <w:rPr>
          <w:lang w:val="es-EC"/>
        </w:rPr>
        <w:t>Sec-Manage</w:t>
      </w:r>
      <w:proofErr w:type="spellEnd"/>
      <w:r w:rsidRPr="00155942">
        <w:rPr>
          <w:lang w:val="es-EC"/>
        </w:rPr>
        <w:t>, protocolo ligero y seguro para sistemas de salud electrónica (LSP–</w:t>
      </w:r>
      <w:proofErr w:type="spellStart"/>
      <w:r w:rsidRPr="00155942">
        <w:rPr>
          <w:lang w:val="es-EC"/>
        </w:rPr>
        <w:t>eHS</w:t>
      </w:r>
      <w:proofErr w:type="spellEnd"/>
      <w:r w:rsidRPr="00155942">
        <w:rPr>
          <w:lang w:val="es-EC"/>
        </w:rPr>
        <w:t xml:space="preserve">), protocolo de preservación de privacidad en nube con EDAC-MAC, agrupamiento y gestión </w:t>
      </w:r>
      <w:proofErr w:type="spellStart"/>
      <w:r w:rsidRPr="00155942">
        <w:rPr>
          <w:lang w:val="es-EC"/>
        </w:rPr>
        <w:t>multiagencia</w:t>
      </w:r>
      <w:proofErr w:type="spellEnd"/>
      <w:r w:rsidRPr="00155942">
        <w:rPr>
          <w:lang w:val="es-EC"/>
        </w:rPr>
        <w:t xml:space="preserve">, construcción de un protocolo de acuerdo de claves para infraestructura médica en la nube utilizando </w:t>
      </w:r>
      <w:proofErr w:type="spellStart"/>
      <w:r w:rsidRPr="00155942">
        <w:rPr>
          <w:lang w:val="es-EC"/>
        </w:rPr>
        <w:t>blockchain</w:t>
      </w:r>
      <w:proofErr w:type="spellEnd"/>
      <w:r w:rsidRPr="00155942">
        <w:rPr>
          <w:lang w:val="es-EC"/>
        </w:rPr>
        <w:t xml:space="preserve"> (CKMIB), protocolo de gestión de claves de grupo de intercambio de secretos (SSGK), protocolo de clasificación SVM privado en la nube, Control de Acceso Distribuido anónimo finamente granular con </w:t>
      </w:r>
      <w:proofErr w:type="spellStart"/>
      <w:r w:rsidRPr="00155942">
        <w:rPr>
          <w:lang w:val="es-EC"/>
        </w:rPr>
        <w:t>decifrado</w:t>
      </w:r>
      <w:proofErr w:type="spellEnd"/>
      <w:r w:rsidRPr="00155942">
        <w:rPr>
          <w:lang w:val="es-EC"/>
        </w:rPr>
        <w:t xml:space="preserve"> verificable en la nube pública (VOD-ADAC),</w:t>
      </w:r>
    </w:p>
    <w:p w14:paraId="6AE44208" w14:textId="0C570788" w:rsidR="00155942" w:rsidRPr="00155942" w:rsidRDefault="00155942" w:rsidP="00155942">
      <w:pPr>
        <w:pStyle w:val="Text"/>
        <w:rPr>
          <w:lang w:val="es-EC"/>
        </w:rPr>
      </w:pPr>
      <w:r w:rsidRPr="00155942">
        <w:rPr>
          <w:lang w:val="es-EC"/>
        </w:rPr>
        <w:t xml:space="preserve">Se puede destacar que el protocolo llamado </w:t>
      </w:r>
      <w:proofErr w:type="spellStart"/>
      <w:r w:rsidRPr="00155942">
        <w:rPr>
          <w:lang w:val="es-EC"/>
        </w:rPr>
        <w:t>Sec-Manage</w:t>
      </w:r>
      <w:proofErr w:type="spellEnd"/>
      <w:r w:rsidRPr="00155942">
        <w:rPr>
          <w:lang w:val="es-EC"/>
        </w:rPr>
        <w:t xml:space="preserve"> [12] incorpora una técnica para implementar detección de seguridad</w:t>
      </w:r>
      <w:r>
        <w:rPr>
          <w:lang w:val="es-EC"/>
        </w:rPr>
        <w:t>;</w:t>
      </w:r>
      <w:r w:rsidRPr="00155942">
        <w:rPr>
          <w:lang w:val="es-EC"/>
        </w:rPr>
        <w:t xml:space="preserve"> el protocolo emplea un modelo de interacción basado en políticas, el cual establece cómo deben interactuar las entidades en el entorno </w:t>
      </w:r>
      <w:proofErr w:type="spellStart"/>
      <w:r w:rsidRPr="00155942">
        <w:rPr>
          <w:lang w:val="es-EC"/>
        </w:rPr>
        <w:t>cloud</w:t>
      </w:r>
      <w:proofErr w:type="spellEnd"/>
      <w:r w:rsidRPr="00155942">
        <w:rPr>
          <w:lang w:val="es-EC"/>
        </w:rPr>
        <w:t xml:space="preserve">. Esto permite supervisar las interacciones en tiempo real y detectar comportamientos anómalos. Además, esta capacidad permite mantener la integridad de los datos y proporciona resistencia a ciertos ataques maliciosos. </w:t>
      </w:r>
    </w:p>
    <w:p w14:paraId="51C61EA6" w14:textId="7A0ABA4B" w:rsidR="00155942" w:rsidRPr="00155942" w:rsidRDefault="00155942" w:rsidP="00155942">
      <w:pPr>
        <w:pStyle w:val="Text"/>
        <w:rPr>
          <w:lang w:val="es-EC"/>
        </w:rPr>
      </w:pPr>
      <w:r w:rsidRPr="00155942">
        <w:rPr>
          <w:lang w:val="es-EC"/>
        </w:rPr>
        <w:t>Once de los protocolos</w:t>
      </w:r>
      <w:r>
        <w:rPr>
          <w:lang w:val="es-EC"/>
        </w:rPr>
        <w:t>:</w:t>
      </w:r>
      <w:r w:rsidRPr="00155942">
        <w:rPr>
          <w:lang w:val="es-EC"/>
        </w:rPr>
        <w:t xml:space="preserve"> [6], [7], [8], [9], [10], [13], [14], [15], [16], [17], [18]</w:t>
      </w:r>
      <w:r>
        <w:rPr>
          <w:lang w:val="es-EC"/>
        </w:rPr>
        <w:t>,</w:t>
      </w:r>
      <w:r w:rsidRPr="00155942">
        <w:rPr>
          <w:lang w:val="es-EC"/>
        </w:rPr>
        <w:t xml:space="preserve"> ofrecen mecanismos de control de acceso. Nueve protocolos analizados [7], [8], [9], [10], [13], [15], [16], [17], [18] implementan o proponen técnicas o procesos para asegurar el anonimato y la privacidad de los usuarios. Siete [6], [7], [9], [10], [11], [12], [14] incluyen métodos para mantener la integridad de los datos. </w:t>
      </w:r>
    </w:p>
    <w:p w14:paraId="389295F4" w14:textId="77777777" w:rsidR="00155942" w:rsidRPr="00155942" w:rsidRDefault="00155942" w:rsidP="00155942">
      <w:pPr>
        <w:pStyle w:val="Text"/>
        <w:rPr>
          <w:lang w:val="es-EC"/>
        </w:rPr>
      </w:pPr>
      <w:r w:rsidRPr="00155942">
        <w:rPr>
          <w:lang w:val="es-EC"/>
        </w:rPr>
        <w:t xml:space="preserve">Este aspecto es clave, junto con el control de acceso y la </w:t>
      </w:r>
      <w:r w:rsidRPr="00155942">
        <w:rPr>
          <w:lang w:val="es-EC"/>
        </w:rPr>
        <w:lastRenderedPageBreak/>
        <w:t>privacidad, para entornos de salud, donde solo el paciente y el médico tratante deben tener acceso.</w:t>
      </w:r>
    </w:p>
    <w:p w14:paraId="1D6FE532" w14:textId="37AC5A9D" w:rsidR="0049015E" w:rsidRDefault="00155942" w:rsidP="00155942">
      <w:pPr>
        <w:pStyle w:val="Text"/>
        <w:rPr>
          <w:lang w:val="es-EC"/>
        </w:rPr>
      </w:pPr>
      <w:r w:rsidRPr="00155942">
        <w:rPr>
          <w:lang w:val="es-EC"/>
        </w:rPr>
        <w:t>De los protocolos analizados, once [6], [7], [8], [9], [10], [11], [12], [13], [14], [15], [17]</w:t>
      </w:r>
      <w:r>
        <w:rPr>
          <w:lang w:val="es-EC"/>
        </w:rPr>
        <w:t xml:space="preserve"> </w:t>
      </w:r>
      <w:r w:rsidRPr="00155942">
        <w:rPr>
          <w:lang w:val="es-EC"/>
        </w:rPr>
        <w:t>proporcionan resistencia a uno o varios tipos de ataques maliciosos externos o internos como se puede ver en la T</w:t>
      </w:r>
      <w:r>
        <w:rPr>
          <w:lang w:val="es-EC"/>
        </w:rPr>
        <w:t>abla</w:t>
      </w:r>
      <w:r w:rsidRPr="00155942">
        <w:rPr>
          <w:lang w:val="es-EC"/>
        </w:rPr>
        <w:t xml:space="preserve"> VI a continuación.</w:t>
      </w:r>
    </w:p>
    <w:p w14:paraId="23195F52" w14:textId="0F77C2E4" w:rsidR="00155942" w:rsidRPr="00196BAE" w:rsidRDefault="00155942" w:rsidP="00155942">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VI</w:t>
      </w:r>
      <w:r w:rsidRPr="00196BAE">
        <w:rPr>
          <w:sz w:val="18"/>
          <w:szCs w:val="18"/>
          <w:lang w:val="es-EC"/>
        </w:rPr>
        <w:fldChar w:fldCharType="end"/>
      </w:r>
    </w:p>
    <w:p w14:paraId="1F6AA0B6" w14:textId="7525928A" w:rsidR="00155942" w:rsidRPr="00196BAE" w:rsidRDefault="00155942" w:rsidP="00155942">
      <w:pPr>
        <w:pStyle w:val="TableTitle"/>
        <w:rPr>
          <w:sz w:val="18"/>
          <w:szCs w:val="18"/>
          <w:lang w:val="es-EC"/>
        </w:rPr>
      </w:pPr>
      <w:r>
        <w:rPr>
          <w:color w:val="000000"/>
          <w:lang w:val="es-ES"/>
        </w:rPr>
        <w:t>P</w:t>
      </w:r>
      <w:r w:rsidRPr="00155942">
        <w:rPr>
          <w:color w:val="000000"/>
          <w:lang w:val="es-ES"/>
        </w:rPr>
        <w:t>rotocolos de seguridad y su resistencia a diversos ataques organizados por externos e internos</w:t>
      </w:r>
    </w:p>
    <w:tbl>
      <w:tblPr>
        <w:tblW w:w="5213" w:type="dxa"/>
        <w:jc w:val="center"/>
        <w:tblLayout w:type="fixed"/>
        <w:tblLook w:val="04A0" w:firstRow="1" w:lastRow="0" w:firstColumn="1" w:lastColumn="0" w:noHBand="0" w:noVBand="1"/>
      </w:tblPr>
      <w:tblGrid>
        <w:gridCol w:w="1133"/>
        <w:gridCol w:w="454"/>
        <w:gridCol w:w="454"/>
        <w:gridCol w:w="454"/>
        <w:gridCol w:w="454"/>
        <w:gridCol w:w="455"/>
        <w:gridCol w:w="603"/>
        <w:gridCol w:w="602"/>
        <w:gridCol w:w="604"/>
      </w:tblGrid>
      <w:tr w:rsidR="00155942" w:rsidRPr="00155942" w14:paraId="5EB162E3" w14:textId="77777777" w:rsidTr="00155942">
        <w:trPr>
          <w:trHeight w:val="218"/>
          <w:jc w:val="center"/>
        </w:trPr>
        <w:tc>
          <w:tcPr>
            <w:tcW w:w="1133" w:type="dxa"/>
            <w:tcBorders>
              <w:top w:val="double" w:sz="6" w:space="0" w:color="000000"/>
              <w:bottom w:val="single" w:sz="6" w:space="0" w:color="000000"/>
            </w:tcBorders>
            <w:vAlign w:val="center"/>
          </w:tcPr>
          <w:p w14:paraId="0AEA81A0" w14:textId="77777777" w:rsidR="00155942" w:rsidRPr="00155942" w:rsidRDefault="00155942" w:rsidP="00155942">
            <w:pPr>
              <w:pStyle w:val="TableTitle"/>
              <w:rPr>
                <w:lang w:val="es-ES"/>
              </w:rPr>
            </w:pPr>
            <w:proofErr w:type="spellStart"/>
            <w:r w:rsidRPr="00155942">
              <w:rPr>
                <w:smallCaps w:val="0"/>
              </w:rPr>
              <w:t>Protocolo</w:t>
            </w:r>
            <w:proofErr w:type="spellEnd"/>
          </w:p>
        </w:tc>
        <w:tc>
          <w:tcPr>
            <w:tcW w:w="4080" w:type="dxa"/>
            <w:gridSpan w:val="8"/>
            <w:tcBorders>
              <w:top w:val="double" w:sz="6" w:space="0" w:color="000000"/>
              <w:bottom w:val="single" w:sz="6" w:space="0" w:color="000000"/>
            </w:tcBorders>
            <w:tcMar>
              <w:left w:w="57" w:type="dxa"/>
            </w:tcMar>
            <w:vAlign w:val="center"/>
          </w:tcPr>
          <w:p w14:paraId="617B9FE1" w14:textId="77777777" w:rsidR="00155942" w:rsidRPr="00155942" w:rsidRDefault="00155942" w:rsidP="00155942">
            <w:pPr>
              <w:pStyle w:val="TableTitle"/>
              <w:rPr>
                <w:lang w:val="es-ES"/>
              </w:rPr>
            </w:pPr>
            <w:r w:rsidRPr="00155942">
              <w:rPr>
                <w:smallCaps w:val="0"/>
                <w:lang w:val="es-ES"/>
              </w:rPr>
              <w:t>Ataques de seguridad</w:t>
            </w:r>
          </w:p>
        </w:tc>
      </w:tr>
      <w:tr w:rsidR="00155942" w:rsidRPr="00155942" w14:paraId="76A29700" w14:textId="77777777" w:rsidTr="00155942">
        <w:trPr>
          <w:trHeight w:val="291"/>
          <w:jc w:val="center"/>
        </w:trPr>
        <w:tc>
          <w:tcPr>
            <w:tcW w:w="1133" w:type="dxa"/>
            <w:tcBorders>
              <w:bottom w:val="single" w:sz="6" w:space="0" w:color="000000"/>
            </w:tcBorders>
            <w:vAlign w:val="center"/>
          </w:tcPr>
          <w:p w14:paraId="562B8ABC" w14:textId="77777777" w:rsidR="00155942" w:rsidRPr="00155942" w:rsidRDefault="00155942" w:rsidP="00155942">
            <w:pPr>
              <w:pStyle w:val="TableTitle"/>
              <w:rPr>
                <w:lang w:val="es-ES"/>
              </w:rPr>
            </w:pPr>
          </w:p>
        </w:tc>
        <w:tc>
          <w:tcPr>
            <w:tcW w:w="2271" w:type="dxa"/>
            <w:gridSpan w:val="5"/>
            <w:tcBorders>
              <w:bottom w:val="single" w:sz="6" w:space="0" w:color="000000"/>
            </w:tcBorders>
            <w:tcMar>
              <w:left w:w="57" w:type="dxa"/>
            </w:tcMar>
            <w:vAlign w:val="center"/>
          </w:tcPr>
          <w:p w14:paraId="5F763A31" w14:textId="46672555" w:rsidR="00155942" w:rsidRPr="00155942" w:rsidRDefault="00155942" w:rsidP="00155942">
            <w:pPr>
              <w:pStyle w:val="TableTitle"/>
              <w:rPr>
                <w:smallCaps w:val="0"/>
                <w:lang w:val="es-ES"/>
              </w:rPr>
            </w:pPr>
            <w:r>
              <w:rPr>
                <w:smallCaps w:val="0"/>
                <w:lang w:val="es-ES"/>
              </w:rPr>
              <w:t>E</w:t>
            </w:r>
            <w:r w:rsidRPr="00155942">
              <w:rPr>
                <w:smallCaps w:val="0"/>
                <w:lang w:val="es-ES"/>
              </w:rPr>
              <w:t>xternos</w:t>
            </w:r>
          </w:p>
        </w:tc>
        <w:tc>
          <w:tcPr>
            <w:tcW w:w="1809" w:type="dxa"/>
            <w:gridSpan w:val="3"/>
            <w:tcBorders>
              <w:bottom w:val="single" w:sz="6" w:space="0" w:color="000000"/>
            </w:tcBorders>
            <w:tcMar>
              <w:left w:w="57" w:type="dxa"/>
            </w:tcMar>
            <w:vAlign w:val="center"/>
          </w:tcPr>
          <w:p w14:paraId="55A35938" w14:textId="5B627178" w:rsidR="00155942" w:rsidRPr="00155942" w:rsidRDefault="00155942" w:rsidP="00155942">
            <w:pPr>
              <w:pStyle w:val="TableTitle"/>
              <w:rPr>
                <w:smallCaps w:val="0"/>
                <w:lang w:val="es-ES"/>
              </w:rPr>
            </w:pPr>
            <w:r w:rsidRPr="00155942">
              <w:rPr>
                <w:smallCaps w:val="0"/>
                <w:lang w:val="es-ES"/>
              </w:rPr>
              <w:t>I</w:t>
            </w:r>
            <w:r>
              <w:rPr>
                <w:smallCaps w:val="0"/>
                <w:lang w:val="es-ES"/>
              </w:rPr>
              <w:t>nternos</w:t>
            </w:r>
          </w:p>
        </w:tc>
      </w:tr>
      <w:tr w:rsidR="00155942" w:rsidRPr="00155942" w14:paraId="3ED3376E" w14:textId="77777777" w:rsidTr="00155942">
        <w:trPr>
          <w:jc w:val="center"/>
        </w:trPr>
        <w:tc>
          <w:tcPr>
            <w:tcW w:w="1133" w:type="dxa"/>
            <w:vAlign w:val="center"/>
          </w:tcPr>
          <w:p w14:paraId="5687DD26" w14:textId="77777777" w:rsidR="00155942" w:rsidRPr="00155942" w:rsidRDefault="00155942" w:rsidP="00155942">
            <w:pPr>
              <w:pStyle w:val="Contenidodelmarco"/>
              <w:jc w:val="center"/>
              <w:rPr>
                <w:sz w:val="16"/>
                <w:szCs w:val="16"/>
                <w:lang w:val="es-ES"/>
              </w:rPr>
            </w:pPr>
          </w:p>
        </w:tc>
        <w:tc>
          <w:tcPr>
            <w:tcW w:w="454" w:type="dxa"/>
            <w:tcMar>
              <w:left w:w="57" w:type="dxa"/>
            </w:tcMar>
            <w:vAlign w:val="center"/>
          </w:tcPr>
          <w:p w14:paraId="353BE847" w14:textId="77777777" w:rsidR="00155942" w:rsidRPr="00155942" w:rsidRDefault="00155942" w:rsidP="00155942">
            <w:pPr>
              <w:pStyle w:val="Contenidodelmarco"/>
              <w:jc w:val="center"/>
              <w:rPr>
                <w:sz w:val="16"/>
                <w:szCs w:val="16"/>
                <w:lang w:val="es-ES"/>
              </w:rPr>
            </w:pPr>
            <w:r w:rsidRPr="00155942">
              <w:rPr>
                <w:sz w:val="16"/>
                <w:szCs w:val="16"/>
                <w:lang w:val="es-ES"/>
              </w:rPr>
              <w:t>a1</w:t>
            </w:r>
          </w:p>
        </w:tc>
        <w:tc>
          <w:tcPr>
            <w:tcW w:w="454" w:type="dxa"/>
            <w:tcMar>
              <w:left w:w="57" w:type="dxa"/>
            </w:tcMar>
            <w:vAlign w:val="center"/>
          </w:tcPr>
          <w:p w14:paraId="564AADBB" w14:textId="77777777" w:rsidR="00155942" w:rsidRPr="00155942" w:rsidRDefault="00155942" w:rsidP="00155942">
            <w:pPr>
              <w:pStyle w:val="Contenidodelmarco"/>
              <w:jc w:val="center"/>
              <w:rPr>
                <w:sz w:val="16"/>
                <w:szCs w:val="16"/>
                <w:lang w:val="es-ES"/>
              </w:rPr>
            </w:pPr>
            <w:r w:rsidRPr="00155942">
              <w:rPr>
                <w:sz w:val="16"/>
                <w:szCs w:val="16"/>
                <w:lang w:val="es-ES"/>
              </w:rPr>
              <w:t>a2</w:t>
            </w:r>
          </w:p>
        </w:tc>
        <w:tc>
          <w:tcPr>
            <w:tcW w:w="454" w:type="dxa"/>
            <w:tcMar>
              <w:left w:w="57" w:type="dxa"/>
            </w:tcMar>
            <w:vAlign w:val="center"/>
          </w:tcPr>
          <w:p w14:paraId="09F7B2C8" w14:textId="77777777" w:rsidR="00155942" w:rsidRPr="00155942" w:rsidRDefault="00155942" w:rsidP="00155942">
            <w:pPr>
              <w:pStyle w:val="Contenidodelmarco"/>
              <w:jc w:val="center"/>
              <w:rPr>
                <w:sz w:val="16"/>
                <w:szCs w:val="16"/>
                <w:lang w:val="es-ES"/>
              </w:rPr>
            </w:pPr>
            <w:r w:rsidRPr="00155942">
              <w:rPr>
                <w:sz w:val="16"/>
                <w:szCs w:val="16"/>
                <w:lang w:val="es-ES"/>
              </w:rPr>
              <w:t>a3</w:t>
            </w:r>
          </w:p>
        </w:tc>
        <w:tc>
          <w:tcPr>
            <w:tcW w:w="454" w:type="dxa"/>
            <w:tcMar>
              <w:left w:w="57" w:type="dxa"/>
            </w:tcMar>
            <w:vAlign w:val="center"/>
          </w:tcPr>
          <w:p w14:paraId="7E925FF2" w14:textId="77777777" w:rsidR="00155942" w:rsidRPr="00155942" w:rsidRDefault="00155942" w:rsidP="00155942">
            <w:pPr>
              <w:pStyle w:val="Contenidodelmarco"/>
              <w:jc w:val="center"/>
              <w:rPr>
                <w:sz w:val="16"/>
                <w:szCs w:val="16"/>
                <w:lang w:val="es-ES"/>
              </w:rPr>
            </w:pPr>
            <w:r w:rsidRPr="00155942">
              <w:rPr>
                <w:sz w:val="16"/>
                <w:szCs w:val="16"/>
                <w:lang w:val="es-ES"/>
              </w:rPr>
              <w:t>a4</w:t>
            </w:r>
          </w:p>
        </w:tc>
        <w:tc>
          <w:tcPr>
            <w:tcW w:w="455" w:type="dxa"/>
            <w:tcMar>
              <w:left w:w="57" w:type="dxa"/>
            </w:tcMar>
            <w:vAlign w:val="center"/>
          </w:tcPr>
          <w:p w14:paraId="5077B715" w14:textId="77777777" w:rsidR="00155942" w:rsidRPr="00155942" w:rsidRDefault="00155942" w:rsidP="00155942">
            <w:pPr>
              <w:pStyle w:val="Contenidodelmarco"/>
              <w:jc w:val="center"/>
              <w:rPr>
                <w:sz w:val="16"/>
                <w:szCs w:val="16"/>
                <w:lang w:val="es-ES"/>
              </w:rPr>
            </w:pPr>
            <w:r w:rsidRPr="00155942">
              <w:rPr>
                <w:sz w:val="16"/>
                <w:szCs w:val="16"/>
                <w:lang w:val="es-ES"/>
              </w:rPr>
              <w:t>a5</w:t>
            </w:r>
          </w:p>
        </w:tc>
        <w:tc>
          <w:tcPr>
            <w:tcW w:w="603" w:type="dxa"/>
            <w:tcMar>
              <w:left w:w="57" w:type="dxa"/>
            </w:tcMar>
            <w:vAlign w:val="center"/>
          </w:tcPr>
          <w:p w14:paraId="1BB77753" w14:textId="77777777" w:rsidR="00155942" w:rsidRPr="00155942" w:rsidRDefault="00155942" w:rsidP="00155942">
            <w:pPr>
              <w:pStyle w:val="Contenidodelmarco"/>
              <w:jc w:val="center"/>
              <w:rPr>
                <w:sz w:val="16"/>
                <w:szCs w:val="16"/>
                <w:lang w:val="es-ES"/>
              </w:rPr>
            </w:pPr>
            <w:r w:rsidRPr="00155942">
              <w:rPr>
                <w:sz w:val="16"/>
                <w:szCs w:val="16"/>
                <w:lang w:val="es-ES"/>
              </w:rPr>
              <w:t>a6</w:t>
            </w:r>
          </w:p>
        </w:tc>
        <w:tc>
          <w:tcPr>
            <w:tcW w:w="602" w:type="dxa"/>
            <w:tcMar>
              <w:left w:w="57" w:type="dxa"/>
            </w:tcMar>
            <w:vAlign w:val="center"/>
          </w:tcPr>
          <w:p w14:paraId="686964B2" w14:textId="77777777" w:rsidR="00155942" w:rsidRPr="00155942" w:rsidRDefault="00155942" w:rsidP="00155942">
            <w:pPr>
              <w:pStyle w:val="Contenidodelmarco"/>
              <w:jc w:val="center"/>
              <w:rPr>
                <w:sz w:val="16"/>
                <w:szCs w:val="16"/>
                <w:lang w:val="es-ES"/>
              </w:rPr>
            </w:pPr>
            <w:r w:rsidRPr="00155942">
              <w:rPr>
                <w:sz w:val="16"/>
                <w:szCs w:val="16"/>
                <w:lang w:val="es-ES"/>
              </w:rPr>
              <w:t>a7</w:t>
            </w:r>
          </w:p>
        </w:tc>
        <w:tc>
          <w:tcPr>
            <w:tcW w:w="604" w:type="dxa"/>
            <w:tcMar>
              <w:left w:w="57" w:type="dxa"/>
            </w:tcMar>
            <w:vAlign w:val="center"/>
          </w:tcPr>
          <w:p w14:paraId="2E48EDB0" w14:textId="77777777" w:rsidR="00155942" w:rsidRPr="00155942" w:rsidRDefault="00155942" w:rsidP="00155942">
            <w:pPr>
              <w:pStyle w:val="Contenidodelmarco"/>
              <w:jc w:val="center"/>
              <w:rPr>
                <w:sz w:val="16"/>
                <w:szCs w:val="16"/>
                <w:lang w:val="es-ES"/>
              </w:rPr>
            </w:pPr>
            <w:r w:rsidRPr="00155942">
              <w:rPr>
                <w:sz w:val="16"/>
                <w:szCs w:val="16"/>
                <w:lang w:val="es-ES"/>
              </w:rPr>
              <w:t>a8</w:t>
            </w:r>
          </w:p>
        </w:tc>
      </w:tr>
      <w:tr w:rsidR="00155942" w:rsidRPr="00155942" w14:paraId="2EBA625F" w14:textId="77777777" w:rsidTr="00155942">
        <w:trPr>
          <w:jc w:val="center"/>
        </w:trPr>
        <w:tc>
          <w:tcPr>
            <w:tcW w:w="1133" w:type="dxa"/>
            <w:vAlign w:val="center"/>
          </w:tcPr>
          <w:p w14:paraId="48023D2B" w14:textId="77777777" w:rsidR="00155942" w:rsidRPr="00155942" w:rsidRDefault="00155942" w:rsidP="00155942">
            <w:pPr>
              <w:pStyle w:val="Contenidodelmarco"/>
              <w:jc w:val="center"/>
              <w:rPr>
                <w:sz w:val="16"/>
                <w:szCs w:val="16"/>
                <w:lang w:val="es-ES"/>
              </w:rPr>
            </w:pPr>
            <w:r w:rsidRPr="00155942">
              <w:rPr>
                <w:color w:val="000000"/>
                <w:sz w:val="16"/>
                <w:szCs w:val="16"/>
              </w:rPr>
              <w:t>[6]</w:t>
            </w:r>
          </w:p>
        </w:tc>
        <w:tc>
          <w:tcPr>
            <w:tcW w:w="454" w:type="dxa"/>
            <w:tcMar>
              <w:left w:w="57" w:type="dxa"/>
            </w:tcMar>
            <w:vAlign w:val="center"/>
          </w:tcPr>
          <w:p w14:paraId="18F17C08"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032FF77B"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6235E27A"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483E5663"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5" w:type="dxa"/>
            <w:tcMar>
              <w:left w:w="57" w:type="dxa"/>
            </w:tcMar>
            <w:vAlign w:val="center"/>
          </w:tcPr>
          <w:p w14:paraId="1A84EC4F"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786A4C17"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20F613CE"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4" w:type="dxa"/>
            <w:tcMar>
              <w:left w:w="57" w:type="dxa"/>
            </w:tcMar>
            <w:vAlign w:val="center"/>
          </w:tcPr>
          <w:p w14:paraId="1B628CA5"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r>
      <w:tr w:rsidR="00155942" w:rsidRPr="00155942" w14:paraId="6D0EBFC4" w14:textId="77777777" w:rsidTr="00155942">
        <w:trPr>
          <w:jc w:val="center"/>
        </w:trPr>
        <w:tc>
          <w:tcPr>
            <w:tcW w:w="1133" w:type="dxa"/>
            <w:vAlign w:val="center"/>
          </w:tcPr>
          <w:p w14:paraId="3F5C947A" w14:textId="77777777" w:rsidR="00155942" w:rsidRPr="00155942" w:rsidRDefault="00155942" w:rsidP="00155942">
            <w:pPr>
              <w:pStyle w:val="Contenidodelmarco"/>
              <w:jc w:val="center"/>
              <w:rPr>
                <w:sz w:val="16"/>
                <w:szCs w:val="16"/>
                <w:lang w:val="es-ES"/>
              </w:rPr>
            </w:pPr>
            <w:r w:rsidRPr="00155942">
              <w:rPr>
                <w:color w:val="000000"/>
                <w:sz w:val="16"/>
                <w:szCs w:val="16"/>
              </w:rPr>
              <w:t>[7]</w:t>
            </w:r>
          </w:p>
        </w:tc>
        <w:tc>
          <w:tcPr>
            <w:tcW w:w="454" w:type="dxa"/>
            <w:tcMar>
              <w:left w:w="57" w:type="dxa"/>
            </w:tcMar>
            <w:vAlign w:val="center"/>
          </w:tcPr>
          <w:p w14:paraId="5DB8EE7A"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1AA19637"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440C71EE"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2C7B88E9"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5" w:type="dxa"/>
            <w:tcMar>
              <w:left w:w="57" w:type="dxa"/>
            </w:tcMar>
            <w:vAlign w:val="center"/>
          </w:tcPr>
          <w:p w14:paraId="1A401722"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27C42794"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2B2F2365" w14:textId="77777777" w:rsidR="00155942" w:rsidRPr="00155942" w:rsidRDefault="00155942" w:rsidP="00155942">
            <w:pPr>
              <w:pStyle w:val="Contenidodelmarco"/>
              <w:jc w:val="center"/>
              <w:rPr>
                <w:sz w:val="16"/>
                <w:szCs w:val="16"/>
                <w:lang w:val="es-ES"/>
              </w:rPr>
            </w:pPr>
          </w:p>
        </w:tc>
        <w:tc>
          <w:tcPr>
            <w:tcW w:w="604" w:type="dxa"/>
            <w:tcMar>
              <w:left w:w="57" w:type="dxa"/>
            </w:tcMar>
            <w:vAlign w:val="center"/>
          </w:tcPr>
          <w:p w14:paraId="4A6DB03C" w14:textId="77777777" w:rsidR="00155942" w:rsidRPr="00155942" w:rsidRDefault="00155942" w:rsidP="00155942">
            <w:pPr>
              <w:pStyle w:val="Contenidodelmarco"/>
              <w:jc w:val="center"/>
              <w:rPr>
                <w:sz w:val="16"/>
                <w:szCs w:val="16"/>
                <w:lang w:val="es-ES"/>
              </w:rPr>
            </w:pPr>
          </w:p>
        </w:tc>
      </w:tr>
      <w:tr w:rsidR="00155942" w:rsidRPr="00155942" w14:paraId="314849D9" w14:textId="77777777" w:rsidTr="00155942">
        <w:trPr>
          <w:jc w:val="center"/>
        </w:trPr>
        <w:tc>
          <w:tcPr>
            <w:tcW w:w="1133" w:type="dxa"/>
            <w:vAlign w:val="center"/>
          </w:tcPr>
          <w:p w14:paraId="69DFB777" w14:textId="77777777" w:rsidR="00155942" w:rsidRPr="00155942" w:rsidRDefault="00155942" w:rsidP="00155942">
            <w:pPr>
              <w:pStyle w:val="Contenidodelmarco"/>
              <w:jc w:val="center"/>
              <w:rPr>
                <w:sz w:val="16"/>
                <w:szCs w:val="16"/>
                <w:lang w:val="es-ES"/>
              </w:rPr>
            </w:pPr>
            <w:r w:rsidRPr="00155942">
              <w:rPr>
                <w:color w:val="000000"/>
                <w:sz w:val="16"/>
                <w:szCs w:val="16"/>
              </w:rPr>
              <w:t>[8]</w:t>
            </w:r>
          </w:p>
        </w:tc>
        <w:tc>
          <w:tcPr>
            <w:tcW w:w="454" w:type="dxa"/>
            <w:tcMar>
              <w:left w:w="57" w:type="dxa"/>
            </w:tcMar>
            <w:vAlign w:val="center"/>
          </w:tcPr>
          <w:p w14:paraId="468E3469"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587D745D"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5FE5F3EB"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13CB59F0"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5" w:type="dxa"/>
            <w:tcMar>
              <w:left w:w="57" w:type="dxa"/>
            </w:tcMar>
            <w:vAlign w:val="center"/>
          </w:tcPr>
          <w:p w14:paraId="7B45FE50"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473A30C2"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2" w:type="dxa"/>
            <w:tcMar>
              <w:left w:w="57" w:type="dxa"/>
            </w:tcMar>
            <w:vAlign w:val="center"/>
          </w:tcPr>
          <w:p w14:paraId="1E6D5952"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4" w:type="dxa"/>
            <w:tcMar>
              <w:left w:w="57" w:type="dxa"/>
            </w:tcMar>
            <w:vAlign w:val="center"/>
          </w:tcPr>
          <w:p w14:paraId="64086645"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r>
      <w:tr w:rsidR="00155942" w:rsidRPr="00155942" w14:paraId="3D2BF141" w14:textId="77777777" w:rsidTr="00155942">
        <w:trPr>
          <w:jc w:val="center"/>
        </w:trPr>
        <w:tc>
          <w:tcPr>
            <w:tcW w:w="1133" w:type="dxa"/>
            <w:vAlign w:val="center"/>
          </w:tcPr>
          <w:p w14:paraId="2542AAC7" w14:textId="77777777" w:rsidR="00155942" w:rsidRPr="00155942" w:rsidRDefault="00155942" w:rsidP="00155942">
            <w:pPr>
              <w:pStyle w:val="Contenidodelmarco"/>
              <w:jc w:val="center"/>
              <w:rPr>
                <w:sz w:val="16"/>
                <w:szCs w:val="16"/>
                <w:lang w:val="es-ES"/>
              </w:rPr>
            </w:pPr>
            <w:r w:rsidRPr="00155942">
              <w:rPr>
                <w:color w:val="000000"/>
                <w:sz w:val="16"/>
                <w:szCs w:val="16"/>
              </w:rPr>
              <w:t>[9]</w:t>
            </w:r>
          </w:p>
        </w:tc>
        <w:tc>
          <w:tcPr>
            <w:tcW w:w="454" w:type="dxa"/>
            <w:tcMar>
              <w:left w:w="57" w:type="dxa"/>
            </w:tcMar>
            <w:vAlign w:val="center"/>
          </w:tcPr>
          <w:p w14:paraId="099E55DC"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1A5089ED"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1EC81AFF"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7DC07090" w14:textId="77777777" w:rsidR="00155942" w:rsidRPr="00155942" w:rsidRDefault="00155942" w:rsidP="00155942">
            <w:pPr>
              <w:pStyle w:val="Contenidodelmarco"/>
              <w:jc w:val="center"/>
              <w:rPr>
                <w:sz w:val="16"/>
                <w:szCs w:val="16"/>
                <w:lang w:val="es-ES"/>
              </w:rPr>
            </w:pPr>
          </w:p>
        </w:tc>
        <w:tc>
          <w:tcPr>
            <w:tcW w:w="455" w:type="dxa"/>
            <w:tcMar>
              <w:left w:w="57" w:type="dxa"/>
            </w:tcMar>
            <w:vAlign w:val="center"/>
          </w:tcPr>
          <w:p w14:paraId="5AAB52E6"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799834DE"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5F311764"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4" w:type="dxa"/>
            <w:tcMar>
              <w:left w:w="57" w:type="dxa"/>
            </w:tcMar>
            <w:vAlign w:val="center"/>
          </w:tcPr>
          <w:p w14:paraId="795B4326"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r>
      <w:tr w:rsidR="00155942" w:rsidRPr="00155942" w14:paraId="4B331C08" w14:textId="77777777" w:rsidTr="00155942">
        <w:trPr>
          <w:jc w:val="center"/>
        </w:trPr>
        <w:tc>
          <w:tcPr>
            <w:tcW w:w="1133" w:type="dxa"/>
            <w:vAlign w:val="center"/>
          </w:tcPr>
          <w:p w14:paraId="59D32C8B" w14:textId="77777777" w:rsidR="00155942" w:rsidRPr="00155942" w:rsidRDefault="00155942" w:rsidP="00155942">
            <w:pPr>
              <w:pStyle w:val="Contenidodelmarco"/>
              <w:jc w:val="center"/>
              <w:rPr>
                <w:sz w:val="16"/>
                <w:szCs w:val="16"/>
                <w:lang w:val="es-ES"/>
              </w:rPr>
            </w:pPr>
            <w:r w:rsidRPr="00155942">
              <w:rPr>
                <w:color w:val="000000"/>
                <w:sz w:val="16"/>
                <w:szCs w:val="16"/>
              </w:rPr>
              <w:t>[10]</w:t>
            </w:r>
          </w:p>
        </w:tc>
        <w:tc>
          <w:tcPr>
            <w:tcW w:w="454" w:type="dxa"/>
            <w:tcMar>
              <w:left w:w="57" w:type="dxa"/>
            </w:tcMar>
            <w:vAlign w:val="center"/>
          </w:tcPr>
          <w:p w14:paraId="1560B9D9"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3AC67C25"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6B9567C3"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5DBA9940"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5" w:type="dxa"/>
            <w:tcMar>
              <w:left w:w="57" w:type="dxa"/>
            </w:tcMar>
            <w:vAlign w:val="center"/>
          </w:tcPr>
          <w:p w14:paraId="5A961E5D"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4C17C820"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47655482" w14:textId="77777777" w:rsidR="00155942" w:rsidRPr="00155942" w:rsidRDefault="00155942" w:rsidP="00155942">
            <w:pPr>
              <w:pStyle w:val="Contenidodelmarco"/>
              <w:jc w:val="center"/>
              <w:rPr>
                <w:sz w:val="16"/>
                <w:szCs w:val="16"/>
                <w:lang w:val="es-ES"/>
              </w:rPr>
            </w:pPr>
          </w:p>
        </w:tc>
        <w:tc>
          <w:tcPr>
            <w:tcW w:w="604" w:type="dxa"/>
            <w:tcMar>
              <w:left w:w="57" w:type="dxa"/>
            </w:tcMar>
            <w:vAlign w:val="center"/>
          </w:tcPr>
          <w:p w14:paraId="1567D3C0" w14:textId="77777777" w:rsidR="00155942" w:rsidRPr="00155942" w:rsidRDefault="00155942" w:rsidP="00155942">
            <w:pPr>
              <w:pStyle w:val="Contenidodelmarco"/>
              <w:jc w:val="center"/>
              <w:rPr>
                <w:sz w:val="16"/>
                <w:szCs w:val="16"/>
                <w:lang w:val="es-ES"/>
              </w:rPr>
            </w:pPr>
          </w:p>
        </w:tc>
      </w:tr>
      <w:tr w:rsidR="00155942" w:rsidRPr="00155942" w14:paraId="5B4987B3" w14:textId="77777777" w:rsidTr="00155942">
        <w:trPr>
          <w:jc w:val="center"/>
        </w:trPr>
        <w:tc>
          <w:tcPr>
            <w:tcW w:w="1133" w:type="dxa"/>
            <w:vAlign w:val="center"/>
          </w:tcPr>
          <w:p w14:paraId="02C729FD" w14:textId="77777777" w:rsidR="00155942" w:rsidRPr="00155942" w:rsidRDefault="00155942" w:rsidP="00155942">
            <w:pPr>
              <w:pStyle w:val="Contenidodelmarco"/>
              <w:jc w:val="center"/>
              <w:rPr>
                <w:sz w:val="16"/>
                <w:szCs w:val="16"/>
                <w:lang w:val="es-ES"/>
              </w:rPr>
            </w:pPr>
            <w:r w:rsidRPr="00155942">
              <w:rPr>
                <w:color w:val="000000"/>
                <w:sz w:val="16"/>
                <w:szCs w:val="16"/>
              </w:rPr>
              <w:t>[11]</w:t>
            </w:r>
          </w:p>
        </w:tc>
        <w:tc>
          <w:tcPr>
            <w:tcW w:w="454" w:type="dxa"/>
            <w:tcMar>
              <w:left w:w="57" w:type="dxa"/>
            </w:tcMar>
            <w:vAlign w:val="center"/>
          </w:tcPr>
          <w:p w14:paraId="2DA2828A"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4E76A161"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3819EE64" w14:textId="77777777" w:rsidR="00155942" w:rsidRPr="00155942" w:rsidRDefault="00155942" w:rsidP="00155942">
            <w:pPr>
              <w:pStyle w:val="Contenidodelmarco"/>
              <w:jc w:val="center"/>
              <w:rPr>
                <w:sz w:val="16"/>
                <w:szCs w:val="16"/>
                <w:lang w:val="es-ES"/>
              </w:rPr>
            </w:pPr>
          </w:p>
        </w:tc>
        <w:tc>
          <w:tcPr>
            <w:tcW w:w="454" w:type="dxa"/>
            <w:tcMar>
              <w:left w:w="57" w:type="dxa"/>
            </w:tcMar>
            <w:vAlign w:val="center"/>
          </w:tcPr>
          <w:p w14:paraId="55DB383C" w14:textId="77777777" w:rsidR="00155942" w:rsidRPr="00155942" w:rsidRDefault="00155942" w:rsidP="00155942">
            <w:pPr>
              <w:pStyle w:val="Contenidodelmarco"/>
              <w:jc w:val="center"/>
              <w:rPr>
                <w:sz w:val="16"/>
                <w:szCs w:val="16"/>
                <w:lang w:val="es-ES"/>
              </w:rPr>
            </w:pPr>
          </w:p>
        </w:tc>
        <w:tc>
          <w:tcPr>
            <w:tcW w:w="455" w:type="dxa"/>
            <w:tcMar>
              <w:left w:w="57" w:type="dxa"/>
            </w:tcMar>
            <w:vAlign w:val="center"/>
          </w:tcPr>
          <w:p w14:paraId="560941B1" w14:textId="77777777" w:rsidR="00155942" w:rsidRPr="00155942" w:rsidRDefault="00155942" w:rsidP="00155942">
            <w:pPr>
              <w:pStyle w:val="Contenidodelmarco"/>
              <w:jc w:val="center"/>
              <w:rPr>
                <w:sz w:val="16"/>
                <w:szCs w:val="16"/>
                <w:lang w:val="es-ES"/>
              </w:rPr>
            </w:pPr>
          </w:p>
        </w:tc>
        <w:tc>
          <w:tcPr>
            <w:tcW w:w="603" w:type="dxa"/>
            <w:tcMar>
              <w:left w:w="57" w:type="dxa"/>
            </w:tcMar>
            <w:vAlign w:val="center"/>
          </w:tcPr>
          <w:p w14:paraId="3C2A12B8"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351CFA81" w14:textId="77777777" w:rsidR="00155942" w:rsidRPr="00155942" w:rsidRDefault="00155942" w:rsidP="00155942">
            <w:pPr>
              <w:pStyle w:val="Contenidodelmarco"/>
              <w:jc w:val="center"/>
              <w:rPr>
                <w:sz w:val="16"/>
                <w:szCs w:val="16"/>
                <w:lang w:val="es-ES"/>
              </w:rPr>
            </w:pPr>
          </w:p>
        </w:tc>
        <w:tc>
          <w:tcPr>
            <w:tcW w:w="604" w:type="dxa"/>
            <w:tcMar>
              <w:left w:w="57" w:type="dxa"/>
            </w:tcMar>
            <w:vAlign w:val="center"/>
          </w:tcPr>
          <w:p w14:paraId="33C302A7" w14:textId="77777777" w:rsidR="00155942" w:rsidRPr="00155942" w:rsidRDefault="00155942" w:rsidP="00155942">
            <w:pPr>
              <w:pStyle w:val="Contenidodelmarco"/>
              <w:jc w:val="center"/>
              <w:rPr>
                <w:sz w:val="16"/>
                <w:szCs w:val="16"/>
                <w:lang w:val="es-ES"/>
              </w:rPr>
            </w:pPr>
          </w:p>
        </w:tc>
      </w:tr>
      <w:tr w:rsidR="00155942" w:rsidRPr="00155942" w14:paraId="6DED6C05" w14:textId="77777777" w:rsidTr="00155942">
        <w:trPr>
          <w:jc w:val="center"/>
        </w:trPr>
        <w:tc>
          <w:tcPr>
            <w:tcW w:w="1133" w:type="dxa"/>
            <w:vAlign w:val="center"/>
          </w:tcPr>
          <w:p w14:paraId="2EE7BF5C" w14:textId="77777777" w:rsidR="00155942" w:rsidRPr="00155942" w:rsidRDefault="00155942" w:rsidP="00155942">
            <w:pPr>
              <w:pStyle w:val="Contenidodelmarco"/>
              <w:jc w:val="center"/>
              <w:rPr>
                <w:sz w:val="16"/>
                <w:szCs w:val="16"/>
                <w:lang w:val="es-ES"/>
              </w:rPr>
            </w:pPr>
            <w:r w:rsidRPr="00155942">
              <w:rPr>
                <w:color w:val="000000"/>
                <w:sz w:val="16"/>
                <w:szCs w:val="16"/>
              </w:rPr>
              <w:t>[12]</w:t>
            </w:r>
          </w:p>
        </w:tc>
        <w:tc>
          <w:tcPr>
            <w:tcW w:w="454" w:type="dxa"/>
            <w:tcMar>
              <w:left w:w="57" w:type="dxa"/>
            </w:tcMar>
            <w:vAlign w:val="center"/>
          </w:tcPr>
          <w:p w14:paraId="0BA50464"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54A62D3E"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06229737" w14:textId="77777777" w:rsidR="00155942" w:rsidRPr="00155942" w:rsidRDefault="00155942" w:rsidP="00155942">
            <w:pPr>
              <w:pStyle w:val="Contenidodelmarco"/>
              <w:jc w:val="center"/>
              <w:rPr>
                <w:sz w:val="16"/>
                <w:szCs w:val="16"/>
                <w:lang w:val="es-ES"/>
              </w:rPr>
            </w:pPr>
          </w:p>
        </w:tc>
        <w:tc>
          <w:tcPr>
            <w:tcW w:w="454" w:type="dxa"/>
            <w:tcMar>
              <w:left w:w="57" w:type="dxa"/>
            </w:tcMar>
            <w:vAlign w:val="center"/>
          </w:tcPr>
          <w:p w14:paraId="780FDDD6" w14:textId="77777777" w:rsidR="00155942" w:rsidRPr="00155942" w:rsidRDefault="00155942" w:rsidP="00155942">
            <w:pPr>
              <w:pStyle w:val="Contenidodelmarco"/>
              <w:jc w:val="center"/>
              <w:rPr>
                <w:sz w:val="16"/>
                <w:szCs w:val="16"/>
                <w:lang w:val="es-ES"/>
              </w:rPr>
            </w:pPr>
          </w:p>
        </w:tc>
        <w:tc>
          <w:tcPr>
            <w:tcW w:w="455" w:type="dxa"/>
            <w:tcMar>
              <w:left w:w="57" w:type="dxa"/>
            </w:tcMar>
            <w:vAlign w:val="center"/>
          </w:tcPr>
          <w:p w14:paraId="13BE582D"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08496C86"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03D510AC" w14:textId="77777777" w:rsidR="00155942" w:rsidRPr="00155942" w:rsidRDefault="00155942" w:rsidP="00155942">
            <w:pPr>
              <w:pStyle w:val="Contenidodelmarco"/>
              <w:jc w:val="center"/>
              <w:rPr>
                <w:sz w:val="16"/>
                <w:szCs w:val="16"/>
                <w:lang w:val="es-ES"/>
              </w:rPr>
            </w:pPr>
          </w:p>
        </w:tc>
        <w:tc>
          <w:tcPr>
            <w:tcW w:w="604" w:type="dxa"/>
            <w:tcMar>
              <w:left w:w="57" w:type="dxa"/>
            </w:tcMar>
            <w:vAlign w:val="center"/>
          </w:tcPr>
          <w:p w14:paraId="1FED4E9C"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r>
      <w:tr w:rsidR="00155942" w:rsidRPr="00155942" w14:paraId="6BB67D5F" w14:textId="77777777" w:rsidTr="00155942">
        <w:trPr>
          <w:jc w:val="center"/>
        </w:trPr>
        <w:tc>
          <w:tcPr>
            <w:tcW w:w="1133" w:type="dxa"/>
            <w:vAlign w:val="center"/>
          </w:tcPr>
          <w:p w14:paraId="4855E23E" w14:textId="77777777" w:rsidR="00155942" w:rsidRPr="00155942" w:rsidRDefault="00155942" w:rsidP="00155942">
            <w:pPr>
              <w:pStyle w:val="Contenidodelmarco"/>
              <w:jc w:val="center"/>
              <w:rPr>
                <w:sz w:val="16"/>
                <w:szCs w:val="16"/>
                <w:lang w:val="es-ES"/>
              </w:rPr>
            </w:pPr>
            <w:r w:rsidRPr="00155942">
              <w:rPr>
                <w:color w:val="000000"/>
                <w:sz w:val="16"/>
                <w:szCs w:val="16"/>
              </w:rPr>
              <w:t>[13]</w:t>
            </w:r>
          </w:p>
        </w:tc>
        <w:tc>
          <w:tcPr>
            <w:tcW w:w="454" w:type="dxa"/>
            <w:tcMar>
              <w:left w:w="57" w:type="dxa"/>
            </w:tcMar>
            <w:vAlign w:val="center"/>
          </w:tcPr>
          <w:p w14:paraId="21D54A0E"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0E86B349"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6098B3D6"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5D37FB0C" w14:textId="77777777" w:rsidR="00155942" w:rsidRPr="00155942" w:rsidRDefault="00155942" w:rsidP="00155942">
            <w:pPr>
              <w:pStyle w:val="Contenidodelmarco"/>
              <w:jc w:val="center"/>
              <w:rPr>
                <w:sz w:val="16"/>
                <w:szCs w:val="16"/>
                <w:lang w:val="es-ES"/>
              </w:rPr>
            </w:pPr>
          </w:p>
        </w:tc>
        <w:tc>
          <w:tcPr>
            <w:tcW w:w="455" w:type="dxa"/>
            <w:tcMar>
              <w:left w:w="57" w:type="dxa"/>
            </w:tcMar>
            <w:vAlign w:val="center"/>
          </w:tcPr>
          <w:p w14:paraId="47A6E130"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6819C281"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2" w:type="dxa"/>
            <w:tcMar>
              <w:left w:w="57" w:type="dxa"/>
            </w:tcMar>
            <w:vAlign w:val="center"/>
          </w:tcPr>
          <w:p w14:paraId="3F47C76C" w14:textId="77777777" w:rsidR="00155942" w:rsidRPr="00155942" w:rsidRDefault="00155942" w:rsidP="00155942">
            <w:pPr>
              <w:pStyle w:val="Contenidodelmarco"/>
              <w:jc w:val="center"/>
              <w:rPr>
                <w:sz w:val="16"/>
                <w:szCs w:val="16"/>
                <w:lang w:val="es-ES"/>
              </w:rPr>
            </w:pPr>
          </w:p>
        </w:tc>
        <w:tc>
          <w:tcPr>
            <w:tcW w:w="604" w:type="dxa"/>
            <w:tcMar>
              <w:left w:w="57" w:type="dxa"/>
            </w:tcMar>
            <w:vAlign w:val="center"/>
          </w:tcPr>
          <w:p w14:paraId="3FBA5E0A"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r>
      <w:tr w:rsidR="00155942" w:rsidRPr="00155942" w14:paraId="5B745DD5" w14:textId="77777777" w:rsidTr="00155942">
        <w:trPr>
          <w:jc w:val="center"/>
        </w:trPr>
        <w:tc>
          <w:tcPr>
            <w:tcW w:w="1133" w:type="dxa"/>
            <w:vAlign w:val="center"/>
          </w:tcPr>
          <w:p w14:paraId="52F49A40" w14:textId="77777777" w:rsidR="00155942" w:rsidRPr="00155942" w:rsidRDefault="00155942" w:rsidP="00155942">
            <w:pPr>
              <w:pStyle w:val="Contenidodelmarco"/>
              <w:jc w:val="center"/>
              <w:rPr>
                <w:sz w:val="16"/>
                <w:szCs w:val="16"/>
                <w:lang w:val="es-ES"/>
              </w:rPr>
            </w:pPr>
            <w:r w:rsidRPr="00155942">
              <w:rPr>
                <w:color w:val="000000"/>
                <w:sz w:val="16"/>
                <w:szCs w:val="16"/>
              </w:rPr>
              <w:t>[14]</w:t>
            </w:r>
          </w:p>
        </w:tc>
        <w:tc>
          <w:tcPr>
            <w:tcW w:w="454" w:type="dxa"/>
            <w:tcMar>
              <w:left w:w="57" w:type="dxa"/>
            </w:tcMar>
            <w:vAlign w:val="center"/>
          </w:tcPr>
          <w:p w14:paraId="0CCE6318"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64BC3B07"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243154EF"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1394230D"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5" w:type="dxa"/>
            <w:tcMar>
              <w:left w:w="57" w:type="dxa"/>
            </w:tcMar>
            <w:vAlign w:val="center"/>
          </w:tcPr>
          <w:p w14:paraId="3511757A"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79D4954B" w14:textId="77777777" w:rsidR="00155942" w:rsidRPr="00155942" w:rsidRDefault="00155942" w:rsidP="00155942">
            <w:pPr>
              <w:pStyle w:val="Contenidodelmarco"/>
              <w:jc w:val="center"/>
              <w:rPr>
                <w:sz w:val="16"/>
                <w:szCs w:val="16"/>
                <w:lang w:val="es-ES"/>
              </w:rPr>
            </w:pPr>
          </w:p>
        </w:tc>
        <w:tc>
          <w:tcPr>
            <w:tcW w:w="602" w:type="dxa"/>
            <w:tcMar>
              <w:left w:w="57" w:type="dxa"/>
            </w:tcMar>
            <w:vAlign w:val="center"/>
          </w:tcPr>
          <w:p w14:paraId="6B70657D" w14:textId="77777777" w:rsidR="00155942" w:rsidRPr="00155942" w:rsidRDefault="00155942" w:rsidP="00155942">
            <w:pPr>
              <w:pStyle w:val="Contenidodelmarco"/>
              <w:jc w:val="center"/>
              <w:rPr>
                <w:sz w:val="16"/>
                <w:szCs w:val="16"/>
                <w:lang w:val="es-ES"/>
              </w:rPr>
            </w:pPr>
          </w:p>
        </w:tc>
        <w:tc>
          <w:tcPr>
            <w:tcW w:w="604" w:type="dxa"/>
            <w:tcMar>
              <w:left w:w="57" w:type="dxa"/>
            </w:tcMar>
            <w:vAlign w:val="center"/>
          </w:tcPr>
          <w:p w14:paraId="51F2675E" w14:textId="77777777" w:rsidR="00155942" w:rsidRPr="00155942" w:rsidRDefault="00155942" w:rsidP="00155942">
            <w:pPr>
              <w:pStyle w:val="Contenidodelmarco"/>
              <w:jc w:val="center"/>
              <w:rPr>
                <w:sz w:val="16"/>
                <w:szCs w:val="16"/>
                <w:lang w:val="es-ES"/>
              </w:rPr>
            </w:pPr>
          </w:p>
        </w:tc>
      </w:tr>
      <w:tr w:rsidR="00155942" w:rsidRPr="00155942" w14:paraId="0491F9D9" w14:textId="77777777" w:rsidTr="00155942">
        <w:trPr>
          <w:jc w:val="center"/>
        </w:trPr>
        <w:tc>
          <w:tcPr>
            <w:tcW w:w="1133" w:type="dxa"/>
            <w:vAlign w:val="center"/>
          </w:tcPr>
          <w:p w14:paraId="1A40A8AC" w14:textId="77777777" w:rsidR="00155942" w:rsidRPr="00155942" w:rsidRDefault="00155942" w:rsidP="00155942">
            <w:pPr>
              <w:pStyle w:val="Contenidodelmarco"/>
              <w:jc w:val="center"/>
              <w:rPr>
                <w:sz w:val="16"/>
                <w:szCs w:val="16"/>
                <w:lang w:val="es-ES"/>
              </w:rPr>
            </w:pPr>
            <w:r w:rsidRPr="00155942">
              <w:rPr>
                <w:color w:val="000000"/>
                <w:sz w:val="16"/>
                <w:szCs w:val="16"/>
              </w:rPr>
              <w:t>[15]</w:t>
            </w:r>
          </w:p>
        </w:tc>
        <w:tc>
          <w:tcPr>
            <w:tcW w:w="454" w:type="dxa"/>
            <w:tcMar>
              <w:left w:w="57" w:type="dxa"/>
            </w:tcMar>
            <w:vAlign w:val="center"/>
          </w:tcPr>
          <w:p w14:paraId="3D937E5D"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5E63923F"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2CEE5A46"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4" w:type="dxa"/>
            <w:tcMar>
              <w:left w:w="57" w:type="dxa"/>
            </w:tcMar>
            <w:vAlign w:val="center"/>
          </w:tcPr>
          <w:p w14:paraId="4F09EBAC"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455" w:type="dxa"/>
            <w:tcMar>
              <w:left w:w="57" w:type="dxa"/>
            </w:tcMar>
            <w:vAlign w:val="center"/>
          </w:tcPr>
          <w:p w14:paraId="4AA300D2"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Mar>
              <w:left w:w="57" w:type="dxa"/>
            </w:tcMar>
            <w:vAlign w:val="center"/>
          </w:tcPr>
          <w:p w14:paraId="6A63623C"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2" w:type="dxa"/>
            <w:tcMar>
              <w:left w:w="57" w:type="dxa"/>
            </w:tcMar>
            <w:vAlign w:val="center"/>
          </w:tcPr>
          <w:p w14:paraId="01BC91DC"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4" w:type="dxa"/>
            <w:tcMar>
              <w:left w:w="57" w:type="dxa"/>
            </w:tcMar>
            <w:vAlign w:val="center"/>
          </w:tcPr>
          <w:p w14:paraId="3A345447"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r>
      <w:tr w:rsidR="00155942" w:rsidRPr="00155942" w14:paraId="316F41E4" w14:textId="77777777" w:rsidTr="00155942">
        <w:trPr>
          <w:jc w:val="center"/>
        </w:trPr>
        <w:tc>
          <w:tcPr>
            <w:tcW w:w="1133" w:type="dxa"/>
            <w:tcBorders>
              <w:bottom w:val="double" w:sz="6" w:space="0" w:color="000000"/>
            </w:tcBorders>
            <w:vAlign w:val="center"/>
          </w:tcPr>
          <w:p w14:paraId="6F2A99F9" w14:textId="77777777" w:rsidR="00155942" w:rsidRPr="00155942" w:rsidRDefault="00155942" w:rsidP="00155942">
            <w:pPr>
              <w:pStyle w:val="Contenidodelmarco"/>
              <w:jc w:val="center"/>
              <w:rPr>
                <w:sz w:val="16"/>
                <w:szCs w:val="16"/>
                <w:lang w:val="es-ES"/>
              </w:rPr>
            </w:pPr>
            <w:r w:rsidRPr="00155942">
              <w:rPr>
                <w:color w:val="000000"/>
                <w:sz w:val="16"/>
                <w:szCs w:val="16"/>
              </w:rPr>
              <w:t>[17]</w:t>
            </w:r>
          </w:p>
        </w:tc>
        <w:tc>
          <w:tcPr>
            <w:tcW w:w="454" w:type="dxa"/>
            <w:tcBorders>
              <w:bottom w:val="double" w:sz="6" w:space="0" w:color="000000"/>
            </w:tcBorders>
            <w:tcMar>
              <w:left w:w="57" w:type="dxa"/>
            </w:tcMar>
            <w:vAlign w:val="center"/>
          </w:tcPr>
          <w:p w14:paraId="5061E2BD" w14:textId="77777777" w:rsidR="00155942" w:rsidRPr="00155942" w:rsidRDefault="00155942" w:rsidP="00155942">
            <w:pPr>
              <w:pStyle w:val="Contenidodelmarco"/>
              <w:jc w:val="center"/>
              <w:rPr>
                <w:sz w:val="16"/>
                <w:szCs w:val="16"/>
                <w:lang w:val="es-ES"/>
              </w:rPr>
            </w:pPr>
          </w:p>
        </w:tc>
        <w:tc>
          <w:tcPr>
            <w:tcW w:w="454" w:type="dxa"/>
            <w:tcBorders>
              <w:bottom w:val="double" w:sz="6" w:space="0" w:color="000000"/>
            </w:tcBorders>
            <w:tcMar>
              <w:left w:w="57" w:type="dxa"/>
            </w:tcMar>
            <w:vAlign w:val="center"/>
          </w:tcPr>
          <w:p w14:paraId="56443B1C" w14:textId="77777777" w:rsidR="00155942" w:rsidRPr="00155942" w:rsidRDefault="00155942" w:rsidP="00155942">
            <w:pPr>
              <w:pStyle w:val="Contenidodelmarco"/>
              <w:jc w:val="center"/>
              <w:rPr>
                <w:sz w:val="16"/>
                <w:szCs w:val="16"/>
                <w:lang w:val="es-ES"/>
              </w:rPr>
            </w:pPr>
          </w:p>
        </w:tc>
        <w:tc>
          <w:tcPr>
            <w:tcW w:w="454" w:type="dxa"/>
            <w:tcBorders>
              <w:bottom w:val="double" w:sz="6" w:space="0" w:color="000000"/>
            </w:tcBorders>
            <w:tcMar>
              <w:left w:w="57" w:type="dxa"/>
            </w:tcMar>
            <w:vAlign w:val="center"/>
          </w:tcPr>
          <w:p w14:paraId="129C81D5" w14:textId="77777777" w:rsidR="00155942" w:rsidRPr="00155942" w:rsidRDefault="00155942" w:rsidP="00155942">
            <w:pPr>
              <w:pStyle w:val="Contenidodelmarco"/>
              <w:jc w:val="center"/>
              <w:rPr>
                <w:sz w:val="16"/>
                <w:szCs w:val="16"/>
                <w:lang w:val="es-ES"/>
              </w:rPr>
            </w:pPr>
          </w:p>
        </w:tc>
        <w:tc>
          <w:tcPr>
            <w:tcW w:w="454" w:type="dxa"/>
            <w:tcBorders>
              <w:bottom w:val="double" w:sz="6" w:space="0" w:color="000000"/>
            </w:tcBorders>
            <w:tcMar>
              <w:left w:w="57" w:type="dxa"/>
            </w:tcMar>
            <w:vAlign w:val="center"/>
          </w:tcPr>
          <w:p w14:paraId="192D87FF" w14:textId="77777777" w:rsidR="00155942" w:rsidRPr="00155942" w:rsidRDefault="00155942" w:rsidP="00155942">
            <w:pPr>
              <w:pStyle w:val="Contenidodelmarco"/>
              <w:jc w:val="center"/>
              <w:rPr>
                <w:sz w:val="16"/>
                <w:szCs w:val="16"/>
                <w:lang w:val="es-ES"/>
              </w:rPr>
            </w:pPr>
          </w:p>
        </w:tc>
        <w:tc>
          <w:tcPr>
            <w:tcW w:w="455" w:type="dxa"/>
            <w:tcBorders>
              <w:bottom w:val="double" w:sz="6" w:space="0" w:color="000000"/>
            </w:tcBorders>
            <w:tcMar>
              <w:left w:w="57" w:type="dxa"/>
            </w:tcMar>
            <w:vAlign w:val="center"/>
          </w:tcPr>
          <w:p w14:paraId="02C6FD49" w14:textId="77777777" w:rsidR="00155942" w:rsidRPr="00155942" w:rsidRDefault="00155942" w:rsidP="00155942">
            <w:pPr>
              <w:pStyle w:val="Contenidodelmarco"/>
              <w:jc w:val="center"/>
              <w:rPr>
                <w:sz w:val="16"/>
                <w:szCs w:val="16"/>
                <w:lang w:val="es-ES"/>
              </w:rPr>
            </w:pPr>
            <w:r w:rsidRPr="00155942">
              <w:rPr>
                <w:color w:val="505050"/>
                <w:sz w:val="16"/>
                <w:szCs w:val="16"/>
              </w:rPr>
              <w:t>✓</w:t>
            </w:r>
          </w:p>
        </w:tc>
        <w:tc>
          <w:tcPr>
            <w:tcW w:w="603" w:type="dxa"/>
            <w:tcBorders>
              <w:bottom w:val="double" w:sz="6" w:space="0" w:color="000000"/>
            </w:tcBorders>
            <w:tcMar>
              <w:left w:w="57" w:type="dxa"/>
            </w:tcMar>
            <w:vAlign w:val="center"/>
          </w:tcPr>
          <w:p w14:paraId="26EF7D1D" w14:textId="77777777" w:rsidR="00155942" w:rsidRPr="00155942" w:rsidRDefault="00155942" w:rsidP="00155942">
            <w:pPr>
              <w:pStyle w:val="Contenidodelmarco"/>
              <w:jc w:val="center"/>
              <w:rPr>
                <w:sz w:val="16"/>
                <w:szCs w:val="16"/>
                <w:lang w:val="es-ES"/>
              </w:rPr>
            </w:pPr>
          </w:p>
        </w:tc>
        <w:tc>
          <w:tcPr>
            <w:tcW w:w="602" w:type="dxa"/>
            <w:tcBorders>
              <w:bottom w:val="double" w:sz="6" w:space="0" w:color="000000"/>
            </w:tcBorders>
            <w:tcMar>
              <w:left w:w="57" w:type="dxa"/>
            </w:tcMar>
            <w:vAlign w:val="center"/>
          </w:tcPr>
          <w:p w14:paraId="4C9F7FBA" w14:textId="77777777" w:rsidR="00155942" w:rsidRPr="00155942" w:rsidRDefault="00155942" w:rsidP="00155942">
            <w:pPr>
              <w:pStyle w:val="Contenidodelmarco"/>
              <w:jc w:val="center"/>
              <w:rPr>
                <w:sz w:val="16"/>
                <w:szCs w:val="16"/>
                <w:lang w:val="es-ES"/>
              </w:rPr>
            </w:pPr>
          </w:p>
        </w:tc>
        <w:tc>
          <w:tcPr>
            <w:tcW w:w="604" w:type="dxa"/>
            <w:tcBorders>
              <w:bottom w:val="double" w:sz="6" w:space="0" w:color="000000"/>
            </w:tcBorders>
            <w:tcMar>
              <w:left w:w="57" w:type="dxa"/>
            </w:tcMar>
            <w:vAlign w:val="center"/>
          </w:tcPr>
          <w:p w14:paraId="1DF3EA46" w14:textId="77777777" w:rsidR="00155942" w:rsidRPr="00155942" w:rsidRDefault="00155942" w:rsidP="00155942">
            <w:pPr>
              <w:pStyle w:val="Contenidodelmarco"/>
              <w:jc w:val="center"/>
              <w:rPr>
                <w:sz w:val="16"/>
                <w:szCs w:val="16"/>
                <w:lang w:val="es-ES"/>
              </w:rPr>
            </w:pPr>
          </w:p>
        </w:tc>
      </w:tr>
    </w:tbl>
    <w:p w14:paraId="781BA8BE" w14:textId="473634DC" w:rsidR="00155942" w:rsidRPr="00155942" w:rsidRDefault="00155942" w:rsidP="00155942">
      <w:pPr>
        <w:pStyle w:val="Text"/>
        <w:ind w:firstLine="0"/>
        <w:rPr>
          <w:sz w:val="18"/>
          <w:szCs w:val="18"/>
          <w:lang w:val="es-EC"/>
        </w:rPr>
      </w:pPr>
      <w:r w:rsidRPr="00155942">
        <w:rPr>
          <w:sz w:val="18"/>
          <w:szCs w:val="18"/>
          <w:lang w:val="es-EC"/>
        </w:rPr>
        <w:t xml:space="preserve">a1 =Intercepción, a2 =Repetición de mensajes, a3 = </w:t>
      </w:r>
      <w:proofErr w:type="spellStart"/>
      <w:r w:rsidRPr="00155942">
        <w:rPr>
          <w:sz w:val="18"/>
          <w:szCs w:val="18"/>
          <w:lang w:val="es-EC"/>
        </w:rPr>
        <w:t>Man</w:t>
      </w:r>
      <w:proofErr w:type="spellEnd"/>
      <w:r w:rsidRPr="00155942">
        <w:rPr>
          <w:sz w:val="18"/>
          <w:szCs w:val="18"/>
          <w:lang w:val="es-EC"/>
        </w:rPr>
        <w:t>-in-</w:t>
      </w:r>
      <w:proofErr w:type="spellStart"/>
      <w:r w:rsidRPr="00155942">
        <w:rPr>
          <w:sz w:val="18"/>
          <w:szCs w:val="18"/>
          <w:lang w:val="es-EC"/>
        </w:rPr>
        <w:t>the</w:t>
      </w:r>
      <w:proofErr w:type="spellEnd"/>
      <w:r w:rsidRPr="00155942">
        <w:rPr>
          <w:sz w:val="18"/>
          <w:szCs w:val="18"/>
          <w:lang w:val="es-EC"/>
        </w:rPr>
        <w:t>-</w:t>
      </w:r>
      <w:proofErr w:type="spellStart"/>
      <w:r w:rsidRPr="00155942">
        <w:rPr>
          <w:sz w:val="18"/>
          <w:szCs w:val="18"/>
          <w:lang w:val="es-EC"/>
        </w:rPr>
        <w:t>middle</w:t>
      </w:r>
      <w:proofErr w:type="spellEnd"/>
      <w:r w:rsidRPr="00155942">
        <w:rPr>
          <w:sz w:val="18"/>
          <w:szCs w:val="18"/>
          <w:lang w:val="es-EC"/>
        </w:rPr>
        <w:t>, a4 = Divulgación de clave de sesión, a5 =Frescura de clave y secreto perfecto hacia adelante, a6 = Ataque interno, a7 =Fuga de seguridad efímera a8 =Ataques relacionados con secretos compartidos y parámetros del protocolo</w:t>
      </w:r>
    </w:p>
    <w:p w14:paraId="3287D80F" w14:textId="207886BA" w:rsidR="00155942" w:rsidRDefault="00155942" w:rsidP="00155942">
      <w:pPr>
        <w:pStyle w:val="Text"/>
        <w:rPr>
          <w:lang w:val="es-EC"/>
        </w:rPr>
      </w:pPr>
    </w:p>
    <w:p w14:paraId="29CCE7F9" w14:textId="77777777" w:rsidR="00155942" w:rsidRPr="00155942" w:rsidRDefault="00155942" w:rsidP="00155942">
      <w:pPr>
        <w:pStyle w:val="Text"/>
        <w:rPr>
          <w:lang w:val="es-EC"/>
        </w:rPr>
      </w:pPr>
      <w:r w:rsidRPr="00155942">
        <w:rPr>
          <w:lang w:val="es-EC"/>
        </w:rPr>
        <w:t xml:space="preserve">Dos de los protocolos [9], [15] tienen aspectos descentralizados mediante tecnología </w:t>
      </w:r>
      <w:proofErr w:type="spellStart"/>
      <w:r w:rsidRPr="00155942">
        <w:rPr>
          <w:lang w:val="es-EC"/>
        </w:rPr>
        <w:t>blockchain</w:t>
      </w:r>
      <w:proofErr w:type="spellEnd"/>
      <w:r w:rsidRPr="00155942">
        <w:rPr>
          <w:lang w:val="es-EC"/>
        </w:rPr>
        <w:t>.</w:t>
      </w:r>
    </w:p>
    <w:p w14:paraId="34EC0B55" w14:textId="77777777" w:rsidR="00155942" w:rsidRPr="00155942" w:rsidRDefault="00155942" w:rsidP="00155942">
      <w:pPr>
        <w:pStyle w:val="Text"/>
        <w:rPr>
          <w:lang w:val="es-EC"/>
        </w:rPr>
      </w:pPr>
      <w:r w:rsidRPr="00155942">
        <w:rPr>
          <w:lang w:val="es-EC"/>
        </w:rPr>
        <w:t>En situaciones específicas, los protocolos otorgan sólo un marco general, lo que permite la implementación o personalización. Por ejemplo, el protocolo de intercambio seguro de datos médicos en el entorno de WBAN asistido por la nube [6], el cual recomienda el uso de una clave simétrica para el cifrado y descifrado.</w:t>
      </w:r>
    </w:p>
    <w:p w14:paraId="5E7B877B" w14:textId="77777777" w:rsidR="00155942" w:rsidRPr="00155942" w:rsidRDefault="00155942" w:rsidP="00155942">
      <w:pPr>
        <w:pStyle w:val="Text"/>
        <w:rPr>
          <w:lang w:val="es-EC"/>
        </w:rPr>
      </w:pPr>
      <w:r w:rsidRPr="00155942">
        <w:rPr>
          <w:lang w:val="es-EC"/>
        </w:rPr>
        <w:t xml:space="preserve">Se observa que los principales aspectos que un protocolo de seguridad de datos en el </w:t>
      </w:r>
      <w:proofErr w:type="spellStart"/>
      <w:r w:rsidRPr="00155942">
        <w:rPr>
          <w:lang w:val="es-EC"/>
        </w:rPr>
        <w:t>cloud</w:t>
      </w:r>
      <w:proofErr w:type="spellEnd"/>
      <w:r w:rsidRPr="00155942">
        <w:rPr>
          <w:lang w:val="es-EC"/>
        </w:rPr>
        <w:t xml:space="preserve"> </w:t>
      </w:r>
      <w:proofErr w:type="spellStart"/>
      <w:r w:rsidRPr="00155942">
        <w:rPr>
          <w:lang w:val="es-EC"/>
        </w:rPr>
        <w:t>computing</w:t>
      </w:r>
      <w:proofErr w:type="spellEnd"/>
      <w:r w:rsidRPr="00155942">
        <w:rPr>
          <w:lang w:val="es-EC"/>
        </w:rPr>
        <w:t xml:space="preserve"> priorizan</w:t>
      </w:r>
      <w:r w:rsidRPr="00155942">
        <w:rPr>
          <w:lang w:val="es-EC"/>
        </w:rPr>
        <w:tab/>
        <w:t>mantener un control de acceso a los datos, la privacidad mediante anonimato de los datos, la integridad frente a cambios no autorizados y la resistencia a los ataques tanto externos como internos.</w:t>
      </w:r>
    </w:p>
    <w:p w14:paraId="4AD547CA" w14:textId="34347598" w:rsidR="00155942" w:rsidRDefault="00155942" w:rsidP="00155942">
      <w:pPr>
        <w:pStyle w:val="Text"/>
        <w:rPr>
          <w:lang w:val="es-EC"/>
        </w:rPr>
      </w:pPr>
      <w:r w:rsidRPr="00155942">
        <w:rPr>
          <w:lang w:val="es-EC"/>
        </w:rPr>
        <w:t xml:space="preserve">Q2. ¿Cuáles son las medidas de seguridad con técnicas de cifrado más utilizadas en la protección de datos en </w:t>
      </w:r>
      <w:proofErr w:type="spellStart"/>
      <w:r w:rsidRPr="00155942">
        <w:rPr>
          <w:lang w:val="es-EC"/>
        </w:rPr>
        <w:t>cloud</w:t>
      </w:r>
      <w:proofErr w:type="spellEnd"/>
      <w:r w:rsidRPr="00155942">
        <w:rPr>
          <w:lang w:val="es-EC"/>
        </w:rPr>
        <w:t xml:space="preserve"> </w:t>
      </w:r>
      <w:proofErr w:type="spellStart"/>
      <w:r w:rsidRPr="00155942">
        <w:rPr>
          <w:lang w:val="es-EC"/>
        </w:rPr>
        <w:t>computing</w:t>
      </w:r>
      <w:proofErr w:type="spellEnd"/>
      <w:r w:rsidRPr="00155942">
        <w:rPr>
          <w:lang w:val="es-EC"/>
        </w:rPr>
        <w:t>, según los estudios revisados en los últimos cinco años?</w:t>
      </w:r>
    </w:p>
    <w:p w14:paraId="3FABD6D5" w14:textId="77777777" w:rsidR="00E215C3" w:rsidRPr="00155942" w:rsidRDefault="00E215C3" w:rsidP="00E215C3">
      <w:pPr>
        <w:pStyle w:val="Text"/>
        <w:rPr>
          <w:lang w:val="es-EC"/>
        </w:rPr>
      </w:pPr>
      <w:r w:rsidRPr="00155942">
        <w:rPr>
          <w:lang w:val="es-EC"/>
        </w:rPr>
        <w:t xml:space="preserve">En los estudios analizados se reporta el uso de diversas técnicas de cifrado, tanto simétricas como asimétricas, empleadas para garantizar la seguridad de los datos en entornos de computación en la nube. </w:t>
      </w:r>
    </w:p>
    <w:p w14:paraId="5B9008BB" w14:textId="2634B95C" w:rsidR="00E215C3" w:rsidRDefault="00E215C3" w:rsidP="00E215C3">
      <w:pPr>
        <w:pStyle w:val="Text"/>
        <w:rPr>
          <w:lang w:val="es-EC"/>
        </w:rPr>
      </w:pPr>
      <w:r w:rsidRPr="00155942">
        <w:rPr>
          <w:lang w:val="es-EC"/>
        </w:rPr>
        <w:t>A continuación, se describe cada técnica, considerando su funcionamiento general, aplicación y frecuencia de uso en los artículos revisados.</w:t>
      </w:r>
    </w:p>
    <w:p w14:paraId="4FB7CB39" w14:textId="58FC2A83" w:rsidR="00E215C3" w:rsidRDefault="00E215C3" w:rsidP="00E215C3">
      <w:pPr>
        <w:pStyle w:val="Text"/>
        <w:rPr>
          <w:lang w:val="es-EC"/>
        </w:rPr>
      </w:pPr>
    </w:p>
    <w:p w14:paraId="5CF7D781" w14:textId="77777777" w:rsidR="00E215C3" w:rsidRDefault="00E215C3" w:rsidP="00E215C3">
      <w:pPr>
        <w:pStyle w:val="Text"/>
        <w:rPr>
          <w:lang w:val="es-EC"/>
        </w:rPr>
      </w:pPr>
    </w:p>
    <w:p w14:paraId="56E30820" w14:textId="37C676D9" w:rsidR="00155942" w:rsidRPr="00196BAE" w:rsidRDefault="00155942" w:rsidP="00155942">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VII</w:t>
      </w:r>
      <w:r w:rsidRPr="00196BAE">
        <w:rPr>
          <w:sz w:val="18"/>
          <w:szCs w:val="18"/>
          <w:lang w:val="es-EC"/>
        </w:rPr>
        <w:fldChar w:fldCharType="end"/>
      </w:r>
    </w:p>
    <w:p w14:paraId="5EBB89DE" w14:textId="4931A116" w:rsidR="00155942" w:rsidRPr="00196BAE" w:rsidRDefault="00155942" w:rsidP="00155942">
      <w:pPr>
        <w:pStyle w:val="TableTitle"/>
        <w:rPr>
          <w:sz w:val="18"/>
          <w:szCs w:val="18"/>
          <w:lang w:val="es-EC"/>
        </w:rPr>
      </w:pPr>
      <w:r>
        <w:rPr>
          <w:color w:val="000000"/>
          <w:lang w:val="es-ES"/>
        </w:rPr>
        <w:lastRenderedPageBreak/>
        <w:t>T</w:t>
      </w:r>
      <w:r w:rsidRPr="00155942">
        <w:rPr>
          <w:color w:val="000000"/>
          <w:lang w:val="es-ES"/>
        </w:rPr>
        <w:t>écnicas de encriptado identificadas en los estudios revisados. se detallan el tipo de cifrado, número de estudios en los que se utilizan y las fuentes correspondientes</w:t>
      </w:r>
    </w:p>
    <w:tbl>
      <w:tblPr>
        <w:tblW w:w="4963" w:type="dxa"/>
        <w:jc w:val="center"/>
        <w:tblLayout w:type="fixed"/>
        <w:tblLook w:val="04A0" w:firstRow="1" w:lastRow="0" w:firstColumn="1" w:lastColumn="0" w:noHBand="0" w:noVBand="1"/>
      </w:tblPr>
      <w:tblGrid>
        <w:gridCol w:w="497"/>
        <w:gridCol w:w="2171"/>
        <w:gridCol w:w="792"/>
        <w:gridCol w:w="1503"/>
      </w:tblGrid>
      <w:tr w:rsidR="00155942" w14:paraId="1BBED800" w14:textId="77777777" w:rsidTr="00155942">
        <w:trPr>
          <w:trHeight w:val="380"/>
          <w:jc w:val="center"/>
        </w:trPr>
        <w:tc>
          <w:tcPr>
            <w:tcW w:w="497" w:type="dxa"/>
            <w:tcBorders>
              <w:top w:val="double" w:sz="6" w:space="0" w:color="000000"/>
              <w:bottom w:val="single" w:sz="6" w:space="0" w:color="000000"/>
            </w:tcBorders>
            <w:vAlign w:val="center"/>
          </w:tcPr>
          <w:p w14:paraId="6D2000EB" w14:textId="77777777" w:rsidR="00155942" w:rsidRPr="00155942" w:rsidRDefault="00155942" w:rsidP="00155942">
            <w:pPr>
              <w:pStyle w:val="TableTitle"/>
              <w:rPr>
                <w:lang w:val="es-ES"/>
              </w:rPr>
            </w:pPr>
            <w:r w:rsidRPr="00155942">
              <w:rPr>
                <w:smallCaps w:val="0"/>
              </w:rPr>
              <w:t>#</w:t>
            </w:r>
          </w:p>
        </w:tc>
        <w:tc>
          <w:tcPr>
            <w:tcW w:w="2171" w:type="dxa"/>
            <w:tcBorders>
              <w:top w:val="double" w:sz="6" w:space="0" w:color="000000"/>
              <w:bottom w:val="single" w:sz="6" w:space="0" w:color="000000"/>
            </w:tcBorders>
            <w:vAlign w:val="center"/>
          </w:tcPr>
          <w:p w14:paraId="7FD0370C" w14:textId="77777777" w:rsidR="00155942" w:rsidRPr="00155942" w:rsidRDefault="00155942" w:rsidP="00155942">
            <w:pPr>
              <w:pStyle w:val="TableTitle"/>
              <w:rPr>
                <w:lang w:val="es-ES"/>
              </w:rPr>
            </w:pPr>
            <w:proofErr w:type="spellStart"/>
            <w:r w:rsidRPr="00155942">
              <w:rPr>
                <w:smallCaps w:val="0"/>
              </w:rPr>
              <w:t>Encriptación</w:t>
            </w:r>
            <w:proofErr w:type="spellEnd"/>
          </w:p>
        </w:tc>
        <w:tc>
          <w:tcPr>
            <w:tcW w:w="792" w:type="dxa"/>
            <w:tcBorders>
              <w:top w:val="double" w:sz="6" w:space="0" w:color="000000"/>
              <w:bottom w:val="single" w:sz="6" w:space="0" w:color="000000"/>
            </w:tcBorders>
            <w:vAlign w:val="center"/>
          </w:tcPr>
          <w:p w14:paraId="71DCB4FA" w14:textId="77777777" w:rsidR="00155942" w:rsidRPr="00155942" w:rsidRDefault="00155942" w:rsidP="00155942">
            <w:pPr>
              <w:pStyle w:val="TableTitle"/>
              <w:rPr>
                <w:lang w:val="es-ES"/>
              </w:rPr>
            </w:pPr>
            <w:proofErr w:type="spellStart"/>
            <w:r w:rsidRPr="00155942">
              <w:rPr>
                <w:smallCaps w:val="0"/>
              </w:rPr>
              <w:t>Número</w:t>
            </w:r>
            <w:proofErr w:type="spellEnd"/>
            <w:r w:rsidRPr="00155942">
              <w:rPr>
                <w:smallCaps w:val="0"/>
              </w:rPr>
              <w:t xml:space="preserve"> de </w:t>
            </w:r>
            <w:proofErr w:type="spellStart"/>
            <w:r w:rsidRPr="00155942">
              <w:rPr>
                <w:smallCaps w:val="0"/>
              </w:rPr>
              <w:t>usos</w:t>
            </w:r>
            <w:proofErr w:type="spellEnd"/>
          </w:p>
        </w:tc>
        <w:tc>
          <w:tcPr>
            <w:tcW w:w="1503" w:type="dxa"/>
            <w:tcBorders>
              <w:top w:val="double" w:sz="6" w:space="0" w:color="000000"/>
              <w:bottom w:val="single" w:sz="6" w:space="0" w:color="000000"/>
            </w:tcBorders>
            <w:vAlign w:val="center"/>
          </w:tcPr>
          <w:p w14:paraId="3B17D122" w14:textId="77777777" w:rsidR="00155942" w:rsidRPr="00155942" w:rsidRDefault="00155942" w:rsidP="00155942">
            <w:pPr>
              <w:pStyle w:val="TableTitle"/>
              <w:rPr>
                <w:lang w:val="es-ES"/>
              </w:rPr>
            </w:pPr>
            <w:r w:rsidRPr="00155942">
              <w:rPr>
                <w:smallCaps w:val="0"/>
              </w:rPr>
              <w:t>Fuentes</w:t>
            </w:r>
          </w:p>
        </w:tc>
      </w:tr>
      <w:tr w:rsidR="00155942" w14:paraId="36ED7A5A" w14:textId="77777777" w:rsidTr="00155942">
        <w:trPr>
          <w:jc w:val="center"/>
        </w:trPr>
        <w:tc>
          <w:tcPr>
            <w:tcW w:w="497" w:type="dxa"/>
            <w:vAlign w:val="center"/>
          </w:tcPr>
          <w:p w14:paraId="037138E4" w14:textId="77777777" w:rsidR="00155942" w:rsidRPr="00155942" w:rsidRDefault="00155942" w:rsidP="00155942">
            <w:pPr>
              <w:pStyle w:val="Contenidodelmarco"/>
              <w:jc w:val="center"/>
              <w:rPr>
                <w:sz w:val="16"/>
                <w:szCs w:val="16"/>
                <w:lang w:val="es-ES"/>
              </w:rPr>
            </w:pPr>
            <w:r w:rsidRPr="00155942">
              <w:rPr>
                <w:sz w:val="16"/>
                <w:szCs w:val="16"/>
              </w:rPr>
              <w:t>1</w:t>
            </w:r>
          </w:p>
        </w:tc>
        <w:tc>
          <w:tcPr>
            <w:tcW w:w="2171" w:type="dxa"/>
            <w:vAlign w:val="center"/>
          </w:tcPr>
          <w:p w14:paraId="29A041D8" w14:textId="77777777" w:rsidR="00155942" w:rsidRPr="00155942" w:rsidRDefault="00155942" w:rsidP="00155942">
            <w:pPr>
              <w:pStyle w:val="Contenidodelmarco"/>
              <w:jc w:val="center"/>
              <w:rPr>
                <w:sz w:val="16"/>
                <w:szCs w:val="16"/>
                <w:lang w:val="es-ES"/>
              </w:rPr>
            </w:pPr>
            <w:proofErr w:type="spellStart"/>
            <w:r w:rsidRPr="00155942">
              <w:rPr>
                <w:sz w:val="16"/>
                <w:szCs w:val="16"/>
              </w:rPr>
              <w:t>Asimétricos</w:t>
            </w:r>
            <w:proofErr w:type="spellEnd"/>
            <w:r w:rsidRPr="00155942">
              <w:rPr>
                <w:sz w:val="16"/>
                <w:szCs w:val="16"/>
              </w:rPr>
              <w:t xml:space="preserve"> no </w:t>
            </w:r>
            <w:proofErr w:type="spellStart"/>
            <w:r w:rsidRPr="00155942">
              <w:rPr>
                <w:sz w:val="16"/>
                <w:szCs w:val="16"/>
              </w:rPr>
              <w:t>especificado</w:t>
            </w:r>
            <w:proofErr w:type="spellEnd"/>
            <w:r w:rsidRPr="00155942">
              <w:rPr>
                <w:sz w:val="16"/>
                <w:szCs w:val="16"/>
                <w:lang w:val="es-ES"/>
              </w:rPr>
              <w:t>s</w:t>
            </w:r>
          </w:p>
        </w:tc>
        <w:tc>
          <w:tcPr>
            <w:tcW w:w="792" w:type="dxa"/>
            <w:vAlign w:val="center"/>
          </w:tcPr>
          <w:p w14:paraId="040ACC18" w14:textId="17203C40" w:rsidR="00155942" w:rsidRPr="00155942" w:rsidRDefault="00155942" w:rsidP="00155942">
            <w:pPr>
              <w:pStyle w:val="Contenidodelmarco"/>
              <w:jc w:val="center"/>
              <w:rPr>
                <w:sz w:val="16"/>
                <w:szCs w:val="16"/>
                <w:lang w:val="es-ES"/>
              </w:rPr>
            </w:pPr>
            <w:r w:rsidRPr="00155942">
              <w:rPr>
                <w:sz w:val="16"/>
                <w:szCs w:val="16"/>
              </w:rPr>
              <w:t>2</w:t>
            </w:r>
          </w:p>
        </w:tc>
        <w:tc>
          <w:tcPr>
            <w:tcW w:w="1503" w:type="dxa"/>
            <w:vAlign w:val="center"/>
          </w:tcPr>
          <w:p w14:paraId="2D447948" w14:textId="77777777" w:rsidR="00155942" w:rsidRPr="00155942" w:rsidRDefault="00155942" w:rsidP="00155942">
            <w:pPr>
              <w:pStyle w:val="Contenidodelmarco"/>
              <w:jc w:val="center"/>
              <w:rPr>
                <w:sz w:val="16"/>
                <w:szCs w:val="16"/>
                <w:lang w:val="es-ES"/>
              </w:rPr>
            </w:pPr>
            <w:r w:rsidRPr="00155942">
              <w:rPr>
                <w:color w:val="000000"/>
                <w:sz w:val="16"/>
                <w:szCs w:val="16"/>
              </w:rPr>
              <w:t>[8],[19]</w:t>
            </w:r>
          </w:p>
        </w:tc>
      </w:tr>
      <w:tr w:rsidR="00155942" w14:paraId="449EF858" w14:textId="77777777" w:rsidTr="00155942">
        <w:trPr>
          <w:jc w:val="center"/>
        </w:trPr>
        <w:tc>
          <w:tcPr>
            <w:tcW w:w="497" w:type="dxa"/>
            <w:vAlign w:val="center"/>
          </w:tcPr>
          <w:p w14:paraId="4F7B9534" w14:textId="77777777" w:rsidR="00155942" w:rsidRPr="00155942" w:rsidRDefault="00155942" w:rsidP="00155942">
            <w:pPr>
              <w:pStyle w:val="Contenidodelmarco"/>
              <w:jc w:val="center"/>
              <w:rPr>
                <w:sz w:val="16"/>
                <w:szCs w:val="16"/>
                <w:lang w:val="es-ES"/>
              </w:rPr>
            </w:pPr>
            <w:r w:rsidRPr="00155942">
              <w:rPr>
                <w:sz w:val="16"/>
                <w:szCs w:val="16"/>
              </w:rPr>
              <w:t>2</w:t>
            </w:r>
          </w:p>
        </w:tc>
        <w:tc>
          <w:tcPr>
            <w:tcW w:w="2171" w:type="dxa"/>
            <w:vAlign w:val="center"/>
          </w:tcPr>
          <w:p w14:paraId="5317C2CE" w14:textId="77777777" w:rsidR="00155942" w:rsidRPr="00155942" w:rsidRDefault="00155942" w:rsidP="00155942">
            <w:pPr>
              <w:pStyle w:val="Contenidodelmarco"/>
              <w:jc w:val="center"/>
              <w:rPr>
                <w:sz w:val="16"/>
                <w:szCs w:val="16"/>
                <w:lang w:val="es-ES"/>
              </w:rPr>
            </w:pPr>
            <w:proofErr w:type="spellStart"/>
            <w:r w:rsidRPr="00155942">
              <w:rPr>
                <w:sz w:val="16"/>
                <w:szCs w:val="16"/>
              </w:rPr>
              <w:t>Simétricos</w:t>
            </w:r>
            <w:proofErr w:type="spellEnd"/>
            <w:r w:rsidRPr="00155942">
              <w:rPr>
                <w:sz w:val="16"/>
                <w:szCs w:val="16"/>
              </w:rPr>
              <w:t xml:space="preserve"> no </w:t>
            </w:r>
            <w:proofErr w:type="spellStart"/>
            <w:r w:rsidRPr="00155942">
              <w:rPr>
                <w:sz w:val="16"/>
                <w:szCs w:val="16"/>
              </w:rPr>
              <w:t>especificado</w:t>
            </w:r>
            <w:proofErr w:type="spellEnd"/>
            <w:r w:rsidRPr="00155942">
              <w:rPr>
                <w:sz w:val="16"/>
                <w:szCs w:val="16"/>
                <w:lang w:val="es-ES"/>
              </w:rPr>
              <w:t>s</w:t>
            </w:r>
          </w:p>
        </w:tc>
        <w:tc>
          <w:tcPr>
            <w:tcW w:w="792" w:type="dxa"/>
            <w:vAlign w:val="center"/>
          </w:tcPr>
          <w:p w14:paraId="51994DA6" w14:textId="77777777" w:rsidR="00155942" w:rsidRPr="00155942" w:rsidRDefault="00155942" w:rsidP="00155942">
            <w:pPr>
              <w:pStyle w:val="Contenidodelmarco"/>
              <w:jc w:val="center"/>
              <w:rPr>
                <w:sz w:val="16"/>
                <w:szCs w:val="16"/>
                <w:lang w:val="es-ES"/>
              </w:rPr>
            </w:pPr>
            <w:r w:rsidRPr="00155942">
              <w:rPr>
                <w:sz w:val="16"/>
                <w:szCs w:val="16"/>
              </w:rPr>
              <w:t>4</w:t>
            </w:r>
          </w:p>
        </w:tc>
        <w:tc>
          <w:tcPr>
            <w:tcW w:w="1503" w:type="dxa"/>
            <w:vAlign w:val="center"/>
          </w:tcPr>
          <w:p w14:paraId="0144B9F7" w14:textId="77777777" w:rsidR="00155942" w:rsidRPr="00155942" w:rsidRDefault="00155942" w:rsidP="00155942">
            <w:pPr>
              <w:pStyle w:val="Contenidodelmarco"/>
              <w:jc w:val="center"/>
              <w:rPr>
                <w:sz w:val="16"/>
                <w:szCs w:val="16"/>
                <w:lang w:val="es-ES"/>
              </w:rPr>
            </w:pPr>
            <w:r w:rsidRPr="00155942">
              <w:rPr>
                <w:color w:val="000000"/>
                <w:sz w:val="16"/>
                <w:szCs w:val="16"/>
              </w:rPr>
              <w:t>[18],[6], [8], [9]</w:t>
            </w:r>
          </w:p>
        </w:tc>
      </w:tr>
      <w:tr w:rsidR="00155942" w14:paraId="644BD3F0" w14:textId="77777777" w:rsidTr="00155942">
        <w:trPr>
          <w:jc w:val="center"/>
        </w:trPr>
        <w:tc>
          <w:tcPr>
            <w:tcW w:w="497" w:type="dxa"/>
            <w:vAlign w:val="center"/>
          </w:tcPr>
          <w:p w14:paraId="21AA29FA" w14:textId="77777777" w:rsidR="00155942" w:rsidRPr="00155942" w:rsidRDefault="00155942" w:rsidP="00155942">
            <w:pPr>
              <w:pStyle w:val="Contenidodelmarco"/>
              <w:jc w:val="center"/>
              <w:rPr>
                <w:sz w:val="16"/>
                <w:szCs w:val="16"/>
                <w:lang w:val="es-ES"/>
              </w:rPr>
            </w:pPr>
            <w:r w:rsidRPr="00155942">
              <w:rPr>
                <w:sz w:val="16"/>
                <w:szCs w:val="16"/>
              </w:rPr>
              <w:t>3</w:t>
            </w:r>
          </w:p>
        </w:tc>
        <w:tc>
          <w:tcPr>
            <w:tcW w:w="2171" w:type="dxa"/>
            <w:vAlign w:val="center"/>
          </w:tcPr>
          <w:p w14:paraId="1819313E" w14:textId="77777777" w:rsidR="00155942" w:rsidRPr="00155942" w:rsidRDefault="00155942" w:rsidP="00155942">
            <w:pPr>
              <w:pStyle w:val="Contenidodelmarco"/>
              <w:jc w:val="center"/>
              <w:rPr>
                <w:sz w:val="16"/>
                <w:szCs w:val="16"/>
                <w:lang w:val="es-ES"/>
              </w:rPr>
            </w:pPr>
            <w:r w:rsidRPr="00155942">
              <w:rPr>
                <w:sz w:val="16"/>
                <w:szCs w:val="16"/>
              </w:rPr>
              <w:t>Hash</w:t>
            </w:r>
          </w:p>
        </w:tc>
        <w:tc>
          <w:tcPr>
            <w:tcW w:w="792" w:type="dxa"/>
            <w:vAlign w:val="center"/>
          </w:tcPr>
          <w:p w14:paraId="1982CDB3" w14:textId="77777777" w:rsidR="00155942" w:rsidRPr="00155942" w:rsidRDefault="00155942" w:rsidP="00155942">
            <w:pPr>
              <w:pStyle w:val="Contenidodelmarco"/>
              <w:jc w:val="center"/>
              <w:rPr>
                <w:sz w:val="16"/>
                <w:szCs w:val="16"/>
                <w:lang w:val="es-ES"/>
              </w:rPr>
            </w:pPr>
            <w:r w:rsidRPr="00155942">
              <w:rPr>
                <w:sz w:val="16"/>
                <w:szCs w:val="16"/>
              </w:rPr>
              <w:t>3</w:t>
            </w:r>
          </w:p>
        </w:tc>
        <w:tc>
          <w:tcPr>
            <w:tcW w:w="1503" w:type="dxa"/>
            <w:vAlign w:val="center"/>
          </w:tcPr>
          <w:p w14:paraId="4A1A0C04" w14:textId="77777777" w:rsidR="00155942" w:rsidRPr="00155942" w:rsidRDefault="00155942" w:rsidP="00155942">
            <w:pPr>
              <w:pStyle w:val="Contenidodelmarco"/>
              <w:jc w:val="center"/>
              <w:rPr>
                <w:sz w:val="16"/>
                <w:szCs w:val="16"/>
                <w:lang w:val="es-ES"/>
              </w:rPr>
            </w:pPr>
            <w:r w:rsidRPr="00155942">
              <w:rPr>
                <w:color w:val="000000"/>
                <w:sz w:val="16"/>
                <w:szCs w:val="16"/>
              </w:rPr>
              <w:t>[8], [13], [18]</w:t>
            </w:r>
          </w:p>
        </w:tc>
      </w:tr>
      <w:tr w:rsidR="00155942" w14:paraId="5C8425A3" w14:textId="77777777" w:rsidTr="00155942">
        <w:trPr>
          <w:jc w:val="center"/>
        </w:trPr>
        <w:tc>
          <w:tcPr>
            <w:tcW w:w="497" w:type="dxa"/>
            <w:vAlign w:val="center"/>
          </w:tcPr>
          <w:p w14:paraId="4C0E79E6" w14:textId="77777777" w:rsidR="00155942" w:rsidRPr="00155942" w:rsidRDefault="00155942" w:rsidP="00155942">
            <w:pPr>
              <w:pStyle w:val="Contenidodelmarco"/>
              <w:jc w:val="center"/>
              <w:rPr>
                <w:sz w:val="16"/>
                <w:szCs w:val="16"/>
                <w:lang w:val="es-ES"/>
              </w:rPr>
            </w:pPr>
            <w:r w:rsidRPr="00155942">
              <w:rPr>
                <w:sz w:val="16"/>
                <w:szCs w:val="16"/>
              </w:rPr>
              <w:t>4</w:t>
            </w:r>
          </w:p>
        </w:tc>
        <w:tc>
          <w:tcPr>
            <w:tcW w:w="2171" w:type="dxa"/>
            <w:vAlign w:val="center"/>
          </w:tcPr>
          <w:p w14:paraId="626752FB" w14:textId="77777777" w:rsidR="00155942" w:rsidRPr="00155942" w:rsidRDefault="00155942" w:rsidP="00155942">
            <w:pPr>
              <w:pStyle w:val="Contenidodelmarco"/>
              <w:jc w:val="center"/>
              <w:rPr>
                <w:sz w:val="16"/>
                <w:szCs w:val="16"/>
                <w:lang w:val="es-ES"/>
              </w:rPr>
            </w:pPr>
            <w:r w:rsidRPr="00155942">
              <w:rPr>
                <w:sz w:val="16"/>
                <w:szCs w:val="16"/>
              </w:rPr>
              <w:t>AES (Advanced Encryption Standard)</w:t>
            </w:r>
          </w:p>
        </w:tc>
        <w:tc>
          <w:tcPr>
            <w:tcW w:w="792" w:type="dxa"/>
            <w:vAlign w:val="center"/>
          </w:tcPr>
          <w:p w14:paraId="30E74CA3" w14:textId="77777777" w:rsidR="00155942" w:rsidRPr="00155942" w:rsidRDefault="00155942" w:rsidP="00155942">
            <w:pPr>
              <w:pStyle w:val="Contenidodelmarco"/>
              <w:jc w:val="center"/>
              <w:rPr>
                <w:sz w:val="16"/>
                <w:szCs w:val="16"/>
                <w:lang w:val="es-ES"/>
              </w:rPr>
            </w:pPr>
            <w:r w:rsidRPr="00155942">
              <w:rPr>
                <w:sz w:val="16"/>
                <w:szCs w:val="16"/>
              </w:rPr>
              <w:t>1</w:t>
            </w:r>
          </w:p>
        </w:tc>
        <w:tc>
          <w:tcPr>
            <w:tcW w:w="1503" w:type="dxa"/>
            <w:vAlign w:val="center"/>
          </w:tcPr>
          <w:p w14:paraId="3473E0CF" w14:textId="77777777" w:rsidR="00155942" w:rsidRPr="00155942" w:rsidRDefault="00155942" w:rsidP="00155942">
            <w:pPr>
              <w:pStyle w:val="Contenidodelmarco"/>
              <w:jc w:val="center"/>
              <w:rPr>
                <w:sz w:val="16"/>
                <w:szCs w:val="16"/>
                <w:lang w:val="es-ES"/>
              </w:rPr>
            </w:pPr>
            <w:r w:rsidRPr="00155942">
              <w:rPr>
                <w:color w:val="000000"/>
                <w:sz w:val="16"/>
                <w:szCs w:val="16"/>
              </w:rPr>
              <w:t>[16]</w:t>
            </w:r>
          </w:p>
        </w:tc>
      </w:tr>
      <w:tr w:rsidR="00155942" w14:paraId="25770FFB" w14:textId="77777777" w:rsidTr="00155942">
        <w:trPr>
          <w:jc w:val="center"/>
        </w:trPr>
        <w:tc>
          <w:tcPr>
            <w:tcW w:w="497" w:type="dxa"/>
            <w:vAlign w:val="center"/>
          </w:tcPr>
          <w:p w14:paraId="54A4C025" w14:textId="77777777" w:rsidR="00155942" w:rsidRPr="00155942" w:rsidRDefault="00155942" w:rsidP="00155942">
            <w:pPr>
              <w:pStyle w:val="Contenidodelmarco"/>
              <w:jc w:val="center"/>
              <w:rPr>
                <w:sz w:val="16"/>
                <w:szCs w:val="16"/>
                <w:lang w:val="es-ES"/>
              </w:rPr>
            </w:pPr>
            <w:r w:rsidRPr="00155942">
              <w:rPr>
                <w:sz w:val="16"/>
                <w:szCs w:val="16"/>
              </w:rPr>
              <w:t>5</w:t>
            </w:r>
          </w:p>
        </w:tc>
        <w:tc>
          <w:tcPr>
            <w:tcW w:w="2171" w:type="dxa"/>
            <w:vAlign w:val="center"/>
          </w:tcPr>
          <w:p w14:paraId="4F6C34CA" w14:textId="77777777" w:rsidR="00155942" w:rsidRPr="00155942" w:rsidRDefault="00155942" w:rsidP="00155942">
            <w:pPr>
              <w:pStyle w:val="Contenidodelmarco"/>
              <w:jc w:val="center"/>
              <w:rPr>
                <w:sz w:val="16"/>
                <w:szCs w:val="16"/>
                <w:lang w:val="es-ES"/>
              </w:rPr>
            </w:pPr>
            <w:proofErr w:type="spellStart"/>
            <w:r w:rsidRPr="00155942">
              <w:rPr>
                <w:sz w:val="16"/>
                <w:szCs w:val="16"/>
              </w:rPr>
              <w:t>Cifrado</w:t>
            </w:r>
            <w:proofErr w:type="spellEnd"/>
            <w:r w:rsidRPr="00155942">
              <w:rPr>
                <w:sz w:val="16"/>
                <w:szCs w:val="16"/>
              </w:rPr>
              <w:t xml:space="preserve"> </w:t>
            </w:r>
            <w:proofErr w:type="spellStart"/>
            <w:r w:rsidRPr="00155942">
              <w:rPr>
                <w:sz w:val="16"/>
                <w:szCs w:val="16"/>
              </w:rPr>
              <w:t>homomórfico</w:t>
            </w:r>
            <w:proofErr w:type="spellEnd"/>
          </w:p>
        </w:tc>
        <w:tc>
          <w:tcPr>
            <w:tcW w:w="792" w:type="dxa"/>
            <w:vAlign w:val="center"/>
          </w:tcPr>
          <w:p w14:paraId="05321210" w14:textId="77777777" w:rsidR="00155942" w:rsidRPr="00155942" w:rsidRDefault="00155942" w:rsidP="00155942">
            <w:pPr>
              <w:pStyle w:val="Contenidodelmarco"/>
              <w:jc w:val="center"/>
              <w:rPr>
                <w:sz w:val="16"/>
                <w:szCs w:val="16"/>
                <w:lang w:val="es-ES"/>
              </w:rPr>
            </w:pPr>
            <w:r w:rsidRPr="00155942">
              <w:rPr>
                <w:sz w:val="16"/>
                <w:szCs w:val="16"/>
              </w:rPr>
              <w:t>2</w:t>
            </w:r>
          </w:p>
        </w:tc>
        <w:tc>
          <w:tcPr>
            <w:tcW w:w="1503" w:type="dxa"/>
            <w:vAlign w:val="center"/>
          </w:tcPr>
          <w:p w14:paraId="6CEB99C5" w14:textId="77777777" w:rsidR="00155942" w:rsidRPr="00155942" w:rsidRDefault="00155942" w:rsidP="00155942">
            <w:pPr>
              <w:pStyle w:val="Contenidodelmarco"/>
              <w:jc w:val="center"/>
              <w:rPr>
                <w:sz w:val="16"/>
                <w:szCs w:val="16"/>
                <w:lang w:val="es-ES"/>
              </w:rPr>
            </w:pPr>
            <w:r w:rsidRPr="00155942">
              <w:rPr>
                <w:color w:val="000000"/>
                <w:sz w:val="16"/>
                <w:szCs w:val="16"/>
              </w:rPr>
              <w:t>[11],[17]</w:t>
            </w:r>
          </w:p>
        </w:tc>
      </w:tr>
      <w:tr w:rsidR="00155942" w14:paraId="084C7E2D" w14:textId="77777777" w:rsidTr="00155942">
        <w:trPr>
          <w:jc w:val="center"/>
        </w:trPr>
        <w:tc>
          <w:tcPr>
            <w:tcW w:w="497" w:type="dxa"/>
            <w:vAlign w:val="center"/>
          </w:tcPr>
          <w:p w14:paraId="63ACDBEF" w14:textId="77777777" w:rsidR="00155942" w:rsidRPr="00155942" w:rsidRDefault="00155942" w:rsidP="00155942">
            <w:pPr>
              <w:pStyle w:val="Contenidodelmarco"/>
              <w:jc w:val="center"/>
              <w:rPr>
                <w:sz w:val="16"/>
                <w:szCs w:val="16"/>
                <w:lang w:val="es-ES"/>
              </w:rPr>
            </w:pPr>
            <w:r w:rsidRPr="00155942">
              <w:rPr>
                <w:sz w:val="16"/>
                <w:szCs w:val="16"/>
              </w:rPr>
              <w:t>6</w:t>
            </w:r>
          </w:p>
        </w:tc>
        <w:tc>
          <w:tcPr>
            <w:tcW w:w="2171" w:type="dxa"/>
            <w:vAlign w:val="center"/>
          </w:tcPr>
          <w:p w14:paraId="797E5229" w14:textId="77777777" w:rsidR="00155942" w:rsidRPr="00155942" w:rsidRDefault="00155942" w:rsidP="00155942">
            <w:pPr>
              <w:pStyle w:val="Contenidodelmarco"/>
              <w:jc w:val="center"/>
              <w:rPr>
                <w:sz w:val="16"/>
                <w:szCs w:val="16"/>
                <w:lang w:val="es-ES"/>
              </w:rPr>
            </w:pPr>
            <w:r w:rsidRPr="00155942">
              <w:rPr>
                <w:sz w:val="16"/>
                <w:szCs w:val="16"/>
              </w:rPr>
              <w:t>RSA</w:t>
            </w:r>
          </w:p>
        </w:tc>
        <w:tc>
          <w:tcPr>
            <w:tcW w:w="792" w:type="dxa"/>
            <w:vAlign w:val="center"/>
          </w:tcPr>
          <w:p w14:paraId="7E22F623" w14:textId="77777777" w:rsidR="00155942" w:rsidRPr="00155942" w:rsidRDefault="00155942" w:rsidP="00155942">
            <w:pPr>
              <w:pStyle w:val="Contenidodelmarco"/>
              <w:jc w:val="center"/>
              <w:rPr>
                <w:sz w:val="16"/>
                <w:szCs w:val="16"/>
                <w:lang w:val="es-ES"/>
              </w:rPr>
            </w:pPr>
            <w:r w:rsidRPr="00155942">
              <w:rPr>
                <w:sz w:val="16"/>
                <w:szCs w:val="16"/>
              </w:rPr>
              <w:t>2</w:t>
            </w:r>
          </w:p>
        </w:tc>
        <w:tc>
          <w:tcPr>
            <w:tcW w:w="1503" w:type="dxa"/>
            <w:vAlign w:val="center"/>
          </w:tcPr>
          <w:p w14:paraId="1E4997AD" w14:textId="77777777" w:rsidR="00155942" w:rsidRPr="00155942" w:rsidRDefault="00155942" w:rsidP="00155942">
            <w:pPr>
              <w:pStyle w:val="Contenidodelmarco"/>
              <w:jc w:val="center"/>
              <w:rPr>
                <w:sz w:val="16"/>
                <w:szCs w:val="16"/>
                <w:lang w:val="es-ES"/>
              </w:rPr>
            </w:pPr>
            <w:r w:rsidRPr="00155942">
              <w:rPr>
                <w:color w:val="000000"/>
                <w:sz w:val="16"/>
                <w:szCs w:val="16"/>
              </w:rPr>
              <w:t>[10],[16]</w:t>
            </w:r>
          </w:p>
        </w:tc>
      </w:tr>
      <w:tr w:rsidR="00155942" w14:paraId="49996D2E" w14:textId="77777777" w:rsidTr="00155942">
        <w:trPr>
          <w:jc w:val="center"/>
        </w:trPr>
        <w:tc>
          <w:tcPr>
            <w:tcW w:w="497" w:type="dxa"/>
            <w:vAlign w:val="center"/>
          </w:tcPr>
          <w:p w14:paraId="79912BE8" w14:textId="77777777" w:rsidR="00155942" w:rsidRPr="00155942" w:rsidRDefault="00155942" w:rsidP="00155942">
            <w:pPr>
              <w:pStyle w:val="Contenidodelmarco"/>
              <w:jc w:val="center"/>
              <w:rPr>
                <w:sz w:val="16"/>
                <w:szCs w:val="16"/>
                <w:lang w:val="es-ES"/>
              </w:rPr>
            </w:pPr>
            <w:r w:rsidRPr="00155942">
              <w:rPr>
                <w:sz w:val="16"/>
                <w:szCs w:val="16"/>
              </w:rPr>
              <w:t>7</w:t>
            </w:r>
          </w:p>
        </w:tc>
        <w:tc>
          <w:tcPr>
            <w:tcW w:w="2171" w:type="dxa"/>
            <w:vAlign w:val="center"/>
          </w:tcPr>
          <w:p w14:paraId="514E5FE3" w14:textId="77777777" w:rsidR="00155942" w:rsidRPr="00155942" w:rsidRDefault="00155942" w:rsidP="00155942">
            <w:pPr>
              <w:pStyle w:val="Contenidodelmarco"/>
              <w:jc w:val="center"/>
              <w:rPr>
                <w:sz w:val="16"/>
                <w:szCs w:val="16"/>
                <w:lang w:val="es-ES"/>
              </w:rPr>
            </w:pPr>
            <w:r w:rsidRPr="00155942">
              <w:rPr>
                <w:sz w:val="16"/>
                <w:szCs w:val="16"/>
              </w:rPr>
              <w:t>3DES</w:t>
            </w:r>
          </w:p>
        </w:tc>
        <w:tc>
          <w:tcPr>
            <w:tcW w:w="792" w:type="dxa"/>
            <w:vAlign w:val="center"/>
          </w:tcPr>
          <w:p w14:paraId="46C16400" w14:textId="77777777" w:rsidR="00155942" w:rsidRPr="00155942" w:rsidRDefault="00155942" w:rsidP="00155942">
            <w:pPr>
              <w:pStyle w:val="Contenidodelmarco"/>
              <w:jc w:val="center"/>
              <w:rPr>
                <w:sz w:val="16"/>
                <w:szCs w:val="16"/>
                <w:lang w:val="es-ES"/>
              </w:rPr>
            </w:pPr>
            <w:r w:rsidRPr="00155942">
              <w:rPr>
                <w:sz w:val="16"/>
                <w:szCs w:val="16"/>
              </w:rPr>
              <w:t>1</w:t>
            </w:r>
          </w:p>
        </w:tc>
        <w:tc>
          <w:tcPr>
            <w:tcW w:w="1503" w:type="dxa"/>
            <w:vAlign w:val="center"/>
          </w:tcPr>
          <w:p w14:paraId="04263A5B" w14:textId="77777777" w:rsidR="00155942" w:rsidRPr="00155942" w:rsidRDefault="00155942" w:rsidP="00155942">
            <w:pPr>
              <w:pStyle w:val="Contenidodelmarco"/>
              <w:jc w:val="center"/>
              <w:rPr>
                <w:sz w:val="16"/>
                <w:szCs w:val="16"/>
                <w:lang w:val="es-ES"/>
              </w:rPr>
            </w:pPr>
            <w:r w:rsidRPr="00155942">
              <w:rPr>
                <w:color w:val="000000"/>
                <w:sz w:val="16"/>
                <w:szCs w:val="16"/>
              </w:rPr>
              <w:t>[14]</w:t>
            </w:r>
          </w:p>
        </w:tc>
      </w:tr>
      <w:tr w:rsidR="00155942" w14:paraId="08088C0A" w14:textId="77777777" w:rsidTr="00155942">
        <w:trPr>
          <w:jc w:val="center"/>
        </w:trPr>
        <w:tc>
          <w:tcPr>
            <w:tcW w:w="497" w:type="dxa"/>
            <w:vAlign w:val="center"/>
          </w:tcPr>
          <w:p w14:paraId="1DFE596D" w14:textId="77777777" w:rsidR="00155942" w:rsidRPr="00155942" w:rsidRDefault="00155942" w:rsidP="00155942">
            <w:pPr>
              <w:pStyle w:val="Contenidodelmarco"/>
              <w:jc w:val="center"/>
              <w:rPr>
                <w:sz w:val="16"/>
                <w:szCs w:val="16"/>
                <w:lang w:val="es-ES"/>
              </w:rPr>
            </w:pPr>
            <w:r w:rsidRPr="00155942">
              <w:rPr>
                <w:sz w:val="16"/>
                <w:szCs w:val="16"/>
              </w:rPr>
              <w:t>8</w:t>
            </w:r>
          </w:p>
        </w:tc>
        <w:tc>
          <w:tcPr>
            <w:tcW w:w="2171" w:type="dxa"/>
            <w:vAlign w:val="center"/>
          </w:tcPr>
          <w:p w14:paraId="41B96AA9" w14:textId="77777777" w:rsidR="00155942" w:rsidRPr="00155942" w:rsidRDefault="00155942" w:rsidP="00155942">
            <w:pPr>
              <w:pStyle w:val="Contenidodelmarco"/>
              <w:jc w:val="center"/>
              <w:rPr>
                <w:sz w:val="16"/>
                <w:szCs w:val="16"/>
                <w:lang w:val="es-ES"/>
              </w:rPr>
            </w:pPr>
            <w:r w:rsidRPr="00155942">
              <w:rPr>
                <w:sz w:val="16"/>
                <w:szCs w:val="16"/>
              </w:rPr>
              <w:t>Elliptic Curve Cryptography (ECC)</w:t>
            </w:r>
          </w:p>
        </w:tc>
        <w:tc>
          <w:tcPr>
            <w:tcW w:w="792" w:type="dxa"/>
            <w:vAlign w:val="center"/>
          </w:tcPr>
          <w:p w14:paraId="013DBADA" w14:textId="77777777" w:rsidR="00155942" w:rsidRPr="00155942" w:rsidRDefault="00155942" w:rsidP="00155942">
            <w:pPr>
              <w:pStyle w:val="Contenidodelmarco"/>
              <w:jc w:val="center"/>
              <w:rPr>
                <w:sz w:val="16"/>
                <w:szCs w:val="16"/>
                <w:lang w:val="es-ES"/>
              </w:rPr>
            </w:pPr>
            <w:r w:rsidRPr="00155942">
              <w:rPr>
                <w:sz w:val="16"/>
                <w:szCs w:val="16"/>
              </w:rPr>
              <w:t>3</w:t>
            </w:r>
          </w:p>
        </w:tc>
        <w:tc>
          <w:tcPr>
            <w:tcW w:w="1503" w:type="dxa"/>
            <w:vAlign w:val="center"/>
          </w:tcPr>
          <w:p w14:paraId="3835EE6D" w14:textId="77777777" w:rsidR="00155942" w:rsidRPr="00155942" w:rsidRDefault="00155942" w:rsidP="00155942">
            <w:pPr>
              <w:pStyle w:val="Contenidodelmarco"/>
              <w:jc w:val="center"/>
              <w:rPr>
                <w:sz w:val="16"/>
                <w:szCs w:val="16"/>
                <w:lang w:val="es-ES"/>
              </w:rPr>
            </w:pPr>
            <w:r w:rsidRPr="00155942">
              <w:rPr>
                <w:color w:val="000000"/>
                <w:sz w:val="16"/>
                <w:szCs w:val="16"/>
              </w:rPr>
              <w:t>[13],[15],[10]</w:t>
            </w:r>
          </w:p>
        </w:tc>
      </w:tr>
      <w:tr w:rsidR="00155942" w14:paraId="1FB17BDE" w14:textId="77777777" w:rsidTr="00155942">
        <w:trPr>
          <w:jc w:val="center"/>
        </w:trPr>
        <w:tc>
          <w:tcPr>
            <w:tcW w:w="497" w:type="dxa"/>
            <w:vAlign w:val="center"/>
          </w:tcPr>
          <w:p w14:paraId="4AF122AA" w14:textId="77777777" w:rsidR="00155942" w:rsidRPr="00155942" w:rsidRDefault="00155942" w:rsidP="00155942">
            <w:pPr>
              <w:pStyle w:val="Contenidodelmarco"/>
              <w:jc w:val="center"/>
              <w:rPr>
                <w:sz w:val="16"/>
                <w:szCs w:val="16"/>
                <w:lang w:val="es-ES"/>
              </w:rPr>
            </w:pPr>
            <w:r w:rsidRPr="00155942">
              <w:rPr>
                <w:sz w:val="16"/>
                <w:szCs w:val="16"/>
              </w:rPr>
              <w:t>9</w:t>
            </w:r>
          </w:p>
        </w:tc>
        <w:tc>
          <w:tcPr>
            <w:tcW w:w="2171" w:type="dxa"/>
            <w:vAlign w:val="center"/>
          </w:tcPr>
          <w:p w14:paraId="1FCBB518" w14:textId="77777777" w:rsidR="00155942" w:rsidRPr="00155942" w:rsidRDefault="00155942" w:rsidP="00155942">
            <w:pPr>
              <w:pStyle w:val="Contenidodelmarco"/>
              <w:jc w:val="center"/>
              <w:rPr>
                <w:sz w:val="16"/>
                <w:szCs w:val="16"/>
              </w:rPr>
            </w:pPr>
            <w:r w:rsidRPr="00155942">
              <w:rPr>
                <w:sz w:val="16"/>
                <w:szCs w:val="16"/>
              </w:rPr>
              <w:t>Hyper Elliptic Curve Cryptography (HECC)</w:t>
            </w:r>
          </w:p>
        </w:tc>
        <w:tc>
          <w:tcPr>
            <w:tcW w:w="792" w:type="dxa"/>
            <w:vAlign w:val="center"/>
          </w:tcPr>
          <w:p w14:paraId="64EF0B52" w14:textId="77777777" w:rsidR="00155942" w:rsidRPr="00155942" w:rsidRDefault="00155942" w:rsidP="00155942">
            <w:pPr>
              <w:pStyle w:val="Contenidodelmarco"/>
              <w:jc w:val="center"/>
              <w:rPr>
                <w:sz w:val="16"/>
                <w:szCs w:val="16"/>
                <w:lang w:val="es-ES"/>
              </w:rPr>
            </w:pPr>
            <w:r w:rsidRPr="00155942">
              <w:rPr>
                <w:sz w:val="16"/>
                <w:szCs w:val="16"/>
              </w:rPr>
              <w:t>1</w:t>
            </w:r>
          </w:p>
        </w:tc>
        <w:tc>
          <w:tcPr>
            <w:tcW w:w="1503" w:type="dxa"/>
            <w:vAlign w:val="center"/>
          </w:tcPr>
          <w:p w14:paraId="41922C12" w14:textId="77777777" w:rsidR="00155942" w:rsidRPr="00155942" w:rsidRDefault="00155942" w:rsidP="00155942">
            <w:pPr>
              <w:pStyle w:val="Contenidodelmarco"/>
              <w:jc w:val="center"/>
              <w:rPr>
                <w:sz w:val="16"/>
                <w:szCs w:val="16"/>
                <w:lang w:val="es-ES"/>
              </w:rPr>
            </w:pPr>
            <w:r w:rsidRPr="00155942">
              <w:rPr>
                <w:color w:val="000000"/>
                <w:sz w:val="16"/>
                <w:szCs w:val="16"/>
              </w:rPr>
              <w:t>[9]</w:t>
            </w:r>
          </w:p>
        </w:tc>
      </w:tr>
      <w:tr w:rsidR="00155942" w14:paraId="09A68129" w14:textId="77777777" w:rsidTr="00155942">
        <w:trPr>
          <w:jc w:val="center"/>
        </w:trPr>
        <w:tc>
          <w:tcPr>
            <w:tcW w:w="497" w:type="dxa"/>
            <w:vAlign w:val="center"/>
          </w:tcPr>
          <w:p w14:paraId="76E9B881" w14:textId="77777777" w:rsidR="00155942" w:rsidRPr="00155942" w:rsidRDefault="00155942" w:rsidP="00155942">
            <w:pPr>
              <w:pStyle w:val="Contenidodelmarco"/>
              <w:jc w:val="center"/>
              <w:rPr>
                <w:sz w:val="16"/>
                <w:szCs w:val="16"/>
                <w:lang w:val="es-ES"/>
              </w:rPr>
            </w:pPr>
            <w:r w:rsidRPr="00155942">
              <w:rPr>
                <w:sz w:val="16"/>
                <w:szCs w:val="16"/>
              </w:rPr>
              <w:t>10</w:t>
            </w:r>
          </w:p>
        </w:tc>
        <w:tc>
          <w:tcPr>
            <w:tcW w:w="2171" w:type="dxa"/>
            <w:vAlign w:val="center"/>
          </w:tcPr>
          <w:p w14:paraId="7F582A4A" w14:textId="77777777" w:rsidR="00155942" w:rsidRPr="00155942" w:rsidRDefault="00155942" w:rsidP="00155942">
            <w:pPr>
              <w:pStyle w:val="Contenidodelmarco"/>
              <w:jc w:val="center"/>
              <w:rPr>
                <w:sz w:val="16"/>
                <w:szCs w:val="16"/>
                <w:lang w:val="es-ES"/>
              </w:rPr>
            </w:pPr>
            <w:r w:rsidRPr="00155942">
              <w:rPr>
                <w:sz w:val="16"/>
                <w:szCs w:val="16"/>
              </w:rPr>
              <w:t>Identity-based encryption</w:t>
            </w:r>
          </w:p>
        </w:tc>
        <w:tc>
          <w:tcPr>
            <w:tcW w:w="792" w:type="dxa"/>
            <w:vAlign w:val="center"/>
          </w:tcPr>
          <w:p w14:paraId="745B5BC8" w14:textId="77777777" w:rsidR="00155942" w:rsidRPr="00155942" w:rsidRDefault="00155942" w:rsidP="00155942">
            <w:pPr>
              <w:pStyle w:val="Contenidodelmarco"/>
              <w:jc w:val="center"/>
              <w:rPr>
                <w:sz w:val="16"/>
                <w:szCs w:val="16"/>
                <w:lang w:val="es-ES"/>
              </w:rPr>
            </w:pPr>
            <w:r w:rsidRPr="00155942">
              <w:rPr>
                <w:sz w:val="16"/>
                <w:szCs w:val="16"/>
              </w:rPr>
              <w:t>1</w:t>
            </w:r>
          </w:p>
        </w:tc>
        <w:tc>
          <w:tcPr>
            <w:tcW w:w="1503" w:type="dxa"/>
            <w:vAlign w:val="center"/>
          </w:tcPr>
          <w:p w14:paraId="6FDCEE15" w14:textId="77777777" w:rsidR="00155942" w:rsidRPr="00155942" w:rsidRDefault="00155942" w:rsidP="00155942">
            <w:pPr>
              <w:pStyle w:val="Contenidodelmarco"/>
              <w:jc w:val="center"/>
              <w:rPr>
                <w:sz w:val="16"/>
                <w:szCs w:val="16"/>
                <w:lang w:val="es-ES"/>
              </w:rPr>
            </w:pPr>
            <w:r w:rsidRPr="00155942">
              <w:rPr>
                <w:color w:val="000000"/>
                <w:sz w:val="16"/>
                <w:szCs w:val="16"/>
              </w:rPr>
              <w:t>[17]</w:t>
            </w:r>
          </w:p>
        </w:tc>
      </w:tr>
      <w:tr w:rsidR="00155942" w14:paraId="7F3F51D0" w14:textId="77777777" w:rsidTr="00155942">
        <w:trPr>
          <w:jc w:val="center"/>
        </w:trPr>
        <w:tc>
          <w:tcPr>
            <w:tcW w:w="497" w:type="dxa"/>
            <w:vAlign w:val="center"/>
          </w:tcPr>
          <w:p w14:paraId="53B5BA2A" w14:textId="77777777" w:rsidR="00155942" w:rsidRPr="00155942" w:rsidRDefault="00155942" w:rsidP="00155942">
            <w:pPr>
              <w:pStyle w:val="Contenidodelmarco"/>
              <w:jc w:val="center"/>
              <w:rPr>
                <w:sz w:val="16"/>
                <w:szCs w:val="16"/>
                <w:lang w:val="es-ES"/>
              </w:rPr>
            </w:pPr>
            <w:r w:rsidRPr="00155942">
              <w:rPr>
                <w:sz w:val="16"/>
                <w:szCs w:val="16"/>
              </w:rPr>
              <w:t>11</w:t>
            </w:r>
          </w:p>
        </w:tc>
        <w:tc>
          <w:tcPr>
            <w:tcW w:w="2171" w:type="dxa"/>
            <w:vAlign w:val="center"/>
          </w:tcPr>
          <w:p w14:paraId="7DB3C6E7" w14:textId="77777777" w:rsidR="00155942" w:rsidRPr="00155942" w:rsidRDefault="00155942" w:rsidP="00155942">
            <w:pPr>
              <w:pStyle w:val="Contenidodelmarco"/>
              <w:jc w:val="center"/>
              <w:rPr>
                <w:sz w:val="16"/>
                <w:szCs w:val="16"/>
                <w:lang w:val="es-ES"/>
              </w:rPr>
            </w:pPr>
            <w:r w:rsidRPr="00155942">
              <w:rPr>
                <w:sz w:val="16"/>
                <w:szCs w:val="16"/>
              </w:rPr>
              <w:t>proxy re-encryption</w:t>
            </w:r>
          </w:p>
        </w:tc>
        <w:tc>
          <w:tcPr>
            <w:tcW w:w="792" w:type="dxa"/>
            <w:vAlign w:val="center"/>
          </w:tcPr>
          <w:p w14:paraId="74E29077" w14:textId="77777777" w:rsidR="00155942" w:rsidRPr="00155942" w:rsidRDefault="00155942" w:rsidP="00155942">
            <w:pPr>
              <w:pStyle w:val="Contenidodelmarco"/>
              <w:jc w:val="center"/>
              <w:rPr>
                <w:sz w:val="16"/>
                <w:szCs w:val="16"/>
                <w:lang w:val="es-ES"/>
              </w:rPr>
            </w:pPr>
            <w:r w:rsidRPr="00155942">
              <w:rPr>
                <w:sz w:val="16"/>
                <w:szCs w:val="16"/>
              </w:rPr>
              <w:t>1</w:t>
            </w:r>
          </w:p>
        </w:tc>
        <w:tc>
          <w:tcPr>
            <w:tcW w:w="1503" w:type="dxa"/>
            <w:vAlign w:val="center"/>
          </w:tcPr>
          <w:p w14:paraId="32CD0B82" w14:textId="77777777" w:rsidR="00155942" w:rsidRPr="00155942" w:rsidRDefault="00155942" w:rsidP="00155942">
            <w:pPr>
              <w:pStyle w:val="Contenidodelmarco"/>
              <w:jc w:val="center"/>
              <w:rPr>
                <w:sz w:val="16"/>
                <w:szCs w:val="16"/>
                <w:lang w:val="es-ES"/>
              </w:rPr>
            </w:pPr>
            <w:r w:rsidRPr="00155942">
              <w:rPr>
                <w:color w:val="000000"/>
                <w:sz w:val="16"/>
                <w:szCs w:val="16"/>
              </w:rPr>
              <w:t>[6]</w:t>
            </w:r>
          </w:p>
        </w:tc>
      </w:tr>
      <w:tr w:rsidR="00155942" w14:paraId="254B6DA0" w14:textId="77777777" w:rsidTr="00155942">
        <w:trPr>
          <w:jc w:val="center"/>
        </w:trPr>
        <w:tc>
          <w:tcPr>
            <w:tcW w:w="497" w:type="dxa"/>
            <w:vAlign w:val="center"/>
          </w:tcPr>
          <w:p w14:paraId="3B32A5BA" w14:textId="77777777" w:rsidR="00155942" w:rsidRPr="00155942" w:rsidRDefault="00155942" w:rsidP="00155942">
            <w:pPr>
              <w:pStyle w:val="Contenidodelmarco"/>
              <w:jc w:val="center"/>
              <w:rPr>
                <w:sz w:val="16"/>
                <w:szCs w:val="16"/>
                <w:lang w:val="es-ES"/>
              </w:rPr>
            </w:pPr>
            <w:r w:rsidRPr="00155942">
              <w:rPr>
                <w:sz w:val="16"/>
                <w:szCs w:val="16"/>
              </w:rPr>
              <w:t>12</w:t>
            </w:r>
          </w:p>
        </w:tc>
        <w:tc>
          <w:tcPr>
            <w:tcW w:w="2171" w:type="dxa"/>
            <w:vAlign w:val="center"/>
          </w:tcPr>
          <w:p w14:paraId="210CB281" w14:textId="77777777" w:rsidR="00155942" w:rsidRPr="00155942" w:rsidRDefault="00155942" w:rsidP="00155942">
            <w:pPr>
              <w:pStyle w:val="Contenidodelmarco"/>
              <w:jc w:val="center"/>
              <w:rPr>
                <w:sz w:val="16"/>
                <w:szCs w:val="16"/>
                <w:lang w:val="es-ES"/>
              </w:rPr>
            </w:pPr>
            <w:r w:rsidRPr="00155942">
              <w:rPr>
                <w:sz w:val="16"/>
                <w:szCs w:val="16"/>
              </w:rPr>
              <w:t>Attribute-Based Encryption (ABE)</w:t>
            </w:r>
          </w:p>
        </w:tc>
        <w:tc>
          <w:tcPr>
            <w:tcW w:w="792" w:type="dxa"/>
            <w:vAlign w:val="center"/>
          </w:tcPr>
          <w:p w14:paraId="7F28C1D8" w14:textId="77777777" w:rsidR="00155942" w:rsidRPr="00155942" w:rsidRDefault="00155942" w:rsidP="00155942">
            <w:pPr>
              <w:pStyle w:val="Contenidodelmarco"/>
              <w:jc w:val="center"/>
              <w:rPr>
                <w:sz w:val="16"/>
                <w:szCs w:val="16"/>
                <w:lang w:val="es-ES"/>
              </w:rPr>
            </w:pPr>
            <w:r w:rsidRPr="00155942">
              <w:rPr>
                <w:sz w:val="16"/>
                <w:szCs w:val="16"/>
              </w:rPr>
              <w:t>2</w:t>
            </w:r>
          </w:p>
        </w:tc>
        <w:tc>
          <w:tcPr>
            <w:tcW w:w="1503" w:type="dxa"/>
            <w:vAlign w:val="center"/>
          </w:tcPr>
          <w:p w14:paraId="59A18A81" w14:textId="77777777" w:rsidR="00155942" w:rsidRPr="00155942" w:rsidRDefault="00155942" w:rsidP="00155942">
            <w:pPr>
              <w:pStyle w:val="Contenidodelmarco"/>
              <w:jc w:val="center"/>
              <w:rPr>
                <w:sz w:val="16"/>
                <w:szCs w:val="16"/>
                <w:lang w:val="es-ES"/>
              </w:rPr>
            </w:pPr>
            <w:r w:rsidRPr="00155942">
              <w:rPr>
                <w:color w:val="000000"/>
                <w:sz w:val="16"/>
                <w:szCs w:val="16"/>
              </w:rPr>
              <w:t>[18],[20]</w:t>
            </w:r>
          </w:p>
        </w:tc>
      </w:tr>
      <w:tr w:rsidR="00155942" w14:paraId="6BE2BD87" w14:textId="77777777" w:rsidTr="00155942">
        <w:trPr>
          <w:jc w:val="center"/>
        </w:trPr>
        <w:tc>
          <w:tcPr>
            <w:tcW w:w="497" w:type="dxa"/>
            <w:vAlign w:val="center"/>
          </w:tcPr>
          <w:p w14:paraId="59B96924" w14:textId="77777777" w:rsidR="00155942" w:rsidRPr="00155942" w:rsidRDefault="00155942" w:rsidP="00155942">
            <w:pPr>
              <w:pStyle w:val="Contenidodelmarco"/>
              <w:jc w:val="center"/>
              <w:rPr>
                <w:sz w:val="16"/>
                <w:szCs w:val="16"/>
                <w:lang w:val="es-ES"/>
              </w:rPr>
            </w:pPr>
            <w:r w:rsidRPr="00155942">
              <w:rPr>
                <w:sz w:val="16"/>
                <w:szCs w:val="16"/>
              </w:rPr>
              <w:t>13</w:t>
            </w:r>
          </w:p>
        </w:tc>
        <w:tc>
          <w:tcPr>
            <w:tcW w:w="2171" w:type="dxa"/>
            <w:vAlign w:val="center"/>
          </w:tcPr>
          <w:p w14:paraId="39037800" w14:textId="77777777" w:rsidR="00155942" w:rsidRPr="00155942" w:rsidRDefault="00155942" w:rsidP="00155942">
            <w:pPr>
              <w:pStyle w:val="Contenidodelmarco"/>
              <w:jc w:val="center"/>
              <w:rPr>
                <w:sz w:val="16"/>
                <w:szCs w:val="16"/>
                <w:lang w:val="es-ES"/>
              </w:rPr>
            </w:pPr>
            <w:proofErr w:type="spellStart"/>
            <w:r w:rsidRPr="00155942">
              <w:rPr>
                <w:sz w:val="16"/>
                <w:szCs w:val="16"/>
              </w:rPr>
              <w:t>Simétricos</w:t>
            </w:r>
            <w:proofErr w:type="spellEnd"/>
            <w:r w:rsidRPr="00155942">
              <w:rPr>
                <w:sz w:val="16"/>
                <w:szCs w:val="16"/>
              </w:rPr>
              <w:t xml:space="preserve"> </w:t>
            </w:r>
            <w:proofErr w:type="spellStart"/>
            <w:r w:rsidRPr="00155942">
              <w:rPr>
                <w:sz w:val="16"/>
                <w:szCs w:val="16"/>
              </w:rPr>
              <w:t>totales</w:t>
            </w:r>
            <w:proofErr w:type="spellEnd"/>
          </w:p>
        </w:tc>
        <w:tc>
          <w:tcPr>
            <w:tcW w:w="792" w:type="dxa"/>
            <w:vAlign w:val="center"/>
          </w:tcPr>
          <w:p w14:paraId="551F5D62" w14:textId="77777777" w:rsidR="00155942" w:rsidRPr="00155942" w:rsidRDefault="00155942" w:rsidP="00155942">
            <w:pPr>
              <w:pStyle w:val="Contenidodelmarco"/>
              <w:jc w:val="center"/>
              <w:rPr>
                <w:sz w:val="16"/>
                <w:szCs w:val="16"/>
                <w:lang w:val="es-ES"/>
              </w:rPr>
            </w:pPr>
            <w:r w:rsidRPr="00155942">
              <w:rPr>
                <w:sz w:val="16"/>
                <w:szCs w:val="16"/>
              </w:rPr>
              <w:t>6</w:t>
            </w:r>
          </w:p>
        </w:tc>
        <w:tc>
          <w:tcPr>
            <w:tcW w:w="1503" w:type="dxa"/>
            <w:vAlign w:val="center"/>
          </w:tcPr>
          <w:p w14:paraId="2F4E5A16" w14:textId="77777777" w:rsidR="00155942" w:rsidRPr="00155942" w:rsidRDefault="00155942" w:rsidP="00155942">
            <w:pPr>
              <w:pStyle w:val="Contenidodelmarco"/>
              <w:jc w:val="center"/>
              <w:rPr>
                <w:sz w:val="16"/>
                <w:szCs w:val="16"/>
                <w:lang w:val="es-ES"/>
              </w:rPr>
            </w:pPr>
            <w:r w:rsidRPr="00155942">
              <w:rPr>
                <w:color w:val="000000"/>
                <w:sz w:val="16"/>
                <w:szCs w:val="16"/>
              </w:rPr>
              <w:t>[18],[6], [8], [19],[14],[16]</w:t>
            </w:r>
          </w:p>
        </w:tc>
      </w:tr>
      <w:tr w:rsidR="00155942" w14:paraId="4A01461F" w14:textId="77777777" w:rsidTr="00155942">
        <w:trPr>
          <w:trHeight w:val="279"/>
          <w:jc w:val="center"/>
        </w:trPr>
        <w:tc>
          <w:tcPr>
            <w:tcW w:w="497" w:type="dxa"/>
            <w:tcBorders>
              <w:bottom w:val="double" w:sz="6" w:space="0" w:color="000000"/>
            </w:tcBorders>
            <w:vAlign w:val="center"/>
          </w:tcPr>
          <w:p w14:paraId="748DE571" w14:textId="77777777" w:rsidR="00155942" w:rsidRPr="00155942" w:rsidRDefault="00155942" w:rsidP="00155942">
            <w:pPr>
              <w:pStyle w:val="Contenidodelmarco"/>
              <w:jc w:val="center"/>
              <w:rPr>
                <w:sz w:val="16"/>
                <w:szCs w:val="16"/>
                <w:lang w:val="es-ES"/>
              </w:rPr>
            </w:pPr>
            <w:r w:rsidRPr="00155942">
              <w:rPr>
                <w:sz w:val="16"/>
                <w:szCs w:val="16"/>
              </w:rPr>
              <w:t>14</w:t>
            </w:r>
          </w:p>
        </w:tc>
        <w:tc>
          <w:tcPr>
            <w:tcW w:w="2171" w:type="dxa"/>
            <w:tcBorders>
              <w:bottom w:val="double" w:sz="6" w:space="0" w:color="000000"/>
            </w:tcBorders>
            <w:vAlign w:val="center"/>
          </w:tcPr>
          <w:p w14:paraId="02A81491" w14:textId="77777777" w:rsidR="00155942" w:rsidRPr="00155942" w:rsidRDefault="00155942" w:rsidP="00155942">
            <w:pPr>
              <w:pStyle w:val="Contenidodelmarco"/>
              <w:jc w:val="center"/>
              <w:rPr>
                <w:sz w:val="16"/>
                <w:szCs w:val="16"/>
                <w:lang w:val="es-ES"/>
              </w:rPr>
            </w:pPr>
            <w:proofErr w:type="spellStart"/>
            <w:r w:rsidRPr="00155942">
              <w:rPr>
                <w:sz w:val="16"/>
                <w:szCs w:val="16"/>
              </w:rPr>
              <w:t>Asimétricos</w:t>
            </w:r>
            <w:proofErr w:type="spellEnd"/>
            <w:r w:rsidRPr="00155942">
              <w:rPr>
                <w:sz w:val="16"/>
                <w:szCs w:val="16"/>
              </w:rPr>
              <w:t xml:space="preserve"> </w:t>
            </w:r>
            <w:proofErr w:type="spellStart"/>
            <w:r w:rsidRPr="00155942">
              <w:rPr>
                <w:sz w:val="16"/>
                <w:szCs w:val="16"/>
              </w:rPr>
              <w:t>totales</w:t>
            </w:r>
            <w:proofErr w:type="spellEnd"/>
          </w:p>
        </w:tc>
        <w:tc>
          <w:tcPr>
            <w:tcW w:w="792" w:type="dxa"/>
            <w:tcBorders>
              <w:bottom w:val="double" w:sz="6" w:space="0" w:color="000000"/>
            </w:tcBorders>
            <w:vAlign w:val="center"/>
          </w:tcPr>
          <w:p w14:paraId="0529C38A" w14:textId="77777777" w:rsidR="00155942" w:rsidRPr="00155942" w:rsidRDefault="00155942" w:rsidP="00155942">
            <w:pPr>
              <w:pStyle w:val="Contenidodelmarco"/>
              <w:jc w:val="center"/>
              <w:rPr>
                <w:sz w:val="16"/>
                <w:szCs w:val="16"/>
                <w:lang w:val="es-ES"/>
              </w:rPr>
            </w:pPr>
            <w:r w:rsidRPr="00155942">
              <w:rPr>
                <w:sz w:val="16"/>
                <w:szCs w:val="16"/>
              </w:rPr>
              <w:t>11</w:t>
            </w:r>
          </w:p>
        </w:tc>
        <w:tc>
          <w:tcPr>
            <w:tcW w:w="1503" w:type="dxa"/>
            <w:tcBorders>
              <w:bottom w:val="double" w:sz="6" w:space="0" w:color="000000"/>
            </w:tcBorders>
            <w:vAlign w:val="center"/>
          </w:tcPr>
          <w:p w14:paraId="2E3F35D7" w14:textId="77777777" w:rsidR="00155942" w:rsidRPr="00155942" w:rsidRDefault="00155942" w:rsidP="00155942">
            <w:pPr>
              <w:pStyle w:val="Contenidodelmarco"/>
              <w:jc w:val="center"/>
              <w:rPr>
                <w:sz w:val="16"/>
                <w:szCs w:val="16"/>
                <w:lang w:val="es-ES"/>
              </w:rPr>
            </w:pPr>
            <w:r w:rsidRPr="00155942">
              <w:rPr>
                <w:color w:val="000000"/>
                <w:sz w:val="16"/>
                <w:szCs w:val="16"/>
              </w:rPr>
              <w:t>[8],[19],[13],[15],[10],[9],[18],[20],[10],[16],[17]</w:t>
            </w:r>
          </w:p>
        </w:tc>
      </w:tr>
    </w:tbl>
    <w:p w14:paraId="10FFB575" w14:textId="3CE11329" w:rsidR="00155942" w:rsidRDefault="00155942" w:rsidP="00155942">
      <w:pPr>
        <w:pStyle w:val="Text"/>
        <w:rPr>
          <w:lang w:val="es-EC"/>
        </w:rPr>
      </w:pPr>
    </w:p>
    <w:p w14:paraId="5263C803" w14:textId="79803C58" w:rsidR="00155942" w:rsidRPr="00196BAE" w:rsidRDefault="00155942" w:rsidP="00155942">
      <w:pPr>
        <w:pStyle w:val="Ttulo2"/>
        <w:numPr>
          <w:ilvl w:val="0"/>
          <w:numId w:val="0"/>
        </w:numPr>
        <w:spacing w:before="200"/>
        <w:jc w:val="center"/>
        <w:rPr>
          <w:noProof/>
          <w:lang w:val="es-EC" w:eastAsia="es-EC"/>
        </w:rPr>
      </w:pPr>
      <w:r w:rsidRPr="00155942">
        <w:rPr>
          <w:noProof/>
          <w:lang w:val="es-EC" w:eastAsia="es-EC"/>
        </w:rPr>
        <w:drawing>
          <wp:inline distT="0" distB="0" distL="0" distR="0" wp14:anchorId="4797E88A" wp14:editId="300EC826">
            <wp:extent cx="3200400" cy="1884045"/>
            <wp:effectExtent l="0" t="0" r="0" b="190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00400" cy="1884045"/>
                    </a:xfrm>
                    <a:prstGeom prst="rect">
                      <a:avLst/>
                    </a:prstGeom>
                  </pic:spPr>
                </pic:pic>
              </a:graphicData>
            </a:graphic>
          </wp:inline>
        </w:drawing>
      </w:r>
    </w:p>
    <w:p w14:paraId="58FCEB0A" w14:textId="593262BF" w:rsidR="00155942" w:rsidRPr="00196BAE" w:rsidRDefault="00155942" w:rsidP="00155942">
      <w:pPr>
        <w:pStyle w:val="figurecaption"/>
        <w:tabs>
          <w:tab w:val="clear" w:pos="533"/>
        </w:tabs>
        <w:ind w:left="0" w:firstLine="0"/>
        <w:rPr>
          <w:lang w:val="es-EC"/>
        </w:rPr>
      </w:pPr>
      <w:r w:rsidRPr="00155942">
        <w:rPr>
          <w:lang w:val="es-EC"/>
        </w:rPr>
        <w:t>Técnicas de encriptación representadas en barras según el total de veces implementadas en los estudios analizados</w:t>
      </w:r>
      <w:r w:rsidRPr="00196BAE">
        <w:rPr>
          <w:lang w:val="es-EC"/>
        </w:rPr>
        <w:t>.</w:t>
      </w:r>
    </w:p>
    <w:p w14:paraId="085C7FAC" w14:textId="77777777" w:rsidR="00155942" w:rsidRPr="00155942" w:rsidRDefault="00155942" w:rsidP="00155942">
      <w:pPr>
        <w:pStyle w:val="Text"/>
        <w:rPr>
          <w:lang w:val="es-EC"/>
        </w:rPr>
      </w:pPr>
      <w:r w:rsidRPr="00155942">
        <w:rPr>
          <w:lang w:val="es-EC"/>
        </w:rPr>
        <w:t>AES (</w:t>
      </w:r>
      <w:proofErr w:type="spellStart"/>
      <w:r w:rsidRPr="00155942">
        <w:rPr>
          <w:lang w:val="es-EC"/>
        </w:rPr>
        <w:t>Advanced</w:t>
      </w:r>
      <w:proofErr w:type="spellEnd"/>
      <w:r w:rsidRPr="00155942">
        <w:rPr>
          <w:lang w:val="es-EC"/>
        </w:rPr>
        <w:t xml:space="preserve"> </w:t>
      </w:r>
      <w:proofErr w:type="spellStart"/>
      <w:r w:rsidRPr="00155942">
        <w:rPr>
          <w:lang w:val="es-EC"/>
        </w:rPr>
        <w:t>Encryption</w:t>
      </w:r>
      <w:proofErr w:type="spellEnd"/>
      <w:r w:rsidRPr="00155942">
        <w:rPr>
          <w:lang w:val="es-EC"/>
        </w:rPr>
        <w:t xml:space="preserve"> Standard) es un algoritmo de cifrado simétrico ampliamente adoptado por su eficiencia, velocidad y nivel de seguridad. Resulta especialmente adecuado para el cifrado de grandes volúmenes de datos. Fue reportado en el estudio [16], donde se empleó para proteger la información almacenada en entornos </w:t>
      </w:r>
      <w:proofErr w:type="spellStart"/>
      <w:r w:rsidRPr="00155942">
        <w:rPr>
          <w:lang w:val="es-EC"/>
        </w:rPr>
        <w:t>cloud</w:t>
      </w:r>
      <w:proofErr w:type="spellEnd"/>
      <w:r w:rsidRPr="00155942">
        <w:rPr>
          <w:lang w:val="es-EC"/>
        </w:rPr>
        <w:t>.</w:t>
      </w:r>
    </w:p>
    <w:p w14:paraId="5F9AB05D" w14:textId="77777777" w:rsidR="00155942" w:rsidRPr="00155942" w:rsidRDefault="00155942" w:rsidP="00155942">
      <w:pPr>
        <w:pStyle w:val="Text"/>
        <w:rPr>
          <w:lang w:val="es-EC"/>
        </w:rPr>
      </w:pPr>
      <w:r w:rsidRPr="00155942">
        <w:rPr>
          <w:lang w:val="es-EC"/>
        </w:rPr>
        <w:t>RSA (Rivest-Shamir-Adleman) constituye uno de los algoritmos de cifrado asimétrico más ampliamente utilizados en entornos de seguridad digital. Se basa en la dificultad computacional de factorizar grandes números primos y se emplea con frecuencia para el intercambio seguro de claves en arquitecturas distribuidas. Su uso fue identificado en dos de los estudios revisados [10], [16].</w:t>
      </w:r>
    </w:p>
    <w:p w14:paraId="4C6CD98B" w14:textId="77777777" w:rsidR="00155942" w:rsidRPr="00155942" w:rsidRDefault="00155942" w:rsidP="00155942">
      <w:pPr>
        <w:pStyle w:val="Text"/>
        <w:rPr>
          <w:lang w:val="es-EC"/>
        </w:rPr>
      </w:pPr>
      <w:r w:rsidRPr="00155942">
        <w:rPr>
          <w:lang w:val="es-EC"/>
        </w:rPr>
        <w:t>ECC (</w:t>
      </w:r>
      <w:proofErr w:type="spellStart"/>
      <w:r w:rsidRPr="00155942">
        <w:rPr>
          <w:lang w:val="es-EC"/>
        </w:rPr>
        <w:t>Elliptic</w:t>
      </w:r>
      <w:proofErr w:type="spellEnd"/>
      <w:r w:rsidRPr="00155942">
        <w:rPr>
          <w:lang w:val="es-EC"/>
        </w:rPr>
        <w:t xml:space="preserve"> Curve </w:t>
      </w:r>
      <w:proofErr w:type="spellStart"/>
      <w:r w:rsidRPr="00155942">
        <w:rPr>
          <w:lang w:val="es-EC"/>
        </w:rPr>
        <w:t>Cryptography</w:t>
      </w:r>
      <w:proofErr w:type="spellEnd"/>
      <w:r w:rsidRPr="00155942">
        <w:rPr>
          <w:lang w:val="es-EC"/>
        </w:rPr>
        <w:t>) es un método de cifrado asimétrico que ofrece altos niveles de seguridad utilizando claves de menor longitud, lo que lo convierte en una opción eficiente en términos de rendimiento. Esta técnica fue empleada en tres de los estudios revisados [10], [13], [15].</w:t>
      </w:r>
    </w:p>
    <w:p w14:paraId="06E289B5" w14:textId="77777777" w:rsidR="00155942" w:rsidRPr="00155942" w:rsidRDefault="00155942" w:rsidP="00155942">
      <w:pPr>
        <w:pStyle w:val="Text"/>
        <w:rPr>
          <w:lang w:val="es-EC"/>
        </w:rPr>
      </w:pPr>
      <w:r w:rsidRPr="00155942">
        <w:rPr>
          <w:lang w:val="es-EC"/>
        </w:rPr>
        <w:t>HECC (</w:t>
      </w:r>
      <w:proofErr w:type="spellStart"/>
      <w:r w:rsidRPr="00155942">
        <w:rPr>
          <w:lang w:val="es-EC"/>
        </w:rPr>
        <w:t>Hyper</w:t>
      </w:r>
      <w:proofErr w:type="spellEnd"/>
      <w:r w:rsidRPr="00155942">
        <w:rPr>
          <w:lang w:val="es-EC"/>
        </w:rPr>
        <w:t xml:space="preserve"> </w:t>
      </w:r>
      <w:proofErr w:type="spellStart"/>
      <w:r w:rsidRPr="00155942">
        <w:rPr>
          <w:lang w:val="es-EC"/>
        </w:rPr>
        <w:t>Elliptic</w:t>
      </w:r>
      <w:proofErr w:type="spellEnd"/>
      <w:r w:rsidRPr="00155942">
        <w:rPr>
          <w:lang w:val="es-EC"/>
        </w:rPr>
        <w:t xml:space="preserve"> Curve </w:t>
      </w:r>
      <w:proofErr w:type="spellStart"/>
      <w:r w:rsidRPr="00155942">
        <w:rPr>
          <w:lang w:val="es-EC"/>
        </w:rPr>
        <w:t>Cryptography</w:t>
      </w:r>
      <w:proofErr w:type="spellEnd"/>
      <w:r w:rsidRPr="00155942">
        <w:rPr>
          <w:lang w:val="es-EC"/>
        </w:rPr>
        <w:t xml:space="preserve">) es una variante de ECC que utiliza curvas </w:t>
      </w:r>
      <w:proofErr w:type="spellStart"/>
      <w:r w:rsidRPr="00155942">
        <w:rPr>
          <w:lang w:val="es-EC"/>
        </w:rPr>
        <w:t>hiperelípticas</w:t>
      </w:r>
      <w:proofErr w:type="spellEnd"/>
      <w:r w:rsidRPr="00155942">
        <w:rPr>
          <w:lang w:val="es-EC"/>
        </w:rPr>
        <w:t xml:space="preserve"> para ofrecer una </w:t>
      </w:r>
      <w:r w:rsidRPr="00155942">
        <w:rPr>
          <w:lang w:val="es-EC"/>
        </w:rPr>
        <w:lastRenderedPageBreak/>
        <w:t>mayor complejidad matemática y, potencialmente, una mayor seguridad. Se identificó en un único estudio [9].</w:t>
      </w:r>
    </w:p>
    <w:p w14:paraId="3BC9A0EC" w14:textId="77777777" w:rsidR="00155942" w:rsidRPr="00155942" w:rsidRDefault="00155942" w:rsidP="00155942">
      <w:pPr>
        <w:pStyle w:val="Text"/>
        <w:rPr>
          <w:lang w:val="es-EC"/>
        </w:rPr>
      </w:pPr>
      <w:r w:rsidRPr="00155942">
        <w:rPr>
          <w:lang w:val="es-EC"/>
        </w:rPr>
        <w:t xml:space="preserve">3DES (Triple Data </w:t>
      </w:r>
      <w:proofErr w:type="spellStart"/>
      <w:r w:rsidRPr="00155942">
        <w:rPr>
          <w:lang w:val="es-EC"/>
        </w:rPr>
        <w:t>Encryption</w:t>
      </w:r>
      <w:proofErr w:type="spellEnd"/>
      <w:r w:rsidRPr="00155942">
        <w:rPr>
          <w:lang w:val="es-EC"/>
        </w:rPr>
        <w:t xml:space="preserve"> Standard) representa una evolución del algoritmo DES, en la cual el proceso de cifrado se aplica tres veces consecutivas sobre cada bloque de datos, lo que incrementa la robustez frente a ataques de fuerza bruta. Aunque ofrece un nivel de seguridad superior al de su predecesor, presenta desventajas significativas en términos de eficiencia y rendimiento frente a algoritmos más modernos, como AES. Esta técnica fue reportada en un estudio [14].</w:t>
      </w:r>
    </w:p>
    <w:p w14:paraId="412F521B" w14:textId="77777777" w:rsidR="00155942" w:rsidRPr="00155942" w:rsidRDefault="00155942" w:rsidP="00155942">
      <w:pPr>
        <w:pStyle w:val="Text"/>
        <w:rPr>
          <w:lang w:val="es-EC"/>
        </w:rPr>
      </w:pPr>
      <w:r w:rsidRPr="00155942">
        <w:rPr>
          <w:lang w:val="es-EC"/>
        </w:rPr>
        <w:t xml:space="preserve">El cifrado </w:t>
      </w:r>
      <w:proofErr w:type="spellStart"/>
      <w:r w:rsidRPr="00155942">
        <w:rPr>
          <w:lang w:val="es-EC"/>
        </w:rPr>
        <w:t>homomórfico</w:t>
      </w:r>
      <w:proofErr w:type="spellEnd"/>
      <w:r w:rsidRPr="00155942">
        <w:rPr>
          <w:lang w:val="es-EC"/>
        </w:rPr>
        <w:t xml:space="preserve"> permite realizar operaciones matemáticas directamente sobre datos cifrados sin necesidad de desencriptarlos previamente, lo cual resulta especialmente útil en contextos donde se requiere preservar la confidencialidad durante el procesamiento de datos. Esta técnica fue mencionada en dos estudios [11], [17].</w:t>
      </w:r>
    </w:p>
    <w:p w14:paraId="4F6D9D84" w14:textId="77777777" w:rsidR="00155942" w:rsidRPr="00155942" w:rsidRDefault="00155942" w:rsidP="00155942">
      <w:pPr>
        <w:pStyle w:val="Text"/>
        <w:rPr>
          <w:lang w:val="es-EC"/>
        </w:rPr>
      </w:pPr>
      <w:r w:rsidRPr="00155942">
        <w:rPr>
          <w:lang w:val="es-EC"/>
        </w:rPr>
        <w:t>Las funciones hash se utilizaron de manera complementaria a otros esquemas de cifrado con el fin de asegurar la integridad de los datos. Su implementación fue identificada en tres estudios [8], [13], [18].</w:t>
      </w:r>
    </w:p>
    <w:p w14:paraId="3B40A446" w14:textId="77777777" w:rsidR="00155942" w:rsidRPr="00155942" w:rsidRDefault="00155942" w:rsidP="00155942">
      <w:pPr>
        <w:pStyle w:val="Text"/>
        <w:rPr>
          <w:lang w:val="es-EC"/>
        </w:rPr>
      </w:pPr>
      <w:proofErr w:type="spellStart"/>
      <w:r w:rsidRPr="00155942">
        <w:rPr>
          <w:lang w:val="es-EC"/>
        </w:rPr>
        <w:t>Attribute-Based</w:t>
      </w:r>
      <w:proofErr w:type="spellEnd"/>
      <w:r w:rsidRPr="00155942">
        <w:rPr>
          <w:lang w:val="es-EC"/>
        </w:rPr>
        <w:t xml:space="preserve"> </w:t>
      </w:r>
      <w:proofErr w:type="spellStart"/>
      <w:r w:rsidRPr="00155942">
        <w:rPr>
          <w:lang w:val="es-EC"/>
        </w:rPr>
        <w:t>Encryption</w:t>
      </w:r>
      <w:proofErr w:type="spellEnd"/>
      <w:r w:rsidRPr="00155942">
        <w:rPr>
          <w:lang w:val="es-EC"/>
        </w:rPr>
        <w:t xml:space="preserve"> (ABE) es una técnica de cifrado asimétrico que permite establecer políticas de acceso detalladas basadas en atributos específicos del usuario. De esta forma, se ofrece un mayor control sobre quién puede acceder a determinados datos. Se identificó en dos estudios [18], [20].</w:t>
      </w:r>
    </w:p>
    <w:p w14:paraId="39EAEAAC" w14:textId="77777777" w:rsidR="00155942" w:rsidRPr="00155942" w:rsidRDefault="00155942" w:rsidP="00155942">
      <w:pPr>
        <w:pStyle w:val="Text"/>
        <w:rPr>
          <w:lang w:val="es-EC"/>
        </w:rPr>
      </w:pPr>
      <w:proofErr w:type="spellStart"/>
      <w:r w:rsidRPr="00155942">
        <w:rPr>
          <w:lang w:val="es-EC"/>
        </w:rPr>
        <w:t>Identity-Based</w:t>
      </w:r>
      <w:proofErr w:type="spellEnd"/>
      <w:r w:rsidRPr="00155942">
        <w:rPr>
          <w:lang w:val="es-EC"/>
        </w:rPr>
        <w:t xml:space="preserve"> </w:t>
      </w:r>
      <w:proofErr w:type="spellStart"/>
      <w:r w:rsidRPr="00155942">
        <w:rPr>
          <w:lang w:val="es-EC"/>
        </w:rPr>
        <w:t>Encryption</w:t>
      </w:r>
      <w:proofErr w:type="spellEnd"/>
      <w:r w:rsidRPr="00155942">
        <w:rPr>
          <w:lang w:val="es-EC"/>
        </w:rPr>
        <w:t xml:space="preserve"> (IBE) permite generar claves públicas a partir de la identidad del usuario, lo cual simplifica la gestión de certificados y facilita la distribución de claves. Esta técnica fue mencionada en un estudio [17].</w:t>
      </w:r>
    </w:p>
    <w:p w14:paraId="043988C7" w14:textId="77777777" w:rsidR="00155942" w:rsidRPr="00155942" w:rsidRDefault="00155942" w:rsidP="00155942">
      <w:pPr>
        <w:pStyle w:val="Text"/>
        <w:rPr>
          <w:lang w:val="es-EC"/>
        </w:rPr>
      </w:pPr>
      <w:r w:rsidRPr="00155942">
        <w:rPr>
          <w:lang w:val="es-EC"/>
        </w:rPr>
        <w:t>Proxy Re-</w:t>
      </w:r>
      <w:proofErr w:type="spellStart"/>
      <w:r w:rsidRPr="00155942">
        <w:rPr>
          <w:lang w:val="es-EC"/>
        </w:rPr>
        <w:t>Encryption</w:t>
      </w:r>
      <w:proofErr w:type="spellEnd"/>
      <w:r w:rsidRPr="00155942">
        <w:rPr>
          <w:lang w:val="es-EC"/>
        </w:rPr>
        <w:t xml:space="preserve"> es un mecanismo mediante el cual un tercero autorizado puede transformar un mensaje cifrado para que sea accesible por un nuevo destinatario, sin necesidad de revelar el contenido original. Fue identificada en un estudio [6].</w:t>
      </w:r>
    </w:p>
    <w:p w14:paraId="2E40E7ED" w14:textId="77777777" w:rsidR="00155942" w:rsidRPr="00155942" w:rsidRDefault="00155942" w:rsidP="00155942">
      <w:pPr>
        <w:pStyle w:val="Text"/>
        <w:rPr>
          <w:lang w:val="es-EC"/>
        </w:rPr>
      </w:pPr>
      <w:r w:rsidRPr="00155942">
        <w:rPr>
          <w:lang w:val="es-EC"/>
        </w:rPr>
        <w:t>También se identificaron varios estudios [6], [8], [9], [18], [19] en los que se alude al uso de técnicas de cifrado simétrico o asimétrico sin especificar. En estos casos, los autores se limitaron a señalar el uso de cifrado de forma general, lo que indica flexibilidad en la elección de la técnica, determinada por los requisitos específicos del entorno de aplicación.</w:t>
      </w:r>
    </w:p>
    <w:p w14:paraId="0B0E3A54" w14:textId="77777777" w:rsidR="00155942" w:rsidRPr="00155942" w:rsidRDefault="00155942" w:rsidP="00155942">
      <w:pPr>
        <w:pStyle w:val="Text"/>
        <w:rPr>
          <w:lang w:val="es-EC"/>
        </w:rPr>
      </w:pPr>
      <w:r w:rsidRPr="00155942">
        <w:rPr>
          <w:lang w:val="es-EC"/>
        </w:rPr>
        <w:t>En conjunto, las técnicas identificadas reflejan una diversidad de enfoques y soluciones tecnológicas orientadas a fortalecer la seguridad de los datos en el contexto de la computación en la nube, especialmente en lo que respecta a la confidencialidad, integridad y control de acceso. El uso recurrente de algoritmos como ECC, RSA y ABE indica una tendencia hacia mecanismos criptográficos robustos, eficientes y adaptables a distintos escenarios de implementación.</w:t>
      </w:r>
    </w:p>
    <w:p w14:paraId="21A8D494" w14:textId="2B1349A1" w:rsidR="00155942" w:rsidRDefault="00155942" w:rsidP="00155942">
      <w:pPr>
        <w:pStyle w:val="Text"/>
        <w:rPr>
          <w:lang w:val="es-EC"/>
        </w:rPr>
      </w:pPr>
      <w:r w:rsidRPr="00155942">
        <w:rPr>
          <w:lang w:val="es-EC"/>
        </w:rPr>
        <w:t>Para concluir las dos primeras preguntas, a continuación, se presenta una tabla sintetizada con los estudios analizados correspondientes a las dos primeras preguntas de investigación, Q1 y Q2, donde se resumen las técnicas de cifrado usadas y las características reforzadas o agregadas en el estudio</w:t>
      </w:r>
      <w:r>
        <w:rPr>
          <w:lang w:val="es-EC"/>
        </w:rPr>
        <w:t>.</w:t>
      </w:r>
    </w:p>
    <w:p w14:paraId="1DFC7032" w14:textId="77777777" w:rsidR="00E215C3" w:rsidRDefault="00E215C3" w:rsidP="00155942">
      <w:pPr>
        <w:pStyle w:val="Text"/>
        <w:rPr>
          <w:lang w:val="es-EC"/>
        </w:rPr>
      </w:pPr>
    </w:p>
    <w:p w14:paraId="76DC6B40" w14:textId="1D79FBE8" w:rsidR="00155942" w:rsidRPr="00196BAE" w:rsidRDefault="00155942" w:rsidP="00155942">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VIII</w:t>
      </w:r>
      <w:r w:rsidRPr="00196BAE">
        <w:rPr>
          <w:sz w:val="18"/>
          <w:szCs w:val="18"/>
          <w:lang w:val="es-EC"/>
        </w:rPr>
        <w:fldChar w:fldCharType="end"/>
      </w:r>
    </w:p>
    <w:p w14:paraId="010B60A7" w14:textId="76B67B9B" w:rsidR="00155942" w:rsidRPr="00196BAE" w:rsidRDefault="00155942" w:rsidP="00155942">
      <w:pPr>
        <w:pStyle w:val="TableTitle"/>
        <w:rPr>
          <w:sz w:val="18"/>
          <w:szCs w:val="18"/>
          <w:lang w:val="es-EC"/>
        </w:rPr>
      </w:pPr>
      <w:r>
        <w:rPr>
          <w:color w:val="000000"/>
          <w:lang w:val="es-ES"/>
        </w:rPr>
        <w:lastRenderedPageBreak/>
        <w:t>E</w:t>
      </w:r>
      <w:r w:rsidRPr="00155942">
        <w:rPr>
          <w:color w:val="000000"/>
          <w:lang w:val="es-ES"/>
        </w:rPr>
        <w:t>studios analizados, técnicas de cifrado implementadas y aspectos reforzados</w:t>
      </w:r>
    </w:p>
    <w:tbl>
      <w:tblPr>
        <w:tblW w:w="5044" w:type="dxa"/>
        <w:jc w:val="center"/>
        <w:tblLayout w:type="fixed"/>
        <w:tblLook w:val="04A0" w:firstRow="1" w:lastRow="0" w:firstColumn="1" w:lastColumn="0" w:noHBand="0" w:noVBand="1"/>
      </w:tblPr>
      <w:tblGrid>
        <w:gridCol w:w="1225"/>
        <w:gridCol w:w="3819"/>
      </w:tblGrid>
      <w:tr w:rsidR="00155942" w:rsidRPr="00155942" w14:paraId="7FAF9EEC" w14:textId="77777777" w:rsidTr="00155942">
        <w:trPr>
          <w:trHeight w:val="238"/>
          <w:jc w:val="center"/>
        </w:trPr>
        <w:tc>
          <w:tcPr>
            <w:tcW w:w="1225" w:type="dxa"/>
            <w:tcBorders>
              <w:top w:val="double" w:sz="6" w:space="0" w:color="000000"/>
              <w:bottom w:val="single" w:sz="6" w:space="0" w:color="000000"/>
            </w:tcBorders>
            <w:vAlign w:val="center"/>
          </w:tcPr>
          <w:p w14:paraId="1B0198AD" w14:textId="77777777" w:rsidR="00155942" w:rsidRPr="00155942" w:rsidRDefault="00155942" w:rsidP="00155942">
            <w:pPr>
              <w:pStyle w:val="TableTitle"/>
              <w:rPr>
                <w:lang w:val="es-ES"/>
              </w:rPr>
            </w:pPr>
            <w:r w:rsidRPr="00155942">
              <w:rPr>
                <w:smallCaps w:val="0"/>
                <w:lang w:val="es-ES"/>
              </w:rPr>
              <w:t>Fuente</w:t>
            </w:r>
          </w:p>
        </w:tc>
        <w:tc>
          <w:tcPr>
            <w:tcW w:w="3818" w:type="dxa"/>
            <w:tcBorders>
              <w:top w:val="double" w:sz="6" w:space="0" w:color="000000"/>
              <w:bottom w:val="single" w:sz="6" w:space="0" w:color="000000"/>
            </w:tcBorders>
            <w:vAlign w:val="center"/>
          </w:tcPr>
          <w:p w14:paraId="274AE7E9" w14:textId="77777777" w:rsidR="00155942" w:rsidRPr="00155942" w:rsidRDefault="00155942" w:rsidP="00155942">
            <w:pPr>
              <w:pStyle w:val="TableTitle"/>
              <w:rPr>
                <w:lang w:val="es-ES"/>
              </w:rPr>
            </w:pPr>
            <w:r w:rsidRPr="00155942">
              <w:rPr>
                <w:smallCaps w:val="0"/>
                <w:lang w:val="es-ES"/>
              </w:rPr>
              <w:t>Técnicas de cifrado implementadas</w:t>
            </w:r>
          </w:p>
        </w:tc>
      </w:tr>
      <w:tr w:rsidR="00155942" w:rsidRPr="00952E65" w14:paraId="300A2C15" w14:textId="77777777" w:rsidTr="00155942">
        <w:trPr>
          <w:jc w:val="center"/>
        </w:trPr>
        <w:tc>
          <w:tcPr>
            <w:tcW w:w="1225" w:type="dxa"/>
            <w:vAlign w:val="center"/>
          </w:tcPr>
          <w:p w14:paraId="0F70B64E" w14:textId="77777777" w:rsidR="00155942" w:rsidRPr="00155942" w:rsidRDefault="00155942" w:rsidP="00155942">
            <w:pPr>
              <w:pStyle w:val="Contenidodelmarco"/>
              <w:jc w:val="center"/>
              <w:rPr>
                <w:sz w:val="16"/>
                <w:szCs w:val="16"/>
                <w:lang w:val="es-ES"/>
              </w:rPr>
            </w:pPr>
            <w:r w:rsidRPr="00155942">
              <w:rPr>
                <w:sz w:val="16"/>
                <w:szCs w:val="16"/>
                <w:lang w:val="es-ES"/>
              </w:rPr>
              <w:t>[6]</w:t>
            </w:r>
          </w:p>
        </w:tc>
        <w:tc>
          <w:tcPr>
            <w:tcW w:w="3818" w:type="dxa"/>
            <w:vAlign w:val="center"/>
          </w:tcPr>
          <w:p w14:paraId="720E7778" w14:textId="77777777" w:rsidR="00155942" w:rsidRPr="00155942" w:rsidRDefault="00155942" w:rsidP="00155942">
            <w:pPr>
              <w:pStyle w:val="Contenidodelmarco"/>
              <w:jc w:val="center"/>
              <w:rPr>
                <w:sz w:val="16"/>
                <w:szCs w:val="16"/>
                <w:lang w:val="es-ES"/>
              </w:rPr>
            </w:pPr>
            <w:r w:rsidRPr="00155942">
              <w:rPr>
                <w:sz w:val="16"/>
                <w:szCs w:val="16"/>
                <w:lang w:val="es-ES"/>
              </w:rPr>
              <w:t>Cifrado simétrico no especificado,</w:t>
            </w:r>
            <w:r w:rsidRPr="00155942">
              <w:rPr>
                <w:sz w:val="16"/>
                <w:szCs w:val="16"/>
                <w:lang w:val="es-ES"/>
              </w:rPr>
              <w:br/>
              <w:t>Proxy re-</w:t>
            </w:r>
            <w:proofErr w:type="spellStart"/>
            <w:r w:rsidRPr="00155942">
              <w:rPr>
                <w:sz w:val="16"/>
                <w:szCs w:val="16"/>
                <w:lang w:val="es-ES"/>
              </w:rPr>
              <w:t>encryption</w:t>
            </w:r>
            <w:proofErr w:type="spellEnd"/>
          </w:p>
        </w:tc>
      </w:tr>
      <w:tr w:rsidR="00155942" w:rsidRPr="00155942" w14:paraId="23B2E097" w14:textId="77777777" w:rsidTr="00155942">
        <w:trPr>
          <w:jc w:val="center"/>
        </w:trPr>
        <w:tc>
          <w:tcPr>
            <w:tcW w:w="1225" w:type="dxa"/>
            <w:vAlign w:val="center"/>
          </w:tcPr>
          <w:p w14:paraId="1149F447" w14:textId="77777777" w:rsidR="00155942" w:rsidRPr="00155942" w:rsidRDefault="00155942" w:rsidP="00155942">
            <w:pPr>
              <w:pStyle w:val="Contenidodelmarco"/>
              <w:jc w:val="center"/>
              <w:rPr>
                <w:sz w:val="16"/>
                <w:szCs w:val="16"/>
                <w:lang w:val="es-ES"/>
              </w:rPr>
            </w:pPr>
            <w:r w:rsidRPr="00155942">
              <w:rPr>
                <w:sz w:val="16"/>
                <w:szCs w:val="16"/>
                <w:lang w:val="es-ES"/>
              </w:rPr>
              <w:t>[7]</w:t>
            </w:r>
          </w:p>
        </w:tc>
        <w:tc>
          <w:tcPr>
            <w:tcW w:w="3818" w:type="dxa"/>
            <w:vAlign w:val="center"/>
          </w:tcPr>
          <w:p w14:paraId="5D2D08AE" w14:textId="77777777" w:rsidR="00155942" w:rsidRPr="00155942" w:rsidRDefault="00155942" w:rsidP="00155942">
            <w:pPr>
              <w:pStyle w:val="Contenidodelmarco"/>
              <w:jc w:val="center"/>
              <w:rPr>
                <w:sz w:val="16"/>
                <w:szCs w:val="16"/>
                <w:lang w:val="es-ES"/>
              </w:rPr>
            </w:pPr>
            <w:r w:rsidRPr="00155942">
              <w:rPr>
                <w:sz w:val="16"/>
                <w:szCs w:val="16"/>
                <w:lang w:val="es-ES"/>
              </w:rPr>
              <w:t>No aplica.</w:t>
            </w:r>
          </w:p>
        </w:tc>
      </w:tr>
      <w:tr w:rsidR="00155942" w:rsidRPr="00952E65" w14:paraId="70BCCC14" w14:textId="77777777" w:rsidTr="00155942">
        <w:trPr>
          <w:jc w:val="center"/>
        </w:trPr>
        <w:tc>
          <w:tcPr>
            <w:tcW w:w="1225" w:type="dxa"/>
            <w:vAlign w:val="center"/>
          </w:tcPr>
          <w:p w14:paraId="205ED17B" w14:textId="77777777" w:rsidR="00155942" w:rsidRPr="00155942" w:rsidRDefault="00155942" w:rsidP="00155942">
            <w:pPr>
              <w:pStyle w:val="Contenidodelmarco"/>
              <w:jc w:val="center"/>
              <w:rPr>
                <w:sz w:val="16"/>
                <w:szCs w:val="16"/>
                <w:lang w:val="es-ES"/>
              </w:rPr>
            </w:pPr>
            <w:r w:rsidRPr="00155942">
              <w:rPr>
                <w:sz w:val="16"/>
                <w:szCs w:val="16"/>
                <w:lang w:val="es-ES"/>
              </w:rPr>
              <w:t>[8]</w:t>
            </w:r>
          </w:p>
        </w:tc>
        <w:tc>
          <w:tcPr>
            <w:tcW w:w="3818" w:type="dxa"/>
            <w:vAlign w:val="center"/>
          </w:tcPr>
          <w:p w14:paraId="7097203E" w14:textId="77777777" w:rsidR="00155942" w:rsidRPr="00155942" w:rsidRDefault="00155942" w:rsidP="00155942">
            <w:pPr>
              <w:pStyle w:val="Contenidodelmarco"/>
              <w:jc w:val="center"/>
              <w:rPr>
                <w:sz w:val="16"/>
                <w:szCs w:val="16"/>
                <w:lang w:val="es-ES"/>
              </w:rPr>
            </w:pPr>
            <w:r w:rsidRPr="00155942">
              <w:rPr>
                <w:sz w:val="16"/>
                <w:szCs w:val="16"/>
                <w:lang w:val="es-ES"/>
              </w:rPr>
              <w:t>Hash,</w:t>
            </w:r>
            <w:r w:rsidRPr="00155942">
              <w:rPr>
                <w:sz w:val="16"/>
                <w:szCs w:val="16"/>
                <w:lang w:val="es-ES"/>
              </w:rPr>
              <w:br/>
              <w:t>Asimétrico no especificado,</w:t>
            </w:r>
            <w:r w:rsidRPr="00155942">
              <w:rPr>
                <w:sz w:val="16"/>
                <w:szCs w:val="16"/>
                <w:lang w:val="es-ES"/>
              </w:rPr>
              <w:br/>
              <w:t>Simétrico no especificado</w:t>
            </w:r>
          </w:p>
        </w:tc>
      </w:tr>
      <w:tr w:rsidR="00155942" w:rsidRPr="00952E65" w14:paraId="6830B1F4" w14:textId="77777777" w:rsidTr="00155942">
        <w:trPr>
          <w:jc w:val="center"/>
        </w:trPr>
        <w:tc>
          <w:tcPr>
            <w:tcW w:w="1225" w:type="dxa"/>
            <w:vAlign w:val="center"/>
          </w:tcPr>
          <w:p w14:paraId="15EE084A" w14:textId="77777777" w:rsidR="00155942" w:rsidRPr="00155942" w:rsidRDefault="00155942" w:rsidP="00155942">
            <w:pPr>
              <w:pStyle w:val="Contenidodelmarco"/>
              <w:jc w:val="center"/>
              <w:rPr>
                <w:sz w:val="16"/>
                <w:szCs w:val="16"/>
                <w:lang w:val="es-ES"/>
              </w:rPr>
            </w:pPr>
            <w:r w:rsidRPr="00155942">
              <w:rPr>
                <w:sz w:val="16"/>
                <w:szCs w:val="16"/>
                <w:lang w:val="es-ES"/>
              </w:rPr>
              <w:t>[9]</w:t>
            </w:r>
          </w:p>
        </w:tc>
        <w:tc>
          <w:tcPr>
            <w:tcW w:w="3818" w:type="dxa"/>
            <w:vAlign w:val="center"/>
          </w:tcPr>
          <w:p w14:paraId="67C0BD72" w14:textId="77777777" w:rsidR="00155942" w:rsidRPr="00155942" w:rsidRDefault="00155942" w:rsidP="00155942">
            <w:pPr>
              <w:pStyle w:val="Contenidodelmarco"/>
              <w:jc w:val="center"/>
              <w:rPr>
                <w:sz w:val="16"/>
                <w:szCs w:val="16"/>
                <w:lang w:val="es-ES"/>
              </w:rPr>
            </w:pPr>
            <w:r w:rsidRPr="00155942">
              <w:rPr>
                <w:sz w:val="16"/>
                <w:szCs w:val="16"/>
                <w:lang w:val="es-ES"/>
              </w:rPr>
              <w:t>Simétrico no especificado,</w:t>
            </w:r>
            <w:r w:rsidRPr="00155942">
              <w:rPr>
                <w:sz w:val="16"/>
                <w:szCs w:val="16"/>
                <w:lang w:val="es-ES"/>
              </w:rPr>
              <w:br/>
            </w:r>
            <w:proofErr w:type="spellStart"/>
            <w:r w:rsidRPr="00155942">
              <w:rPr>
                <w:sz w:val="16"/>
                <w:szCs w:val="16"/>
                <w:lang w:val="es-ES"/>
              </w:rPr>
              <w:t>Hyper</w:t>
            </w:r>
            <w:proofErr w:type="spellEnd"/>
            <w:r w:rsidRPr="00155942">
              <w:rPr>
                <w:sz w:val="16"/>
                <w:szCs w:val="16"/>
                <w:lang w:val="es-ES"/>
              </w:rPr>
              <w:t xml:space="preserve"> </w:t>
            </w:r>
            <w:proofErr w:type="spellStart"/>
            <w:r w:rsidRPr="00155942">
              <w:rPr>
                <w:sz w:val="16"/>
                <w:szCs w:val="16"/>
                <w:lang w:val="es-ES"/>
              </w:rPr>
              <w:t>Elliptic</w:t>
            </w:r>
            <w:proofErr w:type="spellEnd"/>
            <w:r w:rsidRPr="00155942">
              <w:rPr>
                <w:sz w:val="16"/>
                <w:szCs w:val="16"/>
                <w:lang w:val="es-ES"/>
              </w:rPr>
              <w:t xml:space="preserve"> Curve </w:t>
            </w:r>
            <w:proofErr w:type="spellStart"/>
            <w:r w:rsidRPr="00155942">
              <w:rPr>
                <w:sz w:val="16"/>
                <w:szCs w:val="16"/>
                <w:lang w:val="es-ES"/>
              </w:rPr>
              <w:t>Cryptography</w:t>
            </w:r>
            <w:proofErr w:type="spellEnd"/>
            <w:r w:rsidRPr="00155942">
              <w:rPr>
                <w:sz w:val="16"/>
                <w:szCs w:val="16"/>
                <w:lang w:val="es-ES"/>
              </w:rPr>
              <w:t xml:space="preserve"> (HECC)</w:t>
            </w:r>
          </w:p>
        </w:tc>
      </w:tr>
      <w:tr w:rsidR="00155942" w:rsidRPr="00155942" w14:paraId="4AE5726B" w14:textId="77777777" w:rsidTr="00155942">
        <w:trPr>
          <w:jc w:val="center"/>
        </w:trPr>
        <w:tc>
          <w:tcPr>
            <w:tcW w:w="1225" w:type="dxa"/>
            <w:vAlign w:val="center"/>
          </w:tcPr>
          <w:p w14:paraId="2F27BAED" w14:textId="77777777" w:rsidR="00155942" w:rsidRPr="00155942" w:rsidRDefault="00155942" w:rsidP="00155942">
            <w:pPr>
              <w:pStyle w:val="Contenidodelmarco"/>
              <w:jc w:val="center"/>
              <w:rPr>
                <w:sz w:val="16"/>
                <w:szCs w:val="16"/>
                <w:lang w:val="es-ES"/>
              </w:rPr>
            </w:pPr>
            <w:r w:rsidRPr="00155942">
              <w:rPr>
                <w:sz w:val="16"/>
                <w:szCs w:val="16"/>
                <w:lang w:val="es-ES"/>
              </w:rPr>
              <w:t>[10]</w:t>
            </w:r>
          </w:p>
        </w:tc>
        <w:tc>
          <w:tcPr>
            <w:tcW w:w="3818" w:type="dxa"/>
            <w:vAlign w:val="center"/>
          </w:tcPr>
          <w:p w14:paraId="223AF569" w14:textId="77777777" w:rsidR="00155942" w:rsidRPr="00155942" w:rsidRDefault="00155942" w:rsidP="00155942">
            <w:pPr>
              <w:pStyle w:val="Contenidodelmarco"/>
              <w:jc w:val="center"/>
              <w:rPr>
                <w:sz w:val="16"/>
                <w:szCs w:val="16"/>
              </w:rPr>
            </w:pPr>
            <w:r w:rsidRPr="00155942">
              <w:rPr>
                <w:sz w:val="16"/>
                <w:szCs w:val="16"/>
              </w:rPr>
              <w:t>Elliptic Curve Cryptography (ECC),</w:t>
            </w:r>
            <w:r w:rsidRPr="00155942">
              <w:rPr>
                <w:sz w:val="16"/>
                <w:szCs w:val="16"/>
              </w:rPr>
              <w:br/>
              <w:t>RSA</w:t>
            </w:r>
          </w:p>
        </w:tc>
      </w:tr>
      <w:tr w:rsidR="00155942" w:rsidRPr="00155942" w14:paraId="22D92B93" w14:textId="77777777" w:rsidTr="00155942">
        <w:trPr>
          <w:jc w:val="center"/>
        </w:trPr>
        <w:tc>
          <w:tcPr>
            <w:tcW w:w="1225" w:type="dxa"/>
            <w:vAlign w:val="center"/>
          </w:tcPr>
          <w:p w14:paraId="5F635254" w14:textId="77777777" w:rsidR="00155942" w:rsidRPr="00155942" w:rsidRDefault="00155942" w:rsidP="00155942">
            <w:pPr>
              <w:pStyle w:val="Contenidodelmarco"/>
              <w:jc w:val="center"/>
              <w:rPr>
                <w:sz w:val="16"/>
                <w:szCs w:val="16"/>
                <w:lang w:val="es-ES"/>
              </w:rPr>
            </w:pPr>
            <w:r w:rsidRPr="00155942">
              <w:rPr>
                <w:sz w:val="16"/>
                <w:szCs w:val="16"/>
                <w:lang w:val="es-ES"/>
              </w:rPr>
              <w:t>[11]</w:t>
            </w:r>
          </w:p>
        </w:tc>
        <w:tc>
          <w:tcPr>
            <w:tcW w:w="3818" w:type="dxa"/>
            <w:vAlign w:val="center"/>
          </w:tcPr>
          <w:p w14:paraId="005A4A18" w14:textId="77777777" w:rsidR="00155942" w:rsidRPr="00155942" w:rsidRDefault="00155942" w:rsidP="00155942">
            <w:pPr>
              <w:pStyle w:val="Contenidodelmarco"/>
              <w:jc w:val="center"/>
              <w:rPr>
                <w:sz w:val="16"/>
                <w:szCs w:val="16"/>
                <w:lang w:val="es-ES"/>
              </w:rPr>
            </w:pPr>
            <w:r w:rsidRPr="00155942">
              <w:rPr>
                <w:sz w:val="16"/>
                <w:szCs w:val="16"/>
                <w:lang w:val="es-ES"/>
              </w:rPr>
              <w:t xml:space="preserve">Cifrado </w:t>
            </w:r>
            <w:proofErr w:type="spellStart"/>
            <w:r w:rsidRPr="00155942">
              <w:rPr>
                <w:sz w:val="16"/>
                <w:szCs w:val="16"/>
                <w:lang w:val="es-ES"/>
              </w:rPr>
              <w:t>homomórfico</w:t>
            </w:r>
            <w:proofErr w:type="spellEnd"/>
          </w:p>
        </w:tc>
      </w:tr>
      <w:tr w:rsidR="00155942" w:rsidRPr="00155942" w14:paraId="2A7122A7" w14:textId="77777777" w:rsidTr="00155942">
        <w:trPr>
          <w:jc w:val="center"/>
        </w:trPr>
        <w:tc>
          <w:tcPr>
            <w:tcW w:w="1225" w:type="dxa"/>
            <w:vAlign w:val="center"/>
          </w:tcPr>
          <w:p w14:paraId="00696A5E" w14:textId="77777777" w:rsidR="00155942" w:rsidRPr="00155942" w:rsidRDefault="00155942" w:rsidP="00155942">
            <w:pPr>
              <w:pStyle w:val="Contenidodelmarco"/>
              <w:jc w:val="center"/>
              <w:rPr>
                <w:sz w:val="16"/>
                <w:szCs w:val="16"/>
                <w:lang w:val="es-ES"/>
              </w:rPr>
            </w:pPr>
            <w:r w:rsidRPr="00155942">
              <w:rPr>
                <w:sz w:val="16"/>
                <w:szCs w:val="16"/>
                <w:lang w:val="es-ES"/>
              </w:rPr>
              <w:t>[12]</w:t>
            </w:r>
          </w:p>
        </w:tc>
        <w:tc>
          <w:tcPr>
            <w:tcW w:w="3818" w:type="dxa"/>
            <w:vAlign w:val="center"/>
          </w:tcPr>
          <w:p w14:paraId="67225058" w14:textId="77777777" w:rsidR="00155942" w:rsidRPr="00155942" w:rsidRDefault="00155942" w:rsidP="00155942">
            <w:pPr>
              <w:pStyle w:val="Contenidodelmarco"/>
              <w:jc w:val="center"/>
              <w:rPr>
                <w:sz w:val="16"/>
                <w:szCs w:val="16"/>
                <w:lang w:val="es-ES"/>
              </w:rPr>
            </w:pPr>
            <w:r w:rsidRPr="00155942">
              <w:rPr>
                <w:sz w:val="16"/>
                <w:szCs w:val="16"/>
                <w:lang w:val="es-ES"/>
              </w:rPr>
              <w:t>No aplica</w:t>
            </w:r>
          </w:p>
        </w:tc>
      </w:tr>
      <w:tr w:rsidR="00155942" w:rsidRPr="00155942" w14:paraId="3A25D794" w14:textId="77777777" w:rsidTr="00155942">
        <w:trPr>
          <w:jc w:val="center"/>
        </w:trPr>
        <w:tc>
          <w:tcPr>
            <w:tcW w:w="1225" w:type="dxa"/>
            <w:vAlign w:val="center"/>
          </w:tcPr>
          <w:p w14:paraId="514B2AFF" w14:textId="77777777" w:rsidR="00155942" w:rsidRPr="00155942" w:rsidRDefault="00155942" w:rsidP="00155942">
            <w:pPr>
              <w:pStyle w:val="Contenidodelmarco"/>
              <w:jc w:val="center"/>
              <w:rPr>
                <w:sz w:val="16"/>
                <w:szCs w:val="16"/>
                <w:lang w:val="es-ES"/>
              </w:rPr>
            </w:pPr>
            <w:r w:rsidRPr="00155942">
              <w:rPr>
                <w:sz w:val="16"/>
                <w:szCs w:val="16"/>
                <w:lang w:val="es-ES"/>
              </w:rPr>
              <w:t>[13]</w:t>
            </w:r>
          </w:p>
        </w:tc>
        <w:tc>
          <w:tcPr>
            <w:tcW w:w="3818" w:type="dxa"/>
            <w:vAlign w:val="center"/>
          </w:tcPr>
          <w:p w14:paraId="4BBD59AB" w14:textId="77777777" w:rsidR="00155942" w:rsidRPr="00155942" w:rsidRDefault="00155942" w:rsidP="00155942">
            <w:pPr>
              <w:pStyle w:val="Contenidodelmarco"/>
              <w:jc w:val="center"/>
              <w:rPr>
                <w:sz w:val="16"/>
                <w:szCs w:val="16"/>
              </w:rPr>
            </w:pPr>
            <w:r w:rsidRPr="00155942">
              <w:rPr>
                <w:sz w:val="16"/>
                <w:szCs w:val="16"/>
              </w:rPr>
              <w:t>Elliptic Curve Cryptography (ECC), Hash.</w:t>
            </w:r>
          </w:p>
        </w:tc>
      </w:tr>
      <w:tr w:rsidR="00155942" w:rsidRPr="00155942" w14:paraId="1AA47DBA" w14:textId="77777777" w:rsidTr="00155942">
        <w:trPr>
          <w:jc w:val="center"/>
        </w:trPr>
        <w:tc>
          <w:tcPr>
            <w:tcW w:w="1225" w:type="dxa"/>
            <w:vAlign w:val="center"/>
          </w:tcPr>
          <w:p w14:paraId="58CC162A" w14:textId="77777777" w:rsidR="00155942" w:rsidRPr="00155942" w:rsidRDefault="00155942" w:rsidP="00155942">
            <w:pPr>
              <w:pStyle w:val="Contenidodelmarco"/>
              <w:jc w:val="center"/>
              <w:rPr>
                <w:sz w:val="16"/>
                <w:szCs w:val="16"/>
                <w:lang w:val="es-ES"/>
              </w:rPr>
            </w:pPr>
            <w:r w:rsidRPr="00155942">
              <w:rPr>
                <w:sz w:val="16"/>
                <w:szCs w:val="16"/>
                <w:lang w:val="es-ES"/>
              </w:rPr>
              <w:t>[14]</w:t>
            </w:r>
          </w:p>
        </w:tc>
        <w:tc>
          <w:tcPr>
            <w:tcW w:w="3818" w:type="dxa"/>
            <w:vAlign w:val="center"/>
          </w:tcPr>
          <w:p w14:paraId="287B3B73" w14:textId="77777777" w:rsidR="00155942" w:rsidRPr="00155942" w:rsidRDefault="00155942" w:rsidP="00155942">
            <w:pPr>
              <w:pStyle w:val="Contenidodelmarco"/>
              <w:jc w:val="center"/>
              <w:rPr>
                <w:sz w:val="16"/>
                <w:szCs w:val="16"/>
                <w:lang w:val="es-ES"/>
              </w:rPr>
            </w:pPr>
            <w:r w:rsidRPr="00155942">
              <w:rPr>
                <w:sz w:val="16"/>
                <w:szCs w:val="16"/>
                <w:lang w:val="es-ES"/>
              </w:rPr>
              <w:t>3DES</w:t>
            </w:r>
          </w:p>
        </w:tc>
      </w:tr>
      <w:tr w:rsidR="00155942" w:rsidRPr="00155942" w14:paraId="69CC7008" w14:textId="77777777" w:rsidTr="00155942">
        <w:trPr>
          <w:jc w:val="center"/>
        </w:trPr>
        <w:tc>
          <w:tcPr>
            <w:tcW w:w="1225" w:type="dxa"/>
            <w:vAlign w:val="center"/>
          </w:tcPr>
          <w:p w14:paraId="3377FEF8" w14:textId="77777777" w:rsidR="00155942" w:rsidRPr="00155942" w:rsidRDefault="00155942" w:rsidP="00155942">
            <w:pPr>
              <w:pStyle w:val="Contenidodelmarco"/>
              <w:jc w:val="center"/>
              <w:rPr>
                <w:sz w:val="16"/>
                <w:szCs w:val="16"/>
                <w:lang w:val="es-ES"/>
              </w:rPr>
            </w:pPr>
            <w:r w:rsidRPr="00155942">
              <w:rPr>
                <w:sz w:val="16"/>
                <w:szCs w:val="16"/>
                <w:lang w:val="es-ES"/>
              </w:rPr>
              <w:t>[15]</w:t>
            </w:r>
          </w:p>
        </w:tc>
        <w:tc>
          <w:tcPr>
            <w:tcW w:w="3818" w:type="dxa"/>
            <w:vAlign w:val="center"/>
          </w:tcPr>
          <w:p w14:paraId="1D7D44FD" w14:textId="77777777" w:rsidR="00155942" w:rsidRPr="00155942" w:rsidRDefault="00155942" w:rsidP="00155942">
            <w:pPr>
              <w:pStyle w:val="Contenidodelmarco"/>
              <w:jc w:val="center"/>
              <w:rPr>
                <w:sz w:val="16"/>
                <w:szCs w:val="16"/>
                <w:lang w:val="es-ES"/>
              </w:rPr>
            </w:pPr>
            <w:proofErr w:type="spellStart"/>
            <w:r w:rsidRPr="00155942">
              <w:rPr>
                <w:sz w:val="16"/>
                <w:szCs w:val="16"/>
                <w:lang w:val="es-ES"/>
              </w:rPr>
              <w:t>Elliptic</w:t>
            </w:r>
            <w:proofErr w:type="spellEnd"/>
            <w:r w:rsidRPr="00155942">
              <w:rPr>
                <w:sz w:val="16"/>
                <w:szCs w:val="16"/>
                <w:lang w:val="es-ES"/>
              </w:rPr>
              <w:t xml:space="preserve"> Curve </w:t>
            </w:r>
            <w:proofErr w:type="spellStart"/>
            <w:r w:rsidRPr="00155942">
              <w:rPr>
                <w:sz w:val="16"/>
                <w:szCs w:val="16"/>
                <w:lang w:val="es-ES"/>
              </w:rPr>
              <w:t>Cryptography</w:t>
            </w:r>
            <w:proofErr w:type="spellEnd"/>
            <w:r w:rsidRPr="00155942">
              <w:rPr>
                <w:sz w:val="16"/>
                <w:szCs w:val="16"/>
                <w:lang w:val="es-ES"/>
              </w:rPr>
              <w:t xml:space="preserve"> (ECC)</w:t>
            </w:r>
          </w:p>
        </w:tc>
      </w:tr>
      <w:tr w:rsidR="00155942" w:rsidRPr="00155942" w14:paraId="04454D78" w14:textId="77777777" w:rsidTr="00155942">
        <w:trPr>
          <w:jc w:val="center"/>
        </w:trPr>
        <w:tc>
          <w:tcPr>
            <w:tcW w:w="1225" w:type="dxa"/>
            <w:vAlign w:val="center"/>
          </w:tcPr>
          <w:p w14:paraId="62F2BFBE" w14:textId="77777777" w:rsidR="00155942" w:rsidRPr="00155942" w:rsidRDefault="00155942" w:rsidP="00155942">
            <w:pPr>
              <w:pStyle w:val="Contenidodelmarco"/>
              <w:jc w:val="center"/>
              <w:rPr>
                <w:sz w:val="16"/>
                <w:szCs w:val="16"/>
                <w:lang w:val="es-ES"/>
              </w:rPr>
            </w:pPr>
            <w:r w:rsidRPr="00155942">
              <w:rPr>
                <w:sz w:val="16"/>
                <w:szCs w:val="16"/>
                <w:lang w:val="es-ES"/>
              </w:rPr>
              <w:t>[16]</w:t>
            </w:r>
          </w:p>
        </w:tc>
        <w:tc>
          <w:tcPr>
            <w:tcW w:w="3818" w:type="dxa"/>
            <w:vAlign w:val="center"/>
          </w:tcPr>
          <w:p w14:paraId="15B2B7E3" w14:textId="77777777" w:rsidR="00155942" w:rsidRPr="00155942" w:rsidRDefault="00155942" w:rsidP="00155942">
            <w:pPr>
              <w:pStyle w:val="Contenidodelmarco"/>
              <w:jc w:val="center"/>
              <w:rPr>
                <w:sz w:val="16"/>
                <w:szCs w:val="16"/>
              </w:rPr>
            </w:pPr>
            <w:r w:rsidRPr="00155942">
              <w:rPr>
                <w:sz w:val="16"/>
                <w:szCs w:val="16"/>
              </w:rPr>
              <w:t>AES (Advanced Encryption Standard), RSA</w:t>
            </w:r>
          </w:p>
        </w:tc>
      </w:tr>
      <w:tr w:rsidR="00155942" w:rsidRPr="00952E65" w14:paraId="537D6A29" w14:textId="77777777" w:rsidTr="00155942">
        <w:trPr>
          <w:jc w:val="center"/>
        </w:trPr>
        <w:tc>
          <w:tcPr>
            <w:tcW w:w="1225" w:type="dxa"/>
            <w:vAlign w:val="center"/>
          </w:tcPr>
          <w:p w14:paraId="71B9AB70" w14:textId="77777777" w:rsidR="00155942" w:rsidRPr="00155942" w:rsidRDefault="00155942" w:rsidP="00155942">
            <w:pPr>
              <w:pStyle w:val="Contenidodelmarco"/>
              <w:jc w:val="center"/>
              <w:rPr>
                <w:sz w:val="16"/>
                <w:szCs w:val="16"/>
                <w:lang w:val="es-ES"/>
              </w:rPr>
            </w:pPr>
            <w:r w:rsidRPr="00155942">
              <w:rPr>
                <w:sz w:val="16"/>
                <w:szCs w:val="16"/>
                <w:lang w:val="es-ES"/>
              </w:rPr>
              <w:t>[17]</w:t>
            </w:r>
          </w:p>
        </w:tc>
        <w:tc>
          <w:tcPr>
            <w:tcW w:w="3818" w:type="dxa"/>
            <w:vAlign w:val="center"/>
          </w:tcPr>
          <w:p w14:paraId="7AF2E663" w14:textId="77777777" w:rsidR="00155942" w:rsidRPr="00155942" w:rsidRDefault="00155942" w:rsidP="00155942">
            <w:pPr>
              <w:pStyle w:val="Contenidodelmarco"/>
              <w:jc w:val="center"/>
              <w:rPr>
                <w:sz w:val="16"/>
                <w:szCs w:val="16"/>
                <w:lang w:val="es-ES"/>
              </w:rPr>
            </w:pPr>
            <w:r w:rsidRPr="00155942">
              <w:rPr>
                <w:sz w:val="16"/>
                <w:szCs w:val="16"/>
                <w:lang w:val="es-ES"/>
              </w:rPr>
              <w:t xml:space="preserve">Cifrado </w:t>
            </w:r>
            <w:proofErr w:type="spellStart"/>
            <w:r w:rsidRPr="00155942">
              <w:rPr>
                <w:sz w:val="16"/>
                <w:szCs w:val="16"/>
                <w:lang w:val="es-ES"/>
              </w:rPr>
              <w:t>homomórfico</w:t>
            </w:r>
            <w:proofErr w:type="spellEnd"/>
            <w:r w:rsidRPr="00155942">
              <w:rPr>
                <w:sz w:val="16"/>
                <w:szCs w:val="16"/>
                <w:lang w:val="es-ES"/>
              </w:rPr>
              <w:t xml:space="preserve">, </w:t>
            </w:r>
            <w:proofErr w:type="spellStart"/>
            <w:r w:rsidRPr="00155942">
              <w:rPr>
                <w:sz w:val="16"/>
                <w:szCs w:val="16"/>
                <w:lang w:val="es-ES"/>
              </w:rPr>
              <w:t>Identity-based</w:t>
            </w:r>
            <w:proofErr w:type="spellEnd"/>
            <w:r w:rsidRPr="00155942">
              <w:rPr>
                <w:sz w:val="16"/>
                <w:szCs w:val="16"/>
                <w:lang w:val="es-ES"/>
              </w:rPr>
              <w:t xml:space="preserve"> </w:t>
            </w:r>
            <w:proofErr w:type="spellStart"/>
            <w:r w:rsidRPr="00155942">
              <w:rPr>
                <w:sz w:val="16"/>
                <w:szCs w:val="16"/>
                <w:lang w:val="es-ES"/>
              </w:rPr>
              <w:t>encryption</w:t>
            </w:r>
            <w:proofErr w:type="spellEnd"/>
          </w:p>
        </w:tc>
      </w:tr>
      <w:tr w:rsidR="00155942" w:rsidRPr="00952E65" w14:paraId="7772428D" w14:textId="77777777" w:rsidTr="00155942">
        <w:trPr>
          <w:jc w:val="center"/>
        </w:trPr>
        <w:tc>
          <w:tcPr>
            <w:tcW w:w="1225" w:type="dxa"/>
            <w:vAlign w:val="center"/>
          </w:tcPr>
          <w:p w14:paraId="0D5E8D06" w14:textId="77777777" w:rsidR="00155942" w:rsidRPr="00155942" w:rsidRDefault="00155942" w:rsidP="00155942">
            <w:pPr>
              <w:pStyle w:val="Contenidodelmarco"/>
              <w:jc w:val="center"/>
              <w:rPr>
                <w:sz w:val="16"/>
                <w:szCs w:val="16"/>
                <w:lang w:val="es-ES"/>
              </w:rPr>
            </w:pPr>
            <w:r w:rsidRPr="00155942">
              <w:rPr>
                <w:sz w:val="16"/>
                <w:szCs w:val="16"/>
                <w:lang w:val="es-ES"/>
              </w:rPr>
              <w:t>[18]</w:t>
            </w:r>
          </w:p>
        </w:tc>
        <w:tc>
          <w:tcPr>
            <w:tcW w:w="3818" w:type="dxa"/>
            <w:vAlign w:val="center"/>
          </w:tcPr>
          <w:p w14:paraId="7F54E8C1" w14:textId="77777777" w:rsidR="00155942" w:rsidRPr="00155942" w:rsidRDefault="00155942" w:rsidP="00155942">
            <w:pPr>
              <w:pStyle w:val="Contenidodelmarco"/>
              <w:jc w:val="center"/>
              <w:rPr>
                <w:sz w:val="16"/>
                <w:szCs w:val="16"/>
                <w:lang w:val="es-ES"/>
              </w:rPr>
            </w:pPr>
            <w:r w:rsidRPr="00155942">
              <w:rPr>
                <w:sz w:val="16"/>
                <w:szCs w:val="16"/>
                <w:lang w:val="es-ES"/>
              </w:rPr>
              <w:t xml:space="preserve">Simétricos no especificado, </w:t>
            </w:r>
            <w:proofErr w:type="spellStart"/>
            <w:r w:rsidRPr="00155942">
              <w:rPr>
                <w:sz w:val="16"/>
                <w:szCs w:val="16"/>
                <w:lang w:val="es-ES"/>
              </w:rPr>
              <w:t>Attribute-Based</w:t>
            </w:r>
            <w:proofErr w:type="spellEnd"/>
            <w:r w:rsidRPr="00155942">
              <w:rPr>
                <w:sz w:val="16"/>
                <w:szCs w:val="16"/>
                <w:lang w:val="es-ES"/>
              </w:rPr>
              <w:t xml:space="preserve"> </w:t>
            </w:r>
            <w:proofErr w:type="spellStart"/>
            <w:r w:rsidRPr="00155942">
              <w:rPr>
                <w:sz w:val="16"/>
                <w:szCs w:val="16"/>
                <w:lang w:val="es-ES"/>
              </w:rPr>
              <w:t>Encryption</w:t>
            </w:r>
            <w:proofErr w:type="spellEnd"/>
            <w:r w:rsidRPr="00155942">
              <w:rPr>
                <w:sz w:val="16"/>
                <w:szCs w:val="16"/>
                <w:lang w:val="es-ES"/>
              </w:rPr>
              <w:t xml:space="preserve"> (ABE)</w:t>
            </w:r>
          </w:p>
        </w:tc>
      </w:tr>
      <w:tr w:rsidR="00155942" w:rsidRPr="00155942" w14:paraId="2FF7598C" w14:textId="77777777" w:rsidTr="00155942">
        <w:trPr>
          <w:jc w:val="center"/>
        </w:trPr>
        <w:tc>
          <w:tcPr>
            <w:tcW w:w="1225" w:type="dxa"/>
            <w:vAlign w:val="center"/>
          </w:tcPr>
          <w:p w14:paraId="75700099" w14:textId="77777777" w:rsidR="00155942" w:rsidRPr="00155942" w:rsidRDefault="00155942" w:rsidP="00155942">
            <w:pPr>
              <w:pStyle w:val="Contenidodelmarco"/>
              <w:jc w:val="center"/>
              <w:rPr>
                <w:sz w:val="16"/>
                <w:szCs w:val="16"/>
                <w:lang w:val="es-ES"/>
              </w:rPr>
            </w:pPr>
            <w:r w:rsidRPr="00155942">
              <w:rPr>
                <w:sz w:val="16"/>
                <w:szCs w:val="16"/>
                <w:lang w:val="es-ES"/>
              </w:rPr>
              <w:t>‍[19]</w:t>
            </w:r>
          </w:p>
        </w:tc>
        <w:tc>
          <w:tcPr>
            <w:tcW w:w="3818" w:type="dxa"/>
            <w:vAlign w:val="center"/>
          </w:tcPr>
          <w:p w14:paraId="64D3E4A4" w14:textId="77777777" w:rsidR="00155942" w:rsidRPr="00155942" w:rsidRDefault="00155942" w:rsidP="00155942">
            <w:pPr>
              <w:pStyle w:val="Contenidodelmarco"/>
              <w:jc w:val="center"/>
              <w:rPr>
                <w:sz w:val="16"/>
                <w:szCs w:val="16"/>
                <w:lang w:val="es-ES"/>
              </w:rPr>
            </w:pPr>
            <w:r w:rsidRPr="00155942">
              <w:rPr>
                <w:sz w:val="16"/>
                <w:szCs w:val="16"/>
                <w:lang w:val="es-ES"/>
              </w:rPr>
              <w:t>Asimétricos no especificado,</w:t>
            </w:r>
          </w:p>
        </w:tc>
      </w:tr>
      <w:tr w:rsidR="00155942" w:rsidRPr="00155942" w14:paraId="064AFBFC" w14:textId="77777777" w:rsidTr="00155942">
        <w:trPr>
          <w:trHeight w:val="279"/>
          <w:jc w:val="center"/>
        </w:trPr>
        <w:tc>
          <w:tcPr>
            <w:tcW w:w="1225" w:type="dxa"/>
            <w:tcBorders>
              <w:bottom w:val="double" w:sz="6" w:space="0" w:color="000000"/>
            </w:tcBorders>
            <w:vAlign w:val="center"/>
          </w:tcPr>
          <w:p w14:paraId="3F330DE6" w14:textId="77777777" w:rsidR="00155942" w:rsidRPr="00155942" w:rsidRDefault="00155942" w:rsidP="00155942">
            <w:pPr>
              <w:pStyle w:val="Contenidodelmarco"/>
              <w:jc w:val="center"/>
              <w:rPr>
                <w:sz w:val="16"/>
                <w:szCs w:val="16"/>
                <w:lang w:val="es-ES"/>
              </w:rPr>
            </w:pPr>
            <w:r w:rsidRPr="00155942">
              <w:rPr>
                <w:sz w:val="16"/>
                <w:szCs w:val="16"/>
                <w:lang w:val="es-ES"/>
              </w:rPr>
              <w:t>[20]</w:t>
            </w:r>
          </w:p>
        </w:tc>
        <w:tc>
          <w:tcPr>
            <w:tcW w:w="3818" w:type="dxa"/>
            <w:tcBorders>
              <w:bottom w:val="double" w:sz="6" w:space="0" w:color="000000"/>
            </w:tcBorders>
            <w:vAlign w:val="center"/>
          </w:tcPr>
          <w:p w14:paraId="24A919AE" w14:textId="77777777" w:rsidR="00155942" w:rsidRPr="00155942" w:rsidRDefault="00155942" w:rsidP="00155942">
            <w:pPr>
              <w:pStyle w:val="Contenidodelmarco"/>
              <w:jc w:val="center"/>
              <w:rPr>
                <w:sz w:val="16"/>
                <w:szCs w:val="16"/>
                <w:lang w:val="es-ES"/>
              </w:rPr>
            </w:pPr>
            <w:proofErr w:type="spellStart"/>
            <w:r w:rsidRPr="00155942">
              <w:rPr>
                <w:sz w:val="16"/>
                <w:szCs w:val="16"/>
                <w:lang w:val="es-ES"/>
              </w:rPr>
              <w:t>Attribute-Based</w:t>
            </w:r>
            <w:proofErr w:type="spellEnd"/>
            <w:r w:rsidRPr="00155942">
              <w:rPr>
                <w:sz w:val="16"/>
                <w:szCs w:val="16"/>
                <w:lang w:val="es-ES"/>
              </w:rPr>
              <w:t xml:space="preserve"> </w:t>
            </w:r>
            <w:proofErr w:type="spellStart"/>
            <w:r w:rsidRPr="00155942">
              <w:rPr>
                <w:sz w:val="16"/>
                <w:szCs w:val="16"/>
                <w:lang w:val="es-ES"/>
              </w:rPr>
              <w:t>Encryption</w:t>
            </w:r>
            <w:proofErr w:type="spellEnd"/>
            <w:r w:rsidRPr="00155942">
              <w:rPr>
                <w:sz w:val="16"/>
                <w:szCs w:val="16"/>
                <w:lang w:val="es-ES"/>
              </w:rPr>
              <w:t xml:space="preserve"> (ABE)</w:t>
            </w:r>
          </w:p>
        </w:tc>
      </w:tr>
    </w:tbl>
    <w:p w14:paraId="63540085" w14:textId="28A4D9D7" w:rsidR="00155942" w:rsidRDefault="00155942" w:rsidP="00155942">
      <w:pPr>
        <w:pStyle w:val="Text"/>
        <w:rPr>
          <w:lang w:val="es-EC"/>
        </w:rPr>
      </w:pPr>
    </w:p>
    <w:p w14:paraId="5745D9AE" w14:textId="0F3EF22C" w:rsidR="00155942" w:rsidRPr="0049015E" w:rsidRDefault="00155942" w:rsidP="00155942">
      <w:pPr>
        <w:pStyle w:val="Text"/>
        <w:rPr>
          <w:lang w:val="es-EC"/>
        </w:rPr>
      </w:pPr>
      <w:r w:rsidRPr="00155942">
        <w:rPr>
          <w:lang w:val="es-EC"/>
        </w:rPr>
        <w:t xml:space="preserve">Q3. ¿Cuáles son las limitaciones que presenta la seguridad de datos en </w:t>
      </w:r>
      <w:proofErr w:type="spellStart"/>
      <w:r w:rsidRPr="00155942">
        <w:rPr>
          <w:lang w:val="es-EC"/>
        </w:rPr>
        <w:t>cloud</w:t>
      </w:r>
      <w:proofErr w:type="spellEnd"/>
      <w:r w:rsidRPr="00155942">
        <w:rPr>
          <w:lang w:val="es-EC"/>
        </w:rPr>
        <w:t xml:space="preserve"> </w:t>
      </w:r>
      <w:proofErr w:type="spellStart"/>
      <w:r w:rsidRPr="00155942">
        <w:rPr>
          <w:lang w:val="es-EC"/>
        </w:rPr>
        <w:t>computing</w:t>
      </w:r>
      <w:proofErr w:type="spellEnd"/>
      <w:r w:rsidRPr="00155942">
        <w:rPr>
          <w:lang w:val="es-EC"/>
        </w:rPr>
        <w:t xml:space="preserve"> en la infraestructura </w:t>
      </w:r>
      <w:proofErr w:type="spellStart"/>
      <w:r w:rsidR="00E215C3">
        <w:rPr>
          <w:lang w:val="es-EC"/>
        </w:rPr>
        <w:t>Kubernetes</w:t>
      </w:r>
      <w:proofErr w:type="spellEnd"/>
      <w:r w:rsidRPr="00155942">
        <w:rPr>
          <w:lang w:val="es-EC"/>
        </w:rPr>
        <w:t>?</w:t>
      </w:r>
    </w:p>
    <w:p w14:paraId="18CF0BF0" w14:textId="79975F0C" w:rsidR="00155942" w:rsidRPr="00196BAE" w:rsidRDefault="00155942" w:rsidP="00155942">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sidR="00E215C3">
        <w:rPr>
          <w:noProof/>
          <w:sz w:val="18"/>
          <w:szCs w:val="18"/>
          <w:lang w:val="es-EC"/>
        </w:rPr>
        <w:t>IX</w:t>
      </w:r>
      <w:r w:rsidRPr="00196BAE">
        <w:rPr>
          <w:sz w:val="18"/>
          <w:szCs w:val="18"/>
          <w:lang w:val="es-EC"/>
        </w:rPr>
        <w:fldChar w:fldCharType="end"/>
      </w:r>
    </w:p>
    <w:p w14:paraId="5A09A64A" w14:textId="4EFF4E87" w:rsidR="00155942" w:rsidRPr="00196BAE" w:rsidRDefault="00155942" w:rsidP="00155942">
      <w:pPr>
        <w:pStyle w:val="TableTitle"/>
        <w:rPr>
          <w:sz w:val="18"/>
          <w:szCs w:val="18"/>
          <w:lang w:val="es-EC"/>
        </w:rPr>
      </w:pPr>
      <w:r>
        <w:rPr>
          <w:color w:val="000000"/>
          <w:lang w:val="es-ES"/>
        </w:rPr>
        <w:t xml:space="preserve">Compilación de debilidades técnicas identificadas en estudios recientes sobre </w:t>
      </w:r>
      <w:proofErr w:type="spellStart"/>
      <w:r w:rsidR="00E215C3">
        <w:rPr>
          <w:color w:val="000000"/>
          <w:lang w:val="es-ES"/>
        </w:rPr>
        <w:t>Kubernetes</w:t>
      </w:r>
      <w:proofErr w:type="spellEnd"/>
    </w:p>
    <w:tbl>
      <w:tblPr>
        <w:tblW w:w="5044" w:type="dxa"/>
        <w:jc w:val="center"/>
        <w:tblLayout w:type="fixed"/>
        <w:tblLook w:val="04A0" w:firstRow="1" w:lastRow="0" w:firstColumn="1" w:lastColumn="0" w:noHBand="0" w:noVBand="1"/>
      </w:tblPr>
      <w:tblGrid>
        <w:gridCol w:w="672"/>
        <w:gridCol w:w="4372"/>
      </w:tblGrid>
      <w:tr w:rsidR="00155942" w14:paraId="7F5BC7A9" w14:textId="77777777" w:rsidTr="00155942">
        <w:trPr>
          <w:trHeight w:val="207"/>
          <w:jc w:val="center"/>
        </w:trPr>
        <w:tc>
          <w:tcPr>
            <w:tcW w:w="672" w:type="dxa"/>
            <w:tcBorders>
              <w:top w:val="double" w:sz="6" w:space="0" w:color="000000"/>
              <w:bottom w:val="single" w:sz="6" w:space="0" w:color="000000"/>
            </w:tcBorders>
            <w:vAlign w:val="center"/>
          </w:tcPr>
          <w:p w14:paraId="39205665" w14:textId="77777777" w:rsidR="00155942" w:rsidRDefault="00155942" w:rsidP="00155942">
            <w:pPr>
              <w:pStyle w:val="TableTitle"/>
              <w:rPr>
                <w:lang w:val="es-EC"/>
              </w:rPr>
            </w:pPr>
            <w:r>
              <w:rPr>
                <w:smallCaps w:val="0"/>
                <w:lang w:val="es-EC"/>
              </w:rPr>
              <w:t>Fuente</w:t>
            </w:r>
          </w:p>
        </w:tc>
        <w:tc>
          <w:tcPr>
            <w:tcW w:w="4371" w:type="dxa"/>
            <w:tcBorders>
              <w:top w:val="double" w:sz="6" w:space="0" w:color="000000"/>
              <w:bottom w:val="single" w:sz="6" w:space="0" w:color="000000"/>
            </w:tcBorders>
            <w:vAlign w:val="center"/>
          </w:tcPr>
          <w:p w14:paraId="289F3909" w14:textId="77777777" w:rsidR="00155942" w:rsidRDefault="00155942" w:rsidP="00155942">
            <w:pPr>
              <w:pStyle w:val="TableTitle"/>
              <w:rPr>
                <w:lang w:val="es-EC"/>
              </w:rPr>
            </w:pPr>
            <w:r>
              <w:rPr>
                <w:smallCaps w:val="0"/>
                <w:lang w:val="es-EC"/>
              </w:rPr>
              <w:t>Limitación encontrada</w:t>
            </w:r>
          </w:p>
        </w:tc>
      </w:tr>
      <w:tr w:rsidR="00155942" w:rsidRPr="00952E65" w14:paraId="2B51DC4C" w14:textId="77777777" w:rsidTr="00155942">
        <w:trPr>
          <w:jc w:val="center"/>
        </w:trPr>
        <w:tc>
          <w:tcPr>
            <w:tcW w:w="672" w:type="dxa"/>
            <w:vAlign w:val="center"/>
          </w:tcPr>
          <w:p w14:paraId="7F07A3D7" w14:textId="77777777" w:rsidR="00155942" w:rsidRDefault="00155942" w:rsidP="00155942">
            <w:pPr>
              <w:pStyle w:val="Contenidodelmarco"/>
              <w:jc w:val="center"/>
              <w:rPr>
                <w:lang w:val="es-EC"/>
              </w:rPr>
            </w:pPr>
            <w:r>
              <w:rPr>
                <w:color w:val="000000"/>
                <w:sz w:val="16"/>
                <w:szCs w:val="16"/>
                <w:lang w:val="es-EC"/>
              </w:rPr>
              <w:t>[19]</w:t>
            </w:r>
          </w:p>
        </w:tc>
        <w:tc>
          <w:tcPr>
            <w:tcW w:w="4371" w:type="dxa"/>
            <w:vAlign w:val="center"/>
          </w:tcPr>
          <w:p w14:paraId="63255C46" w14:textId="77777777" w:rsidR="00155942" w:rsidRDefault="00155942" w:rsidP="00155942">
            <w:pPr>
              <w:pStyle w:val="Contenidodelmarco"/>
              <w:jc w:val="center"/>
              <w:rPr>
                <w:lang w:val="es-EC"/>
              </w:rPr>
            </w:pPr>
            <w:r>
              <w:rPr>
                <w:sz w:val="16"/>
                <w:szCs w:val="16"/>
                <w:lang w:val="es-EC"/>
              </w:rPr>
              <w:t>Falta de soporte para cifrado</w:t>
            </w:r>
          </w:p>
        </w:tc>
      </w:tr>
      <w:tr w:rsidR="00155942" w:rsidRPr="00952E65" w14:paraId="0AC397C0" w14:textId="77777777" w:rsidTr="00155942">
        <w:trPr>
          <w:jc w:val="center"/>
        </w:trPr>
        <w:tc>
          <w:tcPr>
            <w:tcW w:w="672" w:type="dxa"/>
            <w:vAlign w:val="center"/>
          </w:tcPr>
          <w:p w14:paraId="7E7D148A" w14:textId="77777777" w:rsidR="00155942" w:rsidRDefault="00155942" w:rsidP="00155942">
            <w:pPr>
              <w:pStyle w:val="Contenidodelmarco"/>
              <w:jc w:val="center"/>
              <w:rPr>
                <w:lang w:val="es-EC"/>
              </w:rPr>
            </w:pPr>
            <w:r>
              <w:rPr>
                <w:color w:val="000000"/>
                <w:sz w:val="16"/>
                <w:szCs w:val="16"/>
                <w:lang w:val="es-EC"/>
              </w:rPr>
              <w:t>[21]</w:t>
            </w:r>
          </w:p>
        </w:tc>
        <w:tc>
          <w:tcPr>
            <w:tcW w:w="4371" w:type="dxa"/>
            <w:vAlign w:val="center"/>
          </w:tcPr>
          <w:p w14:paraId="1F89F689" w14:textId="77777777" w:rsidR="00155942" w:rsidRDefault="00155942" w:rsidP="00155942">
            <w:pPr>
              <w:pStyle w:val="Contenidodelmarco"/>
              <w:jc w:val="center"/>
              <w:rPr>
                <w:lang w:val="es-EC"/>
              </w:rPr>
            </w:pPr>
            <w:r>
              <w:rPr>
                <w:sz w:val="16"/>
                <w:szCs w:val="16"/>
                <w:lang w:val="es-EC"/>
              </w:rPr>
              <w:t>Seguridad de la Infraestructura Compartida</w:t>
            </w:r>
          </w:p>
        </w:tc>
      </w:tr>
      <w:tr w:rsidR="00155942" w:rsidRPr="00952E65" w14:paraId="5CAF2DC6" w14:textId="77777777" w:rsidTr="00155942">
        <w:trPr>
          <w:jc w:val="center"/>
        </w:trPr>
        <w:tc>
          <w:tcPr>
            <w:tcW w:w="672" w:type="dxa"/>
            <w:vAlign w:val="center"/>
          </w:tcPr>
          <w:p w14:paraId="0CA15A26" w14:textId="77777777" w:rsidR="00155942" w:rsidRDefault="00155942" w:rsidP="00155942">
            <w:pPr>
              <w:pStyle w:val="Contenidodelmarco"/>
              <w:jc w:val="center"/>
              <w:rPr>
                <w:lang w:val="es-EC"/>
              </w:rPr>
            </w:pPr>
            <w:r>
              <w:rPr>
                <w:color w:val="000000"/>
                <w:sz w:val="16"/>
                <w:szCs w:val="16"/>
                <w:lang w:val="es-EC"/>
              </w:rPr>
              <w:t>[22]</w:t>
            </w:r>
          </w:p>
        </w:tc>
        <w:tc>
          <w:tcPr>
            <w:tcW w:w="4371" w:type="dxa"/>
            <w:vAlign w:val="center"/>
          </w:tcPr>
          <w:p w14:paraId="250C1C87" w14:textId="77777777" w:rsidR="00155942" w:rsidRDefault="00155942" w:rsidP="00155942">
            <w:pPr>
              <w:pStyle w:val="Contenidodelmarco"/>
              <w:jc w:val="center"/>
              <w:rPr>
                <w:lang w:val="es-EC"/>
              </w:rPr>
            </w:pPr>
            <w:r>
              <w:rPr>
                <w:sz w:val="16"/>
                <w:szCs w:val="16"/>
                <w:lang w:val="es-EC"/>
              </w:rPr>
              <w:t>Sustitución de imágenes de contenedor</w:t>
            </w:r>
          </w:p>
        </w:tc>
      </w:tr>
      <w:tr w:rsidR="00155942" w14:paraId="598C2C4F" w14:textId="77777777" w:rsidTr="00155942">
        <w:trPr>
          <w:jc w:val="center"/>
        </w:trPr>
        <w:tc>
          <w:tcPr>
            <w:tcW w:w="672" w:type="dxa"/>
            <w:vAlign w:val="center"/>
          </w:tcPr>
          <w:p w14:paraId="477BF0C0" w14:textId="77777777" w:rsidR="00155942" w:rsidRDefault="00155942" w:rsidP="00155942">
            <w:pPr>
              <w:pStyle w:val="Contenidodelmarco"/>
              <w:jc w:val="center"/>
              <w:rPr>
                <w:lang w:val="es-EC"/>
              </w:rPr>
            </w:pPr>
            <w:r>
              <w:rPr>
                <w:color w:val="000000"/>
                <w:sz w:val="16"/>
                <w:szCs w:val="16"/>
                <w:lang w:val="es-EC"/>
              </w:rPr>
              <w:t>[23]</w:t>
            </w:r>
          </w:p>
        </w:tc>
        <w:tc>
          <w:tcPr>
            <w:tcW w:w="4371" w:type="dxa"/>
            <w:vAlign w:val="center"/>
          </w:tcPr>
          <w:p w14:paraId="78CFDE32" w14:textId="77777777" w:rsidR="00155942" w:rsidRDefault="00155942" w:rsidP="00155942">
            <w:pPr>
              <w:pStyle w:val="Contenidodelmarco"/>
              <w:jc w:val="center"/>
              <w:rPr>
                <w:lang w:val="es-EC"/>
              </w:rPr>
            </w:pPr>
            <w:r>
              <w:rPr>
                <w:sz w:val="16"/>
                <w:szCs w:val="16"/>
                <w:lang w:val="es-EC"/>
              </w:rPr>
              <w:t>Abuso de privilegios</w:t>
            </w:r>
          </w:p>
        </w:tc>
      </w:tr>
      <w:tr w:rsidR="00155942" w:rsidRPr="00952E65" w14:paraId="3FAD00D2" w14:textId="77777777" w:rsidTr="00155942">
        <w:trPr>
          <w:jc w:val="center"/>
        </w:trPr>
        <w:tc>
          <w:tcPr>
            <w:tcW w:w="672" w:type="dxa"/>
            <w:vAlign w:val="center"/>
          </w:tcPr>
          <w:p w14:paraId="718CAE2F" w14:textId="77777777" w:rsidR="00155942" w:rsidRDefault="00155942" w:rsidP="00155942">
            <w:pPr>
              <w:pStyle w:val="Contenidodelmarco"/>
              <w:jc w:val="center"/>
              <w:rPr>
                <w:lang w:val="es-EC"/>
              </w:rPr>
            </w:pPr>
            <w:r>
              <w:rPr>
                <w:color w:val="000000"/>
                <w:sz w:val="16"/>
                <w:szCs w:val="16"/>
                <w:lang w:val="es-EC"/>
              </w:rPr>
              <w:t>[24]</w:t>
            </w:r>
          </w:p>
        </w:tc>
        <w:tc>
          <w:tcPr>
            <w:tcW w:w="4371" w:type="dxa"/>
            <w:vAlign w:val="center"/>
          </w:tcPr>
          <w:p w14:paraId="3D0338F6" w14:textId="77777777" w:rsidR="00155942" w:rsidRDefault="00155942" w:rsidP="00155942">
            <w:pPr>
              <w:pStyle w:val="Contenidodelmarco"/>
              <w:jc w:val="center"/>
              <w:rPr>
                <w:lang w:val="es-EC"/>
              </w:rPr>
            </w:pPr>
            <w:r>
              <w:rPr>
                <w:sz w:val="16"/>
                <w:szCs w:val="16"/>
                <w:lang w:val="es-EC"/>
              </w:rPr>
              <w:t>Dependencia de Soluciones de Terceros</w:t>
            </w:r>
          </w:p>
        </w:tc>
      </w:tr>
      <w:tr w:rsidR="00155942" w:rsidRPr="00952E65" w14:paraId="53E2C8C7" w14:textId="77777777" w:rsidTr="00155942">
        <w:trPr>
          <w:jc w:val="center"/>
        </w:trPr>
        <w:tc>
          <w:tcPr>
            <w:tcW w:w="672" w:type="dxa"/>
            <w:vAlign w:val="center"/>
          </w:tcPr>
          <w:p w14:paraId="6B054EC1" w14:textId="77777777" w:rsidR="00155942" w:rsidRDefault="00155942" w:rsidP="00155942">
            <w:pPr>
              <w:pStyle w:val="Contenidodelmarco"/>
              <w:jc w:val="center"/>
              <w:rPr>
                <w:lang w:val="es-EC"/>
              </w:rPr>
            </w:pPr>
            <w:r>
              <w:rPr>
                <w:color w:val="000000"/>
                <w:sz w:val="16"/>
                <w:szCs w:val="16"/>
                <w:lang w:val="es-EC"/>
              </w:rPr>
              <w:t>[25]</w:t>
            </w:r>
          </w:p>
        </w:tc>
        <w:tc>
          <w:tcPr>
            <w:tcW w:w="4371" w:type="dxa"/>
            <w:vAlign w:val="center"/>
          </w:tcPr>
          <w:p w14:paraId="45AB337B" w14:textId="77777777" w:rsidR="00155942" w:rsidRDefault="00155942" w:rsidP="00155942">
            <w:pPr>
              <w:pStyle w:val="Contenidodelmarco"/>
              <w:jc w:val="center"/>
              <w:rPr>
                <w:lang w:val="es-EC"/>
              </w:rPr>
            </w:pPr>
            <w:r>
              <w:rPr>
                <w:sz w:val="16"/>
                <w:szCs w:val="16"/>
                <w:lang w:val="es-EC"/>
              </w:rPr>
              <w:t>Dependencia de Soluciones de Terceros</w:t>
            </w:r>
          </w:p>
        </w:tc>
      </w:tr>
      <w:tr w:rsidR="00155942" w14:paraId="5659C6F8" w14:textId="77777777" w:rsidTr="00155942">
        <w:trPr>
          <w:jc w:val="center"/>
        </w:trPr>
        <w:tc>
          <w:tcPr>
            <w:tcW w:w="672" w:type="dxa"/>
            <w:vAlign w:val="center"/>
          </w:tcPr>
          <w:p w14:paraId="3E3D64FE" w14:textId="77777777" w:rsidR="00155942" w:rsidRDefault="00155942" w:rsidP="00155942">
            <w:pPr>
              <w:pStyle w:val="Contenidodelmarco"/>
              <w:jc w:val="center"/>
              <w:rPr>
                <w:lang w:val="es-EC"/>
              </w:rPr>
            </w:pPr>
            <w:r>
              <w:rPr>
                <w:color w:val="000000"/>
                <w:sz w:val="16"/>
                <w:szCs w:val="16"/>
                <w:lang w:val="es-EC"/>
              </w:rPr>
              <w:t>[26]</w:t>
            </w:r>
          </w:p>
        </w:tc>
        <w:tc>
          <w:tcPr>
            <w:tcW w:w="4371" w:type="dxa"/>
            <w:vAlign w:val="center"/>
          </w:tcPr>
          <w:p w14:paraId="545830ED" w14:textId="77777777" w:rsidR="00155942" w:rsidRDefault="00155942" w:rsidP="00155942">
            <w:pPr>
              <w:pStyle w:val="Contenidodelmarco"/>
              <w:jc w:val="center"/>
              <w:rPr>
                <w:lang w:val="es-EC"/>
              </w:rPr>
            </w:pPr>
            <w:r>
              <w:rPr>
                <w:sz w:val="16"/>
                <w:szCs w:val="16"/>
                <w:lang w:val="es-EC"/>
              </w:rPr>
              <w:t>Abuso de privilegios</w:t>
            </w:r>
          </w:p>
        </w:tc>
      </w:tr>
      <w:tr w:rsidR="00155942" w:rsidRPr="00952E65" w14:paraId="78E89E6D" w14:textId="77777777" w:rsidTr="00155942">
        <w:trPr>
          <w:jc w:val="center"/>
        </w:trPr>
        <w:tc>
          <w:tcPr>
            <w:tcW w:w="672" w:type="dxa"/>
            <w:vAlign w:val="center"/>
          </w:tcPr>
          <w:p w14:paraId="4D32EDE3" w14:textId="77777777" w:rsidR="00155942" w:rsidRDefault="00155942" w:rsidP="00155942">
            <w:pPr>
              <w:pStyle w:val="Contenidodelmarco"/>
              <w:jc w:val="center"/>
              <w:rPr>
                <w:lang w:val="es-EC"/>
              </w:rPr>
            </w:pPr>
            <w:r>
              <w:rPr>
                <w:color w:val="000000"/>
                <w:sz w:val="16"/>
                <w:szCs w:val="16"/>
                <w:lang w:val="es-EC"/>
              </w:rPr>
              <w:t>[27]</w:t>
            </w:r>
          </w:p>
        </w:tc>
        <w:tc>
          <w:tcPr>
            <w:tcW w:w="4371" w:type="dxa"/>
            <w:vAlign w:val="center"/>
          </w:tcPr>
          <w:p w14:paraId="35DCF67B" w14:textId="77777777" w:rsidR="00155942" w:rsidRDefault="00155942" w:rsidP="00155942">
            <w:pPr>
              <w:pStyle w:val="Contenidodelmarco"/>
              <w:jc w:val="center"/>
              <w:rPr>
                <w:lang w:val="es-EC"/>
              </w:rPr>
            </w:pPr>
            <w:r>
              <w:rPr>
                <w:sz w:val="16"/>
                <w:szCs w:val="16"/>
                <w:lang w:val="es-EC"/>
              </w:rPr>
              <w:t>Complejidad en la Gestión Global</w:t>
            </w:r>
          </w:p>
        </w:tc>
      </w:tr>
      <w:tr w:rsidR="00155942" w14:paraId="19171610" w14:textId="77777777" w:rsidTr="00155942">
        <w:trPr>
          <w:jc w:val="center"/>
        </w:trPr>
        <w:tc>
          <w:tcPr>
            <w:tcW w:w="672" w:type="dxa"/>
            <w:vAlign w:val="center"/>
          </w:tcPr>
          <w:p w14:paraId="0F12C252" w14:textId="77777777" w:rsidR="00155942" w:rsidRDefault="00155942" w:rsidP="00155942">
            <w:pPr>
              <w:pStyle w:val="Contenidodelmarco"/>
              <w:jc w:val="center"/>
              <w:rPr>
                <w:lang w:val="es-EC"/>
              </w:rPr>
            </w:pPr>
            <w:r>
              <w:rPr>
                <w:color w:val="000000"/>
                <w:sz w:val="16"/>
                <w:szCs w:val="16"/>
                <w:lang w:val="es-EC"/>
              </w:rPr>
              <w:t>[28]</w:t>
            </w:r>
          </w:p>
        </w:tc>
        <w:tc>
          <w:tcPr>
            <w:tcW w:w="4371" w:type="dxa"/>
            <w:vAlign w:val="center"/>
          </w:tcPr>
          <w:p w14:paraId="5DB58E0B" w14:textId="77777777" w:rsidR="00155942" w:rsidRDefault="00155942" w:rsidP="00155942">
            <w:pPr>
              <w:pStyle w:val="Contenidodelmarco"/>
              <w:jc w:val="center"/>
              <w:rPr>
                <w:lang w:val="es-EC"/>
              </w:rPr>
            </w:pPr>
            <w:r>
              <w:rPr>
                <w:sz w:val="16"/>
                <w:szCs w:val="16"/>
                <w:lang w:val="es-EC"/>
              </w:rPr>
              <w:t>Limitaciones en la monitorización</w:t>
            </w:r>
          </w:p>
        </w:tc>
      </w:tr>
      <w:tr w:rsidR="00155942" w:rsidRPr="00952E65" w14:paraId="6DF6C963" w14:textId="77777777" w:rsidTr="00155942">
        <w:trPr>
          <w:jc w:val="center"/>
        </w:trPr>
        <w:tc>
          <w:tcPr>
            <w:tcW w:w="672" w:type="dxa"/>
            <w:vAlign w:val="center"/>
          </w:tcPr>
          <w:p w14:paraId="25B62407" w14:textId="77777777" w:rsidR="00155942" w:rsidRDefault="00155942" w:rsidP="00155942">
            <w:pPr>
              <w:pStyle w:val="Contenidodelmarco"/>
              <w:jc w:val="center"/>
              <w:rPr>
                <w:lang w:val="es-EC"/>
              </w:rPr>
            </w:pPr>
            <w:r>
              <w:rPr>
                <w:color w:val="000000"/>
                <w:sz w:val="16"/>
                <w:szCs w:val="16"/>
                <w:lang w:val="es-EC"/>
              </w:rPr>
              <w:t>[29]</w:t>
            </w:r>
          </w:p>
        </w:tc>
        <w:tc>
          <w:tcPr>
            <w:tcW w:w="4371" w:type="dxa"/>
            <w:vAlign w:val="center"/>
          </w:tcPr>
          <w:p w14:paraId="5790ED91" w14:textId="77777777" w:rsidR="00155942" w:rsidRDefault="00155942" w:rsidP="00155942">
            <w:pPr>
              <w:pStyle w:val="Contenidodelmarco"/>
              <w:jc w:val="center"/>
              <w:rPr>
                <w:lang w:val="es-EC"/>
              </w:rPr>
            </w:pPr>
            <w:r>
              <w:rPr>
                <w:sz w:val="16"/>
                <w:szCs w:val="16"/>
                <w:lang w:val="es-EC"/>
              </w:rPr>
              <w:t>Dependencia de Soluciones de Terceros</w:t>
            </w:r>
          </w:p>
        </w:tc>
      </w:tr>
      <w:tr w:rsidR="00155942" w14:paraId="32440A5A" w14:textId="77777777" w:rsidTr="00155942">
        <w:trPr>
          <w:jc w:val="center"/>
        </w:trPr>
        <w:tc>
          <w:tcPr>
            <w:tcW w:w="672" w:type="dxa"/>
            <w:vAlign w:val="center"/>
          </w:tcPr>
          <w:p w14:paraId="2F98C284" w14:textId="77777777" w:rsidR="00155942" w:rsidRDefault="00155942" w:rsidP="00155942">
            <w:pPr>
              <w:pStyle w:val="Contenidodelmarco"/>
              <w:jc w:val="center"/>
              <w:rPr>
                <w:lang w:val="es-EC"/>
              </w:rPr>
            </w:pPr>
            <w:r>
              <w:rPr>
                <w:color w:val="000000"/>
                <w:sz w:val="16"/>
                <w:szCs w:val="16"/>
                <w:lang w:val="es-EC"/>
              </w:rPr>
              <w:t>[30]</w:t>
            </w:r>
          </w:p>
        </w:tc>
        <w:tc>
          <w:tcPr>
            <w:tcW w:w="4371" w:type="dxa"/>
            <w:vAlign w:val="center"/>
          </w:tcPr>
          <w:p w14:paraId="126B1CFE" w14:textId="77777777" w:rsidR="00155942" w:rsidRDefault="00155942" w:rsidP="00155942">
            <w:pPr>
              <w:pStyle w:val="Contenidodelmarco"/>
              <w:jc w:val="center"/>
              <w:rPr>
                <w:lang w:val="es-EC"/>
              </w:rPr>
            </w:pPr>
            <w:r>
              <w:rPr>
                <w:sz w:val="16"/>
                <w:szCs w:val="16"/>
                <w:lang w:val="es-EC"/>
              </w:rPr>
              <w:t>Limitaciones en la monitorización</w:t>
            </w:r>
          </w:p>
        </w:tc>
      </w:tr>
      <w:tr w:rsidR="00155942" w:rsidRPr="00952E65" w14:paraId="12E22256" w14:textId="77777777" w:rsidTr="00155942">
        <w:trPr>
          <w:jc w:val="center"/>
        </w:trPr>
        <w:tc>
          <w:tcPr>
            <w:tcW w:w="672" w:type="dxa"/>
            <w:vAlign w:val="center"/>
          </w:tcPr>
          <w:p w14:paraId="774DDC82" w14:textId="77777777" w:rsidR="00155942" w:rsidRDefault="00155942" w:rsidP="00155942">
            <w:pPr>
              <w:pStyle w:val="Contenidodelmarco"/>
              <w:jc w:val="center"/>
              <w:rPr>
                <w:lang w:val="es-EC"/>
              </w:rPr>
            </w:pPr>
            <w:r>
              <w:rPr>
                <w:color w:val="000000"/>
                <w:sz w:val="16"/>
                <w:szCs w:val="16"/>
                <w:lang w:val="es-EC"/>
              </w:rPr>
              <w:t>[31]</w:t>
            </w:r>
          </w:p>
        </w:tc>
        <w:tc>
          <w:tcPr>
            <w:tcW w:w="4371" w:type="dxa"/>
            <w:vAlign w:val="center"/>
          </w:tcPr>
          <w:p w14:paraId="011161D0" w14:textId="77777777" w:rsidR="00155942" w:rsidRDefault="00155942" w:rsidP="00155942">
            <w:pPr>
              <w:pStyle w:val="Contenidodelmarco"/>
              <w:jc w:val="center"/>
              <w:rPr>
                <w:lang w:val="es-EC"/>
              </w:rPr>
            </w:pPr>
            <w:r>
              <w:rPr>
                <w:sz w:val="16"/>
                <w:szCs w:val="16"/>
                <w:lang w:val="es-EC"/>
              </w:rPr>
              <w:t>Contención de Memoria de Enclave</w:t>
            </w:r>
          </w:p>
        </w:tc>
      </w:tr>
      <w:tr w:rsidR="00155942" w:rsidRPr="00952E65" w14:paraId="058124FB" w14:textId="77777777" w:rsidTr="00155942">
        <w:trPr>
          <w:jc w:val="center"/>
        </w:trPr>
        <w:tc>
          <w:tcPr>
            <w:tcW w:w="672" w:type="dxa"/>
            <w:vAlign w:val="center"/>
          </w:tcPr>
          <w:p w14:paraId="084BF272" w14:textId="77777777" w:rsidR="00155942" w:rsidRDefault="00155942" w:rsidP="00155942">
            <w:pPr>
              <w:pStyle w:val="Contenidodelmarco"/>
              <w:jc w:val="center"/>
              <w:rPr>
                <w:lang w:val="es-EC"/>
              </w:rPr>
            </w:pPr>
            <w:r>
              <w:rPr>
                <w:color w:val="000000"/>
                <w:sz w:val="16"/>
                <w:szCs w:val="16"/>
                <w:lang w:val="es-EC"/>
              </w:rPr>
              <w:t>[32]</w:t>
            </w:r>
          </w:p>
        </w:tc>
        <w:tc>
          <w:tcPr>
            <w:tcW w:w="4371" w:type="dxa"/>
            <w:vAlign w:val="center"/>
          </w:tcPr>
          <w:p w14:paraId="64A0BD0A" w14:textId="77777777" w:rsidR="00155942" w:rsidRDefault="00155942" w:rsidP="00155942">
            <w:pPr>
              <w:pStyle w:val="Contenidodelmarco"/>
              <w:jc w:val="center"/>
              <w:rPr>
                <w:lang w:val="es-EC"/>
              </w:rPr>
            </w:pPr>
            <w:r>
              <w:rPr>
                <w:sz w:val="16"/>
                <w:szCs w:val="16"/>
                <w:lang w:val="es-EC"/>
              </w:rPr>
              <w:t>Seguridad de la Infraestructura Compartida</w:t>
            </w:r>
          </w:p>
        </w:tc>
      </w:tr>
      <w:tr w:rsidR="00155942" w:rsidRPr="00952E65" w14:paraId="68FEE064" w14:textId="77777777" w:rsidTr="00155942">
        <w:trPr>
          <w:jc w:val="center"/>
        </w:trPr>
        <w:tc>
          <w:tcPr>
            <w:tcW w:w="672" w:type="dxa"/>
            <w:vAlign w:val="center"/>
          </w:tcPr>
          <w:p w14:paraId="46746209" w14:textId="77777777" w:rsidR="00155942" w:rsidRDefault="00155942" w:rsidP="00155942">
            <w:pPr>
              <w:pStyle w:val="Contenidodelmarco"/>
              <w:jc w:val="center"/>
              <w:rPr>
                <w:lang w:val="es-EC"/>
              </w:rPr>
            </w:pPr>
            <w:r>
              <w:rPr>
                <w:color w:val="000000"/>
                <w:sz w:val="16"/>
                <w:szCs w:val="16"/>
                <w:lang w:val="es-EC"/>
              </w:rPr>
              <w:t>[33]</w:t>
            </w:r>
          </w:p>
        </w:tc>
        <w:tc>
          <w:tcPr>
            <w:tcW w:w="4371" w:type="dxa"/>
            <w:vAlign w:val="center"/>
          </w:tcPr>
          <w:p w14:paraId="79E1DD97" w14:textId="77777777" w:rsidR="00155942" w:rsidRDefault="00155942" w:rsidP="00155942">
            <w:pPr>
              <w:pStyle w:val="Contenidodelmarco"/>
              <w:jc w:val="center"/>
              <w:rPr>
                <w:lang w:val="es-EC"/>
              </w:rPr>
            </w:pPr>
            <w:r>
              <w:rPr>
                <w:sz w:val="16"/>
                <w:szCs w:val="16"/>
                <w:lang w:val="es-EC"/>
              </w:rPr>
              <w:t xml:space="preserve">Seguridad de la Infraestructura Compartida </w:t>
            </w:r>
            <w:r>
              <w:rPr>
                <w:sz w:val="16"/>
                <w:szCs w:val="16"/>
                <w:lang w:val="es-EC"/>
              </w:rPr>
              <w:br/>
              <w:t>Contención de Memoria de Enclave</w:t>
            </w:r>
          </w:p>
        </w:tc>
      </w:tr>
      <w:tr w:rsidR="00155942" w:rsidRPr="00952E65" w14:paraId="5B78EF84" w14:textId="77777777" w:rsidTr="00155942">
        <w:trPr>
          <w:jc w:val="center"/>
        </w:trPr>
        <w:tc>
          <w:tcPr>
            <w:tcW w:w="672" w:type="dxa"/>
            <w:vAlign w:val="center"/>
          </w:tcPr>
          <w:p w14:paraId="14F343F5" w14:textId="77777777" w:rsidR="00155942" w:rsidRDefault="00155942" w:rsidP="00155942">
            <w:pPr>
              <w:pStyle w:val="Contenidodelmarco"/>
              <w:jc w:val="center"/>
              <w:rPr>
                <w:lang w:val="es-EC"/>
              </w:rPr>
            </w:pPr>
            <w:r>
              <w:rPr>
                <w:color w:val="000000"/>
                <w:sz w:val="16"/>
                <w:szCs w:val="16"/>
                <w:lang w:val="es-EC"/>
              </w:rPr>
              <w:t>[34]</w:t>
            </w:r>
          </w:p>
        </w:tc>
        <w:tc>
          <w:tcPr>
            <w:tcW w:w="4371" w:type="dxa"/>
            <w:vAlign w:val="center"/>
          </w:tcPr>
          <w:p w14:paraId="5382C97F" w14:textId="77777777" w:rsidR="00155942" w:rsidRDefault="00155942" w:rsidP="00155942">
            <w:pPr>
              <w:pStyle w:val="Contenidodelmarco"/>
              <w:jc w:val="center"/>
              <w:rPr>
                <w:lang w:val="es-EC"/>
              </w:rPr>
            </w:pPr>
            <w:r>
              <w:rPr>
                <w:sz w:val="16"/>
                <w:szCs w:val="16"/>
                <w:lang w:val="es-EC"/>
              </w:rPr>
              <w:t>Inconsistencias en la Configuración de Seguridad</w:t>
            </w:r>
          </w:p>
        </w:tc>
      </w:tr>
      <w:tr w:rsidR="00155942" w14:paraId="2406C59A" w14:textId="77777777" w:rsidTr="00155942">
        <w:trPr>
          <w:jc w:val="center"/>
        </w:trPr>
        <w:tc>
          <w:tcPr>
            <w:tcW w:w="672" w:type="dxa"/>
            <w:vAlign w:val="center"/>
          </w:tcPr>
          <w:p w14:paraId="498987C0" w14:textId="77777777" w:rsidR="00155942" w:rsidRDefault="00155942" w:rsidP="00155942">
            <w:pPr>
              <w:pStyle w:val="Contenidodelmarco"/>
              <w:jc w:val="center"/>
              <w:rPr>
                <w:lang w:val="es-EC"/>
              </w:rPr>
            </w:pPr>
            <w:r>
              <w:rPr>
                <w:color w:val="000000"/>
                <w:sz w:val="16"/>
                <w:szCs w:val="16"/>
                <w:lang w:val="es-EC"/>
              </w:rPr>
              <w:t>[35]</w:t>
            </w:r>
          </w:p>
        </w:tc>
        <w:tc>
          <w:tcPr>
            <w:tcW w:w="4371" w:type="dxa"/>
            <w:vAlign w:val="center"/>
          </w:tcPr>
          <w:p w14:paraId="3C29A0B3" w14:textId="77777777" w:rsidR="00155942" w:rsidRDefault="00155942" w:rsidP="00155942">
            <w:pPr>
              <w:pStyle w:val="Contenidodelmarco"/>
              <w:jc w:val="center"/>
              <w:rPr>
                <w:lang w:val="es-EC"/>
              </w:rPr>
            </w:pPr>
            <w:r>
              <w:rPr>
                <w:sz w:val="16"/>
                <w:szCs w:val="16"/>
                <w:lang w:val="es-EC"/>
              </w:rPr>
              <w:t>Distribución desigual de carga</w:t>
            </w:r>
          </w:p>
        </w:tc>
      </w:tr>
      <w:tr w:rsidR="00155942" w14:paraId="5D6C4844" w14:textId="77777777" w:rsidTr="00155942">
        <w:trPr>
          <w:jc w:val="center"/>
        </w:trPr>
        <w:tc>
          <w:tcPr>
            <w:tcW w:w="672" w:type="dxa"/>
            <w:vAlign w:val="center"/>
          </w:tcPr>
          <w:p w14:paraId="32D75EDE" w14:textId="77777777" w:rsidR="00155942" w:rsidRDefault="00155942" w:rsidP="00155942">
            <w:pPr>
              <w:pStyle w:val="Contenidodelmarco"/>
              <w:jc w:val="center"/>
              <w:rPr>
                <w:lang w:val="es-EC"/>
              </w:rPr>
            </w:pPr>
            <w:r>
              <w:rPr>
                <w:color w:val="000000"/>
                <w:sz w:val="16"/>
                <w:szCs w:val="16"/>
                <w:lang w:val="es-EC"/>
              </w:rPr>
              <w:t>[36]</w:t>
            </w:r>
          </w:p>
        </w:tc>
        <w:tc>
          <w:tcPr>
            <w:tcW w:w="4371" w:type="dxa"/>
            <w:vAlign w:val="center"/>
          </w:tcPr>
          <w:p w14:paraId="0B5F2DCA" w14:textId="77777777" w:rsidR="00155942" w:rsidRDefault="00155942" w:rsidP="00155942">
            <w:pPr>
              <w:pStyle w:val="Contenidodelmarco"/>
              <w:jc w:val="center"/>
              <w:rPr>
                <w:lang w:val="es-EC"/>
              </w:rPr>
            </w:pPr>
            <w:r>
              <w:rPr>
                <w:sz w:val="16"/>
                <w:szCs w:val="16"/>
                <w:lang w:val="es-EC"/>
              </w:rPr>
              <w:t>Asignación estática de recursos</w:t>
            </w:r>
          </w:p>
        </w:tc>
      </w:tr>
      <w:tr w:rsidR="00155942" w14:paraId="6B6A9AF1" w14:textId="77777777" w:rsidTr="00155942">
        <w:trPr>
          <w:jc w:val="center"/>
        </w:trPr>
        <w:tc>
          <w:tcPr>
            <w:tcW w:w="672" w:type="dxa"/>
            <w:vAlign w:val="center"/>
          </w:tcPr>
          <w:p w14:paraId="1E1D4726" w14:textId="77777777" w:rsidR="00155942" w:rsidRDefault="00155942" w:rsidP="00155942">
            <w:pPr>
              <w:pStyle w:val="Contenidodelmarco"/>
              <w:jc w:val="center"/>
              <w:rPr>
                <w:lang w:val="es-EC"/>
              </w:rPr>
            </w:pPr>
            <w:r>
              <w:rPr>
                <w:color w:val="000000"/>
                <w:sz w:val="16"/>
                <w:szCs w:val="16"/>
                <w:lang w:val="es-EC"/>
              </w:rPr>
              <w:t>[37]</w:t>
            </w:r>
          </w:p>
        </w:tc>
        <w:tc>
          <w:tcPr>
            <w:tcW w:w="4371" w:type="dxa"/>
            <w:vAlign w:val="center"/>
          </w:tcPr>
          <w:p w14:paraId="643F4C9A" w14:textId="77777777" w:rsidR="00155942" w:rsidRDefault="00155942" w:rsidP="00155942">
            <w:pPr>
              <w:pStyle w:val="Contenidodelmarco"/>
              <w:jc w:val="center"/>
              <w:rPr>
                <w:lang w:val="es-EC"/>
              </w:rPr>
            </w:pPr>
            <w:r>
              <w:rPr>
                <w:sz w:val="16"/>
                <w:szCs w:val="16"/>
                <w:lang w:val="es-EC"/>
              </w:rPr>
              <w:t>Asignación estática de recursos</w:t>
            </w:r>
          </w:p>
        </w:tc>
      </w:tr>
      <w:tr w:rsidR="00155942" w14:paraId="1AD892E8" w14:textId="77777777" w:rsidTr="00155942">
        <w:trPr>
          <w:jc w:val="center"/>
        </w:trPr>
        <w:tc>
          <w:tcPr>
            <w:tcW w:w="672" w:type="dxa"/>
            <w:vAlign w:val="center"/>
          </w:tcPr>
          <w:p w14:paraId="73C6F813" w14:textId="77777777" w:rsidR="00155942" w:rsidRDefault="00155942" w:rsidP="00155942">
            <w:pPr>
              <w:pStyle w:val="Contenidodelmarco"/>
              <w:jc w:val="center"/>
              <w:rPr>
                <w:lang w:val="es-EC"/>
              </w:rPr>
            </w:pPr>
            <w:r>
              <w:rPr>
                <w:color w:val="000000"/>
                <w:sz w:val="16"/>
                <w:szCs w:val="16"/>
                <w:lang w:val="es-EC"/>
              </w:rPr>
              <w:t>[38]</w:t>
            </w:r>
          </w:p>
        </w:tc>
        <w:tc>
          <w:tcPr>
            <w:tcW w:w="4371" w:type="dxa"/>
            <w:vAlign w:val="center"/>
          </w:tcPr>
          <w:p w14:paraId="3327D9BA" w14:textId="77777777" w:rsidR="00155942" w:rsidRDefault="00155942" w:rsidP="00155942">
            <w:pPr>
              <w:pStyle w:val="Contenidodelmarco"/>
              <w:jc w:val="center"/>
              <w:rPr>
                <w:lang w:val="es-EC"/>
              </w:rPr>
            </w:pPr>
            <w:r>
              <w:rPr>
                <w:sz w:val="16"/>
                <w:szCs w:val="16"/>
                <w:lang w:val="es-EC"/>
              </w:rPr>
              <w:t>Abuso de privilegios</w:t>
            </w:r>
          </w:p>
        </w:tc>
      </w:tr>
      <w:tr w:rsidR="00155942" w14:paraId="1E17D7D2" w14:textId="77777777" w:rsidTr="00155942">
        <w:trPr>
          <w:jc w:val="center"/>
        </w:trPr>
        <w:tc>
          <w:tcPr>
            <w:tcW w:w="672" w:type="dxa"/>
            <w:vAlign w:val="center"/>
          </w:tcPr>
          <w:p w14:paraId="01889C10" w14:textId="77777777" w:rsidR="00155942" w:rsidRDefault="00155942" w:rsidP="00155942">
            <w:pPr>
              <w:pStyle w:val="Contenidodelmarco"/>
              <w:jc w:val="center"/>
              <w:rPr>
                <w:lang w:val="es-EC"/>
              </w:rPr>
            </w:pPr>
            <w:r>
              <w:rPr>
                <w:color w:val="000000"/>
                <w:sz w:val="16"/>
                <w:szCs w:val="16"/>
                <w:lang w:val="es-EC"/>
              </w:rPr>
              <w:t>[39]</w:t>
            </w:r>
          </w:p>
        </w:tc>
        <w:tc>
          <w:tcPr>
            <w:tcW w:w="4371" w:type="dxa"/>
            <w:vAlign w:val="center"/>
          </w:tcPr>
          <w:p w14:paraId="70D7B3C1" w14:textId="77777777" w:rsidR="00155942" w:rsidRDefault="00155942" w:rsidP="00155942">
            <w:pPr>
              <w:pStyle w:val="Contenidodelmarco"/>
              <w:jc w:val="center"/>
              <w:rPr>
                <w:lang w:val="es-EC"/>
              </w:rPr>
            </w:pPr>
            <w:r>
              <w:rPr>
                <w:sz w:val="16"/>
                <w:szCs w:val="16"/>
                <w:lang w:val="es-EC"/>
              </w:rPr>
              <w:t>Limitaciones en la monitorización</w:t>
            </w:r>
          </w:p>
        </w:tc>
      </w:tr>
      <w:tr w:rsidR="00155942" w:rsidRPr="00952E65" w14:paraId="1673FCEF" w14:textId="77777777" w:rsidTr="00155942">
        <w:trPr>
          <w:jc w:val="center"/>
        </w:trPr>
        <w:tc>
          <w:tcPr>
            <w:tcW w:w="672" w:type="dxa"/>
            <w:vAlign w:val="center"/>
          </w:tcPr>
          <w:p w14:paraId="13BF571A" w14:textId="77777777" w:rsidR="00155942" w:rsidRDefault="00155942" w:rsidP="00155942">
            <w:pPr>
              <w:pStyle w:val="Contenidodelmarco"/>
              <w:jc w:val="center"/>
              <w:rPr>
                <w:lang w:val="es-EC"/>
              </w:rPr>
            </w:pPr>
            <w:r>
              <w:rPr>
                <w:color w:val="000000"/>
                <w:sz w:val="16"/>
                <w:szCs w:val="16"/>
                <w:lang w:val="es-EC"/>
              </w:rPr>
              <w:t>[40]</w:t>
            </w:r>
          </w:p>
        </w:tc>
        <w:tc>
          <w:tcPr>
            <w:tcW w:w="4371" w:type="dxa"/>
            <w:vAlign w:val="center"/>
          </w:tcPr>
          <w:p w14:paraId="2E7D42AF" w14:textId="77777777" w:rsidR="00155942" w:rsidRDefault="00155942" w:rsidP="00155942">
            <w:pPr>
              <w:pStyle w:val="Contenidodelmarco"/>
              <w:jc w:val="center"/>
              <w:rPr>
                <w:lang w:val="es-EC"/>
              </w:rPr>
            </w:pPr>
            <w:r>
              <w:rPr>
                <w:sz w:val="16"/>
                <w:szCs w:val="16"/>
                <w:lang w:val="es-EC"/>
              </w:rPr>
              <w:t>Dependencia de Soluciones de Terceros</w:t>
            </w:r>
          </w:p>
        </w:tc>
      </w:tr>
      <w:tr w:rsidR="00155942" w14:paraId="21B56224" w14:textId="77777777" w:rsidTr="00155942">
        <w:trPr>
          <w:jc w:val="center"/>
        </w:trPr>
        <w:tc>
          <w:tcPr>
            <w:tcW w:w="672" w:type="dxa"/>
            <w:vAlign w:val="center"/>
          </w:tcPr>
          <w:p w14:paraId="7ABB09A1" w14:textId="77777777" w:rsidR="00155942" w:rsidRDefault="00155942" w:rsidP="00155942">
            <w:pPr>
              <w:pStyle w:val="Contenidodelmarco"/>
              <w:jc w:val="center"/>
              <w:rPr>
                <w:lang w:val="es-EC"/>
              </w:rPr>
            </w:pPr>
            <w:r>
              <w:rPr>
                <w:color w:val="000000"/>
                <w:sz w:val="16"/>
                <w:szCs w:val="16"/>
                <w:lang w:val="es-EC"/>
              </w:rPr>
              <w:t>[41]</w:t>
            </w:r>
          </w:p>
        </w:tc>
        <w:tc>
          <w:tcPr>
            <w:tcW w:w="4371" w:type="dxa"/>
            <w:vAlign w:val="center"/>
          </w:tcPr>
          <w:p w14:paraId="746D5727" w14:textId="77777777" w:rsidR="00155942" w:rsidRDefault="00155942" w:rsidP="00155942">
            <w:pPr>
              <w:pStyle w:val="Contenidodelmarco"/>
              <w:jc w:val="center"/>
              <w:rPr>
                <w:lang w:val="es-EC"/>
              </w:rPr>
            </w:pPr>
            <w:r>
              <w:rPr>
                <w:sz w:val="16"/>
                <w:szCs w:val="16"/>
                <w:lang w:val="es-EC"/>
              </w:rPr>
              <w:t>Configuraciones Inseguras por Defecto</w:t>
            </w:r>
          </w:p>
        </w:tc>
      </w:tr>
      <w:tr w:rsidR="00155942" w14:paraId="43DE0FB6" w14:textId="77777777" w:rsidTr="00155942">
        <w:trPr>
          <w:jc w:val="center"/>
        </w:trPr>
        <w:tc>
          <w:tcPr>
            <w:tcW w:w="672" w:type="dxa"/>
            <w:vAlign w:val="center"/>
          </w:tcPr>
          <w:p w14:paraId="4682B301" w14:textId="77777777" w:rsidR="00155942" w:rsidRDefault="00155942" w:rsidP="00155942">
            <w:pPr>
              <w:pStyle w:val="Contenidodelmarco"/>
              <w:jc w:val="center"/>
              <w:rPr>
                <w:lang w:val="es-EC"/>
              </w:rPr>
            </w:pPr>
            <w:r>
              <w:rPr>
                <w:color w:val="000000"/>
                <w:sz w:val="16"/>
                <w:szCs w:val="16"/>
                <w:lang w:val="es-EC"/>
              </w:rPr>
              <w:t>[20]</w:t>
            </w:r>
          </w:p>
        </w:tc>
        <w:tc>
          <w:tcPr>
            <w:tcW w:w="4371" w:type="dxa"/>
            <w:vAlign w:val="center"/>
          </w:tcPr>
          <w:p w14:paraId="1F1A027C" w14:textId="77777777" w:rsidR="00155942" w:rsidRDefault="00155942" w:rsidP="00155942">
            <w:pPr>
              <w:pStyle w:val="Contenidodelmarco"/>
              <w:jc w:val="center"/>
              <w:rPr>
                <w:lang w:val="es-EC"/>
              </w:rPr>
            </w:pPr>
            <w:r>
              <w:rPr>
                <w:sz w:val="16"/>
                <w:szCs w:val="16"/>
                <w:lang w:val="es-EC"/>
              </w:rPr>
              <w:t>Abuso de privilegios</w:t>
            </w:r>
          </w:p>
        </w:tc>
      </w:tr>
      <w:tr w:rsidR="00155942" w14:paraId="3C651BE8" w14:textId="77777777" w:rsidTr="00155942">
        <w:trPr>
          <w:jc w:val="center"/>
        </w:trPr>
        <w:tc>
          <w:tcPr>
            <w:tcW w:w="672" w:type="dxa"/>
            <w:vAlign w:val="center"/>
          </w:tcPr>
          <w:p w14:paraId="390D8997" w14:textId="77777777" w:rsidR="00155942" w:rsidRDefault="00155942" w:rsidP="00155942">
            <w:pPr>
              <w:pStyle w:val="Contenidodelmarco"/>
              <w:jc w:val="center"/>
              <w:rPr>
                <w:lang w:val="es-EC"/>
              </w:rPr>
            </w:pPr>
            <w:r>
              <w:rPr>
                <w:color w:val="000000"/>
                <w:sz w:val="16"/>
                <w:szCs w:val="16"/>
                <w:lang w:val="es-EC"/>
              </w:rPr>
              <w:t>[42]</w:t>
            </w:r>
          </w:p>
        </w:tc>
        <w:tc>
          <w:tcPr>
            <w:tcW w:w="4371" w:type="dxa"/>
            <w:vAlign w:val="center"/>
          </w:tcPr>
          <w:p w14:paraId="576442D7" w14:textId="77777777" w:rsidR="00155942" w:rsidRDefault="00155942" w:rsidP="00155942">
            <w:pPr>
              <w:pStyle w:val="Contenidodelmarco"/>
              <w:jc w:val="center"/>
              <w:rPr>
                <w:lang w:val="es-EC"/>
              </w:rPr>
            </w:pPr>
            <w:r>
              <w:rPr>
                <w:sz w:val="16"/>
                <w:szCs w:val="16"/>
                <w:lang w:val="es-EC"/>
              </w:rPr>
              <w:t>Configuraciones Inseguras por Defecto</w:t>
            </w:r>
          </w:p>
        </w:tc>
      </w:tr>
      <w:tr w:rsidR="00155942" w14:paraId="64704284" w14:textId="77777777" w:rsidTr="00155942">
        <w:trPr>
          <w:jc w:val="center"/>
        </w:trPr>
        <w:tc>
          <w:tcPr>
            <w:tcW w:w="672" w:type="dxa"/>
            <w:vAlign w:val="center"/>
          </w:tcPr>
          <w:p w14:paraId="0DEC590B" w14:textId="77777777" w:rsidR="00155942" w:rsidRDefault="00155942" w:rsidP="00155942">
            <w:pPr>
              <w:pStyle w:val="Contenidodelmarco"/>
              <w:jc w:val="center"/>
              <w:rPr>
                <w:lang w:val="es-EC"/>
              </w:rPr>
            </w:pPr>
            <w:r>
              <w:rPr>
                <w:color w:val="000000"/>
                <w:sz w:val="16"/>
                <w:szCs w:val="16"/>
                <w:lang w:val="es-EC"/>
              </w:rPr>
              <w:t>[43]</w:t>
            </w:r>
          </w:p>
        </w:tc>
        <w:tc>
          <w:tcPr>
            <w:tcW w:w="4371" w:type="dxa"/>
            <w:vAlign w:val="center"/>
          </w:tcPr>
          <w:p w14:paraId="3F20B298" w14:textId="77777777" w:rsidR="00155942" w:rsidRDefault="00155942" w:rsidP="00155942">
            <w:pPr>
              <w:pStyle w:val="Contenidodelmarco"/>
              <w:jc w:val="center"/>
              <w:rPr>
                <w:lang w:val="es-EC"/>
              </w:rPr>
            </w:pPr>
            <w:r>
              <w:rPr>
                <w:sz w:val="16"/>
                <w:szCs w:val="16"/>
                <w:lang w:val="es-EC"/>
              </w:rPr>
              <w:t>Enfoque Reactivo en Seguridad</w:t>
            </w:r>
          </w:p>
        </w:tc>
      </w:tr>
      <w:tr w:rsidR="00155942" w:rsidRPr="00952E65" w14:paraId="2063B3C8" w14:textId="77777777" w:rsidTr="00155942">
        <w:trPr>
          <w:jc w:val="center"/>
        </w:trPr>
        <w:tc>
          <w:tcPr>
            <w:tcW w:w="672" w:type="dxa"/>
            <w:vAlign w:val="center"/>
          </w:tcPr>
          <w:p w14:paraId="41B49EDD" w14:textId="77777777" w:rsidR="00155942" w:rsidRDefault="00155942" w:rsidP="00155942">
            <w:pPr>
              <w:pStyle w:val="Contenidodelmarco"/>
              <w:jc w:val="center"/>
              <w:rPr>
                <w:lang w:val="es-EC"/>
              </w:rPr>
            </w:pPr>
            <w:r>
              <w:rPr>
                <w:color w:val="000000"/>
                <w:sz w:val="16"/>
                <w:szCs w:val="16"/>
                <w:lang w:val="es-EC"/>
              </w:rPr>
              <w:t>[44]</w:t>
            </w:r>
          </w:p>
        </w:tc>
        <w:tc>
          <w:tcPr>
            <w:tcW w:w="4371" w:type="dxa"/>
            <w:vAlign w:val="center"/>
          </w:tcPr>
          <w:p w14:paraId="493F671E" w14:textId="77777777" w:rsidR="00155942" w:rsidRDefault="00155942" w:rsidP="00155942">
            <w:pPr>
              <w:pStyle w:val="Contenidodelmarco"/>
              <w:jc w:val="center"/>
              <w:rPr>
                <w:lang w:val="es-EC"/>
              </w:rPr>
            </w:pPr>
            <w:r>
              <w:rPr>
                <w:sz w:val="16"/>
                <w:szCs w:val="16"/>
                <w:lang w:val="es-EC"/>
              </w:rPr>
              <w:t xml:space="preserve">Dependencia de Soluciones de Terceros </w:t>
            </w:r>
            <w:r>
              <w:rPr>
                <w:sz w:val="16"/>
                <w:szCs w:val="16"/>
                <w:lang w:val="es-EC"/>
              </w:rPr>
              <w:br/>
              <w:t>Seguridad de la Infraestructura Compartida</w:t>
            </w:r>
          </w:p>
        </w:tc>
      </w:tr>
      <w:tr w:rsidR="00155942" w:rsidRPr="00952E65" w14:paraId="5B53FB1A" w14:textId="77777777" w:rsidTr="00155942">
        <w:trPr>
          <w:jc w:val="center"/>
        </w:trPr>
        <w:tc>
          <w:tcPr>
            <w:tcW w:w="672" w:type="dxa"/>
            <w:vAlign w:val="center"/>
          </w:tcPr>
          <w:p w14:paraId="2BF4B6E1" w14:textId="77777777" w:rsidR="00155942" w:rsidRDefault="00155942" w:rsidP="00155942">
            <w:pPr>
              <w:pStyle w:val="Contenidodelmarco"/>
              <w:jc w:val="center"/>
              <w:rPr>
                <w:lang w:val="es-EC"/>
              </w:rPr>
            </w:pPr>
            <w:r>
              <w:rPr>
                <w:color w:val="000000"/>
                <w:sz w:val="16"/>
                <w:szCs w:val="16"/>
                <w:lang w:val="es-EC"/>
              </w:rPr>
              <w:t>[45]</w:t>
            </w:r>
          </w:p>
        </w:tc>
        <w:tc>
          <w:tcPr>
            <w:tcW w:w="4371" w:type="dxa"/>
            <w:vAlign w:val="center"/>
          </w:tcPr>
          <w:p w14:paraId="6618AA8E" w14:textId="77777777" w:rsidR="00155942" w:rsidRDefault="00155942" w:rsidP="00155942">
            <w:pPr>
              <w:pStyle w:val="Contenidodelmarco"/>
              <w:jc w:val="center"/>
              <w:rPr>
                <w:lang w:val="es-EC"/>
              </w:rPr>
            </w:pPr>
            <w:r>
              <w:rPr>
                <w:sz w:val="16"/>
                <w:szCs w:val="16"/>
                <w:lang w:val="es-EC"/>
              </w:rPr>
              <w:t>Inconsistencias en la Configuración de Seguridad</w:t>
            </w:r>
          </w:p>
        </w:tc>
      </w:tr>
      <w:tr w:rsidR="00155942" w:rsidRPr="00952E65" w14:paraId="7AFBAE49" w14:textId="77777777" w:rsidTr="00155942">
        <w:trPr>
          <w:jc w:val="center"/>
        </w:trPr>
        <w:tc>
          <w:tcPr>
            <w:tcW w:w="672" w:type="dxa"/>
            <w:vAlign w:val="center"/>
          </w:tcPr>
          <w:p w14:paraId="3FD4F567" w14:textId="77777777" w:rsidR="00155942" w:rsidRDefault="00155942" w:rsidP="00155942">
            <w:pPr>
              <w:pStyle w:val="Contenidodelmarco"/>
              <w:jc w:val="center"/>
              <w:rPr>
                <w:lang w:val="es-EC"/>
              </w:rPr>
            </w:pPr>
            <w:r>
              <w:rPr>
                <w:color w:val="000000"/>
                <w:sz w:val="16"/>
                <w:szCs w:val="16"/>
                <w:lang w:val="es-EC"/>
              </w:rPr>
              <w:t>[46]</w:t>
            </w:r>
          </w:p>
        </w:tc>
        <w:tc>
          <w:tcPr>
            <w:tcW w:w="4371" w:type="dxa"/>
            <w:vAlign w:val="center"/>
          </w:tcPr>
          <w:p w14:paraId="67D74BE7" w14:textId="77777777" w:rsidR="00155942" w:rsidRDefault="00155942" w:rsidP="00155942">
            <w:pPr>
              <w:pStyle w:val="Contenidodelmarco"/>
              <w:jc w:val="center"/>
              <w:rPr>
                <w:lang w:val="es-EC"/>
              </w:rPr>
            </w:pPr>
            <w:r>
              <w:rPr>
                <w:sz w:val="16"/>
                <w:szCs w:val="16"/>
                <w:lang w:val="es-EC"/>
              </w:rPr>
              <w:t>Sustitución de imágenes de contenedor</w:t>
            </w:r>
          </w:p>
          <w:p w14:paraId="4987D4CE" w14:textId="77777777" w:rsidR="00155942" w:rsidRDefault="00155942" w:rsidP="00155942">
            <w:pPr>
              <w:pStyle w:val="Contenidodelmarco"/>
              <w:jc w:val="center"/>
              <w:rPr>
                <w:lang w:val="es-EC"/>
              </w:rPr>
            </w:pPr>
            <w:r>
              <w:rPr>
                <w:sz w:val="16"/>
                <w:szCs w:val="16"/>
                <w:lang w:val="es-EC"/>
              </w:rPr>
              <w:t>Gestión de contenedores infectados</w:t>
            </w:r>
          </w:p>
        </w:tc>
      </w:tr>
      <w:tr w:rsidR="00155942" w14:paraId="0DDFABCB" w14:textId="77777777" w:rsidTr="00155942">
        <w:trPr>
          <w:jc w:val="center"/>
        </w:trPr>
        <w:tc>
          <w:tcPr>
            <w:tcW w:w="672" w:type="dxa"/>
            <w:vAlign w:val="center"/>
          </w:tcPr>
          <w:p w14:paraId="245A235A" w14:textId="77777777" w:rsidR="00155942" w:rsidRDefault="00155942" w:rsidP="00155942">
            <w:pPr>
              <w:pStyle w:val="Contenidodelmarco"/>
              <w:jc w:val="center"/>
              <w:rPr>
                <w:lang w:val="es-EC"/>
              </w:rPr>
            </w:pPr>
            <w:r>
              <w:rPr>
                <w:color w:val="000000"/>
                <w:sz w:val="16"/>
                <w:szCs w:val="16"/>
                <w:lang w:val="es-EC"/>
              </w:rPr>
              <w:t>[47]</w:t>
            </w:r>
          </w:p>
        </w:tc>
        <w:tc>
          <w:tcPr>
            <w:tcW w:w="4371" w:type="dxa"/>
            <w:vAlign w:val="center"/>
          </w:tcPr>
          <w:p w14:paraId="310AFEDA" w14:textId="77777777" w:rsidR="00155942" w:rsidRDefault="00155942" w:rsidP="00155942">
            <w:pPr>
              <w:pStyle w:val="Contenidodelmarco"/>
              <w:jc w:val="center"/>
              <w:rPr>
                <w:lang w:val="es-EC"/>
              </w:rPr>
            </w:pPr>
            <w:r>
              <w:rPr>
                <w:sz w:val="16"/>
                <w:szCs w:val="16"/>
                <w:lang w:val="es-EC"/>
              </w:rPr>
              <w:t>Configuraciones Inseguras por Defecto</w:t>
            </w:r>
          </w:p>
        </w:tc>
      </w:tr>
      <w:tr w:rsidR="00155942" w:rsidRPr="00952E65" w14:paraId="705ADF3F" w14:textId="77777777" w:rsidTr="00155942">
        <w:trPr>
          <w:jc w:val="center"/>
        </w:trPr>
        <w:tc>
          <w:tcPr>
            <w:tcW w:w="672" w:type="dxa"/>
            <w:vAlign w:val="center"/>
          </w:tcPr>
          <w:p w14:paraId="58CE3FDE" w14:textId="77777777" w:rsidR="00155942" w:rsidRDefault="00155942" w:rsidP="00155942">
            <w:pPr>
              <w:pStyle w:val="Contenidodelmarco"/>
              <w:jc w:val="center"/>
              <w:rPr>
                <w:lang w:val="es-EC"/>
              </w:rPr>
            </w:pPr>
            <w:r>
              <w:rPr>
                <w:color w:val="000000"/>
                <w:sz w:val="16"/>
                <w:szCs w:val="16"/>
                <w:lang w:val="es-EC"/>
              </w:rPr>
              <w:t>[48]</w:t>
            </w:r>
          </w:p>
        </w:tc>
        <w:tc>
          <w:tcPr>
            <w:tcW w:w="4371" w:type="dxa"/>
            <w:vAlign w:val="center"/>
          </w:tcPr>
          <w:p w14:paraId="7B751F88" w14:textId="77777777" w:rsidR="00155942" w:rsidRDefault="00155942" w:rsidP="00155942">
            <w:pPr>
              <w:pStyle w:val="Contenidodelmarco"/>
              <w:jc w:val="center"/>
              <w:rPr>
                <w:lang w:val="es-EC"/>
              </w:rPr>
            </w:pPr>
            <w:r>
              <w:rPr>
                <w:sz w:val="16"/>
                <w:szCs w:val="16"/>
                <w:lang w:val="es-EC"/>
              </w:rPr>
              <w:t>Configuraciones Inseguras por Defecto</w:t>
            </w:r>
          </w:p>
          <w:p w14:paraId="57479639" w14:textId="77777777" w:rsidR="00155942" w:rsidRDefault="00155942" w:rsidP="00155942">
            <w:pPr>
              <w:pStyle w:val="Contenidodelmarco"/>
              <w:jc w:val="center"/>
              <w:rPr>
                <w:lang w:val="es-EC"/>
              </w:rPr>
            </w:pPr>
            <w:r>
              <w:rPr>
                <w:sz w:val="16"/>
                <w:szCs w:val="16"/>
                <w:lang w:val="es-EC"/>
              </w:rPr>
              <w:t>Abuso de privilegios</w:t>
            </w:r>
          </w:p>
        </w:tc>
      </w:tr>
      <w:tr w:rsidR="00155942" w14:paraId="413CFF28" w14:textId="77777777" w:rsidTr="00155942">
        <w:trPr>
          <w:trHeight w:val="279"/>
          <w:jc w:val="center"/>
        </w:trPr>
        <w:tc>
          <w:tcPr>
            <w:tcW w:w="672" w:type="dxa"/>
            <w:tcBorders>
              <w:bottom w:val="double" w:sz="6" w:space="0" w:color="000000"/>
            </w:tcBorders>
            <w:vAlign w:val="center"/>
          </w:tcPr>
          <w:p w14:paraId="69336C38" w14:textId="77777777" w:rsidR="00155942" w:rsidRDefault="00155942" w:rsidP="00155942">
            <w:pPr>
              <w:pStyle w:val="Contenidodelmarco"/>
              <w:jc w:val="center"/>
              <w:rPr>
                <w:lang w:val="es-EC"/>
              </w:rPr>
            </w:pPr>
            <w:r>
              <w:rPr>
                <w:color w:val="000000"/>
                <w:sz w:val="16"/>
                <w:szCs w:val="16"/>
                <w:lang w:val="es-EC"/>
              </w:rPr>
              <w:t>[49]</w:t>
            </w:r>
          </w:p>
        </w:tc>
        <w:tc>
          <w:tcPr>
            <w:tcW w:w="4371" w:type="dxa"/>
            <w:tcBorders>
              <w:bottom w:val="double" w:sz="6" w:space="0" w:color="000000"/>
            </w:tcBorders>
            <w:vAlign w:val="center"/>
          </w:tcPr>
          <w:p w14:paraId="74CB95C1" w14:textId="77777777" w:rsidR="00155942" w:rsidRDefault="00155942" w:rsidP="00155942">
            <w:pPr>
              <w:pStyle w:val="Contenidodelmarco"/>
              <w:jc w:val="center"/>
              <w:rPr>
                <w:lang w:val="es-EC"/>
              </w:rPr>
            </w:pPr>
            <w:r>
              <w:rPr>
                <w:sz w:val="16"/>
                <w:szCs w:val="16"/>
                <w:lang w:val="es-EC"/>
              </w:rPr>
              <w:t>Configuraciones Inseguras por Defecto</w:t>
            </w:r>
          </w:p>
        </w:tc>
      </w:tr>
    </w:tbl>
    <w:p w14:paraId="05E65128" w14:textId="77777777" w:rsidR="0049015E" w:rsidRPr="0049015E" w:rsidRDefault="0049015E" w:rsidP="002A7BDC">
      <w:pPr>
        <w:pStyle w:val="Text"/>
        <w:rPr>
          <w:lang w:val="es-EC"/>
        </w:rPr>
      </w:pPr>
    </w:p>
    <w:p w14:paraId="2758244F" w14:textId="155A6496" w:rsidR="00E215C3" w:rsidRPr="00E215C3" w:rsidRDefault="00E215C3" w:rsidP="00E215C3">
      <w:pPr>
        <w:pStyle w:val="Text"/>
        <w:rPr>
          <w:lang w:val="es-EC"/>
        </w:rPr>
      </w:pPr>
      <w:r w:rsidRPr="00E215C3">
        <w:rPr>
          <w:lang w:val="es-EC"/>
        </w:rPr>
        <w:t xml:space="preserve">En el análisis basado en los problemas que las propuestas de los artículos buscaron resolver, se identificaron múltiples </w:t>
      </w:r>
      <w:r w:rsidRPr="00E215C3">
        <w:rPr>
          <w:lang w:val="es-EC"/>
        </w:rPr>
        <w:lastRenderedPageBreak/>
        <w:t xml:space="preserve">limitaciones, desafíos o problemas que afectan la seguridad de datos en </w:t>
      </w:r>
      <w:proofErr w:type="spellStart"/>
      <w:r>
        <w:rPr>
          <w:lang w:val="es-EC"/>
        </w:rPr>
        <w:t>Kubernetes</w:t>
      </w:r>
      <w:proofErr w:type="spellEnd"/>
      <w:r w:rsidRPr="00E215C3">
        <w:rPr>
          <w:lang w:val="es-EC"/>
        </w:rPr>
        <w:t xml:space="preserve"> los cuales se en listan a continuación:</w:t>
      </w:r>
    </w:p>
    <w:p w14:paraId="7B75A750" w14:textId="77777777" w:rsidR="00E215C3" w:rsidRPr="00E215C3" w:rsidRDefault="00E215C3" w:rsidP="00E215C3">
      <w:pPr>
        <w:pStyle w:val="Text"/>
        <w:rPr>
          <w:lang w:val="es-EC"/>
        </w:rPr>
      </w:pPr>
      <w:r w:rsidRPr="00E215C3">
        <w:rPr>
          <w:lang w:val="es-EC"/>
        </w:rPr>
        <w:t xml:space="preserve">Falta de soporte para cifrado, infraestructura compartida, abuso de privilegios, dependencia de soluciones de terceros, complejidad en la gestión global, limitaciones en la monitorización, contención de memoria de enclave, seguridad de la infraestructura compartida, asignación estática de recursos, inconsistencias en la configuración de seguridad. </w:t>
      </w:r>
    </w:p>
    <w:p w14:paraId="6BA0A63D" w14:textId="77777777" w:rsidR="00E215C3" w:rsidRPr="00E215C3" w:rsidRDefault="00E215C3" w:rsidP="00E215C3">
      <w:pPr>
        <w:pStyle w:val="Text"/>
        <w:rPr>
          <w:lang w:val="es-EC"/>
        </w:rPr>
      </w:pPr>
      <w:r w:rsidRPr="00E215C3">
        <w:rPr>
          <w:lang w:val="es-EC"/>
        </w:rPr>
        <w:t>Los más mencionados son la dependencia de soluciones de terceros y la configuración insegura por defecto, abuso de privilegios, infraestructura compartida.</w:t>
      </w:r>
    </w:p>
    <w:p w14:paraId="0D166DDF" w14:textId="58E51D12" w:rsidR="00E215C3" w:rsidRPr="00E215C3" w:rsidRDefault="00E215C3" w:rsidP="00E215C3">
      <w:pPr>
        <w:pStyle w:val="Text"/>
        <w:rPr>
          <w:lang w:val="es-EC"/>
        </w:rPr>
      </w:pPr>
      <w:r>
        <w:rPr>
          <w:lang w:val="es-EC"/>
        </w:rPr>
        <w:t>E</w:t>
      </w:r>
      <w:r w:rsidRPr="00E215C3">
        <w:rPr>
          <w:lang w:val="es-EC"/>
        </w:rPr>
        <w:t xml:space="preserve">l estudio realizado por </w:t>
      </w:r>
      <w:proofErr w:type="spellStart"/>
      <w:r w:rsidRPr="00E215C3">
        <w:rPr>
          <w:lang w:val="es-EC"/>
        </w:rPr>
        <w:t>Stoyanov</w:t>
      </w:r>
      <w:proofErr w:type="spellEnd"/>
      <w:r w:rsidRPr="00E215C3">
        <w:rPr>
          <w:lang w:val="es-EC"/>
        </w:rPr>
        <w:t xml:space="preserve"> et al.  [19] señala cómo los </w:t>
      </w:r>
      <w:proofErr w:type="spellStart"/>
      <w:r w:rsidRPr="00E215C3">
        <w:rPr>
          <w:lang w:val="es-EC"/>
        </w:rPr>
        <w:t>checkpoints</w:t>
      </w:r>
      <w:proofErr w:type="spellEnd"/>
      <w:r w:rsidRPr="00E215C3">
        <w:rPr>
          <w:lang w:val="es-EC"/>
        </w:rPr>
        <w:t xml:space="preserve"> generados por defecto en </w:t>
      </w:r>
      <w:proofErr w:type="spellStart"/>
      <w:r>
        <w:rPr>
          <w:lang w:val="es-EC"/>
        </w:rPr>
        <w:t>Kubernetes</w:t>
      </w:r>
      <w:proofErr w:type="spellEnd"/>
      <w:r w:rsidRPr="00E215C3">
        <w:rPr>
          <w:lang w:val="es-EC"/>
        </w:rPr>
        <w:t xml:space="preserve"> no están encriptados y para esto se usa una herramienta de CRIU (</w:t>
      </w:r>
      <w:proofErr w:type="spellStart"/>
      <w:r w:rsidRPr="00E215C3">
        <w:rPr>
          <w:lang w:val="es-EC"/>
        </w:rPr>
        <w:t>Checkpoint</w:t>
      </w:r>
      <w:proofErr w:type="spellEnd"/>
      <w:r w:rsidRPr="00E215C3">
        <w:rPr>
          <w:lang w:val="es-EC"/>
        </w:rPr>
        <w:t>/</w:t>
      </w:r>
      <w:proofErr w:type="spellStart"/>
      <w:r w:rsidRPr="00E215C3">
        <w:rPr>
          <w:lang w:val="es-EC"/>
        </w:rPr>
        <w:t>Restore</w:t>
      </w:r>
      <w:proofErr w:type="spellEnd"/>
      <w:r w:rsidRPr="00E215C3">
        <w:rPr>
          <w:lang w:val="es-EC"/>
        </w:rPr>
        <w:t xml:space="preserve"> In </w:t>
      </w:r>
      <w:proofErr w:type="spellStart"/>
      <w:r w:rsidRPr="00E215C3">
        <w:rPr>
          <w:lang w:val="es-EC"/>
        </w:rPr>
        <w:t>Userspace</w:t>
      </w:r>
      <w:proofErr w:type="spellEnd"/>
      <w:r w:rsidRPr="00E215C3">
        <w:rPr>
          <w:lang w:val="es-EC"/>
        </w:rPr>
        <w:t xml:space="preserve">) para congelar el estado del contenedor y cifrarlo de forma que se aseguran los datos. </w:t>
      </w:r>
    </w:p>
    <w:p w14:paraId="3081B34B" w14:textId="77777777" w:rsidR="00E215C3" w:rsidRPr="00E215C3" w:rsidRDefault="00E215C3" w:rsidP="00E215C3">
      <w:pPr>
        <w:pStyle w:val="Text"/>
        <w:rPr>
          <w:lang w:val="es-EC"/>
        </w:rPr>
      </w:pPr>
      <w:r w:rsidRPr="00E215C3">
        <w:rPr>
          <w:lang w:val="es-EC"/>
        </w:rPr>
        <w:t>En el estudio donde se aborda los riesgos de la seguridad en las nubes basadas en contenedores, específicamente cómo las llamadas a un sistema vulnerable pueden ser explotadas por contenedores maliciosos, se identifica el problema del vecino ruidoso (</w:t>
      </w:r>
      <w:proofErr w:type="spellStart"/>
      <w:r w:rsidRPr="00E215C3">
        <w:rPr>
          <w:lang w:val="es-EC"/>
        </w:rPr>
        <w:t>noisy</w:t>
      </w:r>
      <w:proofErr w:type="spellEnd"/>
      <w:r w:rsidRPr="00E215C3">
        <w:rPr>
          <w:lang w:val="es-EC"/>
        </w:rPr>
        <w:t xml:space="preserve"> </w:t>
      </w:r>
      <w:proofErr w:type="spellStart"/>
      <w:r w:rsidRPr="00E215C3">
        <w:rPr>
          <w:lang w:val="es-EC"/>
        </w:rPr>
        <w:t>neighbor</w:t>
      </w:r>
      <w:proofErr w:type="spellEnd"/>
      <w:r w:rsidRPr="00E215C3">
        <w:rPr>
          <w:lang w:val="es-EC"/>
        </w:rPr>
        <w:t xml:space="preserve">) [21], en el que múltiples usuarios comparten el mismo </w:t>
      </w:r>
      <w:proofErr w:type="spellStart"/>
      <w:r w:rsidRPr="00E215C3">
        <w:rPr>
          <w:lang w:val="es-EC"/>
        </w:rPr>
        <w:t>cluster</w:t>
      </w:r>
      <w:proofErr w:type="spellEnd"/>
      <w:r w:rsidRPr="00E215C3">
        <w:rPr>
          <w:lang w:val="es-EC"/>
        </w:rPr>
        <w:t xml:space="preserve"> y generan llamadas al sistema vulnerable que pueden interferir entre sí, abriendo vectores de ataques a nivel de sistema.</w:t>
      </w:r>
    </w:p>
    <w:p w14:paraId="7AC80F52" w14:textId="12DE9C3A" w:rsidR="00E215C3" w:rsidRPr="00E215C3" w:rsidRDefault="00E215C3" w:rsidP="00E215C3">
      <w:pPr>
        <w:pStyle w:val="Text"/>
        <w:rPr>
          <w:lang w:val="es-EC"/>
        </w:rPr>
      </w:pPr>
      <w:r>
        <w:rPr>
          <w:lang w:val="es-EC"/>
        </w:rPr>
        <w:t>L</w:t>
      </w:r>
      <w:r w:rsidRPr="00E215C3">
        <w:rPr>
          <w:lang w:val="es-EC"/>
        </w:rPr>
        <w:t xml:space="preserve">os estudios realizados </w:t>
      </w:r>
      <w:r>
        <w:rPr>
          <w:lang w:val="es-EC"/>
        </w:rPr>
        <w:t xml:space="preserve">por </w:t>
      </w:r>
      <w:proofErr w:type="spellStart"/>
      <w:r w:rsidRPr="00E215C3">
        <w:rPr>
          <w:lang w:val="es-EC"/>
        </w:rPr>
        <w:t>Pecka</w:t>
      </w:r>
      <w:proofErr w:type="spellEnd"/>
      <w:r w:rsidRPr="00E215C3">
        <w:rPr>
          <w:lang w:val="es-EC"/>
        </w:rPr>
        <w:t xml:space="preserve"> et al. [23] y Santos et al. [48] expresan una preocupación por un posible abuso de privilegios en un entorno de </w:t>
      </w:r>
      <w:proofErr w:type="spellStart"/>
      <w:r>
        <w:rPr>
          <w:lang w:val="es-EC"/>
        </w:rPr>
        <w:t>Kubernetes</w:t>
      </w:r>
      <w:proofErr w:type="spellEnd"/>
      <w:r w:rsidRPr="00E215C3">
        <w:rPr>
          <w:lang w:val="es-EC"/>
        </w:rPr>
        <w:t xml:space="preserve"> ya sea mediante el despliegue de programas maliciosos o la acumulación de cargas de trabajo privilegiado que deja expuestos los datos con los que se trabaja. Estas situaciones se relacionan con un pobre aislamiento entre contenedores, que se puede mitigar poniendo políticas de comunicación más estrictas entre los elementos orquestados por </w:t>
      </w:r>
      <w:proofErr w:type="spellStart"/>
      <w:r>
        <w:rPr>
          <w:lang w:val="es-EC"/>
        </w:rPr>
        <w:t>Kubernetes</w:t>
      </w:r>
      <w:proofErr w:type="spellEnd"/>
      <w:r w:rsidRPr="00E215C3">
        <w:rPr>
          <w:lang w:val="es-EC"/>
        </w:rPr>
        <w:t>.</w:t>
      </w:r>
    </w:p>
    <w:p w14:paraId="6800BD24" w14:textId="77777777" w:rsidR="00E215C3" w:rsidRPr="00E215C3" w:rsidRDefault="00E215C3" w:rsidP="00E215C3">
      <w:pPr>
        <w:pStyle w:val="Text"/>
        <w:rPr>
          <w:lang w:val="es-EC"/>
        </w:rPr>
      </w:pPr>
      <w:r w:rsidRPr="00E215C3">
        <w:rPr>
          <w:lang w:val="es-EC"/>
        </w:rPr>
        <w:t xml:space="preserve">Por su parte, </w:t>
      </w:r>
      <w:proofErr w:type="spellStart"/>
      <w:r w:rsidRPr="00E215C3">
        <w:rPr>
          <w:lang w:val="es-EC"/>
        </w:rPr>
        <w:t>Bringhenti</w:t>
      </w:r>
      <w:proofErr w:type="spellEnd"/>
      <w:r w:rsidRPr="00E215C3">
        <w:rPr>
          <w:lang w:val="es-EC"/>
        </w:rPr>
        <w:t xml:space="preserve"> et al. [27] menciona que en los entornos que ejecutan programas en paralelo, dificulta la gestión global y que, si no se hace de forma adecuada, crea brechas de seguridad. Esto evidencia cómo la escalabilidad, aunque ventajosa, también introduce retos en cuanto a coordinación y aislamiento.</w:t>
      </w:r>
    </w:p>
    <w:p w14:paraId="7F64EDC2" w14:textId="2192DBE2" w:rsidR="00E215C3" w:rsidRPr="00E215C3" w:rsidRDefault="00E215C3" w:rsidP="00E215C3">
      <w:pPr>
        <w:pStyle w:val="Text"/>
        <w:rPr>
          <w:lang w:val="es-EC"/>
        </w:rPr>
      </w:pPr>
      <w:r w:rsidRPr="00E215C3">
        <w:rPr>
          <w:lang w:val="es-EC"/>
        </w:rPr>
        <w:t xml:space="preserve">El estudio de Lim et al. [25] destaca que </w:t>
      </w:r>
      <w:proofErr w:type="spellStart"/>
      <w:r>
        <w:rPr>
          <w:lang w:val="es-EC"/>
        </w:rPr>
        <w:t>Kubernetes</w:t>
      </w:r>
      <w:proofErr w:type="spellEnd"/>
      <w:r w:rsidRPr="00E215C3">
        <w:rPr>
          <w:lang w:val="es-EC"/>
        </w:rPr>
        <w:t xml:space="preserve"> no dispone de un mecanismo nativo para gestionar el ciclo de vida de las máquinas virtuales. Lo que obliga a recurrir </w:t>
      </w:r>
      <w:r>
        <w:rPr>
          <w:lang w:val="es-EC"/>
        </w:rPr>
        <w:t>a</w:t>
      </w:r>
      <w:r w:rsidRPr="00E215C3">
        <w:rPr>
          <w:lang w:val="es-EC"/>
        </w:rPr>
        <w:t xml:space="preserve"> soluciones externas, como las que ofrece la plataforma </w:t>
      </w:r>
      <w:proofErr w:type="spellStart"/>
      <w:r w:rsidRPr="00E215C3">
        <w:rPr>
          <w:lang w:val="es-EC"/>
        </w:rPr>
        <w:t>OpenStack</w:t>
      </w:r>
      <w:proofErr w:type="spellEnd"/>
      <w:r w:rsidRPr="00E215C3">
        <w:rPr>
          <w:lang w:val="es-EC"/>
        </w:rPr>
        <w:t xml:space="preserve"> para la creación y gestión de entornos en la nube.</w:t>
      </w:r>
    </w:p>
    <w:p w14:paraId="5E0229F4" w14:textId="166D4771" w:rsidR="00E215C3" w:rsidRPr="00E215C3" w:rsidRDefault="00E215C3" w:rsidP="00E215C3">
      <w:pPr>
        <w:pStyle w:val="Text"/>
        <w:rPr>
          <w:lang w:val="es-EC"/>
        </w:rPr>
      </w:pPr>
      <w:r w:rsidRPr="00E215C3">
        <w:rPr>
          <w:lang w:val="es-EC"/>
        </w:rPr>
        <w:t xml:space="preserve">El estudio donde </w:t>
      </w:r>
      <w:proofErr w:type="spellStart"/>
      <w:r w:rsidRPr="00E215C3">
        <w:rPr>
          <w:lang w:val="es-EC"/>
        </w:rPr>
        <w:t>Karn</w:t>
      </w:r>
      <w:proofErr w:type="spellEnd"/>
      <w:r w:rsidRPr="00E215C3">
        <w:rPr>
          <w:lang w:val="es-EC"/>
        </w:rPr>
        <w:t xml:space="preserve"> </w:t>
      </w:r>
      <w:r>
        <w:rPr>
          <w:lang w:val="es-EC"/>
        </w:rPr>
        <w:t>et</w:t>
      </w:r>
      <w:r w:rsidRPr="00E215C3">
        <w:rPr>
          <w:lang w:val="es-EC"/>
        </w:rPr>
        <w:t xml:space="preserve"> al. [49] documenta configuraciones predeterminadas inseguras que otorgan privilegios elevados a los contenedores, lo cual amplifica el riesgo de escalamiento de privilegios si no se controlan con políticas de acceso estrictas.</w:t>
      </w:r>
    </w:p>
    <w:p w14:paraId="141066DC" w14:textId="1FE3264A" w:rsidR="00E215C3" w:rsidRPr="00E215C3" w:rsidRDefault="00E215C3" w:rsidP="00E215C3">
      <w:pPr>
        <w:pStyle w:val="Text"/>
        <w:rPr>
          <w:lang w:val="es-EC"/>
        </w:rPr>
      </w:pPr>
      <w:r w:rsidRPr="00E215C3">
        <w:rPr>
          <w:lang w:val="es-EC"/>
        </w:rPr>
        <w:t xml:space="preserve">También se mencionan limitaciones como la falta de migración de procesos en vivo, gestión de versiones y problemas en la asignación de recursos. Estas limitaciones son incluidas como parte de la dependencia </w:t>
      </w:r>
      <w:r>
        <w:rPr>
          <w:lang w:val="es-EC"/>
        </w:rPr>
        <w:t>de</w:t>
      </w:r>
      <w:r w:rsidRPr="00E215C3">
        <w:rPr>
          <w:lang w:val="es-EC"/>
        </w:rPr>
        <w:t xml:space="preserve"> soluciones de terceros.</w:t>
      </w:r>
    </w:p>
    <w:p w14:paraId="5446CB01" w14:textId="309372C8" w:rsidR="00E215C3" w:rsidRPr="00E215C3" w:rsidRDefault="00E215C3" w:rsidP="00E215C3">
      <w:pPr>
        <w:pStyle w:val="Text"/>
        <w:rPr>
          <w:lang w:val="es-EC"/>
        </w:rPr>
      </w:pPr>
      <w:r w:rsidRPr="00E215C3">
        <w:rPr>
          <w:lang w:val="es-EC"/>
        </w:rPr>
        <w:t xml:space="preserve">Cabe destacar que una buena parte de las limitaciones existentes pueden mitigarse con herramientas externas y un cuidado adecuado de las políticas de aislamiento, pero esto </w:t>
      </w:r>
      <w:r w:rsidRPr="00E215C3">
        <w:rPr>
          <w:lang w:val="es-EC"/>
        </w:rPr>
        <w:lastRenderedPageBreak/>
        <w:t xml:space="preserve">refuerza el problema original, ya que la seguridad de </w:t>
      </w:r>
      <w:proofErr w:type="spellStart"/>
      <w:r>
        <w:rPr>
          <w:lang w:val="es-EC"/>
        </w:rPr>
        <w:t>Kubernetes</w:t>
      </w:r>
      <w:proofErr w:type="spellEnd"/>
      <w:r w:rsidRPr="00E215C3">
        <w:rPr>
          <w:lang w:val="es-EC"/>
        </w:rPr>
        <w:t xml:space="preserve"> depende en gran medida de soluciones de terceros, lo que puede convertirse en una fuente adicional de riesgo si dichas herramientas no están correctamente integradas ni validadas. </w:t>
      </w:r>
    </w:p>
    <w:p w14:paraId="53816EE7" w14:textId="625E1F15" w:rsidR="0049015E" w:rsidRPr="0049015E" w:rsidRDefault="00E215C3" w:rsidP="00E215C3">
      <w:pPr>
        <w:pStyle w:val="Text"/>
        <w:rPr>
          <w:lang w:val="es-EC"/>
        </w:rPr>
      </w:pPr>
      <w:r w:rsidRPr="00E215C3">
        <w:rPr>
          <w:lang w:val="es-EC"/>
        </w:rPr>
        <w:t xml:space="preserve">Finalmente, la Tabla IX muestra la recurrencia en la que se encontraron las limitaciones de </w:t>
      </w:r>
      <w:proofErr w:type="spellStart"/>
      <w:r>
        <w:rPr>
          <w:lang w:val="es-EC"/>
        </w:rPr>
        <w:t>Kubernetes</w:t>
      </w:r>
      <w:proofErr w:type="spellEnd"/>
    </w:p>
    <w:p w14:paraId="789A4601" w14:textId="5A188DF5" w:rsidR="00E215C3" w:rsidRPr="00196BAE" w:rsidRDefault="00E215C3" w:rsidP="00E215C3">
      <w:pPr>
        <w:pStyle w:val="TableTitle"/>
        <w:spacing w:before="240"/>
        <w:rPr>
          <w:sz w:val="18"/>
          <w:szCs w:val="18"/>
          <w:lang w:val="es-EC"/>
        </w:rPr>
      </w:pPr>
      <w:r w:rsidRPr="00196BAE">
        <w:rPr>
          <w:sz w:val="18"/>
          <w:szCs w:val="18"/>
          <w:lang w:val="es-EC"/>
        </w:rPr>
        <w:t xml:space="preserve">Tabla </w:t>
      </w:r>
      <w:r w:rsidRPr="00196BAE">
        <w:rPr>
          <w:sz w:val="18"/>
          <w:szCs w:val="18"/>
          <w:lang w:val="es-EC"/>
        </w:rPr>
        <w:fldChar w:fldCharType="begin"/>
      </w:r>
      <w:r w:rsidRPr="00196BAE">
        <w:rPr>
          <w:sz w:val="18"/>
          <w:szCs w:val="18"/>
          <w:lang w:val="es-EC"/>
        </w:rPr>
        <w:instrText xml:space="preserve"> SEQ Table \* ROMAN </w:instrText>
      </w:r>
      <w:r w:rsidRPr="00196BAE">
        <w:rPr>
          <w:sz w:val="18"/>
          <w:szCs w:val="18"/>
          <w:lang w:val="es-EC"/>
        </w:rPr>
        <w:fldChar w:fldCharType="separate"/>
      </w:r>
      <w:r>
        <w:rPr>
          <w:noProof/>
          <w:sz w:val="18"/>
          <w:szCs w:val="18"/>
          <w:lang w:val="es-EC"/>
        </w:rPr>
        <w:t>X</w:t>
      </w:r>
      <w:r w:rsidRPr="00196BAE">
        <w:rPr>
          <w:sz w:val="18"/>
          <w:szCs w:val="18"/>
          <w:lang w:val="es-EC"/>
        </w:rPr>
        <w:fldChar w:fldCharType="end"/>
      </w:r>
    </w:p>
    <w:p w14:paraId="517C86EE" w14:textId="2BE1ECA0" w:rsidR="00E215C3" w:rsidRPr="00196BAE" w:rsidRDefault="00E215C3" w:rsidP="00E215C3">
      <w:pPr>
        <w:pStyle w:val="TableTitle"/>
        <w:rPr>
          <w:sz w:val="18"/>
          <w:szCs w:val="18"/>
          <w:lang w:val="es-EC"/>
        </w:rPr>
      </w:pPr>
      <w:r>
        <w:rPr>
          <w:color w:val="000000"/>
          <w:lang w:val="es-ES"/>
        </w:rPr>
        <w:t>R</w:t>
      </w:r>
      <w:r w:rsidRPr="00E215C3">
        <w:rPr>
          <w:color w:val="000000"/>
          <w:lang w:val="es-ES"/>
        </w:rPr>
        <w:t xml:space="preserve">ecurrencia de limitaciones encontradas en la infraestructura </w:t>
      </w:r>
      <w:proofErr w:type="spellStart"/>
      <w:r>
        <w:rPr>
          <w:color w:val="000000"/>
          <w:lang w:val="es-ES"/>
        </w:rPr>
        <w:t>Kubernetes</w:t>
      </w:r>
      <w:proofErr w:type="spellEnd"/>
      <w:r w:rsidRPr="00E215C3">
        <w:rPr>
          <w:color w:val="000000"/>
          <w:lang w:val="es-ES"/>
        </w:rPr>
        <w:t xml:space="preserve"> según los estudios revisados</w:t>
      </w:r>
    </w:p>
    <w:tbl>
      <w:tblPr>
        <w:tblW w:w="5040" w:type="dxa"/>
        <w:jc w:val="center"/>
        <w:tblLayout w:type="fixed"/>
        <w:tblCellMar>
          <w:top w:w="28" w:type="dxa"/>
          <w:left w:w="0" w:type="dxa"/>
          <w:bottom w:w="28" w:type="dxa"/>
          <w:right w:w="0" w:type="dxa"/>
        </w:tblCellMar>
        <w:tblLook w:val="04A0" w:firstRow="1" w:lastRow="0" w:firstColumn="1" w:lastColumn="0" w:noHBand="0" w:noVBand="1"/>
      </w:tblPr>
      <w:tblGrid>
        <w:gridCol w:w="1984"/>
        <w:gridCol w:w="1553"/>
        <w:gridCol w:w="1503"/>
      </w:tblGrid>
      <w:tr w:rsidR="00E215C3" w:rsidRPr="00E215C3" w14:paraId="3D8BA012" w14:textId="77777777" w:rsidTr="00E215C3">
        <w:trPr>
          <w:trHeight w:val="213"/>
          <w:jc w:val="center"/>
        </w:trPr>
        <w:tc>
          <w:tcPr>
            <w:tcW w:w="1984" w:type="dxa"/>
            <w:tcBorders>
              <w:top w:val="double" w:sz="6" w:space="0" w:color="000000"/>
              <w:bottom w:val="single" w:sz="2" w:space="0" w:color="000000"/>
            </w:tcBorders>
            <w:vAlign w:val="center"/>
          </w:tcPr>
          <w:p w14:paraId="0B383467"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Limitación encontrada</w:t>
            </w:r>
          </w:p>
        </w:tc>
        <w:tc>
          <w:tcPr>
            <w:tcW w:w="1553" w:type="dxa"/>
            <w:tcBorders>
              <w:top w:val="double" w:sz="6" w:space="0" w:color="000000"/>
              <w:bottom w:val="single" w:sz="2" w:space="0" w:color="000000"/>
            </w:tcBorders>
            <w:vAlign w:val="center"/>
          </w:tcPr>
          <w:p w14:paraId="063F12F6" w14:textId="77777777" w:rsidR="00E215C3" w:rsidRPr="00E215C3" w:rsidRDefault="00E215C3" w:rsidP="00E215C3">
            <w:pPr>
              <w:pStyle w:val="Contenidodelatabla"/>
              <w:jc w:val="center"/>
              <w:rPr>
                <w:color w:val="000000"/>
                <w:sz w:val="16"/>
                <w:szCs w:val="16"/>
                <w:lang w:val="es-EC"/>
              </w:rPr>
            </w:pPr>
            <w:r w:rsidRPr="00E215C3">
              <w:rPr>
                <w:color w:val="000000"/>
                <w:sz w:val="16"/>
                <w:szCs w:val="16"/>
                <w:lang w:val="es-EC"/>
              </w:rPr>
              <w:t>Veces encontrada</w:t>
            </w:r>
          </w:p>
        </w:tc>
        <w:tc>
          <w:tcPr>
            <w:tcW w:w="1503" w:type="dxa"/>
            <w:tcBorders>
              <w:top w:val="double" w:sz="6" w:space="0" w:color="000000"/>
              <w:bottom w:val="single" w:sz="2" w:space="0" w:color="000000"/>
            </w:tcBorders>
            <w:vAlign w:val="center"/>
          </w:tcPr>
          <w:p w14:paraId="3CC71C0B" w14:textId="702F6810" w:rsidR="00E215C3" w:rsidRPr="00E215C3" w:rsidRDefault="00E215C3" w:rsidP="00E215C3">
            <w:pPr>
              <w:pStyle w:val="Contenidodelatabla"/>
              <w:jc w:val="center"/>
              <w:rPr>
                <w:color w:val="000000"/>
                <w:sz w:val="16"/>
                <w:szCs w:val="16"/>
                <w:lang w:val="es-EC"/>
              </w:rPr>
            </w:pPr>
            <w:r>
              <w:rPr>
                <w:color w:val="000000"/>
                <w:sz w:val="16"/>
                <w:szCs w:val="16"/>
                <w:lang w:val="es-EC"/>
              </w:rPr>
              <w:t>F</w:t>
            </w:r>
            <w:r w:rsidRPr="00E215C3">
              <w:rPr>
                <w:color w:val="000000"/>
                <w:sz w:val="16"/>
                <w:szCs w:val="16"/>
                <w:lang w:val="es-EC"/>
              </w:rPr>
              <w:t>uente</w:t>
            </w:r>
          </w:p>
        </w:tc>
      </w:tr>
      <w:tr w:rsidR="00E215C3" w:rsidRPr="00E215C3" w14:paraId="769A9D79" w14:textId="77777777" w:rsidTr="00E215C3">
        <w:trPr>
          <w:jc w:val="center"/>
        </w:trPr>
        <w:tc>
          <w:tcPr>
            <w:tcW w:w="1984" w:type="dxa"/>
            <w:tcMar>
              <w:top w:w="0" w:type="dxa"/>
              <w:bottom w:w="0" w:type="dxa"/>
            </w:tcMar>
            <w:vAlign w:val="center"/>
          </w:tcPr>
          <w:p w14:paraId="3088B6B8"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Falta de soporte para cifrado</w:t>
            </w:r>
          </w:p>
        </w:tc>
        <w:tc>
          <w:tcPr>
            <w:tcW w:w="1553" w:type="dxa"/>
            <w:tcMar>
              <w:top w:w="0" w:type="dxa"/>
              <w:bottom w:w="0" w:type="dxa"/>
            </w:tcMar>
            <w:vAlign w:val="center"/>
          </w:tcPr>
          <w:p w14:paraId="07D68511" w14:textId="77777777" w:rsidR="00E215C3" w:rsidRPr="00E215C3" w:rsidRDefault="00E215C3" w:rsidP="00E215C3">
            <w:pPr>
              <w:pStyle w:val="Contenidodelatabla"/>
              <w:jc w:val="center"/>
              <w:rPr>
                <w:color w:val="000000"/>
                <w:sz w:val="16"/>
                <w:szCs w:val="16"/>
              </w:rPr>
            </w:pPr>
            <w:r w:rsidRPr="00E215C3">
              <w:rPr>
                <w:color w:val="000000"/>
                <w:sz w:val="16"/>
                <w:szCs w:val="16"/>
              </w:rPr>
              <w:t>1</w:t>
            </w:r>
          </w:p>
        </w:tc>
        <w:tc>
          <w:tcPr>
            <w:tcW w:w="1503" w:type="dxa"/>
            <w:tcMar>
              <w:top w:w="0" w:type="dxa"/>
              <w:bottom w:w="0" w:type="dxa"/>
            </w:tcMar>
            <w:vAlign w:val="center"/>
          </w:tcPr>
          <w:p w14:paraId="4BBB96F2" w14:textId="77777777" w:rsidR="00E215C3" w:rsidRPr="00E215C3" w:rsidRDefault="00E215C3" w:rsidP="00E215C3">
            <w:pPr>
              <w:pStyle w:val="Contenidodelatabla"/>
              <w:jc w:val="center"/>
              <w:rPr>
                <w:color w:val="000000"/>
                <w:sz w:val="16"/>
                <w:szCs w:val="16"/>
              </w:rPr>
            </w:pPr>
            <w:r w:rsidRPr="00E215C3">
              <w:rPr>
                <w:color w:val="000000"/>
                <w:sz w:val="16"/>
                <w:szCs w:val="16"/>
              </w:rPr>
              <w:t>[19]</w:t>
            </w:r>
          </w:p>
        </w:tc>
      </w:tr>
      <w:tr w:rsidR="00E215C3" w:rsidRPr="00E215C3" w14:paraId="2091E1A5" w14:textId="77777777" w:rsidTr="00E215C3">
        <w:trPr>
          <w:jc w:val="center"/>
        </w:trPr>
        <w:tc>
          <w:tcPr>
            <w:tcW w:w="1984" w:type="dxa"/>
            <w:tcMar>
              <w:top w:w="0" w:type="dxa"/>
              <w:bottom w:w="0" w:type="dxa"/>
            </w:tcMar>
            <w:vAlign w:val="center"/>
          </w:tcPr>
          <w:p w14:paraId="249829D0"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Seguridad de la Infraestructura Compartida</w:t>
            </w:r>
          </w:p>
        </w:tc>
        <w:tc>
          <w:tcPr>
            <w:tcW w:w="1553" w:type="dxa"/>
            <w:tcMar>
              <w:top w:w="0" w:type="dxa"/>
              <w:bottom w:w="0" w:type="dxa"/>
            </w:tcMar>
            <w:vAlign w:val="center"/>
          </w:tcPr>
          <w:p w14:paraId="7C88D7F7" w14:textId="77777777" w:rsidR="00E215C3" w:rsidRPr="00E215C3" w:rsidRDefault="00E215C3" w:rsidP="00E215C3">
            <w:pPr>
              <w:pStyle w:val="Contenidodelatabla"/>
              <w:jc w:val="center"/>
              <w:rPr>
                <w:color w:val="000000"/>
                <w:sz w:val="16"/>
                <w:szCs w:val="16"/>
              </w:rPr>
            </w:pPr>
            <w:r w:rsidRPr="00E215C3">
              <w:rPr>
                <w:color w:val="000000"/>
                <w:sz w:val="16"/>
                <w:szCs w:val="16"/>
              </w:rPr>
              <w:t>4</w:t>
            </w:r>
          </w:p>
        </w:tc>
        <w:tc>
          <w:tcPr>
            <w:tcW w:w="1503" w:type="dxa"/>
            <w:tcMar>
              <w:top w:w="0" w:type="dxa"/>
              <w:bottom w:w="0" w:type="dxa"/>
            </w:tcMar>
            <w:vAlign w:val="center"/>
          </w:tcPr>
          <w:p w14:paraId="28D222E8" w14:textId="77777777" w:rsidR="00E215C3" w:rsidRPr="00E215C3" w:rsidRDefault="00E215C3" w:rsidP="00E215C3">
            <w:pPr>
              <w:pStyle w:val="Contenidodelatabla"/>
              <w:jc w:val="center"/>
              <w:rPr>
                <w:color w:val="000000"/>
                <w:sz w:val="16"/>
                <w:szCs w:val="16"/>
              </w:rPr>
            </w:pPr>
            <w:r w:rsidRPr="00E215C3">
              <w:rPr>
                <w:color w:val="000000"/>
                <w:sz w:val="16"/>
                <w:szCs w:val="16"/>
              </w:rPr>
              <w:t>[21], [32], [33], [44]</w:t>
            </w:r>
          </w:p>
        </w:tc>
      </w:tr>
      <w:tr w:rsidR="00E215C3" w:rsidRPr="00E215C3" w14:paraId="2937F64F" w14:textId="77777777" w:rsidTr="00E215C3">
        <w:trPr>
          <w:jc w:val="center"/>
        </w:trPr>
        <w:tc>
          <w:tcPr>
            <w:tcW w:w="1984" w:type="dxa"/>
            <w:tcMar>
              <w:top w:w="0" w:type="dxa"/>
              <w:bottom w:w="0" w:type="dxa"/>
            </w:tcMar>
            <w:vAlign w:val="center"/>
          </w:tcPr>
          <w:p w14:paraId="178A35BC"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Sustitución de imágenes de contenedor</w:t>
            </w:r>
          </w:p>
        </w:tc>
        <w:tc>
          <w:tcPr>
            <w:tcW w:w="1553" w:type="dxa"/>
            <w:tcMar>
              <w:top w:w="0" w:type="dxa"/>
              <w:bottom w:w="0" w:type="dxa"/>
            </w:tcMar>
            <w:vAlign w:val="center"/>
          </w:tcPr>
          <w:p w14:paraId="2C3C2904" w14:textId="77777777" w:rsidR="00E215C3" w:rsidRPr="00E215C3" w:rsidRDefault="00E215C3" w:rsidP="00E215C3">
            <w:pPr>
              <w:pStyle w:val="Contenidodelatabla"/>
              <w:jc w:val="center"/>
              <w:rPr>
                <w:color w:val="000000"/>
                <w:sz w:val="16"/>
                <w:szCs w:val="16"/>
              </w:rPr>
            </w:pPr>
            <w:r w:rsidRPr="00E215C3">
              <w:rPr>
                <w:color w:val="000000"/>
                <w:sz w:val="16"/>
                <w:szCs w:val="16"/>
              </w:rPr>
              <w:t>2</w:t>
            </w:r>
          </w:p>
        </w:tc>
        <w:tc>
          <w:tcPr>
            <w:tcW w:w="1503" w:type="dxa"/>
            <w:tcMar>
              <w:top w:w="0" w:type="dxa"/>
              <w:bottom w:w="0" w:type="dxa"/>
            </w:tcMar>
            <w:vAlign w:val="center"/>
          </w:tcPr>
          <w:p w14:paraId="1AFE4F61" w14:textId="77777777" w:rsidR="00E215C3" w:rsidRPr="00E215C3" w:rsidRDefault="00E215C3" w:rsidP="00E215C3">
            <w:pPr>
              <w:pStyle w:val="Contenidodelatabla"/>
              <w:jc w:val="center"/>
              <w:rPr>
                <w:color w:val="000000"/>
                <w:sz w:val="16"/>
                <w:szCs w:val="16"/>
              </w:rPr>
            </w:pPr>
            <w:r w:rsidRPr="00E215C3">
              <w:rPr>
                <w:color w:val="000000"/>
                <w:sz w:val="16"/>
                <w:szCs w:val="16"/>
              </w:rPr>
              <w:t>[22], [46]</w:t>
            </w:r>
          </w:p>
        </w:tc>
      </w:tr>
      <w:tr w:rsidR="00E215C3" w:rsidRPr="00E215C3" w14:paraId="0A1BAC93" w14:textId="77777777" w:rsidTr="00E215C3">
        <w:trPr>
          <w:jc w:val="center"/>
        </w:trPr>
        <w:tc>
          <w:tcPr>
            <w:tcW w:w="1984" w:type="dxa"/>
            <w:tcMar>
              <w:top w:w="0" w:type="dxa"/>
              <w:bottom w:w="0" w:type="dxa"/>
            </w:tcMar>
            <w:vAlign w:val="center"/>
          </w:tcPr>
          <w:p w14:paraId="62F105C5"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Abuso de privilegios</w:t>
            </w:r>
          </w:p>
        </w:tc>
        <w:tc>
          <w:tcPr>
            <w:tcW w:w="1553" w:type="dxa"/>
            <w:tcMar>
              <w:top w:w="0" w:type="dxa"/>
              <w:bottom w:w="0" w:type="dxa"/>
            </w:tcMar>
            <w:vAlign w:val="center"/>
          </w:tcPr>
          <w:p w14:paraId="537744EF" w14:textId="77777777" w:rsidR="00E215C3" w:rsidRPr="00E215C3" w:rsidRDefault="00E215C3" w:rsidP="00E215C3">
            <w:pPr>
              <w:pStyle w:val="Contenidodelatabla"/>
              <w:jc w:val="center"/>
              <w:rPr>
                <w:color w:val="000000"/>
                <w:sz w:val="16"/>
                <w:szCs w:val="16"/>
              </w:rPr>
            </w:pPr>
            <w:r w:rsidRPr="00E215C3">
              <w:rPr>
                <w:color w:val="000000"/>
                <w:sz w:val="16"/>
                <w:szCs w:val="16"/>
              </w:rPr>
              <w:t>5</w:t>
            </w:r>
          </w:p>
        </w:tc>
        <w:tc>
          <w:tcPr>
            <w:tcW w:w="1503" w:type="dxa"/>
            <w:tcMar>
              <w:top w:w="0" w:type="dxa"/>
              <w:bottom w:w="0" w:type="dxa"/>
            </w:tcMar>
            <w:vAlign w:val="center"/>
          </w:tcPr>
          <w:p w14:paraId="219C7405" w14:textId="77777777" w:rsidR="00E215C3" w:rsidRPr="00E215C3" w:rsidRDefault="00E215C3" w:rsidP="00E215C3">
            <w:pPr>
              <w:pStyle w:val="Contenidodelatabla"/>
              <w:jc w:val="center"/>
              <w:rPr>
                <w:color w:val="000000"/>
                <w:sz w:val="16"/>
                <w:szCs w:val="16"/>
              </w:rPr>
            </w:pPr>
            <w:r w:rsidRPr="00E215C3">
              <w:rPr>
                <w:color w:val="000000"/>
                <w:sz w:val="16"/>
                <w:szCs w:val="16"/>
              </w:rPr>
              <w:t>[20], [23], [26], [38], [48]</w:t>
            </w:r>
          </w:p>
        </w:tc>
      </w:tr>
      <w:tr w:rsidR="00E215C3" w:rsidRPr="00E215C3" w14:paraId="6C08ECB8" w14:textId="77777777" w:rsidTr="00E215C3">
        <w:trPr>
          <w:jc w:val="center"/>
        </w:trPr>
        <w:tc>
          <w:tcPr>
            <w:tcW w:w="1984" w:type="dxa"/>
            <w:tcMar>
              <w:top w:w="0" w:type="dxa"/>
              <w:bottom w:w="0" w:type="dxa"/>
            </w:tcMar>
            <w:vAlign w:val="center"/>
          </w:tcPr>
          <w:p w14:paraId="62B84530"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Dependencia de Soluciones de Terceros</w:t>
            </w:r>
          </w:p>
        </w:tc>
        <w:tc>
          <w:tcPr>
            <w:tcW w:w="1553" w:type="dxa"/>
            <w:tcMar>
              <w:top w:w="0" w:type="dxa"/>
              <w:bottom w:w="0" w:type="dxa"/>
            </w:tcMar>
            <w:vAlign w:val="center"/>
          </w:tcPr>
          <w:p w14:paraId="52432EB5" w14:textId="77777777" w:rsidR="00E215C3" w:rsidRPr="00E215C3" w:rsidRDefault="00E215C3" w:rsidP="00E215C3">
            <w:pPr>
              <w:pStyle w:val="Contenidodelatabla"/>
              <w:jc w:val="center"/>
              <w:rPr>
                <w:color w:val="000000"/>
                <w:sz w:val="16"/>
                <w:szCs w:val="16"/>
              </w:rPr>
            </w:pPr>
            <w:r w:rsidRPr="00E215C3">
              <w:rPr>
                <w:color w:val="000000"/>
                <w:sz w:val="16"/>
                <w:szCs w:val="16"/>
              </w:rPr>
              <w:t>5</w:t>
            </w:r>
          </w:p>
        </w:tc>
        <w:tc>
          <w:tcPr>
            <w:tcW w:w="1503" w:type="dxa"/>
            <w:tcMar>
              <w:top w:w="0" w:type="dxa"/>
              <w:bottom w:w="0" w:type="dxa"/>
            </w:tcMar>
            <w:vAlign w:val="center"/>
          </w:tcPr>
          <w:p w14:paraId="7663C1A6" w14:textId="77777777" w:rsidR="00E215C3" w:rsidRPr="00E215C3" w:rsidRDefault="00E215C3" w:rsidP="00E215C3">
            <w:pPr>
              <w:pStyle w:val="Contenidodelatabla"/>
              <w:jc w:val="center"/>
              <w:rPr>
                <w:color w:val="000000"/>
                <w:sz w:val="16"/>
                <w:szCs w:val="16"/>
              </w:rPr>
            </w:pPr>
            <w:r w:rsidRPr="00E215C3">
              <w:rPr>
                <w:color w:val="000000"/>
                <w:sz w:val="16"/>
                <w:szCs w:val="16"/>
              </w:rPr>
              <w:t>[24], [25], [29], [40], [44]</w:t>
            </w:r>
          </w:p>
        </w:tc>
      </w:tr>
      <w:tr w:rsidR="00E215C3" w:rsidRPr="00E215C3" w14:paraId="37C0DB6B" w14:textId="77777777" w:rsidTr="00E215C3">
        <w:trPr>
          <w:jc w:val="center"/>
        </w:trPr>
        <w:tc>
          <w:tcPr>
            <w:tcW w:w="1984" w:type="dxa"/>
            <w:tcMar>
              <w:top w:w="0" w:type="dxa"/>
              <w:bottom w:w="0" w:type="dxa"/>
            </w:tcMar>
            <w:vAlign w:val="center"/>
          </w:tcPr>
          <w:p w14:paraId="2D6E52F2"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Complejidad en la Gestión Global</w:t>
            </w:r>
          </w:p>
        </w:tc>
        <w:tc>
          <w:tcPr>
            <w:tcW w:w="1553" w:type="dxa"/>
            <w:tcMar>
              <w:top w:w="0" w:type="dxa"/>
              <w:bottom w:w="0" w:type="dxa"/>
            </w:tcMar>
            <w:vAlign w:val="center"/>
          </w:tcPr>
          <w:p w14:paraId="7C70CA61" w14:textId="77777777" w:rsidR="00E215C3" w:rsidRPr="00E215C3" w:rsidRDefault="00E215C3" w:rsidP="00E215C3">
            <w:pPr>
              <w:pStyle w:val="Contenidodelatabla"/>
              <w:jc w:val="center"/>
              <w:rPr>
                <w:color w:val="000000"/>
                <w:sz w:val="16"/>
                <w:szCs w:val="16"/>
              </w:rPr>
            </w:pPr>
            <w:r w:rsidRPr="00E215C3">
              <w:rPr>
                <w:color w:val="000000"/>
                <w:sz w:val="16"/>
                <w:szCs w:val="16"/>
              </w:rPr>
              <w:t>1</w:t>
            </w:r>
          </w:p>
        </w:tc>
        <w:tc>
          <w:tcPr>
            <w:tcW w:w="1503" w:type="dxa"/>
            <w:tcMar>
              <w:top w:w="0" w:type="dxa"/>
              <w:bottom w:w="0" w:type="dxa"/>
            </w:tcMar>
            <w:vAlign w:val="center"/>
          </w:tcPr>
          <w:p w14:paraId="0E10DB7C" w14:textId="77777777" w:rsidR="00E215C3" w:rsidRPr="00E215C3" w:rsidRDefault="00E215C3" w:rsidP="00E215C3">
            <w:pPr>
              <w:pStyle w:val="Contenidodelatabla"/>
              <w:jc w:val="center"/>
              <w:rPr>
                <w:color w:val="000000"/>
                <w:sz w:val="16"/>
                <w:szCs w:val="16"/>
              </w:rPr>
            </w:pPr>
            <w:r w:rsidRPr="00E215C3">
              <w:rPr>
                <w:color w:val="000000"/>
                <w:sz w:val="16"/>
                <w:szCs w:val="16"/>
              </w:rPr>
              <w:t>[27]</w:t>
            </w:r>
          </w:p>
        </w:tc>
      </w:tr>
      <w:tr w:rsidR="00E215C3" w:rsidRPr="00E215C3" w14:paraId="57E9CC27" w14:textId="77777777" w:rsidTr="00E215C3">
        <w:trPr>
          <w:jc w:val="center"/>
        </w:trPr>
        <w:tc>
          <w:tcPr>
            <w:tcW w:w="1984" w:type="dxa"/>
            <w:tcMar>
              <w:top w:w="0" w:type="dxa"/>
              <w:bottom w:w="0" w:type="dxa"/>
            </w:tcMar>
            <w:vAlign w:val="center"/>
          </w:tcPr>
          <w:p w14:paraId="7CAE7AA0"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Limitaciones en la monitorización</w:t>
            </w:r>
          </w:p>
        </w:tc>
        <w:tc>
          <w:tcPr>
            <w:tcW w:w="1553" w:type="dxa"/>
            <w:tcMar>
              <w:top w:w="0" w:type="dxa"/>
              <w:bottom w:w="0" w:type="dxa"/>
            </w:tcMar>
            <w:vAlign w:val="center"/>
          </w:tcPr>
          <w:p w14:paraId="4CA33566" w14:textId="77777777" w:rsidR="00E215C3" w:rsidRPr="00E215C3" w:rsidRDefault="00E215C3" w:rsidP="00E215C3">
            <w:pPr>
              <w:pStyle w:val="Contenidodelatabla"/>
              <w:jc w:val="center"/>
              <w:rPr>
                <w:color w:val="000000"/>
                <w:sz w:val="16"/>
                <w:szCs w:val="16"/>
              </w:rPr>
            </w:pPr>
            <w:r w:rsidRPr="00E215C3">
              <w:rPr>
                <w:color w:val="000000"/>
                <w:sz w:val="16"/>
                <w:szCs w:val="16"/>
              </w:rPr>
              <w:t>3</w:t>
            </w:r>
          </w:p>
        </w:tc>
        <w:tc>
          <w:tcPr>
            <w:tcW w:w="1503" w:type="dxa"/>
            <w:tcMar>
              <w:top w:w="0" w:type="dxa"/>
              <w:bottom w:w="0" w:type="dxa"/>
            </w:tcMar>
            <w:vAlign w:val="center"/>
          </w:tcPr>
          <w:p w14:paraId="2C446BD6" w14:textId="77777777" w:rsidR="00E215C3" w:rsidRPr="00E215C3" w:rsidRDefault="00E215C3" w:rsidP="00E215C3">
            <w:pPr>
              <w:pStyle w:val="Contenidodelatabla"/>
              <w:jc w:val="center"/>
              <w:rPr>
                <w:color w:val="000000"/>
                <w:sz w:val="16"/>
                <w:szCs w:val="16"/>
              </w:rPr>
            </w:pPr>
            <w:r w:rsidRPr="00E215C3">
              <w:rPr>
                <w:color w:val="000000"/>
                <w:sz w:val="16"/>
                <w:szCs w:val="16"/>
              </w:rPr>
              <w:t>[28], [30], [39]</w:t>
            </w:r>
          </w:p>
        </w:tc>
      </w:tr>
      <w:tr w:rsidR="00E215C3" w:rsidRPr="00E215C3" w14:paraId="17065018" w14:textId="77777777" w:rsidTr="00E215C3">
        <w:trPr>
          <w:jc w:val="center"/>
        </w:trPr>
        <w:tc>
          <w:tcPr>
            <w:tcW w:w="1984" w:type="dxa"/>
            <w:tcMar>
              <w:top w:w="0" w:type="dxa"/>
              <w:bottom w:w="0" w:type="dxa"/>
            </w:tcMar>
            <w:vAlign w:val="center"/>
          </w:tcPr>
          <w:p w14:paraId="3F49E516"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Contención de Memoria de Enclave</w:t>
            </w:r>
          </w:p>
        </w:tc>
        <w:tc>
          <w:tcPr>
            <w:tcW w:w="1553" w:type="dxa"/>
            <w:tcMar>
              <w:top w:w="0" w:type="dxa"/>
              <w:bottom w:w="0" w:type="dxa"/>
            </w:tcMar>
            <w:vAlign w:val="center"/>
          </w:tcPr>
          <w:p w14:paraId="10E64C92" w14:textId="77777777" w:rsidR="00E215C3" w:rsidRPr="00E215C3" w:rsidRDefault="00E215C3" w:rsidP="00E215C3">
            <w:pPr>
              <w:pStyle w:val="Contenidodelatabla"/>
              <w:jc w:val="center"/>
              <w:rPr>
                <w:color w:val="000000"/>
                <w:sz w:val="16"/>
                <w:szCs w:val="16"/>
              </w:rPr>
            </w:pPr>
            <w:r w:rsidRPr="00E215C3">
              <w:rPr>
                <w:color w:val="000000"/>
                <w:sz w:val="16"/>
                <w:szCs w:val="16"/>
              </w:rPr>
              <w:t>2</w:t>
            </w:r>
          </w:p>
        </w:tc>
        <w:tc>
          <w:tcPr>
            <w:tcW w:w="1503" w:type="dxa"/>
            <w:tcMar>
              <w:top w:w="0" w:type="dxa"/>
              <w:bottom w:w="0" w:type="dxa"/>
            </w:tcMar>
            <w:vAlign w:val="center"/>
          </w:tcPr>
          <w:p w14:paraId="6E142CC4" w14:textId="77777777" w:rsidR="00E215C3" w:rsidRPr="00E215C3" w:rsidRDefault="00E215C3" w:rsidP="00E215C3">
            <w:pPr>
              <w:pStyle w:val="Contenidodelatabla"/>
              <w:jc w:val="center"/>
              <w:rPr>
                <w:color w:val="000000"/>
                <w:sz w:val="16"/>
                <w:szCs w:val="16"/>
              </w:rPr>
            </w:pPr>
            <w:r w:rsidRPr="00E215C3">
              <w:rPr>
                <w:color w:val="000000"/>
                <w:sz w:val="16"/>
                <w:szCs w:val="16"/>
              </w:rPr>
              <w:t>[31], [33],</w:t>
            </w:r>
          </w:p>
        </w:tc>
      </w:tr>
      <w:tr w:rsidR="00E215C3" w:rsidRPr="00E215C3" w14:paraId="736CBDE2" w14:textId="77777777" w:rsidTr="00E215C3">
        <w:trPr>
          <w:jc w:val="center"/>
        </w:trPr>
        <w:tc>
          <w:tcPr>
            <w:tcW w:w="1984" w:type="dxa"/>
            <w:tcMar>
              <w:top w:w="0" w:type="dxa"/>
              <w:bottom w:w="0" w:type="dxa"/>
            </w:tcMar>
            <w:vAlign w:val="center"/>
          </w:tcPr>
          <w:p w14:paraId="683B69FB"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Inconsistencias en la Configuración de Seguridad</w:t>
            </w:r>
          </w:p>
        </w:tc>
        <w:tc>
          <w:tcPr>
            <w:tcW w:w="1553" w:type="dxa"/>
            <w:tcMar>
              <w:top w:w="0" w:type="dxa"/>
              <w:bottom w:w="0" w:type="dxa"/>
            </w:tcMar>
            <w:vAlign w:val="center"/>
          </w:tcPr>
          <w:p w14:paraId="4A5DA40A" w14:textId="77777777" w:rsidR="00E215C3" w:rsidRPr="00E215C3" w:rsidRDefault="00E215C3" w:rsidP="00E215C3">
            <w:pPr>
              <w:pStyle w:val="Contenidodelatabla"/>
              <w:jc w:val="center"/>
              <w:rPr>
                <w:color w:val="000000"/>
                <w:sz w:val="16"/>
                <w:szCs w:val="16"/>
              </w:rPr>
            </w:pPr>
            <w:r w:rsidRPr="00E215C3">
              <w:rPr>
                <w:color w:val="000000"/>
                <w:sz w:val="16"/>
                <w:szCs w:val="16"/>
              </w:rPr>
              <w:t>2</w:t>
            </w:r>
          </w:p>
        </w:tc>
        <w:tc>
          <w:tcPr>
            <w:tcW w:w="1503" w:type="dxa"/>
            <w:tcMar>
              <w:top w:w="0" w:type="dxa"/>
              <w:bottom w:w="0" w:type="dxa"/>
            </w:tcMar>
            <w:vAlign w:val="center"/>
          </w:tcPr>
          <w:p w14:paraId="056AF604" w14:textId="77777777" w:rsidR="00E215C3" w:rsidRPr="00E215C3" w:rsidRDefault="00E215C3" w:rsidP="00E215C3">
            <w:pPr>
              <w:pStyle w:val="Contenidodelatabla"/>
              <w:jc w:val="center"/>
              <w:rPr>
                <w:color w:val="000000"/>
                <w:sz w:val="16"/>
                <w:szCs w:val="16"/>
              </w:rPr>
            </w:pPr>
            <w:r w:rsidRPr="00E215C3">
              <w:rPr>
                <w:color w:val="000000"/>
                <w:sz w:val="16"/>
                <w:szCs w:val="16"/>
              </w:rPr>
              <w:t>[34], [45]</w:t>
            </w:r>
          </w:p>
        </w:tc>
      </w:tr>
      <w:tr w:rsidR="00E215C3" w:rsidRPr="00E215C3" w14:paraId="34CCDF40" w14:textId="77777777" w:rsidTr="00E215C3">
        <w:trPr>
          <w:jc w:val="center"/>
        </w:trPr>
        <w:tc>
          <w:tcPr>
            <w:tcW w:w="1984" w:type="dxa"/>
            <w:tcMar>
              <w:top w:w="0" w:type="dxa"/>
              <w:bottom w:w="0" w:type="dxa"/>
            </w:tcMar>
            <w:vAlign w:val="center"/>
          </w:tcPr>
          <w:p w14:paraId="2DBD7D6A"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Distribución desigual de carga</w:t>
            </w:r>
          </w:p>
        </w:tc>
        <w:tc>
          <w:tcPr>
            <w:tcW w:w="1553" w:type="dxa"/>
            <w:tcMar>
              <w:top w:w="0" w:type="dxa"/>
              <w:bottom w:w="0" w:type="dxa"/>
            </w:tcMar>
            <w:vAlign w:val="center"/>
          </w:tcPr>
          <w:p w14:paraId="59811E27" w14:textId="77777777" w:rsidR="00E215C3" w:rsidRPr="00E215C3" w:rsidRDefault="00E215C3" w:rsidP="00E215C3">
            <w:pPr>
              <w:pStyle w:val="Contenidodelatabla"/>
              <w:jc w:val="center"/>
              <w:rPr>
                <w:color w:val="000000"/>
                <w:sz w:val="16"/>
                <w:szCs w:val="16"/>
              </w:rPr>
            </w:pPr>
            <w:r w:rsidRPr="00E215C3">
              <w:rPr>
                <w:color w:val="000000"/>
                <w:sz w:val="16"/>
                <w:szCs w:val="16"/>
              </w:rPr>
              <w:t>1</w:t>
            </w:r>
          </w:p>
        </w:tc>
        <w:tc>
          <w:tcPr>
            <w:tcW w:w="1503" w:type="dxa"/>
            <w:tcMar>
              <w:top w:w="0" w:type="dxa"/>
              <w:bottom w:w="0" w:type="dxa"/>
            </w:tcMar>
            <w:vAlign w:val="center"/>
          </w:tcPr>
          <w:p w14:paraId="496EA56B" w14:textId="77777777" w:rsidR="00E215C3" w:rsidRPr="00E215C3" w:rsidRDefault="00E215C3" w:rsidP="00E215C3">
            <w:pPr>
              <w:pStyle w:val="Contenidodelatabla"/>
              <w:jc w:val="center"/>
              <w:rPr>
                <w:color w:val="000000"/>
                <w:sz w:val="16"/>
                <w:szCs w:val="16"/>
              </w:rPr>
            </w:pPr>
            <w:r w:rsidRPr="00E215C3">
              <w:rPr>
                <w:color w:val="000000"/>
                <w:sz w:val="16"/>
                <w:szCs w:val="16"/>
              </w:rPr>
              <w:t>[35]</w:t>
            </w:r>
          </w:p>
        </w:tc>
      </w:tr>
      <w:tr w:rsidR="00E215C3" w:rsidRPr="00E215C3" w14:paraId="033CEF1D" w14:textId="77777777" w:rsidTr="00E215C3">
        <w:trPr>
          <w:jc w:val="center"/>
        </w:trPr>
        <w:tc>
          <w:tcPr>
            <w:tcW w:w="1984" w:type="dxa"/>
            <w:tcMar>
              <w:top w:w="0" w:type="dxa"/>
              <w:bottom w:w="0" w:type="dxa"/>
            </w:tcMar>
            <w:vAlign w:val="center"/>
          </w:tcPr>
          <w:p w14:paraId="329D6AE0"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Asignación estática de recursos</w:t>
            </w:r>
          </w:p>
        </w:tc>
        <w:tc>
          <w:tcPr>
            <w:tcW w:w="1553" w:type="dxa"/>
            <w:tcMar>
              <w:top w:w="0" w:type="dxa"/>
              <w:bottom w:w="0" w:type="dxa"/>
            </w:tcMar>
            <w:vAlign w:val="center"/>
          </w:tcPr>
          <w:p w14:paraId="5C19D7EF" w14:textId="77777777" w:rsidR="00E215C3" w:rsidRPr="00E215C3" w:rsidRDefault="00E215C3" w:rsidP="00E215C3">
            <w:pPr>
              <w:pStyle w:val="Contenidodelatabla"/>
              <w:jc w:val="center"/>
              <w:rPr>
                <w:color w:val="000000"/>
                <w:sz w:val="16"/>
                <w:szCs w:val="16"/>
              </w:rPr>
            </w:pPr>
            <w:r w:rsidRPr="00E215C3">
              <w:rPr>
                <w:color w:val="000000"/>
                <w:sz w:val="16"/>
                <w:szCs w:val="16"/>
              </w:rPr>
              <w:t>2</w:t>
            </w:r>
          </w:p>
        </w:tc>
        <w:tc>
          <w:tcPr>
            <w:tcW w:w="1503" w:type="dxa"/>
            <w:tcMar>
              <w:top w:w="0" w:type="dxa"/>
              <w:bottom w:w="0" w:type="dxa"/>
            </w:tcMar>
            <w:vAlign w:val="center"/>
          </w:tcPr>
          <w:p w14:paraId="667DCD61" w14:textId="77777777" w:rsidR="00E215C3" w:rsidRPr="00E215C3" w:rsidRDefault="00E215C3" w:rsidP="00E215C3">
            <w:pPr>
              <w:pStyle w:val="Contenidodelatabla"/>
              <w:jc w:val="center"/>
              <w:rPr>
                <w:color w:val="000000"/>
                <w:sz w:val="16"/>
                <w:szCs w:val="16"/>
              </w:rPr>
            </w:pPr>
            <w:r w:rsidRPr="00E215C3">
              <w:rPr>
                <w:color w:val="000000"/>
                <w:sz w:val="16"/>
                <w:szCs w:val="16"/>
              </w:rPr>
              <w:t>[36], [37]</w:t>
            </w:r>
          </w:p>
        </w:tc>
      </w:tr>
      <w:tr w:rsidR="00E215C3" w:rsidRPr="00E215C3" w14:paraId="45182F0C" w14:textId="77777777" w:rsidTr="00E215C3">
        <w:trPr>
          <w:jc w:val="center"/>
        </w:trPr>
        <w:tc>
          <w:tcPr>
            <w:tcW w:w="1984" w:type="dxa"/>
            <w:tcMar>
              <w:top w:w="0" w:type="dxa"/>
              <w:bottom w:w="0" w:type="dxa"/>
            </w:tcMar>
            <w:vAlign w:val="center"/>
          </w:tcPr>
          <w:p w14:paraId="53ADDC16"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Configuraciones Inseguras por Defecto</w:t>
            </w:r>
          </w:p>
        </w:tc>
        <w:tc>
          <w:tcPr>
            <w:tcW w:w="1553" w:type="dxa"/>
            <w:tcMar>
              <w:top w:w="0" w:type="dxa"/>
              <w:bottom w:w="0" w:type="dxa"/>
            </w:tcMar>
            <w:vAlign w:val="center"/>
          </w:tcPr>
          <w:p w14:paraId="4FE12CCF" w14:textId="77777777" w:rsidR="00E215C3" w:rsidRPr="00E215C3" w:rsidRDefault="00E215C3" w:rsidP="00E215C3">
            <w:pPr>
              <w:pStyle w:val="Contenidodelatabla"/>
              <w:jc w:val="center"/>
              <w:rPr>
                <w:color w:val="000000"/>
                <w:sz w:val="16"/>
                <w:szCs w:val="16"/>
              </w:rPr>
            </w:pPr>
            <w:r w:rsidRPr="00E215C3">
              <w:rPr>
                <w:color w:val="000000"/>
                <w:sz w:val="16"/>
                <w:szCs w:val="16"/>
              </w:rPr>
              <w:t>5</w:t>
            </w:r>
          </w:p>
        </w:tc>
        <w:tc>
          <w:tcPr>
            <w:tcW w:w="1503" w:type="dxa"/>
            <w:tcMar>
              <w:top w:w="0" w:type="dxa"/>
              <w:bottom w:w="0" w:type="dxa"/>
            </w:tcMar>
            <w:vAlign w:val="center"/>
          </w:tcPr>
          <w:p w14:paraId="0C80D280" w14:textId="77777777" w:rsidR="00E215C3" w:rsidRPr="00E215C3" w:rsidRDefault="00E215C3" w:rsidP="00E215C3">
            <w:pPr>
              <w:pStyle w:val="Contenidodelatabla"/>
              <w:jc w:val="center"/>
              <w:rPr>
                <w:color w:val="000000"/>
                <w:sz w:val="16"/>
                <w:szCs w:val="16"/>
              </w:rPr>
            </w:pPr>
            <w:r w:rsidRPr="00E215C3">
              <w:rPr>
                <w:color w:val="000000"/>
                <w:sz w:val="16"/>
                <w:szCs w:val="16"/>
              </w:rPr>
              <w:t>[41], [42], [47], [48], [49]</w:t>
            </w:r>
          </w:p>
        </w:tc>
      </w:tr>
      <w:tr w:rsidR="00E215C3" w:rsidRPr="00E215C3" w14:paraId="3EC449EE" w14:textId="77777777" w:rsidTr="00E215C3">
        <w:trPr>
          <w:jc w:val="center"/>
        </w:trPr>
        <w:tc>
          <w:tcPr>
            <w:tcW w:w="1984" w:type="dxa"/>
            <w:tcMar>
              <w:top w:w="0" w:type="dxa"/>
              <w:bottom w:w="0" w:type="dxa"/>
            </w:tcMar>
            <w:vAlign w:val="center"/>
          </w:tcPr>
          <w:p w14:paraId="4BD1C230"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Enfoque Reactivo en Seguridad</w:t>
            </w:r>
          </w:p>
        </w:tc>
        <w:tc>
          <w:tcPr>
            <w:tcW w:w="1553" w:type="dxa"/>
            <w:tcMar>
              <w:top w:w="0" w:type="dxa"/>
              <w:bottom w:w="0" w:type="dxa"/>
            </w:tcMar>
            <w:vAlign w:val="center"/>
          </w:tcPr>
          <w:p w14:paraId="49139BAE" w14:textId="77777777" w:rsidR="00E215C3" w:rsidRPr="00E215C3" w:rsidRDefault="00E215C3" w:rsidP="00E215C3">
            <w:pPr>
              <w:pStyle w:val="Contenidodelatabla"/>
              <w:jc w:val="center"/>
              <w:rPr>
                <w:color w:val="000000"/>
                <w:sz w:val="16"/>
                <w:szCs w:val="16"/>
              </w:rPr>
            </w:pPr>
            <w:r w:rsidRPr="00E215C3">
              <w:rPr>
                <w:color w:val="000000"/>
                <w:sz w:val="16"/>
                <w:szCs w:val="16"/>
              </w:rPr>
              <w:t>1</w:t>
            </w:r>
          </w:p>
        </w:tc>
        <w:tc>
          <w:tcPr>
            <w:tcW w:w="1503" w:type="dxa"/>
            <w:tcMar>
              <w:top w:w="0" w:type="dxa"/>
              <w:bottom w:w="0" w:type="dxa"/>
            </w:tcMar>
            <w:vAlign w:val="center"/>
          </w:tcPr>
          <w:p w14:paraId="10483FCD" w14:textId="77777777" w:rsidR="00E215C3" w:rsidRPr="00E215C3" w:rsidRDefault="00E215C3" w:rsidP="00E215C3">
            <w:pPr>
              <w:pStyle w:val="Contenidodelatabla"/>
              <w:jc w:val="center"/>
              <w:rPr>
                <w:color w:val="000000"/>
                <w:sz w:val="16"/>
                <w:szCs w:val="16"/>
              </w:rPr>
            </w:pPr>
            <w:r w:rsidRPr="00E215C3">
              <w:rPr>
                <w:color w:val="000000"/>
                <w:sz w:val="16"/>
                <w:szCs w:val="16"/>
              </w:rPr>
              <w:t>[43]</w:t>
            </w:r>
          </w:p>
        </w:tc>
      </w:tr>
      <w:tr w:rsidR="00E215C3" w:rsidRPr="00E215C3" w14:paraId="3E242A5D" w14:textId="77777777" w:rsidTr="00E215C3">
        <w:trPr>
          <w:jc w:val="center"/>
        </w:trPr>
        <w:tc>
          <w:tcPr>
            <w:tcW w:w="1984" w:type="dxa"/>
            <w:tcBorders>
              <w:bottom w:val="double" w:sz="6" w:space="0" w:color="000000"/>
            </w:tcBorders>
            <w:tcMar>
              <w:top w:w="0" w:type="dxa"/>
            </w:tcMar>
            <w:vAlign w:val="center"/>
          </w:tcPr>
          <w:p w14:paraId="0B54FA9E" w14:textId="77777777" w:rsidR="00E215C3" w:rsidRPr="00E215C3" w:rsidRDefault="00E215C3" w:rsidP="00E215C3">
            <w:pPr>
              <w:pStyle w:val="Contenidodelatabla"/>
              <w:jc w:val="center"/>
              <w:rPr>
                <w:sz w:val="16"/>
                <w:szCs w:val="16"/>
                <w:lang w:val="es-EC"/>
              </w:rPr>
            </w:pPr>
            <w:r w:rsidRPr="00E215C3">
              <w:rPr>
                <w:color w:val="000000"/>
                <w:sz w:val="16"/>
                <w:szCs w:val="16"/>
                <w:lang w:val="es-EC"/>
              </w:rPr>
              <w:t>Gestión de contenedores infectados</w:t>
            </w:r>
          </w:p>
        </w:tc>
        <w:tc>
          <w:tcPr>
            <w:tcW w:w="1553" w:type="dxa"/>
            <w:tcBorders>
              <w:bottom w:val="double" w:sz="6" w:space="0" w:color="000000"/>
            </w:tcBorders>
            <w:tcMar>
              <w:top w:w="0" w:type="dxa"/>
            </w:tcMar>
            <w:vAlign w:val="center"/>
          </w:tcPr>
          <w:p w14:paraId="561F39FE" w14:textId="77777777" w:rsidR="00E215C3" w:rsidRPr="00E215C3" w:rsidRDefault="00E215C3" w:rsidP="00E215C3">
            <w:pPr>
              <w:pStyle w:val="Contenidodelatabla"/>
              <w:jc w:val="center"/>
              <w:rPr>
                <w:color w:val="000000"/>
                <w:sz w:val="16"/>
                <w:szCs w:val="16"/>
              </w:rPr>
            </w:pPr>
            <w:r w:rsidRPr="00E215C3">
              <w:rPr>
                <w:color w:val="000000"/>
                <w:sz w:val="16"/>
                <w:szCs w:val="16"/>
              </w:rPr>
              <w:t>1</w:t>
            </w:r>
          </w:p>
        </w:tc>
        <w:tc>
          <w:tcPr>
            <w:tcW w:w="1503" w:type="dxa"/>
            <w:tcBorders>
              <w:bottom w:val="double" w:sz="6" w:space="0" w:color="000000"/>
            </w:tcBorders>
            <w:tcMar>
              <w:top w:w="0" w:type="dxa"/>
            </w:tcMar>
            <w:vAlign w:val="center"/>
          </w:tcPr>
          <w:p w14:paraId="0700A0C4" w14:textId="77777777" w:rsidR="00E215C3" w:rsidRPr="00E215C3" w:rsidRDefault="00E215C3" w:rsidP="00E215C3">
            <w:pPr>
              <w:pStyle w:val="Contenidodelatabla"/>
              <w:jc w:val="center"/>
              <w:rPr>
                <w:color w:val="000000"/>
                <w:sz w:val="16"/>
                <w:szCs w:val="16"/>
              </w:rPr>
            </w:pPr>
            <w:r w:rsidRPr="00E215C3">
              <w:rPr>
                <w:color w:val="000000"/>
                <w:sz w:val="16"/>
                <w:szCs w:val="16"/>
              </w:rPr>
              <w:t>[46]</w:t>
            </w:r>
          </w:p>
        </w:tc>
      </w:tr>
    </w:tbl>
    <w:p w14:paraId="3B851382" w14:textId="77777777" w:rsidR="0049015E" w:rsidRPr="0049015E" w:rsidRDefault="0049015E" w:rsidP="002A7BDC">
      <w:pPr>
        <w:pStyle w:val="Text"/>
        <w:rPr>
          <w:lang w:val="es-EC"/>
        </w:rPr>
      </w:pPr>
    </w:p>
    <w:p w14:paraId="20433BB9" w14:textId="42B54774" w:rsidR="00E215C3" w:rsidRPr="00E215C3" w:rsidRDefault="00E215C3" w:rsidP="00E215C3">
      <w:pPr>
        <w:pStyle w:val="Ttulo1"/>
        <w:rPr>
          <w:lang w:val="es-EC"/>
        </w:rPr>
      </w:pPr>
      <w:r w:rsidRPr="00E215C3">
        <w:rPr>
          <w:lang w:val="es-EC"/>
        </w:rPr>
        <w:t>Discusión</w:t>
      </w:r>
    </w:p>
    <w:p w14:paraId="4E56FE00" w14:textId="77777777" w:rsidR="00E215C3" w:rsidRPr="00E215C3" w:rsidRDefault="00E215C3" w:rsidP="00E215C3">
      <w:pPr>
        <w:pStyle w:val="Text"/>
        <w:rPr>
          <w:lang w:val="es-EC"/>
        </w:rPr>
      </w:pPr>
      <w:r w:rsidRPr="00E215C3">
        <w:rPr>
          <w:lang w:val="es-EC"/>
        </w:rPr>
        <w:t xml:space="preserve">El análisis de los protocolos de seguridad de datos en </w:t>
      </w:r>
      <w:proofErr w:type="spellStart"/>
      <w:r w:rsidRPr="00E215C3">
        <w:rPr>
          <w:lang w:val="es-EC"/>
        </w:rPr>
        <w:t>cloud</w:t>
      </w:r>
      <w:proofErr w:type="spellEnd"/>
      <w:r w:rsidRPr="00E215C3">
        <w:rPr>
          <w:lang w:val="es-EC"/>
        </w:rPr>
        <w:t xml:space="preserve"> </w:t>
      </w:r>
      <w:proofErr w:type="spellStart"/>
      <w:r w:rsidRPr="00E215C3">
        <w:rPr>
          <w:lang w:val="es-EC"/>
        </w:rPr>
        <w:t>computing</w:t>
      </w:r>
      <w:proofErr w:type="spellEnd"/>
      <w:r w:rsidRPr="00E215C3">
        <w:rPr>
          <w:lang w:val="es-EC"/>
        </w:rPr>
        <w:t xml:space="preserve"> evidencia avances significativos en aspectos como el control de acceso y la integridad de los datos, logrados mediante el uso de tecnologías emergentes como la </w:t>
      </w:r>
      <w:proofErr w:type="spellStart"/>
      <w:r w:rsidRPr="00E215C3">
        <w:rPr>
          <w:lang w:val="es-EC"/>
        </w:rPr>
        <w:t>blockchain</w:t>
      </w:r>
      <w:proofErr w:type="spellEnd"/>
      <w:r w:rsidRPr="00E215C3">
        <w:rPr>
          <w:lang w:val="es-EC"/>
        </w:rPr>
        <w:t xml:space="preserve">. </w:t>
      </w:r>
    </w:p>
    <w:p w14:paraId="7A5B1F03" w14:textId="2DB37106" w:rsidR="00E215C3" w:rsidRPr="00E215C3" w:rsidRDefault="00E215C3" w:rsidP="00E215C3">
      <w:pPr>
        <w:pStyle w:val="Text"/>
        <w:rPr>
          <w:lang w:val="es-EC"/>
        </w:rPr>
      </w:pPr>
      <w:r w:rsidRPr="00E215C3">
        <w:rPr>
          <w:lang w:val="es-EC"/>
        </w:rPr>
        <w:t xml:space="preserve">Aun así, se presentan oportunidades de mejora, particularmente en el monitoreo preventivo de anomalías, como </w:t>
      </w:r>
      <w:r>
        <w:rPr>
          <w:lang w:val="es-EC"/>
        </w:rPr>
        <w:t>se</w:t>
      </w:r>
      <w:r w:rsidRPr="00E215C3">
        <w:rPr>
          <w:lang w:val="es-EC"/>
        </w:rPr>
        <w:t xml:space="preserve"> señala en el trabajo de </w:t>
      </w:r>
      <w:proofErr w:type="spellStart"/>
      <w:r w:rsidRPr="00E215C3">
        <w:rPr>
          <w:lang w:val="es-EC"/>
        </w:rPr>
        <w:t>Farahmandian</w:t>
      </w:r>
      <w:proofErr w:type="spellEnd"/>
      <w:r w:rsidRPr="00E215C3">
        <w:rPr>
          <w:lang w:val="es-EC"/>
        </w:rPr>
        <w:t xml:space="preserve"> et al. [12], previniendo ataques externos o comprometer la integridad de los datos. El uso de </w:t>
      </w:r>
      <w:proofErr w:type="spellStart"/>
      <w:r w:rsidRPr="00E215C3">
        <w:rPr>
          <w:lang w:val="es-EC"/>
        </w:rPr>
        <w:t>blockchain</w:t>
      </w:r>
      <w:proofErr w:type="spellEnd"/>
      <w:r w:rsidRPr="00E215C3">
        <w:rPr>
          <w:lang w:val="es-EC"/>
        </w:rPr>
        <w:t xml:space="preserve"> como herramienta para evitar el acceso no autorizado o la modificación de los datos es prometedor; sin embargo, la dificultad que presenta su implementación y sus altos costos asociados desalienta la normalización de su uso.</w:t>
      </w:r>
    </w:p>
    <w:p w14:paraId="14C1AE34" w14:textId="77777777" w:rsidR="00E215C3" w:rsidRPr="00E215C3" w:rsidRDefault="00E215C3" w:rsidP="00E215C3">
      <w:pPr>
        <w:pStyle w:val="Text"/>
        <w:rPr>
          <w:lang w:val="es-EC"/>
        </w:rPr>
      </w:pPr>
      <w:r w:rsidRPr="00E215C3">
        <w:rPr>
          <w:lang w:val="es-EC"/>
        </w:rPr>
        <w:t xml:space="preserve">Respecto a la segunda pregunta de investigación, entre las técnicas criptográficas analizadas, ECC destaca por ofrecer un alto nivel de seguridad con claves más cortas, lo que mejora la eficiencia. A pesar de esto, su implementación enfrenta obstáculos relacionados con la compatibilidad con sistemas, lo que restringe su adopción en infraestructuras existentes. </w:t>
      </w:r>
    </w:p>
    <w:p w14:paraId="6544BAF5" w14:textId="77777777" w:rsidR="00E215C3" w:rsidRPr="00E215C3" w:rsidRDefault="00E215C3" w:rsidP="00E215C3">
      <w:pPr>
        <w:pStyle w:val="Text"/>
        <w:rPr>
          <w:lang w:val="es-EC"/>
        </w:rPr>
      </w:pPr>
      <w:r w:rsidRPr="00E215C3">
        <w:rPr>
          <w:lang w:val="es-EC"/>
        </w:rPr>
        <w:t xml:space="preserve">En contraste, ABE permite definir políticas de acceso detalladas basadas en atributos, lo que proporciona </w:t>
      </w:r>
      <w:r w:rsidRPr="00E215C3">
        <w:rPr>
          <w:lang w:val="es-EC"/>
        </w:rPr>
        <w:lastRenderedPageBreak/>
        <w:t xml:space="preserve">flexibilidad en la gestión de datos confidenciales, aunque presenta mayor complejidad operativa y coste computacional. </w:t>
      </w:r>
    </w:p>
    <w:p w14:paraId="18C54071" w14:textId="77777777" w:rsidR="00E215C3" w:rsidRPr="00E215C3" w:rsidRDefault="00E215C3" w:rsidP="00E215C3">
      <w:pPr>
        <w:pStyle w:val="Text"/>
        <w:rPr>
          <w:lang w:val="es-EC"/>
        </w:rPr>
      </w:pPr>
      <w:r w:rsidRPr="00E215C3">
        <w:rPr>
          <w:lang w:val="es-EC"/>
        </w:rPr>
        <w:t xml:space="preserve">Por su parte, RSA, a pesar de su amplia adopción, presenta desventajas en términos de rendimiento, especialmente en entornos que requieren alta escalabilidad, como los entornos </w:t>
      </w:r>
      <w:proofErr w:type="spellStart"/>
      <w:r w:rsidRPr="00E215C3">
        <w:rPr>
          <w:lang w:val="es-EC"/>
        </w:rPr>
        <w:t>cloud</w:t>
      </w:r>
      <w:proofErr w:type="spellEnd"/>
      <w:r w:rsidRPr="00E215C3">
        <w:rPr>
          <w:lang w:val="es-EC"/>
        </w:rPr>
        <w:t>. Estas diferencias reflejan que no existe una solución universal, y que la elección del protocolo debe estar alineada con las necesidades técnicas y operativas de cada caso.</w:t>
      </w:r>
    </w:p>
    <w:p w14:paraId="6245F70E" w14:textId="77777777" w:rsidR="00E215C3" w:rsidRPr="00E215C3" w:rsidRDefault="00E215C3" w:rsidP="00E215C3">
      <w:pPr>
        <w:pStyle w:val="Text"/>
        <w:rPr>
          <w:lang w:val="es-EC"/>
        </w:rPr>
      </w:pPr>
      <w:r w:rsidRPr="00E215C3">
        <w:rPr>
          <w:lang w:val="es-EC"/>
        </w:rPr>
        <w:t xml:space="preserve">Además, se identificó el uso de cifrado </w:t>
      </w:r>
      <w:proofErr w:type="spellStart"/>
      <w:r w:rsidRPr="00E215C3">
        <w:rPr>
          <w:lang w:val="es-EC"/>
        </w:rPr>
        <w:t>homomórfico</w:t>
      </w:r>
      <w:proofErr w:type="spellEnd"/>
      <w:r w:rsidRPr="00E215C3">
        <w:rPr>
          <w:lang w:val="es-EC"/>
        </w:rPr>
        <w:t xml:space="preserve"> y proxy re-</w:t>
      </w:r>
      <w:proofErr w:type="spellStart"/>
      <w:r w:rsidRPr="00E215C3">
        <w:rPr>
          <w:lang w:val="es-EC"/>
        </w:rPr>
        <w:t>encryption</w:t>
      </w:r>
      <w:proofErr w:type="spellEnd"/>
      <w:r w:rsidRPr="00E215C3">
        <w:rPr>
          <w:lang w:val="es-EC"/>
        </w:rPr>
        <w:t xml:space="preserve"> como mecanismos avanzados, que permiten preservar la confidencialidad sin sacrificar flexibilidad. No obstante, estos enfoques suelen implicar una carga computacional elevada, lo que limita su adopción en entornos productivos. Asimismo, varios artículos no especifican la técnica de cifrado utilizada, lo que refleja</w:t>
      </w:r>
      <w:r w:rsidRPr="00E215C3">
        <w:rPr>
          <w:lang w:val="es-EC"/>
        </w:rPr>
        <w:tab/>
        <w:t xml:space="preserve"> una flexibilidad intencionada en la integración de algoritmos criptográficos.</w:t>
      </w:r>
    </w:p>
    <w:p w14:paraId="3123C348" w14:textId="129B5E91" w:rsidR="00E215C3" w:rsidRPr="00E215C3" w:rsidRDefault="00E215C3" w:rsidP="00E215C3">
      <w:pPr>
        <w:pStyle w:val="Text"/>
        <w:rPr>
          <w:lang w:val="es-EC"/>
        </w:rPr>
      </w:pPr>
      <w:r w:rsidRPr="00E215C3">
        <w:rPr>
          <w:lang w:val="es-EC"/>
        </w:rPr>
        <w:t xml:space="preserve">En el caso de </w:t>
      </w:r>
      <w:proofErr w:type="spellStart"/>
      <w:r>
        <w:rPr>
          <w:lang w:val="es-EC"/>
        </w:rPr>
        <w:t>Kubernetes</w:t>
      </w:r>
      <w:proofErr w:type="spellEnd"/>
      <w:r w:rsidRPr="00E215C3">
        <w:rPr>
          <w:lang w:val="es-EC"/>
        </w:rPr>
        <w:t xml:space="preserve">, si bien proporciona ventajas en la escalabilidad y gestión de recursos, existen vulnerabilidades que lo acompañan. Las configuraciones por defecto inseguras facilitan el abuso de privilegios y una exposición de los datos sensibles. </w:t>
      </w:r>
    </w:p>
    <w:p w14:paraId="440769E9" w14:textId="603BC0E0" w:rsidR="00E215C3" w:rsidRPr="00E215C3" w:rsidRDefault="00E215C3" w:rsidP="00E215C3">
      <w:pPr>
        <w:pStyle w:val="Text"/>
        <w:rPr>
          <w:lang w:val="es-EC"/>
        </w:rPr>
      </w:pPr>
      <w:r w:rsidRPr="00E215C3">
        <w:rPr>
          <w:lang w:val="es-EC"/>
        </w:rPr>
        <w:t xml:space="preserve">Cabe mencionar que otra limitación frecuente es la dependencia de herramientas externas para la monitorización, dado que la supervisión nativa de </w:t>
      </w:r>
      <w:proofErr w:type="spellStart"/>
      <w:r>
        <w:rPr>
          <w:lang w:val="es-EC"/>
        </w:rPr>
        <w:t>Kubernetes</w:t>
      </w:r>
      <w:proofErr w:type="spellEnd"/>
      <w:r w:rsidRPr="00E215C3">
        <w:rPr>
          <w:lang w:val="es-EC"/>
        </w:rPr>
        <w:t xml:space="preserve"> se considera insuficiente por varios autores. Esta dependencia aumenta los posibles puntos de fallo. No obstante, se destaca que muchos de los problemas encontrados se pueden atribuir a la dependencia de soluciones de terceros. Existen herramientas que solucionan y facilitan lidiar con las limitaciones presentadas por </w:t>
      </w:r>
      <w:proofErr w:type="spellStart"/>
      <w:r>
        <w:rPr>
          <w:lang w:val="es-EC"/>
        </w:rPr>
        <w:t>Kubernetes</w:t>
      </w:r>
      <w:proofErr w:type="spellEnd"/>
      <w:r w:rsidRPr="00E215C3">
        <w:rPr>
          <w:lang w:val="es-EC"/>
        </w:rPr>
        <w:t>, pero esto genera vulnerabilidades si no se seleccionan herramientas confiables.</w:t>
      </w:r>
    </w:p>
    <w:p w14:paraId="6B76F7CB" w14:textId="4EF5BB2E" w:rsidR="00E215C3" w:rsidRPr="00E215C3" w:rsidRDefault="00E215C3" w:rsidP="00E215C3">
      <w:pPr>
        <w:pStyle w:val="Text"/>
        <w:rPr>
          <w:lang w:val="es-EC"/>
        </w:rPr>
      </w:pPr>
      <w:r w:rsidRPr="00E215C3">
        <w:rPr>
          <w:lang w:val="es-EC"/>
        </w:rPr>
        <w:t xml:space="preserve">En consecuencia, resulta fundamental avanzar en el desarrollo de mecanismos de seguridad nativos para </w:t>
      </w:r>
      <w:proofErr w:type="spellStart"/>
      <w:r>
        <w:rPr>
          <w:lang w:val="es-EC"/>
        </w:rPr>
        <w:t>Kubernetes</w:t>
      </w:r>
      <w:proofErr w:type="spellEnd"/>
      <w:r w:rsidRPr="00E215C3">
        <w:rPr>
          <w:lang w:val="es-EC"/>
        </w:rPr>
        <w:t xml:space="preserve">, así como en la estandarización de configuración segura que reduzcan la necesidad de herramientas externas. </w:t>
      </w:r>
    </w:p>
    <w:p w14:paraId="4E0D1304" w14:textId="4FD9BC60" w:rsidR="00E215C3" w:rsidRPr="00E215C3" w:rsidRDefault="00E215C3" w:rsidP="00E215C3">
      <w:pPr>
        <w:pStyle w:val="Text"/>
        <w:rPr>
          <w:lang w:val="es-EC"/>
        </w:rPr>
      </w:pPr>
      <w:r w:rsidRPr="00E215C3">
        <w:rPr>
          <w:lang w:val="es-EC"/>
        </w:rPr>
        <w:t xml:space="preserve">También se observó la ausencia de pruebas comparativas de rendimiento de las técnicas de cifrado en entornos orquestados con </w:t>
      </w:r>
      <w:proofErr w:type="spellStart"/>
      <w:r>
        <w:rPr>
          <w:lang w:val="es-EC"/>
        </w:rPr>
        <w:t>Kubernetes</w:t>
      </w:r>
      <w:proofErr w:type="spellEnd"/>
      <w:r w:rsidRPr="00E215C3">
        <w:rPr>
          <w:lang w:val="es-EC"/>
        </w:rPr>
        <w:t>. Realizar evaluaciones en este tipo de entornos sería clave, proporcionando resultados relevantes que podrían orientar el desarrollo de futuros protocolos de seguridad adaptados a plataformas distribuidas.</w:t>
      </w:r>
    </w:p>
    <w:p w14:paraId="669F6C6C" w14:textId="77777777" w:rsidR="00E215C3" w:rsidRPr="00E215C3" w:rsidRDefault="00E215C3" w:rsidP="00E215C3">
      <w:pPr>
        <w:pStyle w:val="Text"/>
        <w:rPr>
          <w:lang w:val="es-EC"/>
        </w:rPr>
      </w:pPr>
      <w:r w:rsidRPr="00E215C3">
        <w:rPr>
          <w:lang w:val="es-EC"/>
        </w:rPr>
        <w:t xml:space="preserve">En conjunto, los hallazgos indican que la seguridad en el </w:t>
      </w:r>
      <w:proofErr w:type="spellStart"/>
      <w:r w:rsidRPr="00E215C3">
        <w:rPr>
          <w:lang w:val="es-EC"/>
        </w:rPr>
        <w:t>cloud</w:t>
      </w:r>
      <w:proofErr w:type="spellEnd"/>
      <w:r w:rsidRPr="00E215C3">
        <w:rPr>
          <w:lang w:val="es-EC"/>
        </w:rPr>
        <w:t xml:space="preserve"> </w:t>
      </w:r>
      <w:proofErr w:type="spellStart"/>
      <w:r w:rsidRPr="00E215C3">
        <w:rPr>
          <w:lang w:val="es-EC"/>
        </w:rPr>
        <w:t>computing</w:t>
      </w:r>
      <w:proofErr w:type="spellEnd"/>
      <w:r w:rsidRPr="00E215C3">
        <w:rPr>
          <w:lang w:val="es-EC"/>
        </w:rPr>
        <w:t xml:space="preserve"> requiere un enfoque integral que combine múltiples estrategias y tecnologías para hacer frente a los riesgos actuales. </w:t>
      </w:r>
    </w:p>
    <w:p w14:paraId="0D0F61A0" w14:textId="77777777" w:rsidR="00E215C3" w:rsidRPr="00E215C3" w:rsidRDefault="00E215C3" w:rsidP="00E215C3">
      <w:pPr>
        <w:pStyle w:val="Text"/>
        <w:rPr>
          <w:lang w:val="es-EC"/>
        </w:rPr>
      </w:pPr>
      <w:r w:rsidRPr="00E215C3">
        <w:rPr>
          <w:lang w:val="es-EC"/>
        </w:rPr>
        <w:t xml:space="preserve">En este sentido, futuras investigaciones podrían centrarse en la adaptación de algoritmos de cifrado en entornos </w:t>
      </w:r>
      <w:proofErr w:type="spellStart"/>
      <w:r w:rsidRPr="00E215C3">
        <w:rPr>
          <w:lang w:val="es-EC"/>
        </w:rPr>
        <w:t>cloud</w:t>
      </w:r>
      <w:proofErr w:type="spellEnd"/>
      <w:r w:rsidRPr="00E215C3">
        <w:rPr>
          <w:lang w:val="es-EC"/>
        </w:rPr>
        <w:t xml:space="preserve"> orquestados, en análisis comparativo o en el desarrollo de soluciones integradas que refuercen el aislamiento entre contenedores, y optimicen el monitoreo sin comprometer el rendimiento del sistema. </w:t>
      </w:r>
    </w:p>
    <w:p w14:paraId="2220EA4E" w14:textId="210E5162" w:rsidR="00E215C3" w:rsidRPr="00E215C3" w:rsidRDefault="00E215C3" w:rsidP="00E215C3">
      <w:pPr>
        <w:pStyle w:val="Ttulo1"/>
        <w:rPr>
          <w:lang w:val="es-EC"/>
        </w:rPr>
      </w:pPr>
      <w:r w:rsidRPr="00E215C3">
        <w:rPr>
          <w:lang w:val="es-EC"/>
        </w:rPr>
        <w:t>Conclusiones</w:t>
      </w:r>
    </w:p>
    <w:p w14:paraId="63C96822" w14:textId="77777777" w:rsidR="00E215C3" w:rsidRPr="00E215C3" w:rsidRDefault="00E215C3" w:rsidP="00E215C3">
      <w:pPr>
        <w:pStyle w:val="Text"/>
        <w:rPr>
          <w:lang w:val="es-EC"/>
        </w:rPr>
      </w:pPr>
      <w:r w:rsidRPr="00E215C3">
        <w:rPr>
          <w:lang w:val="es-EC"/>
        </w:rPr>
        <w:t xml:space="preserve">El presente análisis sistemático de los protocolos de seguridad de datos en </w:t>
      </w:r>
      <w:proofErr w:type="spellStart"/>
      <w:r w:rsidRPr="00E215C3">
        <w:rPr>
          <w:lang w:val="es-EC"/>
        </w:rPr>
        <w:t>cloud</w:t>
      </w:r>
      <w:proofErr w:type="spellEnd"/>
      <w:r w:rsidRPr="00E215C3">
        <w:rPr>
          <w:lang w:val="es-EC"/>
        </w:rPr>
        <w:t xml:space="preserve"> </w:t>
      </w:r>
      <w:proofErr w:type="spellStart"/>
      <w:r w:rsidRPr="00E215C3">
        <w:rPr>
          <w:lang w:val="es-EC"/>
        </w:rPr>
        <w:t>computing</w:t>
      </w:r>
      <w:proofErr w:type="spellEnd"/>
      <w:r w:rsidRPr="00E215C3">
        <w:rPr>
          <w:lang w:val="es-EC"/>
        </w:rPr>
        <w:t xml:space="preserve"> permitió identificar las principales estrategias utilizadas para garantizar la protección </w:t>
      </w:r>
      <w:r w:rsidRPr="00E215C3">
        <w:rPr>
          <w:lang w:val="es-EC"/>
        </w:rPr>
        <w:lastRenderedPageBreak/>
        <w:t>de la información. Se evidenció la existencia de múltiples protocolos con características específicas, cuyo grado de efectividad depende del contexto de implementación y del nivel de riesgo asumido.</w:t>
      </w:r>
    </w:p>
    <w:p w14:paraId="40ACCA3A" w14:textId="6A8BE378" w:rsidR="00E215C3" w:rsidRPr="00E215C3" w:rsidRDefault="00E215C3" w:rsidP="00E215C3">
      <w:pPr>
        <w:pStyle w:val="Text"/>
        <w:rPr>
          <w:lang w:val="es-EC"/>
        </w:rPr>
      </w:pPr>
      <w:r w:rsidRPr="00E215C3">
        <w:rPr>
          <w:lang w:val="es-EC"/>
        </w:rPr>
        <w:t>Uno de los hallazgos más relevantes encontrados es el uso creciente de los algoritmos de encriptado asimétricos y, en menor medida, simétricos, para asegurar los datos en su transferencia y almacenamiento</w:t>
      </w:r>
      <w:r>
        <w:rPr>
          <w:lang w:val="es-EC"/>
        </w:rPr>
        <w:t>,</w:t>
      </w:r>
      <w:r w:rsidRPr="00E215C3">
        <w:rPr>
          <w:lang w:val="es-EC"/>
        </w:rPr>
        <w:t xml:space="preserve"> como el encriptado ECC, RSA y ABE. También se identificó el uso de </w:t>
      </w:r>
      <w:r>
        <w:rPr>
          <w:lang w:val="es-EC"/>
        </w:rPr>
        <w:t>características</w:t>
      </w:r>
      <w:r w:rsidRPr="00E215C3">
        <w:rPr>
          <w:lang w:val="es-EC"/>
        </w:rPr>
        <w:t xml:space="preserve"> y técnicas como el cifrado </w:t>
      </w:r>
      <w:proofErr w:type="spellStart"/>
      <w:r w:rsidRPr="00E215C3">
        <w:rPr>
          <w:lang w:val="es-EC"/>
        </w:rPr>
        <w:t>homomórfico</w:t>
      </w:r>
      <w:proofErr w:type="spellEnd"/>
      <w:r w:rsidRPr="00E215C3">
        <w:rPr>
          <w:lang w:val="es-EC"/>
        </w:rPr>
        <w:t xml:space="preserve"> o el empleo de proxy de re-encriptado, que proporcionan una capa adicional de seguridad y flexibilidad en la gestión de acceso, lo cual contribuye a un control más seguro de los datos.  </w:t>
      </w:r>
    </w:p>
    <w:p w14:paraId="3FD6DFCC" w14:textId="35455FB0" w:rsidR="00E215C3" w:rsidRPr="00E215C3" w:rsidRDefault="00E215C3" w:rsidP="00E215C3">
      <w:pPr>
        <w:pStyle w:val="Text"/>
        <w:rPr>
          <w:lang w:val="es-EC"/>
        </w:rPr>
      </w:pPr>
      <w:r w:rsidRPr="00E215C3">
        <w:rPr>
          <w:lang w:val="es-EC"/>
        </w:rPr>
        <w:t xml:space="preserve">Se le identificaron en </w:t>
      </w:r>
      <w:proofErr w:type="spellStart"/>
      <w:r>
        <w:rPr>
          <w:lang w:val="es-EC"/>
        </w:rPr>
        <w:t>Kubernetes</w:t>
      </w:r>
      <w:proofErr w:type="spellEnd"/>
      <w:r w:rsidRPr="00E215C3">
        <w:rPr>
          <w:lang w:val="es-EC"/>
        </w:rPr>
        <w:t xml:space="preserve"> limitaciones relacionadas con el abuso de privilegios, configuraciones inseguras por defecto y la dependencia de soluciones de terceros. Esto demuestra la necesidad de fortalecer la personalización de la seguridad en los entornos de orquestación de contenedores, así como de seleccionar cuidadosamente las herramientas empleadas y contar con personal técnico capacitado.</w:t>
      </w:r>
    </w:p>
    <w:p w14:paraId="31546EF3" w14:textId="77777777" w:rsidR="00E215C3" w:rsidRPr="00E215C3" w:rsidRDefault="00E215C3" w:rsidP="00E215C3">
      <w:pPr>
        <w:pStyle w:val="Text"/>
        <w:rPr>
          <w:lang w:val="es-EC"/>
        </w:rPr>
      </w:pPr>
      <w:r w:rsidRPr="00E215C3">
        <w:rPr>
          <w:lang w:val="es-EC"/>
        </w:rPr>
        <w:t xml:space="preserve">Según los hallazgos, las organizaciones deben adoptar protocolos de seguridad adecuados según su contexto específico, nivel de riesgo y su capacidad operativa. Tecnologías como </w:t>
      </w:r>
      <w:proofErr w:type="spellStart"/>
      <w:r w:rsidRPr="00E215C3">
        <w:rPr>
          <w:lang w:val="es-EC"/>
        </w:rPr>
        <w:t>blockchain</w:t>
      </w:r>
      <w:proofErr w:type="spellEnd"/>
      <w:r w:rsidRPr="00E215C3">
        <w:rPr>
          <w:lang w:val="es-EC"/>
        </w:rPr>
        <w:t xml:space="preserve"> pueden ser útiles para garantizar trazabilidad y resistencia frente a ataques, pero se requiere avanzar en soluciones más accesibles y menos costosas para su adopción generalizada.</w:t>
      </w:r>
    </w:p>
    <w:p w14:paraId="0F3131F4" w14:textId="77777777" w:rsidR="00E215C3" w:rsidRPr="00E215C3" w:rsidRDefault="00E215C3" w:rsidP="00E215C3">
      <w:pPr>
        <w:pStyle w:val="Text"/>
        <w:rPr>
          <w:lang w:val="es-EC"/>
        </w:rPr>
      </w:pPr>
      <w:r w:rsidRPr="00E215C3">
        <w:rPr>
          <w:lang w:val="es-EC"/>
        </w:rPr>
        <w:t>Entre las recomendaciones clave que surgen de este estudio, se destacan:</w:t>
      </w:r>
    </w:p>
    <w:p w14:paraId="6D5610AA" w14:textId="5E0DBC0A" w:rsidR="00E215C3" w:rsidRPr="00E215C3" w:rsidRDefault="00E215C3" w:rsidP="00E215C3">
      <w:pPr>
        <w:pStyle w:val="Text"/>
        <w:numPr>
          <w:ilvl w:val="0"/>
          <w:numId w:val="8"/>
        </w:numPr>
        <w:rPr>
          <w:lang w:val="es-EC"/>
        </w:rPr>
      </w:pPr>
      <w:r w:rsidRPr="00E215C3">
        <w:rPr>
          <w:lang w:val="es-EC"/>
        </w:rPr>
        <w:t>Diseñar protocolos de seguridad ligeros pero robustos, adaptables a entornos distribuidos y orquestados.</w:t>
      </w:r>
    </w:p>
    <w:p w14:paraId="19CA3E59" w14:textId="4FF3BE7F" w:rsidR="00E215C3" w:rsidRPr="00E215C3" w:rsidRDefault="00E215C3" w:rsidP="00E215C3">
      <w:pPr>
        <w:pStyle w:val="Text"/>
        <w:numPr>
          <w:ilvl w:val="0"/>
          <w:numId w:val="8"/>
        </w:numPr>
        <w:rPr>
          <w:lang w:val="es-EC"/>
        </w:rPr>
      </w:pPr>
      <w:r w:rsidRPr="00E215C3">
        <w:rPr>
          <w:lang w:val="es-EC"/>
        </w:rPr>
        <w:t xml:space="preserve">Validar empíricamente los protocolos en plataformas reales como </w:t>
      </w:r>
      <w:proofErr w:type="spellStart"/>
      <w:r>
        <w:rPr>
          <w:lang w:val="es-EC"/>
        </w:rPr>
        <w:t>Kubernetes</w:t>
      </w:r>
      <w:proofErr w:type="spellEnd"/>
      <w:r w:rsidRPr="00E215C3">
        <w:rPr>
          <w:lang w:val="es-EC"/>
        </w:rPr>
        <w:t>.</w:t>
      </w:r>
    </w:p>
    <w:p w14:paraId="7EC6A815" w14:textId="54DFF96F" w:rsidR="00E215C3" w:rsidRPr="00E215C3" w:rsidRDefault="00E215C3" w:rsidP="00E215C3">
      <w:pPr>
        <w:pStyle w:val="Text"/>
        <w:numPr>
          <w:ilvl w:val="0"/>
          <w:numId w:val="8"/>
        </w:numPr>
        <w:rPr>
          <w:lang w:val="es-EC"/>
        </w:rPr>
      </w:pPr>
      <w:r w:rsidRPr="00E215C3">
        <w:rPr>
          <w:lang w:val="es-EC"/>
        </w:rPr>
        <w:t xml:space="preserve">Mejorar la integración nativa de herramientas de monitoreo y control dentro del ecosistema </w:t>
      </w:r>
      <w:proofErr w:type="spellStart"/>
      <w:r>
        <w:rPr>
          <w:lang w:val="es-EC"/>
        </w:rPr>
        <w:t>Kubernetes</w:t>
      </w:r>
      <w:proofErr w:type="spellEnd"/>
      <w:r w:rsidRPr="00E215C3">
        <w:rPr>
          <w:lang w:val="es-EC"/>
        </w:rPr>
        <w:t>.</w:t>
      </w:r>
    </w:p>
    <w:p w14:paraId="262B1FF9" w14:textId="2F70F55C" w:rsidR="00E215C3" w:rsidRPr="00E215C3" w:rsidRDefault="00E215C3" w:rsidP="00E215C3">
      <w:pPr>
        <w:pStyle w:val="Text"/>
        <w:numPr>
          <w:ilvl w:val="0"/>
          <w:numId w:val="8"/>
        </w:numPr>
        <w:rPr>
          <w:lang w:val="es-EC"/>
        </w:rPr>
      </w:pPr>
      <w:r w:rsidRPr="00E215C3">
        <w:rPr>
          <w:lang w:val="es-EC"/>
        </w:rPr>
        <w:t>Desarrollar estándares para la evaluación comparativa de técnicas criptográficas bajo métricas comunes de rendimiento, consumo de recursos y resistencia a ataques.</w:t>
      </w:r>
    </w:p>
    <w:p w14:paraId="5F764E20" w14:textId="1B81A2B1" w:rsidR="00E215C3" w:rsidRPr="00E215C3" w:rsidRDefault="00E215C3" w:rsidP="00E215C3">
      <w:pPr>
        <w:pStyle w:val="Text"/>
        <w:numPr>
          <w:ilvl w:val="0"/>
          <w:numId w:val="8"/>
        </w:numPr>
        <w:rPr>
          <w:lang w:val="es-EC"/>
        </w:rPr>
      </w:pPr>
      <w:r w:rsidRPr="00E215C3">
        <w:rPr>
          <w:lang w:val="es-EC"/>
        </w:rPr>
        <w:t>Fomentar el uso combinado de tecnologías como mecanismos complementarios y no excluyentes.</w:t>
      </w:r>
    </w:p>
    <w:p w14:paraId="6679D1AE" w14:textId="58A00414" w:rsidR="0049015E" w:rsidRPr="0049015E" w:rsidRDefault="00E215C3" w:rsidP="00E215C3">
      <w:pPr>
        <w:pStyle w:val="Text"/>
        <w:rPr>
          <w:lang w:val="es-EC"/>
        </w:rPr>
      </w:pPr>
      <w:r w:rsidRPr="00E215C3">
        <w:rPr>
          <w:lang w:val="es-EC"/>
        </w:rPr>
        <w:t xml:space="preserve">En conclusión, la seguridad en </w:t>
      </w:r>
      <w:proofErr w:type="spellStart"/>
      <w:r w:rsidRPr="00E215C3">
        <w:rPr>
          <w:lang w:val="es-EC"/>
        </w:rPr>
        <w:t>cloud</w:t>
      </w:r>
      <w:proofErr w:type="spellEnd"/>
      <w:r w:rsidRPr="00E215C3">
        <w:rPr>
          <w:lang w:val="es-EC"/>
        </w:rPr>
        <w:t xml:space="preserve"> </w:t>
      </w:r>
      <w:proofErr w:type="spellStart"/>
      <w:r w:rsidRPr="00E215C3">
        <w:rPr>
          <w:lang w:val="es-EC"/>
        </w:rPr>
        <w:t>computing</w:t>
      </w:r>
      <w:proofErr w:type="spellEnd"/>
      <w:r w:rsidRPr="00E215C3">
        <w:rPr>
          <w:lang w:val="es-EC"/>
        </w:rPr>
        <w:t xml:space="preserve"> continúa representando un desafío que exige un enfoque dinámico. La constante evolución de amenazas e innovación tecnológica requiere la adopción de soluciones contextualmente adecuadas. En este contexto, la adopción de protocolos robustos y adaptativos es clave para mitigar los riesgos y fortalecer la protección de los datos en la nube.</w:t>
      </w:r>
    </w:p>
    <w:p w14:paraId="1A61269B" w14:textId="77777777" w:rsidR="00E97402" w:rsidRPr="0097337F" w:rsidRDefault="007E0794" w:rsidP="007A7A80">
      <w:pPr>
        <w:pStyle w:val="Ttulo1"/>
        <w:numPr>
          <w:ilvl w:val="0"/>
          <w:numId w:val="0"/>
        </w:numPr>
      </w:pPr>
      <w:r w:rsidRPr="00196BAE">
        <w:rPr>
          <w:lang w:val="es-EC"/>
        </w:rPr>
        <w:tab/>
      </w:r>
      <w:proofErr w:type="spellStart"/>
      <w:r w:rsidR="002730E8" w:rsidRPr="0097337F">
        <w:t>Referenc</w:t>
      </w:r>
      <w:r w:rsidR="007A7A80" w:rsidRPr="0097337F">
        <w:t>ias</w:t>
      </w:r>
      <w:proofErr w:type="spellEnd"/>
      <w:r w:rsidR="00057C13" w:rsidRPr="0097337F">
        <w:t>|</w:t>
      </w:r>
    </w:p>
    <w:p w14:paraId="649C0D26" w14:textId="77777777" w:rsidR="00E215C3" w:rsidRPr="00E215C3" w:rsidRDefault="00E215C3" w:rsidP="00E215C3">
      <w:pPr>
        <w:pStyle w:val="references0"/>
      </w:pPr>
      <w:r w:rsidRPr="00E215C3">
        <w:t xml:space="preserve">A. Patel, N. Shah, D. Ramoliya and A. Nayak, "A detailed review of Cloud Security: Issues, Threats &amp; Attacks," 2020 4th International Conference on Electronics, Communication and Aerospace Technology (ICECA), Coimbatore, India, pp. 758-764, 2020, doi: 10.1109/ICECA49313.2020.9297572.  </w:t>
      </w:r>
    </w:p>
    <w:p w14:paraId="51B14DEF" w14:textId="77777777" w:rsidR="00E215C3" w:rsidRPr="00E215C3" w:rsidRDefault="00E215C3" w:rsidP="00E215C3">
      <w:pPr>
        <w:pStyle w:val="references0"/>
      </w:pPr>
      <w:r w:rsidRPr="00E215C3">
        <w:t>Sinchana, M.K., Savithramma, R.M, “ Survey on Cloud Computing Security” Innovations in Computer Science and Engineering. Lecture Notes in Networks and Systems, Springer, Singapore, vol  103, pp 1-6, https://doi.org/10.1007/978-981-15-2043-3_1</w:t>
      </w:r>
    </w:p>
    <w:p w14:paraId="1A07AF94" w14:textId="77777777" w:rsidR="00E215C3" w:rsidRPr="00E215C3" w:rsidRDefault="00E215C3" w:rsidP="00E215C3">
      <w:pPr>
        <w:pStyle w:val="references0"/>
      </w:pPr>
      <w:r w:rsidRPr="00E215C3">
        <w:lastRenderedPageBreak/>
        <w:t>R. Kumar and M. P. S. Bhatia, "A Systematic Review of the Security in Cloud Computing: Data Integrity, Confidentiality and  Availability," 2020 IEEE International Conference on Computing,  Power and Communication Technologies (GUCON), Greater Noida, India, pp. 334-337, 2020,  doi: 10.1109/GUCON48875.2020.9231255.</w:t>
      </w:r>
    </w:p>
    <w:p w14:paraId="33E78DDE" w14:textId="77777777" w:rsidR="00E215C3" w:rsidRPr="00E215C3" w:rsidRDefault="00E215C3" w:rsidP="00E215C3">
      <w:pPr>
        <w:pStyle w:val="references0"/>
        <w:rPr>
          <w:lang w:val="es-EC"/>
        </w:rPr>
      </w:pPr>
      <w:r w:rsidRPr="00E215C3">
        <w:rPr>
          <w:lang w:val="es-EC"/>
        </w:rPr>
        <w:t xml:space="preserve">P. R. Tomás Gabriel, “Seguridad Informática en la Adopción de Cloud Computing en la Industria Alimentaria”, Rev. Boaciencia. Negocios Tecnol., vol. 1, n.º 2, p. 93, 2021. </w:t>
      </w:r>
    </w:p>
    <w:p w14:paraId="553A53F7" w14:textId="77777777" w:rsidR="00E215C3" w:rsidRPr="00E215C3" w:rsidRDefault="00E215C3" w:rsidP="00E215C3">
      <w:pPr>
        <w:pStyle w:val="references0"/>
        <w:rPr>
          <w:lang w:val="es-EC"/>
        </w:rPr>
      </w:pPr>
      <w:r w:rsidRPr="00E215C3">
        <w:rPr>
          <w:lang w:val="es-EC"/>
        </w:rPr>
        <w:t xml:space="preserve">A. M. Torres González, “Análisis de los componentes de seguridad informática en la implementación de cloud computing en pequeñas y medianas empresas colombianas”, Monografía, UNIVIERSIDAD. NACIONAL ABIERTA Y A DISTANCIA - UNAD ESCUELA DE CIENCIAS BÁSICAS, TECNOLGÍA E INGENIERÍA., Bogotá, 2020. </w:t>
      </w:r>
    </w:p>
    <w:p w14:paraId="39B40E29" w14:textId="77777777" w:rsidR="00E215C3" w:rsidRPr="00E215C3" w:rsidRDefault="00E215C3" w:rsidP="00E215C3">
      <w:pPr>
        <w:pStyle w:val="references0"/>
      </w:pPr>
      <w:r w:rsidRPr="00E215C3">
        <w:t>J. Liu, Q. Zhong, R. Sun, X. Du and M. Guizani, "A Secure and Efficient Medical Data Sharing Protocol for Cloud-Assisted WBAN" in 2019 IEEE Global Communications Conference (GLOBECOM), Waikoloa, HI, USA, 2019, pp. 1-6, doi: 10.1109/GLOBECOM38437.2019.9014307.</w:t>
      </w:r>
    </w:p>
    <w:p w14:paraId="4B901628" w14:textId="77777777" w:rsidR="00E215C3" w:rsidRPr="00E215C3" w:rsidRDefault="00E215C3" w:rsidP="00E215C3">
      <w:pPr>
        <w:pStyle w:val="references0"/>
      </w:pPr>
      <w:r w:rsidRPr="00E215C3">
        <w:t>P. Zhang, H. Chi, J. Wang, and Y. Shang, "Data security protocol with blind factor in cloud environment" in Information, vol. 12, no. 9, art. no. 340, 2021, doi: 10.3390/info12090340.</w:t>
      </w:r>
    </w:p>
    <w:p w14:paraId="71AEDF82" w14:textId="77777777" w:rsidR="00E215C3" w:rsidRPr="00E215C3" w:rsidRDefault="00E215C3" w:rsidP="00E215C3">
      <w:pPr>
        <w:pStyle w:val="references0"/>
      </w:pPr>
      <w:r w:rsidRPr="00E215C3">
        <w:t>V. Kumar, M. S. Mahmoud, A. Alkhayyat, J. Srinivas, M. Ahmad, and A. Kumari, "RAPCHI: Robust authentication protocol for IoMT-based cloud-healthcare infrastructure" in The Journal of Supercomputing, vol. 78, no. 14, pp. 16167–16196, 2022, doi: 10.1007/s11227-022-04513-4.</w:t>
      </w:r>
    </w:p>
    <w:p w14:paraId="5CC17C68" w14:textId="77777777" w:rsidR="00E215C3" w:rsidRPr="00E215C3" w:rsidRDefault="00E215C3" w:rsidP="00E215C3">
      <w:pPr>
        <w:pStyle w:val="references0"/>
      </w:pPr>
      <w:r w:rsidRPr="00E215C3">
        <w:t>S. N. Prasad and C. Rekha, "Blockchain-based IAS protocol to enhance security and privacy in cloud computing," in Measurement: Sensors, vol. 28, art. no. 100813, 2023, doi: 10.1016/j.measen.2023.100813.</w:t>
      </w:r>
    </w:p>
    <w:p w14:paraId="05CE7721" w14:textId="77777777" w:rsidR="00E215C3" w:rsidRPr="00E215C3" w:rsidRDefault="00E215C3" w:rsidP="00E215C3">
      <w:pPr>
        <w:pStyle w:val="references0"/>
      </w:pPr>
      <w:r w:rsidRPr="00E215C3">
        <w:t>B. D. Deebak and F. Al-Turjman, "Smart mutual authentication protocol for cloud-based medical healthcare systems using internet of medical things," in IEEE Journal on Selected Areas in Communications, vol. 39, no. 2, pp. 346–360, 2021, doi: 10.1109/jsac.2020.3020599.</w:t>
      </w:r>
    </w:p>
    <w:p w14:paraId="5CBCDC31" w14:textId="77777777" w:rsidR="00E215C3" w:rsidRPr="00E215C3" w:rsidRDefault="00E215C3" w:rsidP="00E215C3">
      <w:pPr>
        <w:pStyle w:val="references0"/>
      </w:pPr>
      <w:r w:rsidRPr="00E215C3">
        <w:t>O. Ruan, X. Huang and H. Mao, "An efficient private set intersection protocol for the cloud computing environments," in 2020 IEEE 6th International Conference on Big Data Security on Cloud (BigDataSecurity), IEEE International Conference on High Performance and Smart Computing (HPSC), and IEEE International Conference on Intelligent Data and Security (IDS), 2020, doi: 10.1109/BigDataSecurity-HPSC-IDS49724.2020.00053.</w:t>
      </w:r>
    </w:p>
    <w:p w14:paraId="54582E46" w14:textId="77777777" w:rsidR="00E215C3" w:rsidRPr="00E215C3" w:rsidRDefault="00E215C3" w:rsidP="00E215C3">
      <w:pPr>
        <w:pStyle w:val="references0"/>
      </w:pPr>
      <w:r w:rsidRPr="00E215C3">
        <w:t>S. Farahmandian and D. B. Hoang, "A policy-based interaction protocol between software defined security controller and virtual security functions," in 2020 4th Cyber Security in Networking Conference (CSNet), 2020,doi: 10.1109/CSNet50428.2020.9265460.</w:t>
      </w:r>
    </w:p>
    <w:p w14:paraId="55F4118A" w14:textId="77777777" w:rsidR="00E215C3" w:rsidRPr="00E215C3" w:rsidRDefault="00E215C3" w:rsidP="00E215C3">
      <w:pPr>
        <w:pStyle w:val="references0"/>
      </w:pPr>
      <w:r w:rsidRPr="00E215C3">
        <w:t>A. Delham Algarni, F. Algarni, S. Ullah Jan and N. Innab, "LSP–eHS: A lightweight and secure protocol for e-healthcare system," IEEE Access: Practical Innovations, Open Solutions, vol. 12, pp. 156849–156866, 2024, doi: 10.1109/access.2024.3477922.</w:t>
      </w:r>
    </w:p>
    <w:p w14:paraId="0F51BA5F" w14:textId="77777777" w:rsidR="00E215C3" w:rsidRPr="00E215C3" w:rsidRDefault="00E215C3" w:rsidP="00E215C3">
      <w:pPr>
        <w:pStyle w:val="references0"/>
      </w:pPr>
      <w:r w:rsidRPr="00E215C3">
        <w:t>S. S. Manivannan, P. Shashidhar, C. Vanmathi and P. M. D. R. Vincent, "Multi authority privacy preserving protocol in cloud computing authentication using grouping algorithm and EDAC-MAC" in 2019 2nd International Conference on Intelligent Computing, Instrumentation and Control Technologies (ICICICT), 2019 doi: 10.1109/ICICICT46008.2019.8993380.</w:t>
      </w:r>
    </w:p>
    <w:p w14:paraId="4D677CD1" w14:textId="77777777" w:rsidR="00E215C3" w:rsidRPr="00E215C3" w:rsidRDefault="00E215C3" w:rsidP="00E215C3">
      <w:pPr>
        <w:pStyle w:val="references0"/>
      </w:pPr>
      <w:r w:rsidRPr="00E215C3">
        <w:t>S. Itoo, A. A. Khan, V. Kumar, A. Alkhayyat, M. Ahmad and J. Srinivas, "CKMIB: Construction of key agreement protocol for cloud medical infrastructure using blockchain" IEEE Access: Practical Innovations, Open Solutions, vol. 10, pp. 67787–67801, 2022, doi: 10.1109/access.2022.3185016.</w:t>
      </w:r>
    </w:p>
    <w:p w14:paraId="162C4182" w14:textId="77777777" w:rsidR="00E215C3" w:rsidRPr="00E215C3" w:rsidRDefault="00E215C3" w:rsidP="00E215C3">
      <w:pPr>
        <w:pStyle w:val="references0"/>
      </w:pPr>
      <w:r w:rsidRPr="00E215C3">
        <w:t>S. Han, K. Han and S. Zhang, "A data sharing protocol to minimize security and privacy risks of cloud storage in big data era" in IEEE Access: Practical Innovations, Open Solutions, vol. 7, pp. 60290–60298, 2019, doi: 10.1109/access.2019.2914862.</w:t>
      </w:r>
    </w:p>
    <w:p w14:paraId="3AD9DB10" w14:textId="77777777" w:rsidR="00E215C3" w:rsidRPr="00E215C3" w:rsidRDefault="00E215C3" w:rsidP="00E215C3">
      <w:pPr>
        <w:pStyle w:val="references0"/>
      </w:pPr>
      <w:r w:rsidRPr="00E215C3">
        <w:t>J. Liang, Z. Qin, J. Ni, X. Lin and X. Shen, "Efficient and Privacy-Preserving Outsourced SVM Classification in Public Cloud," ICC 2019 - 2019 IEEE International Conference on Communications (ICC), Shanghai, China, 2019, pp. 1-6, doi: 10.1109/ICC.2019.8761610.</w:t>
      </w:r>
    </w:p>
    <w:p w14:paraId="52B5CF8D" w14:textId="77777777" w:rsidR="00E215C3" w:rsidRPr="00E215C3" w:rsidRDefault="00E215C3" w:rsidP="00E215C3">
      <w:pPr>
        <w:pStyle w:val="references0"/>
      </w:pPr>
      <w:r w:rsidRPr="00E215C3">
        <w:t>H. Wang, D. He and J. Han, "VOD-ADAC: Anonymous distributed fine-grained access control protocol with verifiable outsourced decryption in public cloud" in IEEE Transactions on Services Computing, vol. 13, no. 3, pp. 572–583, 2020, doi: 10.1109/tsc.2017.2687459.</w:t>
      </w:r>
    </w:p>
    <w:p w14:paraId="23E82CCA" w14:textId="77777777" w:rsidR="00E215C3" w:rsidRPr="00E215C3" w:rsidRDefault="00E215C3" w:rsidP="00E215C3">
      <w:pPr>
        <w:pStyle w:val="references0"/>
        <w:rPr>
          <w:lang w:val="es-EC"/>
        </w:rPr>
      </w:pPr>
      <w:r w:rsidRPr="00E215C3">
        <w:lastRenderedPageBreak/>
        <w:t xml:space="preserve">R. Stoyanov, A. Reber, D. Ueno, M. Clapiński, A. Vagin and R. Bruno, "Towards efficient end-to-end encryption for container checkpointing systems." in Proceedings of the 15th ACM SIGOPS Asia-Pacific Workshop on Systems, pp. 60–66. </w:t>
      </w:r>
      <w:r w:rsidRPr="00E215C3">
        <w:rPr>
          <w:lang w:val="es-EC"/>
        </w:rPr>
        <w:t>2024. DOI: 10.1145/3678015.3680477.</w:t>
      </w:r>
    </w:p>
    <w:p w14:paraId="1D0B0FAF" w14:textId="1907A393" w:rsidR="00E215C3" w:rsidRPr="00E215C3" w:rsidRDefault="00E215C3" w:rsidP="00E215C3">
      <w:pPr>
        <w:pStyle w:val="references0"/>
      </w:pPr>
      <w:r w:rsidRPr="00E215C3">
        <w:t xml:space="preserve">M. Femminella, M. Palmucci, G. Reali, and M. Rengo, "Attribute-based management of secure </w:t>
      </w:r>
      <w:r>
        <w:t>Kubernetes</w:t>
      </w:r>
      <w:r w:rsidRPr="00E215C3">
        <w:t xml:space="preserve"> cloud bursting." un IEEE Open Journal of the Communications Society, vol. 5, pp. 1276–1298, 2024, doi: 10.1109/ojcoms.2024.3367461.</w:t>
      </w:r>
    </w:p>
    <w:p w14:paraId="4C657F4B" w14:textId="77777777" w:rsidR="00E215C3" w:rsidRPr="00E215C3" w:rsidRDefault="00E215C3" w:rsidP="00E215C3">
      <w:pPr>
        <w:pStyle w:val="references0"/>
        <w:rPr>
          <w:lang w:val="es-EC"/>
        </w:rPr>
      </w:pPr>
      <w:r w:rsidRPr="00E215C3">
        <w:t xml:space="preserve">M. V. Le, S. Ahmed, D, Williams and H. Jamjoom,  "Securing container-based clouds with syscall-aware scheduling." in Proceedings of the ACM Asia Conference on Computer and Communications Security, pp. 812–826. </w:t>
      </w:r>
      <w:r w:rsidRPr="00E215C3">
        <w:rPr>
          <w:lang w:val="es-EC"/>
        </w:rPr>
        <w:t>2023 . DOI: 10.1145/3579856.3582835.</w:t>
      </w:r>
    </w:p>
    <w:p w14:paraId="6CD14E77" w14:textId="0944ADCE" w:rsidR="00E215C3" w:rsidRPr="00E215C3" w:rsidRDefault="00E215C3" w:rsidP="00E215C3">
      <w:pPr>
        <w:pStyle w:val="references0"/>
      </w:pPr>
      <w:r w:rsidRPr="00E215C3">
        <w:t xml:space="preserve">A. Sadiq, H. J. Syed, A. A. Ansari, A. O. Ibrahim, M. Alohaly and M. Elsadig, "Detection of Denial of service attack in cloud based </w:t>
      </w:r>
      <w:r>
        <w:t>Kubernetes</w:t>
      </w:r>
      <w:r w:rsidRPr="00E215C3">
        <w:t xml:space="preserve"> using eBPF." in Applied Sciences (Basel, Switzerland), 13(8), p 4700. 2023. DOI: 10.3390/app13084700.</w:t>
      </w:r>
    </w:p>
    <w:p w14:paraId="34BC0C7D" w14:textId="00B91CAB" w:rsidR="00E215C3" w:rsidRPr="00E215C3" w:rsidRDefault="00E215C3" w:rsidP="00E215C3">
      <w:pPr>
        <w:pStyle w:val="references0"/>
      </w:pPr>
      <w:r w:rsidRPr="00E215C3">
        <w:t xml:space="preserve">N. Pecka, L. Ben Othmane and A. Valani, "Privilege escalation attack scenarios on the DevOps pipeline within a </w:t>
      </w:r>
      <w:r>
        <w:t>Kubernetes</w:t>
      </w:r>
      <w:r w:rsidRPr="00E215C3">
        <w:t xml:space="preserve"> environment." in Proceedings of the International Conference on Software and System Processes and International Conference on Global Software Engineering, pp 45–49.2022 .DOI: 10.1145/3529320.3529325.</w:t>
      </w:r>
    </w:p>
    <w:p w14:paraId="2D37E88F" w14:textId="464B2EEE" w:rsidR="00E215C3" w:rsidRPr="00E215C3" w:rsidRDefault="00E215C3" w:rsidP="00E215C3">
      <w:pPr>
        <w:pStyle w:val="references0"/>
      </w:pPr>
      <w:r w:rsidRPr="00E215C3">
        <w:t xml:space="preserve">J. Mahboob, and J. Coffman, "A </w:t>
      </w:r>
      <w:r>
        <w:t>Kubernetes</w:t>
      </w:r>
      <w:r w:rsidRPr="00E215C3">
        <w:t xml:space="preserve"> CI/CD pipeline with asylo as a trusted execution environment abstraction framework." in 2021 IEEE 11th Annual Computing and Communication Workshop and Conference (CCWC). 2021. DOI: 10.1109/CCWC51732.2021.9376148.</w:t>
      </w:r>
    </w:p>
    <w:p w14:paraId="54E184EC" w14:textId="77777777" w:rsidR="00E215C3" w:rsidRPr="00E215C3" w:rsidRDefault="00E215C3" w:rsidP="00E215C3">
      <w:pPr>
        <w:pStyle w:val="references0"/>
        <w:rPr>
          <w:lang w:val="es-EC"/>
        </w:rPr>
      </w:pPr>
      <w:r w:rsidRPr="00E215C3">
        <w:t xml:space="preserve">H. Lim, Y. Kim and K. Sun, "Service management in virtual machine and container mixed environment using service mesh." in 2021 International Conference on Information Networking (ICOIN). </w:t>
      </w:r>
      <w:r w:rsidRPr="00E215C3">
        <w:rPr>
          <w:lang w:val="es-EC"/>
        </w:rPr>
        <w:t>2021. DOI: 10.1109/ICOIN50884.2021.9333888.</w:t>
      </w:r>
    </w:p>
    <w:p w14:paraId="6AB53CCE" w14:textId="77777777" w:rsidR="00E215C3" w:rsidRPr="00E215C3" w:rsidRDefault="00E215C3" w:rsidP="00E215C3">
      <w:pPr>
        <w:pStyle w:val="references0"/>
        <w:rPr>
          <w:lang w:val="es-EC"/>
        </w:rPr>
      </w:pPr>
      <w:r w:rsidRPr="00E215C3">
        <w:t xml:space="preserve">S. Shringarputale, P. McDaniel, K. Butler and T. La Porta, "Co-residency Attacks on Containers are Real." in Proceedings of the 2020 ACM SIGSAC Conference on Cloud Computing Security Workshop. </w:t>
      </w:r>
      <w:r w:rsidRPr="00E215C3">
        <w:rPr>
          <w:lang w:val="es-EC"/>
        </w:rPr>
        <w:t>2020.  DOI: 10.1145/3411495.3421357.</w:t>
      </w:r>
    </w:p>
    <w:p w14:paraId="45EA9A54" w14:textId="77777777" w:rsidR="00E215C3" w:rsidRPr="00E215C3" w:rsidRDefault="00E215C3" w:rsidP="00E215C3">
      <w:pPr>
        <w:pStyle w:val="references0"/>
      </w:pPr>
      <w:r w:rsidRPr="00E215C3">
        <w:t>D. Bringhenti, G, Marchetto, R. Sisto, F. Valenza and J. Yusupov, "Introducing programmability and automation in the synthesis of virtual firewall rules." in 2020 6th IEEE Conference on Network Softwarization (NetSoft), 2020, DOI: 10.1109/NetSoft48620.2020.9165434.</w:t>
      </w:r>
    </w:p>
    <w:p w14:paraId="542F6D25" w14:textId="77777777" w:rsidR="00E215C3" w:rsidRPr="00E215C3" w:rsidRDefault="00E215C3" w:rsidP="00E215C3">
      <w:pPr>
        <w:pStyle w:val="references0"/>
      </w:pPr>
      <w:r w:rsidRPr="00E215C3">
        <w:t>A. F. Baarzi, G. Kesidis, D. Fleck and A. Stavrou, "Microservices made attack-resilient using unsupervised service fissioning." Proceedings of the 13th European Workshop on Systems Security, 2020, DOI: 10.1145/3380786.3391395.</w:t>
      </w:r>
    </w:p>
    <w:p w14:paraId="3A7AFC1C" w14:textId="323C59EE" w:rsidR="00E215C3" w:rsidRPr="00E215C3" w:rsidRDefault="00E215C3" w:rsidP="00E215C3">
      <w:pPr>
        <w:pStyle w:val="references0"/>
      </w:pPr>
      <w:r w:rsidRPr="00E215C3">
        <w:t xml:space="preserve">A. Borisova, V. Shvetcova, and O. Borisenko, "Adaptation of the TOSCA standard model for the </w:t>
      </w:r>
      <w:r>
        <w:t>Kubernetes</w:t>
      </w:r>
      <w:r w:rsidRPr="00E215C3">
        <w:t xml:space="preserve"> container environment," in 2020 Ivannikov Memorial Workshop (IVMEM), 2020. DOI: 10.1109/IVMEM51402.2020.00008.</w:t>
      </w:r>
    </w:p>
    <w:p w14:paraId="1B268595" w14:textId="77777777" w:rsidR="00E215C3" w:rsidRPr="00E215C3" w:rsidRDefault="00E215C3" w:rsidP="00E215C3">
      <w:pPr>
        <w:pStyle w:val="references0"/>
        <w:rPr>
          <w:lang w:val="es-EC"/>
        </w:rPr>
      </w:pPr>
      <w:r w:rsidRPr="00E215C3">
        <w:t xml:space="preserve">T. Heo, J. H. An, and Y. Kim, "Design and implementation of migration manager between cloud edge platforms," in Proceedings of the International Conference on Research in Adaptive and Convergent Systems, 2020. </w:t>
      </w:r>
      <w:r w:rsidRPr="00E215C3">
        <w:rPr>
          <w:lang w:val="es-EC"/>
        </w:rPr>
        <w:t>DOI: 10.1145/3400286.3418279.</w:t>
      </w:r>
    </w:p>
    <w:p w14:paraId="2FDF5C94" w14:textId="77777777" w:rsidR="00E215C3" w:rsidRPr="00E215C3" w:rsidRDefault="00E215C3" w:rsidP="00E215C3">
      <w:pPr>
        <w:pStyle w:val="references0"/>
        <w:rPr>
          <w:lang w:val="es-EC"/>
        </w:rPr>
      </w:pPr>
      <w:r w:rsidRPr="00E215C3">
        <w:t xml:space="preserve">D. Y. Yuan, and T. Wildish, "Bioinformatics application with Kubeflow for batch processing in clouds," in Lecture Notes in Computer Science, Springer International Publishing, 2020, pp. 355–367. </w:t>
      </w:r>
      <w:r w:rsidRPr="00E215C3">
        <w:rPr>
          <w:lang w:val="es-EC"/>
        </w:rPr>
        <w:t>DOI: 10.1007/978-3-030-59851-8_24.</w:t>
      </w:r>
    </w:p>
    <w:p w14:paraId="26EF5D21" w14:textId="77777777" w:rsidR="00E215C3" w:rsidRPr="00E215C3" w:rsidRDefault="00E215C3" w:rsidP="00E215C3">
      <w:pPr>
        <w:pStyle w:val="references0"/>
        <w:rPr>
          <w:lang w:val="es-EC"/>
        </w:rPr>
      </w:pPr>
      <w:r w:rsidRPr="00E215C3">
        <w:t xml:space="preserve">A. Brito, C. Fetzer, S. Köpsell, P. Pietzuch, M. Pasin, P. Felber, K. Fonseca, M. Rosa, L. Gomes Jr, R. Riella, C. Prado, L. F. Rust, D. E. Lucani, M. Sipos, L. Nagy and M. Fehér, "Secure end-to-end processing of smart metering data," in Journal of Cloud Computing: Advances, Systems and Applications, vol. 8, no. 1, 2019. </w:t>
      </w:r>
      <w:r w:rsidRPr="00E215C3">
        <w:rPr>
          <w:lang w:val="es-EC"/>
        </w:rPr>
        <w:t>DOI: 10.1186/s13677-019-0141-z.</w:t>
      </w:r>
    </w:p>
    <w:p w14:paraId="47D479C7" w14:textId="1683C3D8" w:rsidR="00E215C3" w:rsidRPr="00E215C3" w:rsidRDefault="00E215C3" w:rsidP="00E215C3">
      <w:pPr>
        <w:pStyle w:val="references0"/>
      </w:pPr>
      <w:r w:rsidRPr="00E215C3">
        <w:t xml:space="preserve">N. Surantha and F. Ivan, "Secure </w:t>
      </w:r>
      <w:r>
        <w:t>Kubernetes</w:t>
      </w:r>
      <w:r w:rsidRPr="00E215C3">
        <w:t xml:space="preserve"> networking design based on zero trust model: A case study of financial service enterprise in Indonesia," in Innovative Mobile and Internet Services in Ubiquitous Computing, Springer International Publishing, pp. 348–361. 2020. DOI: 10.1007/978-3-030-22263-5_34.</w:t>
      </w:r>
    </w:p>
    <w:p w14:paraId="3D50A960" w14:textId="77777777" w:rsidR="00E215C3" w:rsidRPr="00E215C3" w:rsidRDefault="00E215C3" w:rsidP="00E215C3">
      <w:pPr>
        <w:pStyle w:val="references0"/>
        <w:rPr>
          <w:lang w:val="es-EC"/>
        </w:rPr>
      </w:pPr>
      <w:r w:rsidRPr="00E215C3">
        <w:t xml:space="preserve">G. P. Fernandez and A. Brito, "Secure container orchestration in the cloud: Policies and implementation," in Proceedings of the 34th ACM/SIGAPP Symposium on Applied Computing, pp. 1635–1642. </w:t>
      </w:r>
      <w:r w:rsidRPr="00E215C3">
        <w:rPr>
          <w:lang w:val="es-EC"/>
        </w:rPr>
        <w:t>2019. DOI: 10.1145/3297280.3297296.</w:t>
      </w:r>
    </w:p>
    <w:p w14:paraId="5A7E98CC" w14:textId="1E89A62E" w:rsidR="00E215C3" w:rsidRPr="00E215C3" w:rsidRDefault="00E215C3" w:rsidP="00E215C3">
      <w:pPr>
        <w:pStyle w:val="references0"/>
      </w:pPr>
      <w:r w:rsidRPr="00E215C3">
        <w:t xml:space="preserve">B. Thurgood and R. G. Lennon, "Cloud computing with </w:t>
      </w:r>
      <w:r>
        <w:t>Kubernetes</w:t>
      </w:r>
      <w:r w:rsidRPr="00E215C3">
        <w:t xml:space="preserve"> cluster elastic scaling," in Proceedings of the 3rd International </w:t>
      </w:r>
      <w:r w:rsidRPr="00E215C3">
        <w:lastRenderedPageBreak/>
        <w:t>Conference on Future Networks and Distributed Systems, pp. 1–6. 2019. DOI: 10.1145/3341325.3341995.</w:t>
      </w:r>
    </w:p>
    <w:p w14:paraId="45B8AA8B" w14:textId="77777777" w:rsidR="00E215C3" w:rsidRPr="00E215C3" w:rsidRDefault="00E215C3" w:rsidP="00E215C3">
      <w:pPr>
        <w:pStyle w:val="references0"/>
        <w:rPr>
          <w:lang w:val="es-EC"/>
        </w:rPr>
      </w:pPr>
      <w:r w:rsidRPr="00E215C3">
        <w:t xml:space="preserve">C. W. Tien, T. Y. Huang, C. W. Tien, T. C. Huang and S. Y. Kuo, "KubAnomaly: Anomaly detection for the Docker orchestration platform with neural network approaches," in Engineering Reports: Open Access, vol. 1, no. 5, 2019. </w:t>
      </w:r>
      <w:r w:rsidRPr="00E215C3">
        <w:rPr>
          <w:lang w:val="es-EC"/>
        </w:rPr>
        <w:t>DOI: 10.1002/eng2.12080.</w:t>
      </w:r>
    </w:p>
    <w:p w14:paraId="58736791" w14:textId="50858D07" w:rsidR="00E215C3" w:rsidRPr="00E215C3" w:rsidRDefault="00E215C3" w:rsidP="00E215C3">
      <w:pPr>
        <w:pStyle w:val="references0"/>
      </w:pPr>
      <w:r w:rsidRPr="00E215C3">
        <w:t xml:space="preserve">H. Hamzeh, S. Meacham and K. Khan, "A new approach to calculate resource limits with fairness in </w:t>
      </w:r>
      <w:r>
        <w:t>Kubernetes</w:t>
      </w:r>
      <w:r w:rsidRPr="00E215C3">
        <w:t>," in  2019 First International Conference on Digital Data Processing (DDP), 2019. Doi: 10.1145/3366615.3368356</w:t>
      </w:r>
    </w:p>
    <w:p w14:paraId="5E59140B" w14:textId="77777777" w:rsidR="00E215C3" w:rsidRPr="00E215C3" w:rsidRDefault="00E215C3" w:rsidP="00E215C3">
      <w:pPr>
        <w:pStyle w:val="references0"/>
      </w:pPr>
      <w:r w:rsidRPr="00E215C3">
        <w:t>S. Suneja, A. Kanso and C. Isci, "Can container fusion be securely achieved?" in  Proceedings of the 5th International Workshop on Container Technologies and Container Clouds, 2019, doi: 10.1145/3366615.3368356.</w:t>
      </w:r>
    </w:p>
    <w:p w14:paraId="1A62D931" w14:textId="045AA31D" w:rsidR="00E215C3" w:rsidRPr="00E215C3" w:rsidRDefault="00E215C3" w:rsidP="00E215C3">
      <w:pPr>
        <w:pStyle w:val="references0"/>
      </w:pPr>
      <w:r w:rsidRPr="00E215C3">
        <w:t>B. Chun, J. Ha, S. Oh, H. Cho and M. Jeong, "</w:t>
      </w:r>
      <w:r>
        <w:t>Kubernetes</w:t>
      </w:r>
      <w:r w:rsidRPr="00E215C3">
        <w:t xml:space="preserve"> Enhancement for 5G NFV Infrastructure" in 2019 International Conference on Information and Communication Technology Convergence (ICTC), 2019, doi: 10.1109/ICTC46691.2019.8939817.</w:t>
      </w:r>
    </w:p>
    <w:p w14:paraId="5D32F58E" w14:textId="77777777" w:rsidR="00E215C3" w:rsidRPr="00E215C3" w:rsidRDefault="00E215C3" w:rsidP="00E215C3">
      <w:pPr>
        <w:pStyle w:val="references0"/>
        <w:rPr>
          <w:lang w:val="es-EC"/>
        </w:rPr>
      </w:pPr>
      <w:r w:rsidRPr="00E215C3">
        <w:t xml:space="preserve">A. Yeboah-Ofori, A. Jafar, T. Abisogun, I. Hilton, W. Oseni and A. Musa, "Data security and governance in multi-cloud computing environment" in 2024 11th International Conference on Future Internet of Things and Cloud (FiCloud),pp. 215–222, 2024.  </w:t>
      </w:r>
      <w:r w:rsidRPr="00E215C3">
        <w:rPr>
          <w:lang w:val="es-EC"/>
        </w:rPr>
        <w:t>doi: 10.1109/FiCloud62933.2024.00040.</w:t>
      </w:r>
    </w:p>
    <w:p w14:paraId="070330BD" w14:textId="77777777" w:rsidR="00E215C3" w:rsidRPr="00E215C3" w:rsidRDefault="00E215C3" w:rsidP="00E215C3">
      <w:pPr>
        <w:pStyle w:val="references0"/>
      </w:pPr>
      <w:r w:rsidRPr="00E215C3">
        <w:t>D. Soldani, P. Nahi, H. Bour, S. Jafarizadeh, M. F. Soliman, L. Di Giovanna, F. Monaco, G. Ognibene and F. Risso, "EBPF: A new approach to cloud-native observability, networking and security for current (5G) and future mobile networks (6G and beyond) " in IEEE Access: Practical Innovations, Open Solutions, vol. 11, pp. 57174–57202, 2023, doi: 10.1109/access.2023.3281480.</w:t>
      </w:r>
    </w:p>
    <w:p w14:paraId="20718892" w14:textId="6AA73A56" w:rsidR="00E215C3" w:rsidRPr="00E215C3" w:rsidRDefault="00E215C3" w:rsidP="00E215C3">
      <w:pPr>
        <w:pStyle w:val="references0"/>
      </w:pPr>
      <w:r w:rsidRPr="00E215C3">
        <w:t xml:space="preserve">A. Blaise and F. Rebecchi, "Stay at the Helm: secure </w:t>
      </w:r>
      <w:r>
        <w:t>Kubernetes</w:t>
      </w:r>
      <w:r w:rsidRPr="00E215C3">
        <w:t xml:space="preserve"> deployments via graph generation and attack reconstruction," un 2022 IEEE 15th International Conference on Cloud Computing (CLOUD), 2022, doi: 10.1109/CLOUD55607.2022.00022.</w:t>
      </w:r>
    </w:p>
    <w:p w14:paraId="3E910E93" w14:textId="433954E4" w:rsidR="00E215C3" w:rsidRPr="00E215C3" w:rsidRDefault="00E215C3" w:rsidP="00E215C3">
      <w:pPr>
        <w:pStyle w:val="references0"/>
      </w:pPr>
      <w:r w:rsidRPr="00E215C3">
        <w:t xml:space="preserve">G. Budigiri, C. Baumann, J. T. Muhlberg, E. Truyen and W. Joosen, "Network policies in </w:t>
      </w:r>
      <w:r>
        <w:t>Kubernetes</w:t>
      </w:r>
      <w:r w:rsidRPr="00E215C3">
        <w:t>: Performance evaluation and security analysis," un 2021 Joint European Conference on Networks and Communications &amp; 6G Summit (EuCNC/6G Summit), 2021, doi: 10.1109/EuCNC/6GSummit51104.2021.9482526.</w:t>
      </w:r>
    </w:p>
    <w:p w14:paraId="5DE8E675" w14:textId="77777777" w:rsidR="00E215C3" w:rsidRPr="00E215C3" w:rsidRDefault="00E215C3" w:rsidP="00E215C3">
      <w:pPr>
        <w:pStyle w:val="references0"/>
      </w:pPr>
      <w:r w:rsidRPr="00E215C3">
        <w:t>M. Ul Haque, M. M. Kholoosi and M. A. Babar, "KGSecConfig: A knowledge graph based approach for secured container orchestrator configuration," in 2022 IEEE International Conference on Software Analysis, Evolution and Reengineering (SANER), 2022, doi: 10.1109/SANER53432.2022.00057.</w:t>
      </w:r>
    </w:p>
    <w:p w14:paraId="4ADDF42A" w14:textId="77777777" w:rsidR="00E215C3" w:rsidRPr="00E215C3" w:rsidRDefault="00E215C3" w:rsidP="00E215C3">
      <w:pPr>
        <w:pStyle w:val="references0"/>
      </w:pPr>
      <w:r w:rsidRPr="00E215C3">
        <w:t>S. Lee and J. Nam, "Kunerva: Automated network policy discovery framework for containers" in IEEE Access: Practical Innovations, Open Solutions, vol. 11, pp. 95616–95631, 2023, doi: 10.1109/ACCESS.2023.3310281..</w:t>
      </w:r>
    </w:p>
    <w:p w14:paraId="3FECCB0C" w14:textId="3AAF12C1" w:rsidR="00E215C3" w:rsidRPr="00E215C3" w:rsidRDefault="00E215C3" w:rsidP="00E215C3">
      <w:pPr>
        <w:pStyle w:val="references0"/>
      </w:pPr>
      <w:r w:rsidRPr="00E215C3">
        <w:t xml:space="preserve">J. M. Parra-Ullauri, L. F. Gonzalez, A. Bravalheri, R. Hussain, X. Vasilakos, I. Vidal, F. Valera, R. Nejabati, and D. Simeonidou, "Privacy preservation in </w:t>
      </w:r>
      <w:r>
        <w:t>Kubernetes</w:t>
      </w:r>
      <w:r w:rsidRPr="00E215C3">
        <w:t>-based federated learning: A networking approach," in IEEE INFOCOM 2023 - IEEE Conference on Computer Communications Workshops (INFOCOM WKSHPS), pp. 1–7, 2023, doi: 10.1109/INFOCOMWKSHPS57453.2023.10225925.</w:t>
      </w:r>
    </w:p>
    <w:p w14:paraId="7A365263" w14:textId="77777777" w:rsidR="00E215C3" w:rsidRPr="00E215C3" w:rsidRDefault="00E215C3" w:rsidP="00E215C3">
      <w:pPr>
        <w:pStyle w:val="references0"/>
      </w:pPr>
      <w:r w:rsidRPr="00E215C3">
        <w:t>F. Hussain, W. Li, B. Noye, S. Sharieh and A. Ferworn, "Intelligent Service Mesh Framework for API Security and Management," in 2019 IEEE 10th Annual Information Technology, Electronics and Mobile Communication Conference (IEMCON), 2019, doi: 10.1109/IEMCON.2019.8936216.</w:t>
      </w:r>
    </w:p>
    <w:p w14:paraId="1103A7AA" w14:textId="77777777" w:rsidR="00E215C3" w:rsidRPr="00E215C3" w:rsidRDefault="00E215C3" w:rsidP="00E215C3">
      <w:pPr>
        <w:pStyle w:val="references0"/>
      </w:pPr>
      <w:r w:rsidRPr="00E215C3">
        <w:t>J. Santos, E. Truyen, C. Baumann, F. De Turck, G. Budigiri and W. Joosen, "Towards intent-based scheduling for performance and security in edge-to-cloud networks," in 2024 27th Conference on Innovation in Clouds, Internet and Networks (ICIN), pp. 222–227, 2024, doi: 10.1109/ICIN60470.2024.10494432.</w:t>
      </w:r>
    </w:p>
    <w:p w14:paraId="4874AA6B" w14:textId="5443D66F" w:rsidR="00E215C3" w:rsidRPr="00E215C3" w:rsidRDefault="00E215C3" w:rsidP="00E215C3">
      <w:pPr>
        <w:pStyle w:val="references0"/>
      </w:pPr>
      <w:r w:rsidRPr="00E215C3">
        <w:t>R. R. Karn, P. Kudva, H. Huang, S. Suneja and I. M. Elfadel, "Cryptomining detection in container clouds using system calls and explainable machine learning," in IEEE Transactions on Parallel and Distributed Systems: A Publication of the IEEE Computer Society, vol. 32, no. 3, pp. 674–691, 2021, doi: 10.1109/tpds.2020.3029088.</w:t>
      </w:r>
    </w:p>
    <w:p w14:paraId="446190A5" w14:textId="77777777" w:rsidR="00C51BC3" w:rsidRPr="002B399B" w:rsidRDefault="00C51BC3" w:rsidP="00C51BC3">
      <w:pPr>
        <w:pStyle w:val="references0"/>
        <w:numPr>
          <w:ilvl w:val="0"/>
          <w:numId w:val="0"/>
        </w:numPr>
        <w:ind w:left="360"/>
      </w:pPr>
    </w:p>
    <w:p w14:paraId="6DF6EF3E" w14:textId="77777777" w:rsidR="001B2686" w:rsidRPr="002B399B" w:rsidRDefault="001B2686" w:rsidP="001B2686">
      <w:pPr>
        <w:adjustRightInd w:val="0"/>
        <w:jc w:val="both"/>
        <w:rPr>
          <w:rFonts w:ascii="Times-Roman" w:hAnsi="Times-Roman" w:cs="Times-Roman"/>
        </w:rPr>
      </w:pPr>
    </w:p>
    <w:p w14:paraId="35450D8B" w14:textId="77777777" w:rsidR="0037551B" w:rsidRPr="002B399B" w:rsidRDefault="0037551B" w:rsidP="001B2686"/>
    <w:sectPr w:rsidR="0037551B" w:rsidRPr="002B399B" w:rsidSect="00093751">
      <w:footerReference w:type="default" r:id="rId15"/>
      <w:headerReference w:type="first" r:id="rId16"/>
      <w:footerReference w:type="first" r:id="rId17"/>
      <w:type w:val="continuous"/>
      <w:pgSz w:w="12240" w:h="15840" w:code="1"/>
      <w:pgMar w:top="1008" w:right="936" w:bottom="1008" w:left="936" w:header="284" w:footer="121" w:gutter="0"/>
      <w:pgNumType w:start="23"/>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CBFCE" w14:textId="77777777" w:rsidR="00CB0A03" w:rsidRDefault="00CB0A03">
      <w:r>
        <w:separator/>
      </w:r>
    </w:p>
  </w:endnote>
  <w:endnote w:type="continuationSeparator" w:id="0">
    <w:p w14:paraId="40DD6203" w14:textId="77777777" w:rsidR="00CB0A03" w:rsidRDefault="00CB0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7" w:usb1="00000000" w:usb2="00000000" w:usb3="00000000" w:csb0="0000019F" w:csb1="00000000"/>
  </w:font>
  <w:font w:name="Formata-Regular">
    <w:altName w:val="Cambria"/>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19823E7C" w14:textId="77777777" w:rsidR="00155942" w:rsidRDefault="00155942" w:rsidP="003B5A05">
        <w:pPr>
          <w:pStyle w:val="Piedepgina"/>
        </w:pPr>
        <w:r>
          <w:fldChar w:fldCharType="begin"/>
        </w:r>
        <w:r>
          <w:instrText>PAGE   \* MERGEFORMAT</w:instrText>
        </w:r>
        <w:r>
          <w:fldChar w:fldCharType="separate"/>
        </w:r>
        <w:r w:rsidR="00093751">
          <w:rPr>
            <w:noProof/>
          </w:rPr>
          <w:t>24</w:t>
        </w:r>
        <w:r>
          <w:fldChar w:fldCharType="end"/>
        </w:r>
        <w:r>
          <w:tab/>
        </w:r>
        <w:r>
          <w:tab/>
        </w:r>
        <w:r>
          <w:tab/>
        </w:r>
        <w:r>
          <w:tab/>
        </w:r>
        <w:r>
          <w:tab/>
        </w:r>
        <w:r>
          <w:tab/>
        </w:r>
        <w:r>
          <w:tab/>
          <w:t>MASKAY</w:t>
        </w:r>
      </w:p>
    </w:sdtContent>
  </w:sdt>
  <w:p w14:paraId="34A3E381" w14:textId="77777777" w:rsidR="00155942" w:rsidRDefault="001559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1E74" w14:textId="66A5FAE2" w:rsidR="00155942" w:rsidRDefault="00155942" w:rsidP="003B5A05">
    <w:pPr>
      <w:pStyle w:val="Piedepgina"/>
    </w:pPr>
    <w:r>
      <w:rPr>
        <w:lang w:val="es-EC"/>
      </w:rPr>
      <w:t xml:space="preserve">DOI: </w:t>
    </w:r>
    <w:r w:rsidRPr="009B6610">
      <w:rPr>
        <w:lang w:val="es-EC"/>
      </w:rPr>
      <w:t>10.24133/maskay.v</w:t>
    </w:r>
    <w:r>
      <w:rPr>
        <w:lang w:val="es-EC"/>
      </w:rPr>
      <w:t>16</w:t>
    </w:r>
    <w:r w:rsidRPr="009B6610">
      <w:rPr>
        <w:lang w:val="es-EC"/>
      </w:rPr>
      <w:t>i</w:t>
    </w:r>
    <w:r>
      <w:rPr>
        <w:lang w:val="es-EC"/>
      </w:rPr>
      <w:t>1</w:t>
    </w:r>
    <w:r w:rsidRPr="009B6610">
      <w:rPr>
        <w:lang w:val="es-EC"/>
      </w:rPr>
      <w:t>.</w:t>
    </w:r>
    <w:r>
      <w:rPr>
        <w:lang w:val="es-EC"/>
      </w:rPr>
      <w:t>4150</w:t>
    </w:r>
  </w:p>
  <w:p w14:paraId="788704E8" w14:textId="09CBABF4" w:rsidR="00155942" w:rsidRDefault="00CB0A03" w:rsidP="003B5A05">
    <w:pPr>
      <w:pStyle w:val="Piedepgina"/>
    </w:pPr>
    <w:sdt>
      <w:sdtPr>
        <w:id w:val="-620535373"/>
        <w:docPartObj>
          <w:docPartGallery w:val="Page Numbers (Bottom of Page)"/>
          <w:docPartUnique/>
        </w:docPartObj>
      </w:sdtPr>
      <w:sdtEndPr/>
      <w:sdtContent>
        <w:r w:rsidR="00155942">
          <w:fldChar w:fldCharType="begin"/>
        </w:r>
        <w:r w:rsidR="00155942">
          <w:instrText>PAGE   \* MERGEFORMAT</w:instrText>
        </w:r>
        <w:r w:rsidR="00155942">
          <w:fldChar w:fldCharType="separate"/>
        </w:r>
        <w:r w:rsidR="00093751" w:rsidRPr="00093751">
          <w:rPr>
            <w:noProof/>
            <w:lang w:val="es-ES"/>
          </w:rPr>
          <w:t>23</w:t>
        </w:r>
        <w:r w:rsidR="00155942">
          <w:fldChar w:fldCharType="end"/>
        </w:r>
        <w:r w:rsidR="00155942">
          <w:tab/>
        </w:r>
        <w:r w:rsidR="00155942">
          <w:tab/>
        </w:r>
        <w:r w:rsidR="00155942">
          <w:tab/>
        </w:r>
        <w:r w:rsidR="00155942">
          <w:tab/>
        </w:r>
        <w:r w:rsidR="00155942">
          <w:tab/>
        </w:r>
        <w:r w:rsidR="00155942">
          <w:tab/>
        </w:r>
        <w:r w:rsidR="00155942">
          <w:tab/>
          <w:t>MASKAY</w:t>
        </w:r>
      </w:sdtContent>
    </w:sdt>
  </w:p>
  <w:p w14:paraId="6ED41E08" w14:textId="77777777" w:rsidR="00155942" w:rsidRPr="009B6610" w:rsidRDefault="00155942">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2F79E" w14:textId="77777777" w:rsidR="00CB0A03" w:rsidRDefault="00CB0A03"/>
  </w:footnote>
  <w:footnote w:type="continuationSeparator" w:id="0">
    <w:p w14:paraId="5D124F2F" w14:textId="77777777" w:rsidR="00CB0A03" w:rsidRDefault="00CB0A03">
      <w:r>
        <w:continuationSeparator/>
      </w:r>
    </w:p>
  </w:footnote>
  <w:footnote w:id="1">
    <w:p w14:paraId="6D230CD7" w14:textId="1B150370" w:rsidR="00155942" w:rsidRPr="0043395D" w:rsidRDefault="002B399B" w:rsidP="0043395D">
      <w:pPr>
        <w:spacing w:line="230" w:lineRule="auto"/>
        <w:ind w:left="113" w:right="40" w:firstLine="159"/>
        <w:jc w:val="both"/>
        <w:rPr>
          <w:sz w:val="16"/>
          <w:lang w:val="es-EC"/>
        </w:rPr>
      </w:pPr>
      <w:r w:rsidRPr="002B399B">
        <w:rPr>
          <w:sz w:val="16"/>
          <w:lang w:val="es-EC"/>
        </w:rPr>
        <w:t xml:space="preserve">Kevin Zambrano and Denise Vera are </w:t>
      </w:r>
      <w:proofErr w:type="spellStart"/>
      <w:r w:rsidRPr="002B399B">
        <w:rPr>
          <w:sz w:val="16"/>
          <w:lang w:val="es-EC"/>
        </w:rPr>
        <w:t>with</w:t>
      </w:r>
      <w:proofErr w:type="spellEnd"/>
      <w:r w:rsidRPr="002B399B">
        <w:rPr>
          <w:sz w:val="16"/>
          <w:lang w:val="es-EC"/>
        </w:rPr>
        <w:t xml:space="preserve"> </w:t>
      </w:r>
      <w:proofErr w:type="spellStart"/>
      <w:r w:rsidRPr="002B399B">
        <w:rPr>
          <w:sz w:val="16"/>
          <w:lang w:val="es-EC"/>
        </w:rPr>
        <w:t>the</w:t>
      </w:r>
      <w:proofErr w:type="spellEnd"/>
      <w:r w:rsidRPr="002B399B">
        <w:rPr>
          <w:sz w:val="16"/>
          <w:lang w:val="es-EC"/>
        </w:rPr>
        <w:t xml:space="preserve"> Facultad de Ciencias Informática, Universidad </w:t>
      </w:r>
      <w:proofErr w:type="spellStart"/>
      <w:r w:rsidRPr="002B399B">
        <w:rPr>
          <w:sz w:val="16"/>
          <w:lang w:val="es-EC"/>
        </w:rPr>
        <w:t>Tecnica</w:t>
      </w:r>
      <w:proofErr w:type="spellEnd"/>
      <w:r w:rsidRPr="002B399B">
        <w:rPr>
          <w:sz w:val="16"/>
          <w:lang w:val="es-EC"/>
        </w:rPr>
        <w:t xml:space="preserve"> de Manabí, Manabí, Ecuador (e-mail: {</w:t>
      </w:r>
      <w:proofErr w:type="gramStart"/>
      <w:r w:rsidRPr="002B399B">
        <w:rPr>
          <w:sz w:val="16"/>
          <w:lang w:val="es-EC"/>
        </w:rPr>
        <w:t>kzambrano0732 ,</w:t>
      </w:r>
      <w:proofErr w:type="gramEnd"/>
      <w:r w:rsidRPr="002B399B">
        <w:rPr>
          <w:sz w:val="16"/>
          <w:lang w:val="es-EC"/>
        </w:rPr>
        <w:t xml:space="preserve"> </w:t>
      </w:r>
      <w:proofErr w:type="spellStart"/>
      <w:r w:rsidRPr="002B399B">
        <w:rPr>
          <w:sz w:val="16"/>
          <w:lang w:val="es-EC"/>
        </w:rPr>
        <w:t>denise.vera</w:t>
      </w:r>
      <w:proofErr w:type="spellEnd"/>
      <w:r w:rsidRPr="002B399B">
        <w:rPr>
          <w:sz w:val="16"/>
          <w:lang w:val="es-EC"/>
        </w:rPr>
        <w:t>}@utm.edu.ec)</w:t>
      </w:r>
      <w:r w:rsidR="00155942" w:rsidRPr="007866DE">
        <w:rPr>
          <w:sz w:val="16"/>
          <w:lang w:val="es-EC"/>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7378" w14:textId="273F2796" w:rsidR="00155942" w:rsidRDefault="00155942" w:rsidP="009B6610">
    <w:pPr>
      <w:ind w:right="-405"/>
    </w:pPr>
    <w:r>
      <w:t>MASKAY 16(1), May 2026</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2025/04/21</w:t>
    </w:r>
  </w:p>
  <w:p w14:paraId="72A2ACFD" w14:textId="7D1A6C49" w:rsidR="00155942" w:rsidRDefault="00155942"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2025/07/19</w:t>
    </w:r>
  </w:p>
  <w:p w14:paraId="65D3636A" w14:textId="77777777" w:rsidR="00155942" w:rsidRDefault="001559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03C4B7A"/>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13A2551A"/>
    <w:multiLevelType w:val="hybridMultilevel"/>
    <w:tmpl w:val="41DC290A"/>
    <w:lvl w:ilvl="0" w:tplc="33A226E6">
      <w:numFmt w:val="bullet"/>
      <w:lvlText w:val="•"/>
      <w:lvlJc w:val="left"/>
      <w:pPr>
        <w:ind w:left="764" w:hanging="360"/>
      </w:pPr>
      <w:rPr>
        <w:rFonts w:ascii="Times New Roman" w:eastAsia="Times New Roman" w:hAnsi="Times New Roman" w:cs="Times New Roman"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abstractNum w:abstractNumId="3">
    <w:nsid w:val="2312265A"/>
    <w:multiLevelType w:val="hybridMultilevel"/>
    <w:tmpl w:val="01F8C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5">
    <w:nsid w:val="43FA1C25"/>
    <w:multiLevelType w:val="hybridMultilevel"/>
    <w:tmpl w:val="8B1A0EA4"/>
    <w:lvl w:ilvl="0" w:tplc="33A226E6">
      <w:numFmt w:val="bullet"/>
      <w:lvlText w:val="•"/>
      <w:lvlJc w:val="left"/>
      <w:pPr>
        <w:ind w:left="562" w:hanging="360"/>
      </w:pPr>
      <w:rPr>
        <w:rFonts w:ascii="Times New Roman" w:eastAsia="Times New Roman" w:hAnsi="Times New Roman" w:cs="Times New Roman" w:hint="default"/>
      </w:rPr>
    </w:lvl>
    <w:lvl w:ilvl="1" w:tplc="300A0003" w:tentative="1">
      <w:start w:val="1"/>
      <w:numFmt w:val="bullet"/>
      <w:lvlText w:val="o"/>
      <w:lvlJc w:val="left"/>
      <w:pPr>
        <w:ind w:left="1282" w:hanging="360"/>
      </w:pPr>
      <w:rPr>
        <w:rFonts w:ascii="Courier New" w:hAnsi="Courier New" w:cs="Courier New" w:hint="default"/>
      </w:rPr>
    </w:lvl>
    <w:lvl w:ilvl="2" w:tplc="300A0005" w:tentative="1">
      <w:start w:val="1"/>
      <w:numFmt w:val="bullet"/>
      <w:lvlText w:val=""/>
      <w:lvlJc w:val="left"/>
      <w:pPr>
        <w:ind w:left="2002" w:hanging="360"/>
      </w:pPr>
      <w:rPr>
        <w:rFonts w:ascii="Wingdings" w:hAnsi="Wingdings" w:hint="default"/>
      </w:rPr>
    </w:lvl>
    <w:lvl w:ilvl="3" w:tplc="300A0001" w:tentative="1">
      <w:start w:val="1"/>
      <w:numFmt w:val="bullet"/>
      <w:lvlText w:val=""/>
      <w:lvlJc w:val="left"/>
      <w:pPr>
        <w:ind w:left="2722" w:hanging="360"/>
      </w:pPr>
      <w:rPr>
        <w:rFonts w:ascii="Symbol" w:hAnsi="Symbol" w:hint="default"/>
      </w:rPr>
    </w:lvl>
    <w:lvl w:ilvl="4" w:tplc="300A0003" w:tentative="1">
      <w:start w:val="1"/>
      <w:numFmt w:val="bullet"/>
      <w:lvlText w:val="o"/>
      <w:lvlJc w:val="left"/>
      <w:pPr>
        <w:ind w:left="3442" w:hanging="360"/>
      </w:pPr>
      <w:rPr>
        <w:rFonts w:ascii="Courier New" w:hAnsi="Courier New" w:cs="Courier New" w:hint="default"/>
      </w:rPr>
    </w:lvl>
    <w:lvl w:ilvl="5" w:tplc="300A0005" w:tentative="1">
      <w:start w:val="1"/>
      <w:numFmt w:val="bullet"/>
      <w:lvlText w:val=""/>
      <w:lvlJc w:val="left"/>
      <w:pPr>
        <w:ind w:left="4162" w:hanging="360"/>
      </w:pPr>
      <w:rPr>
        <w:rFonts w:ascii="Wingdings" w:hAnsi="Wingdings" w:hint="default"/>
      </w:rPr>
    </w:lvl>
    <w:lvl w:ilvl="6" w:tplc="300A0001" w:tentative="1">
      <w:start w:val="1"/>
      <w:numFmt w:val="bullet"/>
      <w:lvlText w:val=""/>
      <w:lvlJc w:val="left"/>
      <w:pPr>
        <w:ind w:left="4882" w:hanging="360"/>
      </w:pPr>
      <w:rPr>
        <w:rFonts w:ascii="Symbol" w:hAnsi="Symbol" w:hint="default"/>
      </w:rPr>
    </w:lvl>
    <w:lvl w:ilvl="7" w:tplc="300A0003" w:tentative="1">
      <w:start w:val="1"/>
      <w:numFmt w:val="bullet"/>
      <w:lvlText w:val="o"/>
      <w:lvlJc w:val="left"/>
      <w:pPr>
        <w:ind w:left="5602" w:hanging="360"/>
      </w:pPr>
      <w:rPr>
        <w:rFonts w:ascii="Courier New" w:hAnsi="Courier New" w:cs="Courier New" w:hint="default"/>
      </w:rPr>
    </w:lvl>
    <w:lvl w:ilvl="8" w:tplc="300A0005" w:tentative="1">
      <w:start w:val="1"/>
      <w:numFmt w:val="bullet"/>
      <w:lvlText w:val=""/>
      <w:lvlJc w:val="left"/>
      <w:pPr>
        <w:ind w:left="6322" w:hanging="360"/>
      </w:pPr>
      <w:rPr>
        <w:rFonts w:ascii="Wingdings" w:hAnsi="Wingdings" w:hint="default"/>
      </w:rPr>
    </w:lvl>
  </w:abstractNum>
  <w:abstractNum w:abstractNumId="6">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88F8FB18"/>
    <w:lvl w:ilvl="0" w:tplc="4312608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91B40E9"/>
    <w:multiLevelType w:val="hybridMultilevel"/>
    <w:tmpl w:val="E80CA786"/>
    <w:lvl w:ilvl="0" w:tplc="300A0001">
      <w:start w:val="1"/>
      <w:numFmt w:val="bullet"/>
      <w:lvlText w:val=""/>
      <w:lvlJc w:val="left"/>
      <w:pPr>
        <w:ind w:left="922" w:hanging="360"/>
      </w:pPr>
      <w:rPr>
        <w:rFonts w:ascii="Symbol" w:hAnsi="Symbol" w:hint="default"/>
      </w:rPr>
    </w:lvl>
    <w:lvl w:ilvl="1" w:tplc="300A0003" w:tentative="1">
      <w:start w:val="1"/>
      <w:numFmt w:val="bullet"/>
      <w:lvlText w:val="o"/>
      <w:lvlJc w:val="left"/>
      <w:pPr>
        <w:ind w:left="1642" w:hanging="360"/>
      </w:pPr>
      <w:rPr>
        <w:rFonts w:ascii="Courier New" w:hAnsi="Courier New" w:cs="Courier New" w:hint="default"/>
      </w:rPr>
    </w:lvl>
    <w:lvl w:ilvl="2" w:tplc="300A0005" w:tentative="1">
      <w:start w:val="1"/>
      <w:numFmt w:val="bullet"/>
      <w:lvlText w:val=""/>
      <w:lvlJc w:val="left"/>
      <w:pPr>
        <w:ind w:left="2362" w:hanging="360"/>
      </w:pPr>
      <w:rPr>
        <w:rFonts w:ascii="Wingdings" w:hAnsi="Wingdings" w:hint="default"/>
      </w:rPr>
    </w:lvl>
    <w:lvl w:ilvl="3" w:tplc="300A0001" w:tentative="1">
      <w:start w:val="1"/>
      <w:numFmt w:val="bullet"/>
      <w:lvlText w:val=""/>
      <w:lvlJc w:val="left"/>
      <w:pPr>
        <w:ind w:left="3082" w:hanging="360"/>
      </w:pPr>
      <w:rPr>
        <w:rFonts w:ascii="Symbol" w:hAnsi="Symbol" w:hint="default"/>
      </w:rPr>
    </w:lvl>
    <w:lvl w:ilvl="4" w:tplc="300A0003" w:tentative="1">
      <w:start w:val="1"/>
      <w:numFmt w:val="bullet"/>
      <w:lvlText w:val="o"/>
      <w:lvlJc w:val="left"/>
      <w:pPr>
        <w:ind w:left="3802" w:hanging="360"/>
      </w:pPr>
      <w:rPr>
        <w:rFonts w:ascii="Courier New" w:hAnsi="Courier New" w:cs="Courier New" w:hint="default"/>
      </w:rPr>
    </w:lvl>
    <w:lvl w:ilvl="5" w:tplc="300A0005" w:tentative="1">
      <w:start w:val="1"/>
      <w:numFmt w:val="bullet"/>
      <w:lvlText w:val=""/>
      <w:lvlJc w:val="left"/>
      <w:pPr>
        <w:ind w:left="4522" w:hanging="360"/>
      </w:pPr>
      <w:rPr>
        <w:rFonts w:ascii="Wingdings" w:hAnsi="Wingdings" w:hint="default"/>
      </w:rPr>
    </w:lvl>
    <w:lvl w:ilvl="6" w:tplc="300A0001" w:tentative="1">
      <w:start w:val="1"/>
      <w:numFmt w:val="bullet"/>
      <w:lvlText w:val=""/>
      <w:lvlJc w:val="left"/>
      <w:pPr>
        <w:ind w:left="5242" w:hanging="360"/>
      </w:pPr>
      <w:rPr>
        <w:rFonts w:ascii="Symbol" w:hAnsi="Symbol" w:hint="default"/>
      </w:rPr>
    </w:lvl>
    <w:lvl w:ilvl="7" w:tplc="300A0003" w:tentative="1">
      <w:start w:val="1"/>
      <w:numFmt w:val="bullet"/>
      <w:lvlText w:val="o"/>
      <w:lvlJc w:val="left"/>
      <w:pPr>
        <w:ind w:left="5962" w:hanging="360"/>
      </w:pPr>
      <w:rPr>
        <w:rFonts w:ascii="Courier New" w:hAnsi="Courier New" w:cs="Courier New" w:hint="default"/>
      </w:rPr>
    </w:lvl>
    <w:lvl w:ilvl="8" w:tplc="300A0005" w:tentative="1">
      <w:start w:val="1"/>
      <w:numFmt w:val="bullet"/>
      <w:lvlText w:val=""/>
      <w:lvlJc w:val="left"/>
      <w:pPr>
        <w:ind w:left="6682"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3"/>
  </w:num>
  <w:num w:numId="6">
    <w:abstractNumId w:val="0"/>
  </w:num>
  <w:num w:numId="7">
    <w:abstractNumId w:val="8"/>
  </w:num>
  <w:num w:numId="8">
    <w:abstractNumId w:val="5"/>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2C50"/>
    <w:rsid w:val="00007108"/>
    <w:rsid w:val="0001198D"/>
    <w:rsid w:val="00013A34"/>
    <w:rsid w:val="000320AB"/>
    <w:rsid w:val="000361E1"/>
    <w:rsid w:val="00042E13"/>
    <w:rsid w:val="0004777A"/>
    <w:rsid w:val="00051DD4"/>
    <w:rsid w:val="00053C00"/>
    <w:rsid w:val="00057C13"/>
    <w:rsid w:val="000724DE"/>
    <w:rsid w:val="00090A72"/>
    <w:rsid w:val="00093751"/>
    <w:rsid w:val="000A0C2F"/>
    <w:rsid w:val="000A0DB5"/>
    <w:rsid w:val="000A168B"/>
    <w:rsid w:val="000A3A11"/>
    <w:rsid w:val="000B6162"/>
    <w:rsid w:val="000C577D"/>
    <w:rsid w:val="000D2BDE"/>
    <w:rsid w:val="000E0A2F"/>
    <w:rsid w:val="000E6D60"/>
    <w:rsid w:val="000F161B"/>
    <w:rsid w:val="00104BB0"/>
    <w:rsid w:val="001051F3"/>
    <w:rsid w:val="00105399"/>
    <w:rsid w:val="0010794E"/>
    <w:rsid w:val="00113F26"/>
    <w:rsid w:val="00127A2C"/>
    <w:rsid w:val="0013354F"/>
    <w:rsid w:val="00135FE9"/>
    <w:rsid w:val="00143F2E"/>
    <w:rsid w:val="00144E72"/>
    <w:rsid w:val="00145AEF"/>
    <w:rsid w:val="00154259"/>
    <w:rsid w:val="001552AB"/>
    <w:rsid w:val="00155942"/>
    <w:rsid w:val="0015772E"/>
    <w:rsid w:val="00162E85"/>
    <w:rsid w:val="00172072"/>
    <w:rsid w:val="0017249F"/>
    <w:rsid w:val="001768FF"/>
    <w:rsid w:val="00184718"/>
    <w:rsid w:val="00195950"/>
    <w:rsid w:val="00196BAE"/>
    <w:rsid w:val="001A10EF"/>
    <w:rsid w:val="001A5E7D"/>
    <w:rsid w:val="001A60B1"/>
    <w:rsid w:val="001B2686"/>
    <w:rsid w:val="001B2BF6"/>
    <w:rsid w:val="001B36B1"/>
    <w:rsid w:val="001B55E2"/>
    <w:rsid w:val="001C19BA"/>
    <w:rsid w:val="001E7B7A"/>
    <w:rsid w:val="001F468E"/>
    <w:rsid w:val="001F4C5C"/>
    <w:rsid w:val="00202034"/>
    <w:rsid w:val="002030B2"/>
    <w:rsid w:val="00204478"/>
    <w:rsid w:val="00211D90"/>
    <w:rsid w:val="00212DD9"/>
    <w:rsid w:val="002141CC"/>
    <w:rsid w:val="00214E2E"/>
    <w:rsid w:val="00216141"/>
    <w:rsid w:val="00217186"/>
    <w:rsid w:val="00220D81"/>
    <w:rsid w:val="00221C41"/>
    <w:rsid w:val="00223C49"/>
    <w:rsid w:val="002244A9"/>
    <w:rsid w:val="00226A22"/>
    <w:rsid w:val="00227652"/>
    <w:rsid w:val="00227908"/>
    <w:rsid w:val="00231F71"/>
    <w:rsid w:val="0023258B"/>
    <w:rsid w:val="00241A2D"/>
    <w:rsid w:val="002434A1"/>
    <w:rsid w:val="00244D84"/>
    <w:rsid w:val="0025247A"/>
    <w:rsid w:val="002567A2"/>
    <w:rsid w:val="002620F6"/>
    <w:rsid w:val="00262A55"/>
    <w:rsid w:val="00262BF8"/>
    <w:rsid w:val="00263943"/>
    <w:rsid w:val="00267B35"/>
    <w:rsid w:val="002707C8"/>
    <w:rsid w:val="00271163"/>
    <w:rsid w:val="002730E8"/>
    <w:rsid w:val="002735B4"/>
    <w:rsid w:val="002808D3"/>
    <w:rsid w:val="002839F7"/>
    <w:rsid w:val="002855F9"/>
    <w:rsid w:val="00292E77"/>
    <w:rsid w:val="00294091"/>
    <w:rsid w:val="002945B2"/>
    <w:rsid w:val="002966CF"/>
    <w:rsid w:val="002A23BD"/>
    <w:rsid w:val="002A76C5"/>
    <w:rsid w:val="002A7BDC"/>
    <w:rsid w:val="002B26E4"/>
    <w:rsid w:val="002B399B"/>
    <w:rsid w:val="002B4153"/>
    <w:rsid w:val="002C1D29"/>
    <w:rsid w:val="002C58E0"/>
    <w:rsid w:val="002C597C"/>
    <w:rsid w:val="002C7CBE"/>
    <w:rsid w:val="002D4CBE"/>
    <w:rsid w:val="002E1F95"/>
    <w:rsid w:val="002E5857"/>
    <w:rsid w:val="002F00BD"/>
    <w:rsid w:val="002F1A23"/>
    <w:rsid w:val="002F4CF7"/>
    <w:rsid w:val="002F7910"/>
    <w:rsid w:val="00303679"/>
    <w:rsid w:val="00313AEC"/>
    <w:rsid w:val="00314F82"/>
    <w:rsid w:val="00316C89"/>
    <w:rsid w:val="00330D8A"/>
    <w:rsid w:val="0033726C"/>
    <w:rsid w:val="00337535"/>
    <w:rsid w:val="003427CE"/>
    <w:rsid w:val="00342BE1"/>
    <w:rsid w:val="003459DC"/>
    <w:rsid w:val="003461E8"/>
    <w:rsid w:val="0035066A"/>
    <w:rsid w:val="00360269"/>
    <w:rsid w:val="0037551B"/>
    <w:rsid w:val="00384FC7"/>
    <w:rsid w:val="0038520F"/>
    <w:rsid w:val="00392DBA"/>
    <w:rsid w:val="003A40E0"/>
    <w:rsid w:val="003A66FB"/>
    <w:rsid w:val="003A7E38"/>
    <w:rsid w:val="003B1DE3"/>
    <w:rsid w:val="003B5766"/>
    <w:rsid w:val="003B5A05"/>
    <w:rsid w:val="003C0C77"/>
    <w:rsid w:val="003C111C"/>
    <w:rsid w:val="003C3322"/>
    <w:rsid w:val="003C547D"/>
    <w:rsid w:val="003C68C2"/>
    <w:rsid w:val="003D1EBF"/>
    <w:rsid w:val="003D3753"/>
    <w:rsid w:val="003D4CAE"/>
    <w:rsid w:val="003E0298"/>
    <w:rsid w:val="003E586F"/>
    <w:rsid w:val="003F26BD"/>
    <w:rsid w:val="003F52AD"/>
    <w:rsid w:val="003F61FE"/>
    <w:rsid w:val="00402302"/>
    <w:rsid w:val="004027C8"/>
    <w:rsid w:val="004123DA"/>
    <w:rsid w:val="00412B52"/>
    <w:rsid w:val="00423401"/>
    <w:rsid w:val="004244A2"/>
    <w:rsid w:val="004261EC"/>
    <w:rsid w:val="0043144F"/>
    <w:rsid w:val="00431A50"/>
    <w:rsid w:val="00431BFA"/>
    <w:rsid w:val="00432EA7"/>
    <w:rsid w:val="0043395D"/>
    <w:rsid w:val="004353CF"/>
    <w:rsid w:val="00435AF5"/>
    <w:rsid w:val="004473E7"/>
    <w:rsid w:val="004509A9"/>
    <w:rsid w:val="00452655"/>
    <w:rsid w:val="00454240"/>
    <w:rsid w:val="00462DF8"/>
    <w:rsid w:val="00463044"/>
    <w:rsid w:val="004631BC"/>
    <w:rsid w:val="0047263A"/>
    <w:rsid w:val="00472B67"/>
    <w:rsid w:val="00484761"/>
    <w:rsid w:val="00484DD5"/>
    <w:rsid w:val="00486A97"/>
    <w:rsid w:val="0049015E"/>
    <w:rsid w:val="00490FBF"/>
    <w:rsid w:val="00494379"/>
    <w:rsid w:val="00496661"/>
    <w:rsid w:val="004B2803"/>
    <w:rsid w:val="004B37D8"/>
    <w:rsid w:val="004B3F82"/>
    <w:rsid w:val="004B558A"/>
    <w:rsid w:val="004B7A85"/>
    <w:rsid w:val="004C1E16"/>
    <w:rsid w:val="004C2543"/>
    <w:rsid w:val="004C28E5"/>
    <w:rsid w:val="004D15CA"/>
    <w:rsid w:val="004D6A17"/>
    <w:rsid w:val="004E27B7"/>
    <w:rsid w:val="004E3E4C"/>
    <w:rsid w:val="004F23A0"/>
    <w:rsid w:val="005003E3"/>
    <w:rsid w:val="005052CD"/>
    <w:rsid w:val="005162C6"/>
    <w:rsid w:val="00520ECA"/>
    <w:rsid w:val="005222B9"/>
    <w:rsid w:val="00523896"/>
    <w:rsid w:val="00526726"/>
    <w:rsid w:val="00535307"/>
    <w:rsid w:val="00535E1C"/>
    <w:rsid w:val="00543B6D"/>
    <w:rsid w:val="00546D81"/>
    <w:rsid w:val="00550A26"/>
    <w:rsid w:val="00550BF5"/>
    <w:rsid w:val="00561D0E"/>
    <w:rsid w:val="00564F2F"/>
    <w:rsid w:val="00567A70"/>
    <w:rsid w:val="0057691B"/>
    <w:rsid w:val="00580CE3"/>
    <w:rsid w:val="00590DF0"/>
    <w:rsid w:val="00592641"/>
    <w:rsid w:val="005950C3"/>
    <w:rsid w:val="005A2A15"/>
    <w:rsid w:val="005A4563"/>
    <w:rsid w:val="005B0C43"/>
    <w:rsid w:val="005B2AC9"/>
    <w:rsid w:val="005C6EA6"/>
    <w:rsid w:val="005D1B15"/>
    <w:rsid w:val="005D2824"/>
    <w:rsid w:val="005D4F1A"/>
    <w:rsid w:val="005D72BB"/>
    <w:rsid w:val="005E1236"/>
    <w:rsid w:val="005E4194"/>
    <w:rsid w:val="005E4699"/>
    <w:rsid w:val="005E692F"/>
    <w:rsid w:val="005F7CEA"/>
    <w:rsid w:val="00603890"/>
    <w:rsid w:val="0062114B"/>
    <w:rsid w:val="00623698"/>
    <w:rsid w:val="00625E96"/>
    <w:rsid w:val="00631148"/>
    <w:rsid w:val="00631F8E"/>
    <w:rsid w:val="00634420"/>
    <w:rsid w:val="00635CB1"/>
    <w:rsid w:val="00642D12"/>
    <w:rsid w:val="006430A9"/>
    <w:rsid w:val="00646886"/>
    <w:rsid w:val="00647C09"/>
    <w:rsid w:val="0065030A"/>
    <w:rsid w:val="00650E9E"/>
    <w:rsid w:val="00651F2C"/>
    <w:rsid w:val="00654CB7"/>
    <w:rsid w:val="00654FD6"/>
    <w:rsid w:val="00663908"/>
    <w:rsid w:val="006712FD"/>
    <w:rsid w:val="00672126"/>
    <w:rsid w:val="00676B56"/>
    <w:rsid w:val="00677C22"/>
    <w:rsid w:val="006846CC"/>
    <w:rsid w:val="00684721"/>
    <w:rsid w:val="00685D0E"/>
    <w:rsid w:val="00692DF7"/>
    <w:rsid w:val="00693D5D"/>
    <w:rsid w:val="006950BB"/>
    <w:rsid w:val="006957D9"/>
    <w:rsid w:val="00695D11"/>
    <w:rsid w:val="006B7F03"/>
    <w:rsid w:val="006C0883"/>
    <w:rsid w:val="006C14C6"/>
    <w:rsid w:val="006C56F6"/>
    <w:rsid w:val="006C7307"/>
    <w:rsid w:val="006D31FA"/>
    <w:rsid w:val="006D3328"/>
    <w:rsid w:val="006D7016"/>
    <w:rsid w:val="006E2DA7"/>
    <w:rsid w:val="006E76AF"/>
    <w:rsid w:val="006F10C4"/>
    <w:rsid w:val="006F7E43"/>
    <w:rsid w:val="00716D3E"/>
    <w:rsid w:val="00724C65"/>
    <w:rsid w:val="00725B45"/>
    <w:rsid w:val="00735879"/>
    <w:rsid w:val="007530A3"/>
    <w:rsid w:val="0076355A"/>
    <w:rsid w:val="007706A6"/>
    <w:rsid w:val="007707AB"/>
    <w:rsid w:val="007729AB"/>
    <w:rsid w:val="007759DC"/>
    <w:rsid w:val="00783F72"/>
    <w:rsid w:val="007866DE"/>
    <w:rsid w:val="00796434"/>
    <w:rsid w:val="007A0732"/>
    <w:rsid w:val="007A0E34"/>
    <w:rsid w:val="007A2347"/>
    <w:rsid w:val="007A3534"/>
    <w:rsid w:val="007A60C4"/>
    <w:rsid w:val="007A7A80"/>
    <w:rsid w:val="007A7D60"/>
    <w:rsid w:val="007B1301"/>
    <w:rsid w:val="007B19DF"/>
    <w:rsid w:val="007B416F"/>
    <w:rsid w:val="007B448A"/>
    <w:rsid w:val="007C00D0"/>
    <w:rsid w:val="007C4336"/>
    <w:rsid w:val="007D151E"/>
    <w:rsid w:val="007D2344"/>
    <w:rsid w:val="007D2D23"/>
    <w:rsid w:val="007D4929"/>
    <w:rsid w:val="007D57B2"/>
    <w:rsid w:val="007D761E"/>
    <w:rsid w:val="007E0794"/>
    <w:rsid w:val="007E5D49"/>
    <w:rsid w:val="007F0FE5"/>
    <w:rsid w:val="007F1B1A"/>
    <w:rsid w:val="007F7AA6"/>
    <w:rsid w:val="0080310C"/>
    <w:rsid w:val="00804A61"/>
    <w:rsid w:val="00807D39"/>
    <w:rsid w:val="00814C6E"/>
    <w:rsid w:val="0081663F"/>
    <w:rsid w:val="0082208F"/>
    <w:rsid w:val="00822227"/>
    <w:rsid w:val="00823624"/>
    <w:rsid w:val="008267C0"/>
    <w:rsid w:val="008375B1"/>
    <w:rsid w:val="00837E47"/>
    <w:rsid w:val="0084538A"/>
    <w:rsid w:val="008518FE"/>
    <w:rsid w:val="0085659C"/>
    <w:rsid w:val="00864212"/>
    <w:rsid w:val="00872026"/>
    <w:rsid w:val="008768CB"/>
    <w:rsid w:val="0087792E"/>
    <w:rsid w:val="00883EAF"/>
    <w:rsid w:val="00885258"/>
    <w:rsid w:val="00892260"/>
    <w:rsid w:val="00895394"/>
    <w:rsid w:val="0089560F"/>
    <w:rsid w:val="0089661D"/>
    <w:rsid w:val="008A30C3"/>
    <w:rsid w:val="008A3C23"/>
    <w:rsid w:val="008A4F7B"/>
    <w:rsid w:val="008A6AF6"/>
    <w:rsid w:val="008A77C4"/>
    <w:rsid w:val="008A7CD8"/>
    <w:rsid w:val="008B1AF3"/>
    <w:rsid w:val="008B4F2E"/>
    <w:rsid w:val="008C49CC"/>
    <w:rsid w:val="008D1ECF"/>
    <w:rsid w:val="008D2642"/>
    <w:rsid w:val="008D36D3"/>
    <w:rsid w:val="008D5C67"/>
    <w:rsid w:val="008D69E9"/>
    <w:rsid w:val="008D740D"/>
    <w:rsid w:val="008E0645"/>
    <w:rsid w:val="008E14A6"/>
    <w:rsid w:val="008E7E8E"/>
    <w:rsid w:val="008F1B3C"/>
    <w:rsid w:val="008F37FC"/>
    <w:rsid w:val="008F594A"/>
    <w:rsid w:val="009005A4"/>
    <w:rsid w:val="00900CB6"/>
    <w:rsid w:val="00900E29"/>
    <w:rsid w:val="00903206"/>
    <w:rsid w:val="00904C7E"/>
    <w:rsid w:val="00907687"/>
    <w:rsid w:val="0091035B"/>
    <w:rsid w:val="00912856"/>
    <w:rsid w:val="009240D3"/>
    <w:rsid w:val="00931602"/>
    <w:rsid w:val="00942CED"/>
    <w:rsid w:val="00950403"/>
    <w:rsid w:val="00952E65"/>
    <w:rsid w:val="009562BA"/>
    <w:rsid w:val="00960256"/>
    <w:rsid w:val="00961C3C"/>
    <w:rsid w:val="00966B75"/>
    <w:rsid w:val="00966EAC"/>
    <w:rsid w:val="00970E2D"/>
    <w:rsid w:val="0097337F"/>
    <w:rsid w:val="00977A15"/>
    <w:rsid w:val="00984B16"/>
    <w:rsid w:val="009913DD"/>
    <w:rsid w:val="009919C6"/>
    <w:rsid w:val="009947A8"/>
    <w:rsid w:val="009A1F6E"/>
    <w:rsid w:val="009A3256"/>
    <w:rsid w:val="009A3FEE"/>
    <w:rsid w:val="009B1C85"/>
    <w:rsid w:val="009B60C4"/>
    <w:rsid w:val="009B6610"/>
    <w:rsid w:val="009B6C0A"/>
    <w:rsid w:val="009B7D62"/>
    <w:rsid w:val="009C5F7F"/>
    <w:rsid w:val="009C7D17"/>
    <w:rsid w:val="009D34E8"/>
    <w:rsid w:val="009D5A41"/>
    <w:rsid w:val="009E3C08"/>
    <w:rsid w:val="009E484E"/>
    <w:rsid w:val="009E52D0"/>
    <w:rsid w:val="009E72A6"/>
    <w:rsid w:val="009F076F"/>
    <w:rsid w:val="009F1A0D"/>
    <w:rsid w:val="009F1DA5"/>
    <w:rsid w:val="009F40FB"/>
    <w:rsid w:val="009F4B45"/>
    <w:rsid w:val="009F639C"/>
    <w:rsid w:val="00A012AD"/>
    <w:rsid w:val="00A02D6F"/>
    <w:rsid w:val="00A03EE8"/>
    <w:rsid w:val="00A05DF2"/>
    <w:rsid w:val="00A11AF0"/>
    <w:rsid w:val="00A1799D"/>
    <w:rsid w:val="00A22FCB"/>
    <w:rsid w:val="00A250FF"/>
    <w:rsid w:val="00A25B3B"/>
    <w:rsid w:val="00A30C7E"/>
    <w:rsid w:val="00A40127"/>
    <w:rsid w:val="00A42BA1"/>
    <w:rsid w:val="00A472F1"/>
    <w:rsid w:val="00A50CC2"/>
    <w:rsid w:val="00A518E5"/>
    <w:rsid w:val="00A5237D"/>
    <w:rsid w:val="00A53147"/>
    <w:rsid w:val="00A554A3"/>
    <w:rsid w:val="00A55738"/>
    <w:rsid w:val="00A5651B"/>
    <w:rsid w:val="00A57200"/>
    <w:rsid w:val="00A758EA"/>
    <w:rsid w:val="00A8215E"/>
    <w:rsid w:val="00A834AA"/>
    <w:rsid w:val="00A91937"/>
    <w:rsid w:val="00A9434E"/>
    <w:rsid w:val="00A95026"/>
    <w:rsid w:val="00A95C50"/>
    <w:rsid w:val="00A97B89"/>
    <w:rsid w:val="00AA3605"/>
    <w:rsid w:val="00AB000C"/>
    <w:rsid w:val="00AB2030"/>
    <w:rsid w:val="00AB79A6"/>
    <w:rsid w:val="00AC126A"/>
    <w:rsid w:val="00AC4850"/>
    <w:rsid w:val="00AC55EC"/>
    <w:rsid w:val="00AC5FE2"/>
    <w:rsid w:val="00AC6C3D"/>
    <w:rsid w:val="00AF0FAC"/>
    <w:rsid w:val="00AF79FF"/>
    <w:rsid w:val="00B02485"/>
    <w:rsid w:val="00B16DB5"/>
    <w:rsid w:val="00B24461"/>
    <w:rsid w:val="00B336D3"/>
    <w:rsid w:val="00B34034"/>
    <w:rsid w:val="00B47B59"/>
    <w:rsid w:val="00B47CF7"/>
    <w:rsid w:val="00B53F81"/>
    <w:rsid w:val="00B56C13"/>
    <w:rsid w:val="00B56C2B"/>
    <w:rsid w:val="00B56FBE"/>
    <w:rsid w:val="00B57471"/>
    <w:rsid w:val="00B64CDE"/>
    <w:rsid w:val="00B65BD3"/>
    <w:rsid w:val="00B70469"/>
    <w:rsid w:val="00B72DD8"/>
    <w:rsid w:val="00B72E09"/>
    <w:rsid w:val="00BA6428"/>
    <w:rsid w:val="00BD1D2A"/>
    <w:rsid w:val="00BF0C69"/>
    <w:rsid w:val="00BF385E"/>
    <w:rsid w:val="00BF3F54"/>
    <w:rsid w:val="00BF629B"/>
    <w:rsid w:val="00BF655C"/>
    <w:rsid w:val="00BF7D40"/>
    <w:rsid w:val="00C03B4F"/>
    <w:rsid w:val="00C04A43"/>
    <w:rsid w:val="00C05B4F"/>
    <w:rsid w:val="00C075EF"/>
    <w:rsid w:val="00C11E83"/>
    <w:rsid w:val="00C20E5F"/>
    <w:rsid w:val="00C2378A"/>
    <w:rsid w:val="00C31157"/>
    <w:rsid w:val="00C35768"/>
    <w:rsid w:val="00C378A1"/>
    <w:rsid w:val="00C45A8A"/>
    <w:rsid w:val="00C5052B"/>
    <w:rsid w:val="00C51BC3"/>
    <w:rsid w:val="00C550D3"/>
    <w:rsid w:val="00C56F46"/>
    <w:rsid w:val="00C5722C"/>
    <w:rsid w:val="00C57EFC"/>
    <w:rsid w:val="00C621D6"/>
    <w:rsid w:val="00C62BAB"/>
    <w:rsid w:val="00C707A5"/>
    <w:rsid w:val="00C75907"/>
    <w:rsid w:val="00C82D86"/>
    <w:rsid w:val="00C87522"/>
    <w:rsid w:val="00C907C9"/>
    <w:rsid w:val="00C95BC0"/>
    <w:rsid w:val="00CB0A03"/>
    <w:rsid w:val="00CB1314"/>
    <w:rsid w:val="00CB4B8D"/>
    <w:rsid w:val="00CC0DDA"/>
    <w:rsid w:val="00CC2C57"/>
    <w:rsid w:val="00CD3B2A"/>
    <w:rsid w:val="00CD684F"/>
    <w:rsid w:val="00CE0F75"/>
    <w:rsid w:val="00CE1644"/>
    <w:rsid w:val="00CE3C25"/>
    <w:rsid w:val="00CF0BA5"/>
    <w:rsid w:val="00CF2DCD"/>
    <w:rsid w:val="00CF38A7"/>
    <w:rsid w:val="00CF6539"/>
    <w:rsid w:val="00CF7546"/>
    <w:rsid w:val="00D06623"/>
    <w:rsid w:val="00D13FF9"/>
    <w:rsid w:val="00D14C6B"/>
    <w:rsid w:val="00D215DC"/>
    <w:rsid w:val="00D21C50"/>
    <w:rsid w:val="00D22B0A"/>
    <w:rsid w:val="00D24F9B"/>
    <w:rsid w:val="00D40E68"/>
    <w:rsid w:val="00D51906"/>
    <w:rsid w:val="00D5536F"/>
    <w:rsid w:val="00D560F1"/>
    <w:rsid w:val="00D56935"/>
    <w:rsid w:val="00D60C99"/>
    <w:rsid w:val="00D618B2"/>
    <w:rsid w:val="00D6551D"/>
    <w:rsid w:val="00D70BC5"/>
    <w:rsid w:val="00D716BA"/>
    <w:rsid w:val="00D72FF9"/>
    <w:rsid w:val="00D758C6"/>
    <w:rsid w:val="00D7612F"/>
    <w:rsid w:val="00D76CDC"/>
    <w:rsid w:val="00D81021"/>
    <w:rsid w:val="00D83F1B"/>
    <w:rsid w:val="00D86725"/>
    <w:rsid w:val="00D90C10"/>
    <w:rsid w:val="00D92306"/>
    <w:rsid w:val="00D92E96"/>
    <w:rsid w:val="00D97860"/>
    <w:rsid w:val="00DA15B3"/>
    <w:rsid w:val="00DA258C"/>
    <w:rsid w:val="00DA4345"/>
    <w:rsid w:val="00DA6F7D"/>
    <w:rsid w:val="00DA7E50"/>
    <w:rsid w:val="00DC39BB"/>
    <w:rsid w:val="00DD20A1"/>
    <w:rsid w:val="00DD3C5B"/>
    <w:rsid w:val="00DD5BFE"/>
    <w:rsid w:val="00DE07FA"/>
    <w:rsid w:val="00DE20DB"/>
    <w:rsid w:val="00DF1AB8"/>
    <w:rsid w:val="00DF1D7B"/>
    <w:rsid w:val="00DF2DDE"/>
    <w:rsid w:val="00DF77C8"/>
    <w:rsid w:val="00E01667"/>
    <w:rsid w:val="00E046E5"/>
    <w:rsid w:val="00E04CAC"/>
    <w:rsid w:val="00E059B8"/>
    <w:rsid w:val="00E109CC"/>
    <w:rsid w:val="00E17FDB"/>
    <w:rsid w:val="00E215C3"/>
    <w:rsid w:val="00E24FAA"/>
    <w:rsid w:val="00E275FB"/>
    <w:rsid w:val="00E34129"/>
    <w:rsid w:val="00E36209"/>
    <w:rsid w:val="00E36272"/>
    <w:rsid w:val="00E37AF9"/>
    <w:rsid w:val="00E420BB"/>
    <w:rsid w:val="00E50DF6"/>
    <w:rsid w:val="00E55858"/>
    <w:rsid w:val="00E6336D"/>
    <w:rsid w:val="00E6366C"/>
    <w:rsid w:val="00E81037"/>
    <w:rsid w:val="00E823D1"/>
    <w:rsid w:val="00E84398"/>
    <w:rsid w:val="00E965C5"/>
    <w:rsid w:val="00E96A3A"/>
    <w:rsid w:val="00E97402"/>
    <w:rsid w:val="00E97B99"/>
    <w:rsid w:val="00EA0158"/>
    <w:rsid w:val="00EA7053"/>
    <w:rsid w:val="00EB2E9D"/>
    <w:rsid w:val="00EC7CBB"/>
    <w:rsid w:val="00ED1E14"/>
    <w:rsid w:val="00ED5BE6"/>
    <w:rsid w:val="00EE6FFC"/>
    <w:rsid w:val="00EE77EA"/>
    <w:rsid w:val="00EF10AC"/>
    <w:rsid w:val="00EF3D38"/>
    <w:rsid w:val="00EF4701"/>
    <w:rsid w:val="00EF564E"/>
    <w:rsid w:val="00F00FFA"/>
    <w:rsid w:val="00F05A5E"/>
    <w:rsid w:val="00F05F14"/>
    <w:rsid w:val="00F22198"/>
    <w:rsid w:val="00F27324"/>
    <w:rsid w:val="00F33D49"/>
    <w:rsid w:val="00F3481E"/>
    <w:rsid w:val="00F35AC0"/>
    <w:rsid w:val="00F42422"/>
    <w:rsid w:val="00F51509"/>
    <w:rsid w:val="00F5221A"/>
    <w:rsid w:val="00F53338"/>
    <w:rsid w:val="00F57020"/>
    <w:rsid w:val="00F577F6"/>
    <w:rsid w:val="00F61D0B"/>
    <w:rsid w:val="00F633F2"/>
    <w:rsid w:val="00F65266"/>
    <w:rsid w:val="00F72B8A"/>
    <w:rsid w:val="00F751E1"/>
    <w:rsid w:val="00F872C7"/>
    <w:rsid w:val="00F932B6"/>
    <w:rsid w:val="00FA5636"/>
    <w:rsid w:val="00FB5EC8"/>
    <w:rsid w:val="00FB794C"/>
    <w:rsid w:val="00FC0B7B"/>
    <w:rsid w:val="00FC1C5D"/>
    <w:rsid w:val="00FD229B"/>
    <w:rsid w:val="00FD347F"/>
    <w:rsid w:val="00FD58E2"/>
    <w:rsid w:val="00FD5C1E"/>
    <w:rsid w:val="00FE5C66"/>
    <w:rsid w:val="00FE7FD3"/>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Epgrafe">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 w:type="paragraph" w:customStyle="1" w:styleId="Contenidodelmarco">
    <w:name w:val="Contenido del marco"/>
    <w:basedOn w:val="Normal"/>
    <w:qFormat/>
    <w:rsid w:val="0049015E"/>
    <w:pPr>
      <w:suppressAutoHyphens/>
    </w:pPr>
  </w:style>
  <w:style w:type="paragraph" w:customStyle="1" w:styleId="Contenidodelatabla">
    <w:name w:val="Contenido de la tabla"/>
    <w:basedOn w:val="Normal"/>
    <w:qFormat/>
    <w:rsid w:val="00E215C3"/>
    <w:pPr>
      <w:widowControl w:val="0"/>
      <w:suppressLineNumbers/>
      <w:suppressAutoHyphen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qFormat/>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Epgrafe">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 w:type="paragraph" w:customStyle="1" w:styleId="Contenidodelmarco">
    <w:name w:val="Contenido del marco"/>
    <w:basedOn w:val="Normal"/>
    <w:qFormat/>
    <w:rsid w:val="0049015E"/>
    <w:pPr>
      <w:suppressAutoHyphens/>
    </w:pPr>
  </w:style>
  <w:style w:type="paragraph" w:customStyle="1" w:styleId="Contenidodelatabla">
    <w:name w:val="Contenido de la tabla"/>
    <w:basedOn w:val="Normal"/>
    <w:qFormat/>
    <w:rsid w:val="00E215C3"/>
    <w:pPr>
      <w:widowControl w:val="0"/>
      <w:suppressLineNumbers/>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685">
      <w:bodyDiv w:val="1"/>
      <w:marLeft w:val="0"/>
      <w:marRight w:val="0"/>
      <w:marTop w:val="0"/>
      <w:marBottom w:val="0"/>
      <w:divBdr>
        <w:top w:val="none" w:sz="0" w:space="0" w:color="auto"/>
        <w:left w:val="none" w:sz="0" w:space="0" w:color="auto"/>
        <w:bottom w:val="none" w:sz="0" w:space="0" w:color="auto"/>
        <w:right w:val="none" w:sz="0" w:space="0" w:color="auto"/>
      </w:divBdr>
    </w:div>
    <w:div w:id="188494953">
      <w:bodyDiv w:val="1"/>
      <w:marLeft w:val="0"/>
      <w:marRight w:val="0"/>
      <w:marTop w:val="0"/>
      <w:marBottom w:val="0"/>
      <w:divBdr>
        <w:top w:val="none" w:sz="0" w:space="0" w:color="auto"/>
        <w:left w:val="none" w:sz="0" w:space="0" w:color="auto"/>
        <w:bottom w:val="none" w:sz="0" w:space="0" w:color="auto"/>
        <w:right w:val="none" w:sz="0" w:space="0" w:color="auto"/>
      </w:divBdr>
    </w:div>
    <w:div w:id="225579485">
      <w:bodyDiv w:val="1"/>
      <w:marLeft w:val="0"/>
      <w:marRight w:val="0"/>
      <w:marTop w:val="0"/>
      <w:marBottom w:val="0"/>
      <w:divBdr>
        <w:top w:val="none" w:sz="0" w:space="0" w:color="auto"/>
        <w:left w:val="none" w:sz="0" w:space="0" w:color="auto"/>
        <w:bottom w:val="none" w:sz="0" w:space="0" w:color="auto"/>
        <w:right w:val="none" w:sz="0" w:space="0" w:color="auto"/>
      </w:divBdr>
    </w:div>
    <w:div w:id="517547737">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88340136">
      <w:bodyDiv w:val="1"/>
      <w:marLeft w:val="0"/>
      <w:marRight w:val="0"/>
      <w:marTop w:val="0"/>
      <w:marBottom w:val="0"/>
      <w:divBdr>
        <w:top w:val="none" w:sz="0" w:space="0" w:color="auto"/>
        <w:left w:val="none" w:sz="0" w:space="0" w:color="auto"/>
        <w:bottom w:val="none" w:sz="0" w:space="0" w:color="auto"/>
        <w:right w:val="none" w:sz="0" w:space="0" w:color="auto"/>
      </w:divBdr>
    </w:div>
    <w:div w:id="703670845">
      <w:bodyDiv w:val="1"/>
      <w:marLeft w:val="0"/>
      <w:marRight w:val="0"/>
      <w:marTop w:val="0"/>
      <w:marBottom w:val="0"/>
      <w:divBdr>
        <w:top w:val="none" w:sz="0" w:space="0" w:color="auto"/>
        <w:left w:val="none" w:sz="0" w:space="0" w:color="auto"/>
        <w:bottom w:val="none" w:sz="0" w:space="0" w:color="auto"/>
        <w:right w:val="none" w:sz="0" w:space="0" w:color="auto"/>
      </w:divBdr>
    </w:div>
    <w:div w:id="920062533">
      <w:bodyDiv w:val="1"/>
      <w:marLeft w:val="0"/>
      <w:marRight w:val="0"/>
      <w:marTop w:val="0"/>
      <w:marBottom w:val="0"/>
      <w:divBdr>
        <w:top w:val="none" w:sz="0" w:space="0" w:color="auto"/>
        <w:left w:val="none" w:sz="0" w:space="0" w:color="auto"/>
        <w:bottom w:val="none" w:sz="0" w:space="0" w:color="auto"/>
        <w:right w:val="none" w:sz="0" w:space="0" w:color="auto"/>
      </w:divBdr>
    </w:div>
    <w:div w:id="1192649679">
      <w:bodyDiv w:val="1"/>
      <w:marLeft w:val="0"/>
      <w:marRight w:val="0"/>
      <w:marTop w:val="0"/>
      <w:marBottom w:val="0"/>
      <w:divBdr>
        <w:top w:val="none" w:sz="0" w:space="0" w:color="auto"/>
        <w:left w:val="none" w:sz="0" w:space="0" w:color="auto"/>
        <w:bottom w:val="none" w:sz="0" w:space="0" w:color="auto"/>
        <w:right w:val="none" w:sz="0" w:space="0" w:color="auto"/>
      </w:divBdr>
    </w:div>
    <w:div w:id="1298991772">
      <w:bodyDiv w:val="1"/>
      <w:marLeft w:val="0"/>
      <w:marRight w:val="0"/>
      <w:marTop w:val="0"/>
      <w:marBottom w:val="0"/>
      <w:divBdr>
        <w:top w:val="none" w:sz="0" w:space="0" w:color="auto"/>
        <w:left w:val="none" w:sz="0" w:space="0" w:color="auto"/>
        <w:bottom w:val="none" w:sz="0" w:space="0" w:color="auto"/>
        <w:right w:val="none" w:sz="0" w:space="0" w:color="auto"/>
      </w:divBdr>
    </w:div>
    <w:div w:id="1445229674">
      <w:bodyDiv w:val="1"/>
      <w:marLeft w:val="0"/>
      <w:marRight w:val="0"/>
      <w:marTop w:val="0"/>
      <w:marBottom w:val="0"/>
      <w:divBdr>
        <w:top w:val="none" w:sz="0" w:space="0" w:color="auto"/>
        <w:left w:val="none" w:sz="0" w:space="0" w:color="auto"/>
        <w:bottom w:val="none" w:sz="0" w:space="0" w:color="auto"/>
        <w:right w:val="none" w:sz="0" w:space="0" w:color="auto"/>
      </w:divBdr>
    </w:div>
    <w:div w:id="1499006497">
      <w:bodyDiv w:val="1"/>
      <w:marLeft w:val="0"/>
      <w:marRight w:val="0"/>
      <w:marTop w:val="0"/>
      <w:marBottom w:val="0"/>
      <w:divBdr>
        <w:top w:val="none" w:sz="0" w:space="0" w:color="auto"/>
        <w:left w:val="none" w:sz="0" w:space="0" w:color="auto"/>
        <w:bottom w:val="none" w:sz="0" w:space="0" w:color="auto"/>
        <w:right w:val="none" w:sz="0" w:space="0" w:color="auto"/>
      </w:divBdr>
    </w:div>
    <w:div w:id="1655644803">
      <w:bodyDiv w:val="1"/>
      <w:marLeft w:val="0"/>
      <w:marRight w:val="0"/>
      <w:marTop w:val="0"/>
      <w:marBottom w:val="0"/>
      <w:divBdr>
        <w:top w:val="none" w:sz="0" w:space="0" w:color="auto"/>
        <w:left w:val="none" w:sz="0" w:space="0" w:color="auto"/>
        <w:bottom w:val="none" w:sz="0" w:space="0" w:color="auto"/>
        <w:right w:val="none" w:sz="0" w:space="0" w:color="auto"/>
      </w:divBdr>
    </w:div>
    <w:div w:id="166161399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2753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6D86F07-CC26-4976-984B-CC8F0D098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183</TotalTime>
  <Pages>10</Pages>
  <Words>7975</Words>
  <Characters>43868</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51740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ESPE</cp:lastModifiedBy>
  <cp:revision>9</cp:revision>
  <cp:lastPrinted>2024-06-06T15:18:00Z</cp:lastPrinted>
  <dcterms:created xsi:type="dcterms:W3CDTF">2025-05-29T13:47:00Z</dcterms:created>
  <dcterms:modified xsi:type="dcterms:W3CDTF">2025-08-22T13:35:00Z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y fmtid="{D5CDD505-2E9C-101B-9397-08002B2CF9AE}" pid="25" name="GrammarlyDocumentId">
    <vt:lpwstr>151dab86f7851395d2bdcaeafa00a77d8eb96f31e41658cd5f93c85d510b69a7</vt:lpwstr>
  </property>
</Properties>
</file>