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C1D37" w14:textId="77777777" w:rsidR="00E97402" w:rsidRPr="00196BAE" w:rsidRDefault="00454240">
      <w:pPr>
        <w:pStyle w:val="Text"/>
        <w:ind w:firstLine="0"/>
        <w:rPr>
          <w:sz w:val="4"/>
          <w:szCs w:val="4"/>
          <w:lang w:val="es-EC"/>
        </w:rPr>
      </w:pPr>
      <w:r w:rsidRPr="00196BAE">
        <w:rPr>
          <w:sz w:val="4"/>
          <w:szCs w:val="4"/>
          <w:lang w:val="es-EC"/>
        </w:rPr>
        <w:fldChar w:fldCharType="begin"/>
      </w:r>
      <w:r w:rsidRPr="00196BAE">
        <w:rPr>
          <w:sz w:val="4"/>
          <w:szCs w:val="4"/>
          <w:lang w:val="es-EC"/>
        </w:rPr>
        <w:instrText xml:space="preserve"> MACROBUTTON MTEditEquationSection2 </w:instrText>
      </w:r>
      <w:r w:rsidRPr="00196BAE">
        <w:rPr>
          <w:rStyle w:val="MTEquationSection"/>
          <w:color w:val="auto"/>
          <w:lang w:val="es-EC"/>
        </w:rPr>
        <w:instrText>Equation Chapter 1 Section 1</w:instrText>
      </w:r>
      <w:r w:rsidRPr="00196BAE">
        <w:rPr>
          <w:sz w:val="4"/>
          <w:szCs w:val="4"/>
          <w:lang w:val="es-EC"/>
        </w:rPr>
        <w:fldChar w:fldCharType="begin"/>
      </w:r>
      <w:r w:rsidRPr="00196BAE">
        <w:rPr>
          <w:sz w:val="4"/>
          <w:szCs w:val="4"/>
          <w:lang w:val="es-EC"/>
        </w:rPr>
        <w:instrText xml:space="preserve"> SEQ MTEqn \r \h \* MERGEFORMAT </w:instrText>
      </w:r>
      <w:r w:rsidRPr="00196BAE">
        <w:rPr>
          <w:sz w:val="4"/>
          <w:szCs w:val="4"/>
          <w:lang w:val="es-EC"/>
        </w:rPr>
        <w:fldChar w:fldCharType="end"/>
      </w:r>
      <w:r w:rsidRPr="00196BAE">
        <w:rPr>
          <w:sz w:val="4"/>
          <w:szCs w:val="4"/>
          <w:lang w:val="es-EC"/>
        </w:rPr>
        <w:fldChar w:fldCharType="begin"/>
      </w:r>
      <w:r w:rsidRPr="00196BAE">
        <w:rPr>
          <w:sz w:val="4"/>
          <w:szCs w:val="4"/>
          <w:lang w:val="es-EC"/>
        </w:rPr>
        <w:instrText xml:space="preserve"> SEQ MTSec \r 1 \h \* MERGEFORMAT </w:instrText>
      </w:r>
      <w:r w:rsidRPr="00196BAE">
        <w:rPr>
          <w:sz w:val="4"/>
          <w:szCs w:val="4"/>
          <w:lang w:val="es-EC"/>
        </w:rPr>
        <w:fldChar w:fldCharType="end"/>
      </w:r>
      <w:r w:rsidRPr="00196BAE">
        <w:rPr>
          <w:sz w:val="4"/>
          <w:szCs w:val="4"/>
          <w:lang w:val="es-EC"/>
        </w:rPr>
        <w:fldChar w:fldCharType="begin"/>
      </w:r>
      <w:r w:rsidRPr="00196BAE">
        <w:rPr>
          <w:sz w:val="4"/>
          <w:szCs w:val="4"/>
          <w:lang w:val="es-EC"/>
        </w:rPr>
        <w:instrText xml:space="preserve"> SEQ MTChap \r 1 \h \* MERGEFORMAT </w:instrText>
      </w:r>
      <w:r w:rsidRPr="00196BAE">
        <w:rPr>
          <w:sz w:val="4"/>
          <w:szCs w:val="4"/>
          <w:lang w:val="es-EC"/>
        </w:rPr>
        <w:fldChar w:fldCharType="end"/>
      </w:r>
      <w:r w:rsidRPr="00196BAE">
        <w:rPr>
          <w:sz w:val="4"/>
          <w:szCs w:val="4"/>
          <w:lang w:val="es-EC"/>
        </w:rPr>
        <w:fldChar w:fldCharType="end"/>
      </w:r>
      <w:r w:rsidR="00E97402" w:rsidRPr="00196BAE">
        <w:rPr>
          <w:sz w:val="4"/>
          <w:szCs w:val="4"/>
          <w:lang w:val="es-EC"/>
        </w:rPr>
        <w:footnoteReference w:customMarkFollows="1" w:id="1"/>
        <w:sym w:font="Symbol" w:char="F020"/>
      </w:r>
    </w:p>
    <w:p w14:paraId="66899FEB" w14:textId="6FD4BBA1" w:rsidR="00C57EFC" w:rsidRPr="00196BAE" w:rsidRDefault="00DA7E50" w:rsidP="0023258B">
      <w:pPr>
        <w:pStyle w:val="Ttulo"/>
        <w:framePr w:wrap="notBeside"/>
        <w:rPr>
          <w:sz w:val="50"/>
          <w:szCs w:val="50"/>
          <w:lang w:val="es-EC"/>
        </w:rPr>
      </w:pPr>
      <w:r w:rsidRPr="00DA7E50">
        <w:rPr>
          <w:sz w:val="50"/>
          <w:szCs w:val="50"/>
          <w:lang w:val="es-EC"/>
        </w:rPr>
        <w:t xml:space="preserve">Diseño de un </w:t>
      </w:r>
      <w:r>
        <w:rPr>
          <w:sz w:val="50"/>
          <w:szCs w:val="50"/>
          <w:lang w:val="es-EC"/>
        </w:rPr>
        <w:t>a</w:t>
      </w:r>
      <w:r w:rsidRPr="00DA7E50">
        <w:rPr>
          <w:sz w:val="50"/>
          <w:szCs w:val="50"/>
          <w:lang w:val="es-EC"/>
        </w:rPr>
        <w:t xml:space="preserve">lgoritmo de </w:t>
      </w:r>
      <w:r>
        <w:rPr>
          <w:sz w:val="50"/>
          <w:szCs w:val="50"/>
          <w:lang w:val="es-EC"/>
        </w:rPr>
        <w:t>c</w:t>
      </w:r>
      <w:r w:rsidRPr="00DA7E50">
        <w:rPr>
          <w:sz w:val="50"/>
          <w:szCs w:val="50"/>
          <w:lang w:val="es-EC"/>
        </w:rPr>
        <w:t xml:space="preserve">ontrol </w:t>
      </w:r>
      <w:r>
        <w:rPr>
          <w:sz w:val="50"/>
          <w:szCs w:val="50"/>
          <w:lang w:val="es-EC"/>
        </w:rPr>
        <w:t>p</w:t>
      </w:r>
      <w:r w:rsidRPr="00DA7E50">
        <w:rPr>
          <w:sz w:val="50"/>
          <w:szCs w:val="50"/>
          <w:lang w:val="es-EC"/>
        </w:rPr>
        <w:t xml:space="preserve">redictivo </w:t>
      </w:r>
      <w:r>
        <w:rPr>
          <w:sz w:val="50"/>
          <w:szCs w:val="50"/>
          <w:lang w:val="es-EC"/>
        </w:rPr>
        <w:t>a</w:t>
      </w:r>
      <w:r w:rsidRPr="00DA7E50">
        <w:rPr>
          <w:sz w:val="50"/>
          <w:szCs w:val="50"/>
          <w:lang w:val="es-EC"/>
        </w:rPr>
        <w:t xml:space="preserve">justado por </w:t>
      </w:r>
      <w:r>
        <w:rPr>
          <w:sz w:val="50"/>
          <w:szCs w:val="50"/>
          <w:lang w:val="es-EC"/>
        </w:rPr>
        <w:t>a</w:t>
      </w:r>
      <w:r w:rsidRPr="00DA7E50">
        <w:rPr>
          <w:sz w:val="50"/>
          <w:szCs w:val="50"/>
          <w:lang w:val="es-EC"/>
        </w:rPr>
        <w:t xml:space="preserve">lgoritmo </w:t>
      </w:r>
      <w:r>
        <w:rPr>
          <w:sz w:val="50"/>
          <w:szCs w:val="50"/>
          <w:lang w:val="es-EC"/>
        </w:rPr>
        <w:t>e</w:t>
      </w:r>
      <w:r w:rsidRPr="00DA7E50">
        <w:rPr>
          <w:sz w:val="50"/>
          <w:szCs w:val="50"/>
          <w:lang w:val="es-EC"/>
        </w:rPr>
        <w:t xml:space="preserve">volutivo </w:t>
      </w:r>
      <w:r>
        <w:rPr>
          <w:sz w:val="50"/>
          <w:szCs w:val="50"/>
          <w:lang w:val="es-EC"/>
        </w:rPr>
        <w:t>a</w:t>
      </w:r>
      <w:r w:rsidRPr="00DA7E50">
        <w:rPr>
          <w:sz w:val="50"/>
          <w:szCs w:val="50"/>
          <w:lang w:val="es-EC"/>
        </w:rPr>
        <w:t xml:space="preserve">plicado a un </w:t>
      </w:r>
      <w:r>
        <w:rPr>
          <w:sz w:val="50"/>
          <w:szCs w:val="50"/>
          <w:lang w:val="es-EC"/>
        </w:rPr>
        <w:t>p</w:t>
      </w:r>
      <w:r w:rsidRPr="00DA7E50">
        <w:rPr>
          <w:sz w:val="50"/>
          <w:szCs w:val="50"/>
          <w:lang w:val="es-EC"/>
        </w:rPr>
        <w:t xml:space="preserve">roceso de </w:t>
      </w:r>
      <w:r>
        <w:rPr>
          <w:sz w:val="50"/>
          <w:szCs w:val="50"/>
          <w:lang w:val="es-EC"/>
        </w:rPr>
        <w:t>n</w:t>
      </w:r>
      <w:r w:rsidRPr="00DA7E50">
        <w:rPr>
          <w:sz w:val="50"/>
          <w:szCs w:val="50"/>
          <w:lang w:val="es-EC"/>
        </w:rPr>
        <w:t xml:space="preserve">ivel de un </w:t>
      </w:r>
      <w:r>
        <w:rPr>
          <w:sz w:val="50"/>
          <w:szCs w:val="50"/>
          <w:lang w:val="es-EC"/>
        </w:rPr>
        <w:t>t</w:t>
      </w:r>
      <w:r w:rsidRPr="00DA7E50">
        <w:rPr>
          <w:sz w:val="50"/>
          <w:szCs w:val="50"/>
          <w:lang w:val="es-EC"/>
        </w:rPr>
        <w:t xml:space="preserve">anque </w:t>
      </w:r>
      <w:r>
        <w:rPr>
          <w:sz w:val="50"/>
          <w:szCs w:val="50"/>
          <w:lang w:val="es-EC"/>
        </w:rPr>
        <w:t>c</w:t>
      </w:r>
      <w:r w:rsidRPr="00DA7E50">
        <w:rPr>
          <w:sz w:val="50"/>
          <w:szCs w:val="50"/>
          <w:lang w:val="es-EC"/>
        </w:rPr>
        <w:t xml:space="preserve">ónico </w:t>
      </w:r>
      <w:r>
        <w:rPr>
          <w:sz w:val="50"/>
          <w:szCs w:val="50"/>
          <w:lang w:val="es-EC"/>
        </w:rPr>
        <w:t>n</w:t>
      </w:r>
      <w:r w:rsidRPr="00DA7E50">
        <w:rPr>
          <w:sz w:val="50"/>
          <w:szCs w:val="50"/>
          <w:lang w:val="es-EC"/>
        </w:rPr>
        <w:t xml:space="preserve">o </w:t>
      </w:r>
      <w:r>
        <w:rPr>
          <w:sz w:val="50"/>
          <w:szCs w:val="50"/>
          <w:lang w:val="es-EC"/>
        </w:rPr>
        <w:t>l</w:t>
      </w:r>
      <w:r w:rsidRPr="00DA7E50">
        <w:rPr>
          <w:sz w:val="50"/>
          <w:szCs w:val="50"/>
          <w:lang w:val="es-EC"/>
        </w:rPr>
        <w:t>ineal</w:t>
      </w:r>
    </w:p>
    <w:p w14:paraId="48C8EB83" w14:textId="325FD0EE" w:rsidR="00E97402" w:rsidRPr="00196BAE" w:rsidRDefault="00DA7E50" w:rsidP="00B64CDE">
      <w:pPr>
        <w:pStyle w:val="Ttulo"/>
        <w:framePr w:wrap="notBeside"/>
        <w:rPr>
          <w:i/>
          <w:sz w:val="42"/>
          <w:szCs w:val="42"/>
        </w:rPr>
      </w:pPr>
      <w:r w:rsidRPr="00DA7E50">
        <w:rPr>
          <w:i/>
          <w:sz w:val="42"/>
          <w:szCs w:val="42"/>
        </w:rPr>
        <w:t xml:space="preserve">Design of a </w:t>
      </w:r>
      <w:r>
        <w:rPr>
          <w:i/>
          <w:sz w:val="42"/>
          <w:szCs w:val="42"/>
        </w:rPr>
        <w:t>p</w:t>
      </w:r>
      <w:r w:rsidRPr="00DA7E50">
        <w:rPr>
          <w:i/>
          <w:sz w:val="42"/>
          <w:szCs w:val="42"/>
        </w:rPr>
        <w:t xml:space="preserve">redictive </w:t>
      </w:r>
      <w:r>
        <w:rPr>
          <w:i/>
          <w:sz w:val="42"/>
          <w:szCs w:val="42"/>
        </w:rPr>
        <w:t>c</w:t>
      </w:r>
      <w:r w:rsidRPr="00DA7E50">
        <w:rPr>
          <w:i/>
          <w:sz w:val="42"/>
          <w:szCs w:val="42"/>
        </w:rPr>
        <w:t xml:space="preserve">ontrol </w:t>
      </w:r>
      <w:r>
        <w:rPr>
          <w:i/>
          <w:sz w:val="42"/>
          <w:szCs w:val="42"/>
        </w:rPr>
        <w:t>t</w:t>
      </w:r>
      <w:r w:rsidRPr="00DA7E50">
        <w:rPr>
          <w:i/>
          <w:sz w:val="42"/>
          <w:szCs w:val="42"/>
        </w:rPr>
        <w:t xml:space="preserve">uned by </w:t>
      </w:r>
      <w:r w:rsidR="006E2DA7">
        <w:rPr>
          <w:i/>
          <w:sz w:val="42"/>
          <w:szCs w:val="42"/>
        </w:rPr>
        <w:t xml:space="preserve">an </w:t>
      </w:r>
      <w:r>
        <w:rPr>
          <w:i/>
          <w:sz w:val="42"/>
          <w:szCs w:val="42"/>
        </w:rPr>
        <w:t>e</w:t>
      </w:r>
      <w:r w:rsidRPr="00DA7E50">
        <w:rPr>
          <w:i/>
          <w:sz w:val="42"/>
          <w:szCs w:val="42"/>
        </w:rPr>
        <w:t xml:space="preserve">volutionary </w:t>
      </w:r>
      <w:r>
        <w:rPr>
          <w:i/>
          <w:sz w:val="42"/>
          <w:szCs w:val="42"/>
        </w:rPr>
        <w:t>a</w:t>
      </w:r>
      <w:r w:rsidRPr="00DA7E50">
        <w:rPr>
          <w:i/>
          <w:sz w:val="42"/>
          <w:szCs w:val="42"/>
        </w:rPr>
        <w:t xml:space="preserve">lgorithm </w:t>
      </w:r>
      <w:r>
        <w:rPr>
          <w:i/>
          <w:sz w:val="42"/>
          <w:szCs w:val="42"/>
        </w:rPr>
        <w:t>a</w:t>
      </w:r>
      <w:r w:rsidRPr="00DA7E50">
        <w:rPr>
          <w:i/>
          <w:sz w:val="42"/>
          <w:szCs w:val="42"/>
        </w:rPr>
        <w:t xml:space="preserve">pplied to a </w:t>
      </w:r>
      <w:r>
        <w:rPr>
          <w:i/>
          <w:sz w:val="42"/>
          <w:szCs w:val="42"/>
        </w:rPr>
        <w:t>n</w:t>
      </w:r>
      <w:r w:rsidRPr="00DA7E50">
        <w:rPr>
          <w:i/>
          <w:sz w:val="42"/>
          <w:szCs w:val="42"/>
        </w:rPr>
        <w:t xml:space="preserve">onlinear </w:t>
      </w:r>
      <w:r>
        <w:rPr>
          <w:i/>
          <w:sz w:val="42"/>
          <w:szCs w:val="42"/>
        </w:rPr>
        <w:t>c</w:t>
      </w:r>
      <w:r w:rsidRPr="00DA7E50">
        <w:rPr>
          <w:i/>
          <w:sz w:val="42"/>
          <w:szCs w:val="42"/>
        </w:rPr>
        <w:t xml:space="preserve">onical </w:t>
      </w:r>
      <w:r>
        <w:rPr>
          <w:i/>
          <w:sz w:val="42"/>
          <w:szCs w:val="42"/>
        </w:rPr>
        <w:t>t</w:t>
      </w:r>
      <w:r w:rsidRPr="00DA7E50">
        <w:rPr>
          <w:i/>
          <w:sz w:val="42"/>
          <w:szCs w:val="42"/>
        </w:rPr>
        <w:t xml:space="preserve">ank </w:t>
      </w:r>
      <w:r>
        <w:rPr>
          <w:i/>
          <w:sz w:val="42"/>
          <w:szCs w:val="42"/>
        </w:rPr>
        <w:t>l</w:t>
      </w:r>
      <w:r w:rsidRPr="00DA7E50">
        <w:rPr>
          <w:i/>
          <w:sz w:val="42"/>
          <w:szCs w:val="42"/>
        </w:rPr>
        <w:t>evel</w:t>
      </w:r>
    </w:p>
    <w:p w14:paraId="5EFFE511" w14:textId="28B4925D" w:rsidR="00E97402" w:rsidRPr="00196BAE" w:rsidRDefault="006E2DA7">
      <w:pPr>
        <w:pStyle w:val="Authors"/>
        <w:framePr w:wrap="notBeside"/>
        <w:rPr>
          <w:lang w:val="es-EC"/>
        </w:rPr>
      </w:pPr>
      <w:r w:rsidRPr="006E2DA7">
        <w:rPr>
          <w:lang w:val="es-EC"/>
        </w:rPr>
        <w:t xml:space="preserve">Karina Belén </w:t>
      </w:r>
      <w:proofErr w:type="spellStart"/>
      <w:r w:rsidRPr="006E2DA7">
        <w:rPr>
          <w:lang w:val="es-EC"/>
        </w:rPr>
        <w:t>Montaluisa</w:t>
      </w:r>
      <w:proofErr w:type="spellEnd"/>
      <w:r w:rsidRPr="006E2DA7">
        <w:rPr>
          <w:lang w:val="es-EC"/>
        </w:rPr>
        <w:t xml:space="preserve"> Herrera y Luis Tello-Oquendo</w:t>
      </w:r>
    </w:p>
    <w:p w14:paraId="1A03AD45" w14:textId="16417746" w:rsidR="00E97402" w:rsidRPr="00196BAE" w:rsidRDefault="00E97402" w:rsidP="00FE7FD3">
      <w:pPr>
        <w:pStyle w:val="Abstract"/>
      </w:pPr>
      <w:r w:rsidRPr="00196BAE">
        <w:rPr>
          <w:i/>
          <w:iCs/>
        </w:rPr>
        <w:t>Abstract</w:t>
      </w:r>
      <w:r w:rsidR="00C57EFC" w:rsidRPr="00196BAE">
        <w:t>—</w:t>
      </w:r>
      <w:proofErr w:type="gramStart"/>
      <w:r w:rsidR="00A97B89" w:rsidRPr="00A97B89">
        <w:t>The</w:t>
      </w:r>
      <w:proofErr w:type="gramEnd"/>
      <w:r w:rsidR="00A97B89" w:rsidRPr="00A97B89">
        <w:t xml:space="preserve"> control of nonlinear dynamic systems, such as the liquid level in a conical tank, poses a critical challenge in various military applications, particularly for handling heavy liquids and slurries. This paper presents the design of a Model Predictive Control (MPC) algorithm that uses Particle Swarm Optimization (PSO) and Least Squares (LS) to control the liquid level in a conical tank. A prototype was built in a laboratory at the Universidad de las </w:t>
      </w:r>
      <w:proofErr w:type="spellStart"/>
      <w:r w:rsidR="00A97B89" w:rsidRPr="00A97B89">
        <w:t>Fuerzas</w:t>
      </w:r>
      <w:proofErr w:type="spellEnd"/>
      <w:r w:rsidR="00A97B89" w:rsidRPr="00A97B89">
        <w:t xml:space="preserve"> Armadas ESPE. The research highlights the limitations of traditional control methods, which fail to achieve a fast transient response and often cause overshoots. In the face of this problem, the incorporation of tuned evolutionary algorithms for MPC control is proposed to improve control performance for nonlinear systems.</w:t>
      </w:r>
    </w:p>
    <w:p w14:paraId="1A1AFFB8" w14:textId="77777777" w:rsidR="00E97402" w:rsidRPr="00196BAE" w:rsidRDefault="00E97402">
      <w:pPr>
        <w:rPr>
          <w:sz w:val="12"/>
          <w:szCs w:val="12"/>
        </w:rPr>
      </w:pPr>
    </w:p>
    <w:p w14:paraId="18D0EC8B" w14:textId="7E05B1FE" w:rsidR="00E97402" w:rsidRPr="00196BAE" w:rsidRDefault="00E97402">
      <w:pPr>
        <w:pStyle w:val="IndexTerms"/>
      </w:pPr>
      <w:bookmarkStart w:id="0" w:name="PointTmp"/>
      <w:proofErr w:type="gramStart"/>
      <w:r w:rsidRPr="00196BAE">
        <w:rPr>
          <w:i/>
          <w:iCs/>
        </w:rPr>
        <w:t>Index Terms</w:t>
      </w:r>
      <w:r w:rsidRPr="00196BAE">
        <w:t>—</w:t>
      </w:r>
      <w:r w:rsidR="006E2DA7" w:rsidRPr="006E2DA7">
        <w:t>modeling, least squares, particle swarm optimizer, modeling</w:t>
      </w:r>
      <w:r w:rsidR="00D22B0A" w:rsidRPr="00196BAE">
        <w:t>.</w:t>
      </w:r>
      <w:proofErr w:type="gramEnd"/>
    </w:p>
    <w:p w14:paraId="220F5AE7" w14:textId="77777777" w:rsidR="00E97402" w:rsidRPr="00196BAE" w:rsidRDefault="00E97402"/>
    <w:p w14:paraId="421F118E" w14:textId="3A72E9EE" w:rsidR="00977A15" w:rsidRPr="00196BAE" w:rsidRDefault="00977A15" w:rsidP="00223C49">
      <w:pPr>
        <w:pStyle w:val="Abstract"/>
        <w:rPr>
          <w:lang w:val="es-EC"/>
        </w:rPr>
      </w:pPr>
      <w:r w:rsidRPr="00196BAE">
        <w:rPr>
          <w:i/>
          <w:iCs/>
          <w:lang w:val="es-EC"/>
        </w:rPr>
        <w:t>Resumen</w:t>
      </w:r>
      <w:r w:rsidRPr="00196BAE">
        <w:rPr>
          <w:lang w:val="es-EC"/>
        </w:rPr>
        <w:t>—</w:t>
      </w:r>
      <w:r w:rsidR="006E2DA7" w:rsidRPr="006E2DA7">
        <w:rPr>
          <w:lang w:val="es-EC"/>
        </w:rPr>
        <w:t>El control de sistemas dinámicos no lineales, como el nivel de líquido en un tanque cónico, representa un desafío crítico en diversas aplicaciones militares, en particular para el manejo de líquidos y lodos pesados. Este artículo presenta el diseño de un algoritmo de Control Predictivo Basado en Modelos (MPC) que utiliza Optimización por Enjambre de Partículas (PSO) y Mínimos Cuadrados (LS) para controlar el nivel de un líquido en un tanque cónico. Se construyó un prototipo en un laboratorio de la Universidad de las Fuerzas Armadas (ESPE). La investigación destaca las limitaciones de los métodos de control tradicionales, que no logran una respuesta transitoria rápida y a menudo causan sobre impulsos, ante a este problema se plantea la incorporación de algoritmos evolutivos ajustados para un control MPC con el objetivo de mejorar el desempeño del control para sistemas no lineales</w:t>
      </w:r>
      <w:r w:rsidR="00223C49" w:rsidRPr="00196BAE">
        <w:rPr>
          <w:lang w:val="es-EC"/>
        </w:rPr>
        <w:t xml:space="preserve">. </w:t>
      </w:r>
    </w:p>
    <w:p w14:paraId="3CF152EC" w14:textId="77777777" w:rsidR="00977A15" w:rsidRPr="00196BAE" w:rsidRDefault="00977A15" w:rsidP="00977A15">
      <w:pPr>
        <w:rPr>
          <w:sz w:val="12"/>
          <w:szCs w:val="12"/>
          <w:lang w:val="es-EC"/>
        </w:rPr>
      </w:pPr>
    </w:p>
    <w:p w14:paraId="1106F583" w14:textId="03C98D2B" w:rsidR="00977A15" w:rsidRPr="00196BAE" w:rsidRDefault="00977A15" w:rsidP="00977A15">
      <w:pPr>
        <w:pStyle w:val="IndexTerms"/>
        <w:rPr>
          <w:lang w:val="es-EC"/>
        </w:rPr>
      </w:pPr>
      <w:r w:rsidRPr="00196BAE">
        <w:rPr>
          <w:i/>
          <w:iCs/>
          <w:lang w:val="es-EC"/>
        </w:rPr>
        <w:t>Palabras Claves</w:t>
      </w:r>
      <w:r w:rsidRPr="00196BAE">
        <w:rPr>
          <w:lang w:val="es-EC"/>
        </w:rPr>
        <w:t>—</w:t>
      </w:r>
      <w:r w:rsidR="006E2DA7" w:rsidRPr="006E2DA7">
        <w:rPr>
          <w:lang w:val="es-EC"/>
        </w:rPr>
        <w:t>modelado, mínimos cuadrados, optimizador de enjambre de partículas</w:t>
      </w:r>
      <w:r w:rsidR="00CF6539" w:rsidRPr="00196BAE">
        <w:rPr>
          <w:lang w:val="es-EC"/>
        </w:rPr>
        <w:t>.</w:t>
      </w:r>
    </w:p>
    <w:bookmarkEnd w:id="0"/>
    <w:p w14:paraId="53056AE5" w14:textId="77777777" w:rsidR="00E97402" w:rsidRPr="00196BAE" w:rsidRDefault="00E97402">
      <w:pPr>
        <w:pStyle w:val="Ttulo1"/>
        <w:rPr>
          <w:lang w:val="es-EC"/>
        </w:rPr>
      </w:pPr>
      <w:r w:rsidRPr="00196BAE">
        <w:rPr>
          <w:lang w:val="es-EC"/>
        </w:rPr>
        <w:t>I</w:t>
      </w:r>
      <w:r w:rsidR="0082208F" w:rsidRPr="00196BAE">
        <w:rPr>
          <w:lang w:val="es-EC"/>
        </w:rPr>
        <w:t>ntroduc</w:t>
      </w:r>
      <w:r w:rsidR="002F4CF7" w:rsidRPr="00196BAE">
        <w:rPr>
          <w:lang w:val="es-EC"/>
        </w:rPr>
        <w:t>c</w:t>
      </w:r>
      <w:r w:rsidR="009B60C4" w:rsidRPr="00196BAE">
        <w:rPr>
          <w:lang w:val="es-EC"/>
        </w:rPr>
        <w:t>i</w:t>
      </w:r>
      <w:r w:rsidR="002F4CF7" w:rsidRPr="00196BAE">
        <w:rPr>
          <w:lang w:val="es-EC"/>
        </w:rPr>
        <w:t>ó</w:t>
      </w:r>
      <w:r w:rsidR="009B60C4" w:rsidRPr="00196BAE">
        <w:rPr>
          <w:lang w:val="es-EC"/>
        </w:rPr>
        <w:t>n</w:t>
      </w:r>
    </w:p>
    <w:p w14:paraId="11E2B7E6" w14:textId="77777777" w:rsidR="00E97402" w:rsidRPr="00196BAE" w:rsidRDefault="00494379">
      <w:pPr>
        <w:pStyle w:val="Text"/>
        <w:keepNext/>
        <w:framePr w:dropCap="drop" w:lines="2" w:wrap="auto" w:vAnchor="text" w:hAnchor="text"/>
        <w:spacing w:line="480" w:lineRule="exact"/>
        <w:ind w:firstLine="0"/>
        <w:rPr>
          <w:smallCaps/>
          <w:position w:val="-3"/>
          <w:sz w:val="56"/>
          <w:szCs w:val="56"/>
          <w:lang w:val="es-EC"/>
        </w:rPr>
      </w:pPr>
      <w:r w:rsidRPr="00196BAE">
        <w:rPr>
          <w:position w:val="-3"/>
          <w:sz w:val="56"/>
          <w:szCs w:val="56"/>
          <w:lang w:val="es-EC"/>
        </w:rPr>
        <w:t>E</w:t>
      </w:r>
    </w:p>
    <w:p w14:paraId="30F1B08C" w14:textId="7BFAF06C" w:rsidR="006E2DA7" w:rsidRDefault="002F4CF7" w:rsidP="002F4CF7">
      <w:pPr>
        <w:pStyle w:val="Text"/>
        <w:rPr>
          <w:lang w:val="es-EC"/>
        </w:rPr>
      </w:pPr>
      <w:r w:rsidRPr="00196BAE">
        <w:rPr>
          <w:smallCaps/>
          <w:lang w:val="es-EC"/>
        </w:rPr>
        <w:t>N</w:t>
      </w:r>
      <w:r w:rsidR="00F72B8A" w:rsidRPr="00196BAE">
        <w:rPr>
          <w:smallCaps/>
          <w:lang w:val="es-EC"/>
        </w:rPr>
        <w:t xml:space="preserve"> </w:t>
      </w:r>
      <w:r w:rsidR="006E2DA7" w:rsidRPr="006E2DA7">
        <w:rPr>
          <w:lang w:val="es-EC"/>
        </w:rPr>
        <w:t>la industria, un sistema de tanque cónico tiene alta aplicabilidad porque su forma permite la eliminación de impurezas [1]. Actualmente existen diseños</w:t>
      </w:r>
      <w:r w:rsidR="006E2DA7">
        <w:rPr>
          <w:lang w:val="es-EC"/>
        </w:rPr>
        <w:t xml:space="preserve"> </w:t>
      </w:r>
      <w:r w:rsidR="006E2DA7" w:rsidRPr="006E2DA7">
        <w:rPr>
          <w:lang w:val="es-EC"/>
        </w:rPr>
        <w:t xml:space="preserve">avanzados de tanques de combustible blindados de forma cónica para optimizar el espacio interior y facilitar la distribución del combustible, </w:t>
      </w:r>
      <w:r w:rsidR="000361E1">
        <w:rPr>
          <w:lang w:val="es-EC"/>
        </w:rPr>
        <w:t xml:space="preserve">lo que </w:t>
      </w:r>
      <w:r w:rsidR="006E2DA7" w:rsidRPr="006E2DA7">
        <w:rPr>
          <w:lang w:val="es-EC"/>
        </w:rPr>
        <w:t>permit</w:t>
      </w:r>
      <w:r w:rsidR="000361E1">
        <w:rPr>
          <w:lang w:val="es-EC"/>
        </w:rPr>
        <w:t xml:space="preserve">e </w:t>
      </w:r>
      <w:r w:rsidR="006E2DA7" w:rsidRPr="006E2DA7">
        <w:rPr>
          <w:lang w:val="es-EC"/>
        </w:rPr>
        <w:t xml:space="preserve">mejorar la estabilidad del vehículo, </w:t>
      </w:r>
      <w:r w:rsidR="000361E1">
        <w:rPr>
          <w:lang w:val="es-EC"/>
        </w:rPr>
        <w:t>al dar mejor equilibrio a</w:t>
      </w:r>
      <w:r w:rsidR="006E2DA7" w:rsidRPr="006E2DA7">
        <w:rPr>
          <w:lang w:val="es-EC"/>
        </w:rPr>
        <w:t>l centro de gravedad. Otra aplicación es en submarinos, que utilizan tanques de lastre para controlar la flotabilidad, su forma cónica permite facilitar la distribución del agua de lastre.</w:t>
      </w:r>
    </w:p>
    <w:p w14:paraId="5B5B1CE8" w14:textId="77777777" w:rsidR="006E2DA7" w:rsidRPr="006E2DA7" w:rsidRDefault="006E2DA7" w:rsidP="006E2DA7">
      <w:pPr>
        <w:pStyle w:val="Text"/>
        <w:rPr>
          <w:lang w:val="es-EC"/>
        </w:rPr>
      </w:pPr>
      <w:r w:rsidRPr="006E2DA7">
        <w:rPr>
          <w:lang w:val="es-EC"/>
        </w:rPr>
        <w:t>El tanque cónico tiene una dinámica no lineal debido a su forma cónica que origina variabilidad convirtiéndose en un sistema no lineal complejo en su modelado.</w:t>
      </w:r>
    </w:p>
    <w:p w14:paraId="5170E492" w14:textId="56894F2B" w:rsidR="006E2DA7" w:rsidRPr="006E2DA7" w:rsidRDefault="006E2DA7" w:rsidP="006E2DA7">
      <w:pPr>
        <w:pStyle w:val="Text"/>
        <w:rPr>
          <w:lang w:val="es-EC"/>
        </w:rPr>
      </w:pPr>
      <w:r w:rsidRPr="006E2DA7">
        <w:rPr>
          <w:lang w:val="es-EC"/>
        </w:rPr>
        <w:t>Los controladores tradicionales se utilizan comúnmente para resolver diversos sistemas lineales y no lineales. Sin embargo, al aplicarlos a un tanque cónico, su rendimiento es limitado, lo que resulta en un estado transitorio deficiente. La literatura especializada ha reportado el control de tanques cónicos mediante técnicas de control proporcional, integral y derivativo (PID)</w:t>
      </w:r>
      <w:r w:rsidR="004E27B7">
        <w:rPr>
          <w:lang w:val="es-EC"/>
        </w:rPr>
        <w:t xml:space="preserve"> </w:t>
      </w:r>
      <w:r w:rsidRPr="006E2DA7">
        <w:rPr>
          <w:lang w:val="es-EC"/>
        </w:rPr>
        <w:t>[2] en aplicaciones para plantas de tratamiento de aguas residuales y su uso es amplio en las industrias de procesos [3]. Aunque el PID convencional es efectivo para procesos lineales, no representa un control efectivo para sistemas no lineales</w:t>
      </w:r>
      <w:r w:rsidR="000361E1">
        <w:rPr>
          <w:lang w:val="es-EC"/>
        </w:rPr>
        <w:t>.</w:t>
      </w:r>
      <w:r w:rsidRPr="006E2DA7">
        <w:rPr>
          <w:lang w:val="es-EC"/>
        </w:rPr>
        <w:t xml:space="preserve"> </w:t>
      </w:r>
      <w:r w:rsidR="000361E1">
        <w:rPr>
          <w:lang w:val="es-EC"/>
        </w:rPr>
        <w:t>P</w:t>
      </w:r>
      <w:r w:rsidRPr="006E2DA7">
        <w:rPr>
          <w:lang w:val="es-EC"/>
        </w:rPr>
        <w:t xml:space="preserve">or esta razón, se recomienda utilizar controles avanzados y la aplicación de algoritmos genéticos si se requiere mayor precisión, por ejemplo, el uso de </w:t>
      </w:r>
      <w:r w:rsidR="000361E1">
        <w:rPr>
          <w:lang w:val="es-EC"/>
        </w:rPr>
        <w:t>o</w:t>
      </w:r>
      <w:r w:rsidRPr="006E2DA7">
        <w:rPr>
          <w:lang w:val="es-EC"/>
        </w:rPr>
        <w:t xml:space="preserve">ptimización por </w:t>
      </w:r>
      <w:r w:rsidR="000361E1">
        <w:rPr>
          <w:lang w:val="es-EC"/>
        </w:rPr>
        <w:t>e</w:t>
      </w:r>
      <w:r w:rsidRPr="006E2DA7">
        <w:rPr>
          <w:lang w:val="es-EC"/>
        </w:rPr>
        <w:t xml:space="preserve">njambre de </w:t>
      </w:r>
      <w:r w:rsidR="000361E1">
        <w:rPr>
          <w:lang w:val="es-EC"/>
        </w:rPr>
        <w:t>p</w:t>
      </w:r>
      <w:r w:rsidRPr="006E2DA7">
        <w:rPr>
          <w:lang w:val="es-EC"/>
        </w:rPr>
        <w:t>artículas (PSO) [4] para lograr un ajuste más preciso y eficiente de procesos no lineales [5]. Los algoritmos genéticos pueden ser usados  para ajustar el control PID para obtener parámetros optimizados que mejoran el desempeño del controlador [6] y [7].</w:t>
      </w:r>
    </w:p>
    <w:p w14:paraId="72FD8B47" w14:textId="12450984" w:rsidR="006E2DA7" w:rsidRPr="006E2DA7" w:rsidRDefault="006E2DA7" w:rsidP="006E2DA7">
      <w:pPr>
        <w:pStyle w:val="Text"/>
        <w:rPr>
          <w:lang w:val="es-EC"/>
        </w:rPr>
      </w:pPr>
      <w:r w:rsidRPr="006E2DA7">
        <w:rPr>
          <w:lang w:val="es-EC"/>
        </w:rPr>
        <w:t xml:space="preserve">Los controladores PID ajustados mediante algoritmos de optimización como el </w:t>
      </w:r>
      <w:r w:rsidR="000361E1">
        <w:rPr>
          <w:lang w:val="es-EC"/>
        </w:rPr>
        <w:t>a</w:t>
      </w:r>
      <w:r w:rsidRPr="006E2DA7">
        <w:rPr>
          <w:lang w:val="es-EC"/>
        </w:rPr>
        <w:t xml:space="preserve">lgoritmo </w:t>
      </w:r>
      <w:r w:rsidR="000361E1">
        <w:rPr>
          <w:lang w:val="es-EC"/>
        </w:rPr>
        <w:t>g</w:t>
      </w:r>
      <w:r w:rsidRPr="006E2DA7">
        <w:rPr>
          <w:lang w:val="es-EC"/>
        </w:rPr>
        <w:t xml:space="preserve">enético (GA) y PSO pueden garantizar un buen desempeño en sistemas no lineales [8]. Otra opción de ajuste para los controles tradicionales es el uso del algoritmo </w:t>
      </w:r>
      <w:proofErr w:type="spellStart"/>
      <w:r w:rsidRPr="006E2DA7">
        <w:rPr>
          <w:lang w:val="es-EC"/>
        </w:rPr>
        <w:t>Nelder</w:t>
      </w:r>
      <w:proofErr w:type="spellEnd"/>
      <w:r w:rsidRPr="006E2DA7">
        <w:rPr>
          <w:lang w:val="es-EC"/>
        </w:rPr>
        <w:t>-Mead (NM), que mejora el seguimiento del punto de ajuste y proporciona una mejor respuesta del controlador [9]. El uso de algoritmos genéticos para controlar un tanque cónico mejora significativamente el tiempo de subida</w:t>
      </w:r>
      <w:r w:rsidR="000361E1">
        <w:rPr>
          <w:lang w:val="es-EC"/>
        </w:rPr>
        <w:t xml:space="preserve"> (</w:t>
      </w:r>
      <w:proofErr w:type="spellStart"/>
      <w:r w:rsidR="000361E1" w:rsidRPr="000361E1">
        <w:rPr>
          <w:i/>
          <w:lang w:val="es-EC"/>
        </w:rPr>
        <w:t>t</w:t>
      </w:r>
      <w:r w:rsidR="000361E1" w:rsidRPr="000361E1">
        <w:rPr>
          <w:i/>
          <w:vertAlign w:val="subscript"/>
          <w:lang w:val="es-EC"/>
        </w:rPr>
        <w:t>r</w:t>
      </w:r>
      <w:proofErr w:type="spellEnd"/>
      <w:r w:rsidR="000361E1">
        <w:rPr>
          <w:lang w:val="es-EC"/>
        </w:rPr>
        <w:t>)</w:t>
      </w:r>
      <w:r w:rsidRPr="006E2DA7">
        <w:rPr>
          <w:lang w:val="es-EC"/>
        </w:rPr>
        <w:t xml:space="preserve">, el tiempo de </w:t>
      </w:r>
      <w:r w:rsidR="000361E1">
        <w:rPr>
          <w:lang w:val="es-EC"/>
        </w:rPr>
        <w:t>estabilización (</w:t>
      </w:r>
      <w:proofErr w:type="spellStart"/>
      <w:r w:rsidR="000361E1" w:rsidRPr="000361E1">
        <w:rPr>
          <w:i/>
          <w:lang w:val="es-EC"/>
        </w:rPr>
        <w:t>t</w:t>
      </w:r>
      <w:r w:rsidR="000361E1">
        <w:rPr>
          <w:i/>
          <w:vertAlign w:val="subscript"/>
          <w:lang w:val="es-EC"/>
        </w:rPr>
        <w:t>s</w:t>
      </w:r>
      <w:proofErr w:type="spellEnd"/>
      <w:r w:rsidR="000361E1">
        <w:rPr>
          <w:lang w:val="es-EC"/>
        </w:rPr>
        <w:t>)</w:t>
      </w:r>
      <w:r w:rsidRPr="006E2DA7">
        <w:rPr>
          <w:lang w:val="es-EC"/>
        </w:rPr>
        <w:t>, el sobre impulso</w:t>
      </w:r>
      <w:r w:rsidR="000361E1">
        <w:rPr>
          <w:lang w:val="es-EC"/>
        </w:rPr>
        <w:t xml:space="preserve"> (</w:t>
      </w:r>
      <w:r w:rsidR="000361E1" w:rsidRPr="000361E1">
        <w:rPr>
          <w:i/>
          <w:lang w:val="es-EC"/>
        </w:rPr>
        <w:t>OS</w:t>
      </w:r>
      <w:r w:rsidR="000361E1">
        <w:rPr>
          <w:lang w:val="es-EC"/>
        </w:rPr>
        <w:t>)</w:t>
      </w:r>
      <w:r w:rsidRPr="006E2DA7">
        <w:rPr>
          <w:lang w:val="es-EC"/>
        </w:rPr>
        <w:t xml:space="preserve"> y el error integral absoluto [10].</w:t>
      </w:r>
    </w:p>
    <w:p w14:paraId="03D5259F" w14:textId="24DA5235" w:rsidR="006E2DA7" w:rsidRPr="006E2DA7" w:rsidRDefault="006E2DA7" w:rsidP="006E2DA7">
      <w:pPr>
        <w:pStyle w:val="Text"/>
        <w:rPr>
          <w:lang w:val="es-EC"/>
        </w:rPr>
      </w:pPr>
      <w:r w:rsidRPr="006E2DA7">
        <w:rPr>
          <w:lang w:val="es-EC"/>
        </w:rPr>
        <w:t xml:space="preserve">Otra técnica de control alternativa para sistemas no lineales, como el tanque cónico, es el uso de controles avanzados como los predictivos, basados en modelo MPC [11] y [12]. El </w:t>
      </w:r>
      <w:r w:rsidR="000361E1">
        <w:rPr>
          <w:lang w:val="es-EC"/>
        </w:rPr>
        <w:t xml:space="preserve">controlador difuso </w:t>
      </w:r>
      <w:r w:rsidRPr="006E2DA7">
        <w:rPr>
          <w:lang w:val="es-EC"/>
        </w:rPr>
        <w:t xml:space="preserve">(FLC) es otro tipo de control inteligente </w:t>
      </w:r>
      <w:r w:rsidRPr="006E2DA7">
        <w:rPr>
          <w:lang w:val="es-EC"/>
        </w:rPr>
        <w:lastRenderedPageBreak/>
        <w:t>implementados en sistemas no lineales [13] y [14]</w:t>
      </w:r>
      <w:r w:rsidR="000361E1">
        <w:rPr>
          <w:lang w:val="es-EC"/>
        </w:rPr>
        <w:t>.</w:t>
      </w:r>
      <w:r w:rsidRPr="006E2DA7">
        <w:rPr>
          <w:lang w:val="es-EC"/>
        </w:rPr>
        <w:t xml:space="preserve"> </w:t>
      </w:r>
      <w:r w:rsidR="000361E1">
        <w:rPr>
          <w:lang w:val="es-EC"/>
        </w:rPr>
        <w:t>O</w:t>
      </w:r>
      <w:r w:rsidRPr="006E2DA7">
        <w:rPr>
          <w:lang w:val="es-EC"/>
        </w:rPr>
        <w:t xml:space="preserve">tra forma de lograrlo es mediante el uso de lógica difusa de intervalo tipo 2 con autoajuste genético de sus funciones de pertenencia [15] o controladores de lógica difusa con algoritmo adaptativo de </w:t>
      </w:r>
      <w:proofErr w:type="spellStart"/>
      <w:r w:rsidRPr="006E2DA7">
        <w:rPr>
          <w:lang w:val="es-EC"/>
        </w:rPr>
        <w:t>Kalman</w:t>
      </w:r>
      <w:proofErr w:type="spellEnd"/>
      <w:r w:rsidRPr="006E2DA7">
        <w:rPr>
          <w:lang w:val="es-EC"/>
        </w:rPr>
        <w:t xml:space="preserve"> [16] para mejorar parámetros como el tiempo de respuesta y la precisión. Otra alternativa es el uso de controles PI difusos, que obtiene resultados eficientes en términos de rendimiento, tiempo de estabilización rápido y robustez [17].</w:t>
      </w:r>
    </w:p>
    <w:p w14:paraId="2310FDEF" w14:textId="525C859B" w:rsidR="006E2DA7" w:rsidRPr="006E2DA7" w:rsidRDefault="006E2DA7" w:rsidP="006E2DA7">
      <w:pPr>
        <w:pStyle w:val="Text"/>
        <w:rPr>
          <w:lang w:val="es-EC"/>
        </w:rPr>
      </w:pPr>
      <w:r w:rsidRPr="006E2DA7">
        <w:rPr>
          <w:lang w:val="es-EC"/>
        </w:rPr>
        <w:t xml:space="preserve"> Los controles avanzados en sistemas industriales ajustados con algoritmos de enjambre de partículas (MPC-PSO) o MPC ajustados con GA [18] se han aplicado en procesos con características no lineales</w:t>
      </w:r>
      <w:r w:rsidR="000361E1">
        <w:rPr>
          <w:lang w:val="es-EC"/>
        </w:rPr>
        <w:t>.</w:t>
      </w:r>
      <w:r w:rsidRPr="006E2DA7">
        <w:rPr>
          <w:lang w:val="es-EC"/>
        </w:rPr>
        <w:t xml:space="preserve"> </w:t>
      </w:r>
      <w:r w:rsidR="000361E1">
        <w:rPr>
          <w:lang w:val="es-EC"/>
        </w:rPr>
        <w:t>P</w:t>
      </w:r>
      <w:r w:rsidRPr="006E2DA7">
        <w:rPr>
          <w:lang w:val="es-EC"/>
        </w:rPr>
        <w:t xml:space="preserve">or ejemplo, Sistemas Eléctricos de Potencia (EPS) para mejorar las oscilaciones en sistemas de potencia con PSO [19], el uso de controladores predictivos de modelos explícitos (EMPC) para suprimir las vibraciones y el torque del eje </w:t>
      </w:r>
      <w:r w:rsidR="000361E1">
        <w:rPr>
          <w:lang w:val="es-EC"/>
        </w:rPr>
        <w:t xml:space="preserve">al optimizar </w:t>
      </w:r>
      <w:r w:rsidRPr="006E2DA7">
        <w:rPr>
          <w:lang w:val="es-EC"/>
        </w:rPr>
        <w:t>los coeficientes de ponderación</w:t>
      </w:r>
      <w:r w:rsidR="000361E1">
        <w:rPr>
          <w:lang w:val="es-EC"/>
        </w:rPr>
        <w:t xml:space="preserve"> mediante</w:t>
      </w:r>
      <w:r w:rsidRPr="006E2DA7">
        <w:rPr>
          <w:lang w:val="es-EC"/>
        </w:rPr>
        <w:t xml:space="preserve"> un algoritmo de optimización basado </w:t>
      </w:r>
      <w:r w:rsidR="000361E1">
        <w:rPr>
          <w:lang w:val="es-EC"/>
        </w:rPr>
        <w:t>PSO</w:t>
      </w:r>
      <w:r w:rsidRPr="006E2DA7">
        <w:rPr>
          <w:lang w:val="es-EC"/>
        </w:rPr>
        <w:t xml:space="preserve"> [20]. Sin embargo, la literatura especializada no ha reportado la aplicación de algoritmos PSO como optimizador de control basado en modelo no lineal MPC a un proceso de tanque cónico.</w:t>
      </w:r>
    </w:p>
    <w:p w14:paraId="5DEA8400" w14:textId="77777777" w:rsidR="006E2DA7" w:rsidRPr="006E2DA7" w:rsidRDefault="006E2DA7" w:rsidP="006E2DA7">
      <w:pPr>
        <w:pStyle w:val="Text"/>
        <w:rPr>
          <w:lang w:val="es-EC"/>
        </w:rPr>
      </w:pPr>
      <w:r w:rsidRPr="006E2DA7">
        <w:rPr>
          <w:lang w:val="es-EC"/>
        </w:rPr>
        <w:t>Los controles inteligentes, basado en redes neuronales optimizado por algoritmo PSO, son una alternativa común, por ejemplo, investigaciones que usan redes neuronales de retro-propagación y PSO para crear un modelo que permita determinar los riesgos de seguridad en las minas de carbón subterráneas [21], o en experimentos simulados para mejorar las redes neuronales mediante el uso de PSO para encontrar los mejores pesos y umbrales para la red [22].</w:t>
      </w:r>
    </w:p>
    <w:p w14:paraId="08D6ED76" w14:textId="43736009" w:rsidR="006E2DA7" w:rsidRPr="006E2DA7" w:rsidRDefault="006E2DA7" w:rsidP="006E2DA7">
      <w:pPr>
        <w:pStyle w:val="Text"/>
        <w:rPr>
          <w:lang w:val="es-EC"/>
        </w:rPr>
      </w:pPr>
      <w:r w:rsidRPr="006E2DA7">
        <w:rPr>
          <w:lang w:val="es-EC"/>
        </w:rPr>
        <w:t xml:space="preserve">Este estudio compara el rendimiento del desempeño de dos controladores avanzados MPC-PSO y MPC-LS con un controlador integral (PI) tradicional, y se analizan el tiempo de subida, el tiempo de </w:t>
      </w:r>
      <w:r w:rsidR="000361E1">
        <w:rPr>
          <w:lang w:val="es-EC"/>
        </w:rPr>
        <w:t>estabilización</w:t>
      </w:r>
      <w:r w:rsidRPr="006E2DA7">
        <w:rPr>
          <w:lang w:val="es-EC"/>
        </w:rPr>
        <w:t xml:space="preserve">, el sobre impulso y el error de estado estacionario al someterse a diferentes puntos de ajuste para garantizar un rendimiento razonable y una respuesta rápida en un proceso de nivel de tanque cónico a escala de laboratorio, </w:t>
      </w:r>
      <w:r w:rsidR="000361E1">
        <w:rPr>
          <w:lang w:val="es-EC"/>
        </w:rPr>
        <w:t xml:space="preserve">lo que </w:t>
      </w:r>
      <w:r w:rsidRPr="006E2DA7">
        <w:rPr>
          <w:lang w:val="es-EC"/>
        </w:rPr>
        <w:t>permit</w:t>
      </w:r>
      <w:r w:rsidR="000361E1">
        <w:rPr>
          <w:lang w:val="es-EC"/>
        </w:rPr>
        <w:t>e</w:t>
      </w:r>
      <w:r w:rsidRPr="006E2DA7">
        <w:rPr>
          <w:lang w:val="es-EC"/>
        </w:rPr>
        <w:t xml:space="preserve"> prolongar la vida útil de los componentes del proceso, especialmente la bomba periférica, en comparación con el uso de controles tradicionales como el control PI, que tiende a generar más oscilaciones </w:t>
      </w:r>
      <w:r w:rsidR="004C28E5">
        <w:rPr>
          <w:lang w:val="es-EC"/>
        </w:rPr>
        <w:t xml:space="preserve">lo que </w:t>
      </w:r>
      <w:r w:rsidRPr="006E2DA7">
        <w:rPr>
          <w:lang w:val="es-EC"/>
        </w:rPr>
        <w:t>acorta su vida útil del equipo.</w:t>
      </w:r>
    </w:p>
    <w:p w14:paraId="38608C34" w14:textId="77777777" w:rsidR="006E2DA7" w:rsidRPr="006E2DA7" w:rsidRDefault="006E2DA7" w:rsidP="006E2DA7">
      <w:pPr>
        <w:pStyle w:val="Text"/>
        <w:rPr>
          <w:lang w:val="es-EC"/>
        </w:rPr>
      </w:pPr>
      <w:r w:rsidRPr="006E2DA7">
        <w:rPr>
          <w:lang w:val="es-EC"/>
        </w:rPr>
        <w:t>La investigación aporta: (i) desarrollar e implementar un modelo no lineal NARX aproximado del tanque cónico, (ii) diseñar y validar un controlador PI tradicional, y (iii) diseñar y validar dos propuestas de control basado en modelo MPC ajustado por optimizador PSO y MPC ajustado por optimizador LS.</w:t>
      </w:r>
    </w:p>
    <w:p w14:paraId="294C30D0" w14:textId="6AEF738A" w:rsidR="006E2DA7" w:rsidRDefault="006E2DA7" w:rsidP="006E2DA7">
      <w:pPr>
        <w:pStyle w:val="Text"/>
        <w:rPr>
          <w:lang w:val="es-EC"/>
        </w:rPr>
      </w:pPr>
      <w:r w:rsidRPr="006E2DA7">
        <w:rPr>
          <w:lang w:val="es-EC"/>
        </w:rPr>
        <w:t>El resto del artículo se estructura de la siguiente manera. En la Sección 2, se presentan las características técnicas de la planta a escala de laboratorio en estudio, junto con su modelo matemático. La Sección 3 introduce el diseño de algoritmos de control para el tanque cónico. La Sección 4 muestra los resultados de una prueba experimental que comparó tres métodos de control diferentes en un tanque cónico. Finalmente, la Sección 5 presenta la discusión de los hallazgos.</w:t>
      </w:r>
    </w:p>
    <w:p w14:paraId="47F95033" w14:textId="2A8F3908" w:rsidR="006E2DA7" w:rsidRPr="006E2DA7" w:rsidRDefault="006E2DA7" w:rsidP="006E2DA7">
      <w:pPr>
        <w:pStyle w:val="Ttulo1"/>
        <w:rPr>
          <w:lang w:val="es-EC"/>
        </w:rPr>
      </w:pPr>
      <w:r w:rsidRPr="006E2DA7">
        <w:rPr>
          <w:lang w:val="es-EC"/>
        </w:rPr>
        <w:lastRenderedPageBreak/>
        <w:t>Descripción General Del Tanque Cónico</w:t>
      </w:r>
    </w:p>
    <w:p w14:paraId="42867FC1" w14:textId="77777777" w:rsidR="006E2DA7" w:rsidRPr="006E2DA7" w:rsidRDefault="006E2DA7" w:rsidP="006E2DA7">
      <w:pPr>
        <w:pStyle w:val="Text"/>
        <w:rPr>
          <w:lang w:val="es-EC"/>
        </w:rPr>
      </w:pPr>
      <w:r w:rsidRPr="006E2DA7">
        <w:rPr>
          <w:lang w:val="es-EC"/>
        </w:rPr>
        <w:t>En esta sección se presentan las características técnicas de la planta a escala de laboratorio bajo estudio, junto con su modelo matemático.</w:t>
      </w:r>
    </w:p>
    <w:p w14:paraId="771511FF" w14:textId="77777777" w:rsidR="006E2DA7" w:rsidRPr="006E2DA7" w:rsidRDefault="006E2DA7" w:rsidP="006E2DA7">
      <w:pPr>
        <w:pStyle w:val="Text"/>
        <w:rPr>
          <w:lang w:val="es-EC"/>
        </w:rPr>
      </w:pPr>
      <w:r w:rsidRPr="006E2DA7">
        <w:rPr>
          <w:lang w:val="es-EC"/>
        </w:rPr>
        <w:t xml:space="preserve">El tanque cónico es una planta a escala de laboratorio de altura 80 cm que consta de una bomba trifásica, un sensor de radar SITRANS LR140 de Siemens salida 4-20 </w:t>
      </w:r>
      <w:proofErr w:type="spellStart"/>
      <w:r w:rsidRPr="006E2DA7">
        <w:rPr>
          <w:lang w:val="es-EC"/>
        </w:rPr>
        <w:t>mA</w:t>
      </w:r>
      <w:proofErr w:type="spellEnd"/>
      <w:r w:rsidRPr="006E2DA7">
        <w:rPr>
          <w:lang w:val="es-EC"/>
        </w:rPr>
        <w:t xml:space="preserve">, cinco válvulas manuales de PVC, un tanque de almacenamiento con una altura: 34,5 cm y ancho de 61 cm, una tarjeta de adquisición de datos (DAQ) y un variador de frecuencia Siemens 220V/240V. </w:t>
      </w:r>
    </w:p>
    <w:p w14:paraId="7BDB0776" w14:textId="7E605BE5" w:rsidR="006E2DA7" w:rsidRDefault="006E2DA7" w:rsidP="006E2DA7">
      <w:pPr>
        <w:pStyle w:val="Text"/>
        <w:rPr>
          <w:lang w:val="es-EC"/>
        </w:rPr>
      </w:pPr>
      <w:r w:rsidRPr="006E2DA7">
        <w:rPr>
          <w:lang w:val="es-EC"/>
        </w:rPr>
        <w:t>La planta a escala de laboratorio está ubicada en los laboratorios de Control Inteligente e Industria 4.0 de la Universidad de las Fuerzas Armadas ESPE, las técnicas de control se experimentarán en la planta en la Fig. 1.</w:t>
      </w:r>
    </w:p>
    <w:p w14:paraId="0F94763B" w14:textId="3C2CEDF2" w:rsidR="004B3F82" w:rsidRPr="00196BAE" w:rsidRDefault="00D81021" w:rsidP="004B3F82">
      <w:pPr>
        <w:pStyle w:val="Ttulo2"/>
        <w:numPr>
          <w:ilvl w:val="0"/>
          <w:numId w:val="0"/>
        </w:numPr>
        <w:spacing w:before="200"/>
        <w:jc w:val="center"/>
        <w:rPr>
          <w:noProof/>
          <w:lang w:val="es-EC" w:eastAsia="es-EC"/>
        </w:rPr>
      </w:pPr>
      <w:r w:rsidRPr="00D81021">
        <w:rPr>
          <w:noProof/>
          <w:lang w:val="es-EC" w:eastAsia="es-EC"/>
        </w:rPr>
        <w:drawing>
          <wp:inline distT="0" distB="0" distL="0" distR="0" wp14:anchorId="22B142D2" wp14:editId="00369142">
            <wp:extent cx="2306164" cy="22212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06164" cy="2221200"/>
                    </a:xfrm>
                    <a:prstGeom prst="rect">
                      <a:avLst/>
                    </a:prstGeom>
                  </pic:spPr>
                </pic:pic>
              </a:graphicData>
            </a:graphic>
          </wp:inline>
        </w:drawing>
      </w:r>
    </w:p>
    <w:p w14:paraId="4D886AC8" w14:textId="792C23B0" w:rsidR="004B3F82" w:rsidRPr="00196BAE" w:rsidRDefault="004B3F82" w:rsidP="004B3F82">
      <w:pPr>
        <w:pStyle w:val="figurecaption"/>
        <w:rPr>
          <w:lang w:val="es-EC"/>
        </w:rPr>
      </w:pPr>
      <w:r w:rsidRPr="004B3F82">
        <w:rPr>
          <w:lang w:val="es-EC"/>
        </w:rPr>
        <w:t>Planta a escala de laboratorio del tanque cónico</w:t>
      </w:r>
      <w:r w:rsidRPr="00196BAE">
        <w:rPr>
          <w:lang w:val="es-EC"/>
        </w:rPr>
        <w:t>.</w:t>
      </w:r>
    </w:p>
    <w:p w14:paraId="103D7DDA" w14:textId="55481CB1" w:rsidR="004B3F82" w:rsidRPr="004B3F82" w:rsidRDefault="004B3F82" w:rsidP="004B3F82">
      <w:pPr>
        <w:pStyle w:val="Ttulo1"/>
        <w:rPr>
          <w:lang w:val="es-EC"/>
        </w:rPr>
      </w:pPr>
      <w:r w:rsidRPr="004B3F82">
        <w:rPr>
          <w:lang w:val="es-EC"/>
        </w:rPr>
        <w:t>Diseño De Algoritmos De Control Para El Tanque Cónico</w:t>
      </w:r>
    </w:p>
    <w:p w14:paraId="2211D0BD" w14:textId="77777777" w:rsidR="004B3F82" w:rsidRPr="004B3F82" w:rsidRDefault="004B3F82" w:rsidP="004B3F82">
      <w:pPr>
        <w:pStyle w:val="Text"/>
        <w:rPr>
          <w:lang w:val="es-EC"/>
        </w:rPr>
      </w:pPr>
      <w:r w:rsidRPr="004B3F82">
        <w:rPr>
          <w:lang w:val="es-EC"/>
        </w:rPr>
        <w:t>En el diseño de algoritmos de control se aplican tres técnicas: i) una técnica de control tradicional PI; ii) una técnica de control avanzada MPC optimizada por PSO con un modelo no lineal; y iii) una técnica de control avanzada MPC optimizada por LS con un modelo no lineal.</w:t>
      </w:r>
    </w:p>
    <w:p w14:paraId="2081B383" w14:textId="3EC74A59" w:rsidR="004B3F82" w:rsidRPr="004B3F82" w:rsidRDefault="00231F71" w:rsidP="004B3F82">
      <w:pPr>
        <w:pStyle w:val="Ttulo2"/>
        <w:rPr>
          <w:lang w:val="es-EC"/>
        </w:rPr>
      </w:pPr>
      <w:r>
        <w:rPr>
          <w:lang w:val="es-EC"/>
        </w:rPr>
        <w:t>Diseño de un c</w:t>
      </w:r>
      <w:r w:rsidR="004B3F82" w:rsidRPr="004B3F82">
        <w:rPr>
          <w:lang w:val="es-EC"/>
        </w:rPr>
        <w:t xml:space="preserve">ontrol PI para un </w:t>
      </w:r>
      <w:r>
        <w:rPr>
          <w:lang w:val="es-EC"/>
        </w:rPr>
        <w:t>t</w:t>
      </w:r>
      <w:r w:rsidR="004B3F82" w:rsidRPr="004B3F82">
        <w:rPr>
          <w:lang w:val="es-EC"/>
        </w:rPr>
        <w:t xml:space="preserve">anque </w:t>
      </w:r>
      <w:r>
        <w:rPr>
          <w:lang w:val="es-EC"/>
        </w:rPr>
        <w:t>c</w:t>
      </w:r>
      <w:r w:rsidR="004B3F82" w:rsidRPr="004B3F82">
        <w:rPr>
          <w:lang w:val="es-EC"/>
        </w:rPr>
        <w:t>ónico</w:t>
      </w:r>
    </w:p>
    <w:p w14:paraId="2F8653F6" w14:textId="2AD05BB1" w:rsidR="006E2DA7" w:rsidRDefault="004B3F82" w:rsidP="004B3F82">
      <w:pPr>
        <w:pStyle w:val="Text"/>
        <w:rPr>
          <w:lang w:val="es-EC"/>
        </w:rPr>
      </w:pPr>
      <w:r w:rsidRPr="004B3F82">
        <w:rPr>
          <w:lang w:val="es-EC"/>
        </w:rPr>
        <w:t>La Fig. 2 muestra la arquitectura en control de lazo cerrado del control PI, con acciones de control de 0 a 60 Hz que se envían del variador de frecuencia, el cual envía como acción de control al proceso una tensión de salida de 0 a 5 V.</w:t>
      </w:r>
    </w:p>
    <w:p w14:paraId="68C75384" w14:textId="55893256" w:rsidR="004B3F82" w:rsidRPr="00196BAE" w:rsidRDefault="00D81021" w:rsidP="004B3F82">
      <w:pPr>
        <w:pStyle w:val="Ttulo2"/>
        <w:numPr>
          <w:ilvl w:val="0"/>
          <w:numId w:val="0"/>
        </w:numPr>
        <w:spacing w:before="200"/>
        <w:jc w:val="center"/>
        <w:rPr>
          <w:noProof/>
          <w:lang w:val="es-EC" w:eastAsia="es-EC"/>
        </w:rPr>
      </w:pPr>
      <w:r w:rsidRPr="00D81021">
        <w:rPr>
          <w:noProof/>
          <w:lang w:val="es-EC" w:eastAsia="es-EC"/>
        </w:rPr>
        <w:drawing>
          <wp:inline distT="0" distB="0" distL="0" distR="0" wp14:anchorId="0B5CE79C" wp14:editId="0249194C">
            <wp:extent cx="3108749" cy="1018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08749" cy="1018800"/>
                    </a:xfrm>
                    <a:prstGeom prst="rect">
                      <a:avLst/>
                    </a:prstGeom>
                  </pic:spPr>
                </pic:pic>
              </a:graphicData>
            </a:graphic>
          </wp:inline>
        </w:drawing>
      </w:r>
    </w:p>
    <w:p w14:paraId="41DBCCFD" w14:textId="0AD4AA73" w:rsidR="004B3F82" w:rsidRPr="00196BAE" w:rsidRDefault="004B3F82" w:rsidP="004B3F82">
      <w:pPr>
        <w:pStyle w:val="figurecaption"/>
        <w:rPr>
          <w:lang w:val="es-EC"/>
        </w:rPr>
      </w:pPr>
      <w:r w:rsidRPr="004B3F82">
        <w:rPr>
          <w:lang w:val="es-EC"/>
        </w:rPr>
        <w:t>Arquitectura del control PI</w:t>
      </w:r>
      <w:r w:rsidRPr="00196BAE">
        <w:rPr>
          <w:lang w:val="es-EC"/>
        </w:rPr>
        <w:t>.</w:t>
      </w:r>
    </w:p>
    <w:p w14:paraId="15834714" w14:textId="5D4F1C9F" w:rsidR="006E2DA7" w:rsidRDefault="00E04CAC" w:rsidP="002C7CBE">
      <w:pPr>
        <w:pStyle w:val="Text"/>
        <w:ind w:firstLine="204"/>
        <w:rPr>
          <w:lang w:val="es-EC"/>
        </w:rPr>
      </w:pPr>
      <w:r w:rsidRPr="00E04CAC">
        <w:rPr>
          <w:lang w:val="es-EC"/>
        </w:rPr>
        <w:t>El diseño matemático del control PI se describe</w:t>
      </w:r>
      <w:r w:rsidR="000C577D">
        <w:rPr>
          <w:lang w:val="es-EC"/>
        </w:rPr>
        <w:t xml:space="preserve"> en </w:t>
      </w:r>
      <w:r w:rsidR="00231F71">
        <w:rPr>
          <w:lang w:val="es-EC"/>
        </w:rPr>
        <w:fldChar w:fldCharType="begin"/>
      </w:r>
      <w:r w:rsidR="00231F71">
        <w:rPr>
          <w:lang w:val="es-EC"/>
        </w:rPr>
        <w:instrText xml:space="preserve"> GOTOBUTTON ZEqnNum760700  \* MERGEFORMAT </w:instrText>
      </w:r>
      <w:r w:rsidR="00231F71">
        <w:rPr>
          <w:lang w:val="es-EC"/>
        </w:rPr>
        <w:fldChar w:fldCharType="begin"/>
      </w:r>
      <w:r w:rsidR="00231F71">
        <w:rPr>
          <w:lang w:val="es-EC"/>
        </w:rPr>
        <w:instrText xml:space="preserve"> REF ZEqnNum760700 \* Charformat \! \* MERGEFORMAT </w:instrText>
      </w:r>
      <w:r w:rsidR="00231F71">
        <w:rPr>
          <w:lang w:val="es-EC"/>
        </w:rPr>
        <w:fldChar w:fldCharType="separate"/>
      </w:r>
      <w:r w:rsidR="002244A9" w:rsidRPr="002C7CBE">
        <w:rPr>
          <w:lang w:val="es-EC"/>
        </w:rPr>
        <w:instrText>(</w:instrText>
      </w:r>
      <w:r w:rsidR="002244A9">
        <w:rPr>
          <w:lang w:val="es-EC"/>
        </w:rPr>
        <w:instrText>1</w:instrText>
      </w:r>
      <w:r w:rsidR="002244A9" w:rsidRPr="002C7CBE">
        <w:rPr>
          <w:lang w:val="es-EC"/>
        </w:rPr>
        <w:instrText>)</w:instrText>
      </w:r>
      <w:r w:rsidR="00231F71">
        <w:rPr>
          <w:lang w:val="es-EC"/>
        </w:rPr>
        <w:fldChar w:fldCharType="end"/>
      </w:r>
      <w:r w:rsidR="00231F71">
        <w:rPr>
          <w:lang w:val="es-EC"/>
        </w:rPr>
        <w:fldChar w:fldCharType="end"/>
      </w:r>
      <w:r w:rsidRPr="00E04CAC">
        <w:rPr>
          <w:lang w:val="es-EC"/>
        </w:rPr>
        <w:t xml:space="preserve"> a continuación</w:t>
      </w:r>
      <w:r w:rsidR="00231F71">
        <w:rPr>
          <w:lang w:val="es-EC"/>
        </w:rPr>
        <w:t>:</w:t>
      </w:r>
    </w:p>
    <w:p w14:paraId="47F8AA25" w14:textId="096F3A2D" w:rsidR="002C7CBE" w:rsidRPr="002C7CBE" w:rsidRDefault="002C7CBE" w:rsidP="002C7CBE">
      <w:pPr>
        <w:pStyle w:val="MTDisplayEquation"/>
        <w:spacing w:before="120"/>
        <w:rPr>
          <w:lang w:val="es-EC"/>
        </w:rPr>
      </w:pPr>
      <w:r w:rsidRPr="004E27B7">
        <w:rPr>
          <w:lang w:val="es-EC"/>
        </w:rPr>
        <w:lastRenderedPageBreak/>
        <w:tab/>
      </w:r>
      <w:r>
        <w:rPr>
          <w:position w:val="-28"/>
          <w:lang w:val="es-EC"/>
        </w:rPr>
        <w:object w:dxaOrig="2280" w:dyaOrig="660" w14:anchorId="5FB1E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95pt;height:32.85pt" o:ole="">
            <v:imagedata r:id="rId11" o:title=""/>
          </v:shape>
          <o:OLEObject Type="Embed" ProgID="Equation.DSMT4" ShapeID="_x0000_i1025" DrawAspect="Content" ObjectID="_1810013700" r:id="rId12"/>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1" w:name="ZEqnNum760700"/>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1</w:instrText>
      </w:r>
      <w:r>
        <w:rPr>
          <w:noProof/>
          <w:lang w:val="es-EC"/>
        </w:rPr>
        <w:fldChar w:fldCharType="end"/>
      </w:r>
      <w:r w:rsidRPr="002C7CBE">
        <w:rPr>
          <w:lang w:val="es-EC"/>
        </w:rPr>
        <w:instrText>)</w:instrText>
      </w:r>
      <w:bookmarkEnd w:id="1"/>
      <w:r>
        <w:rPr>
          <w:lang w:val="es-EC"/>
        </w:rPr>
        <w:fldChar w:fldCharType="end"/>
      </w:r>
    </w:p>
    <w:p w14:paraId="0F4A96BB" w14:textId="5187EADB" w:rsidR="006E2DA7" w:rsidRDefault="00231F71" w:rsidP="00231F71">
      <w:pPr>
        <w:pStyle w:val="Text"/>
        <w:ind w:firstLine="0"/>
        <w:rPr>
          <w:shd w:val="clear" w:color="auto" w:fill="FFFFFF"/>
          <w:lang w:val="es-EC"/>
        </w:rPr>
      </w:pPr>
      <w:proofErr w:type="gramStart"/>
      <w:r>
        <w:rPr>
          <w:shd w:val="clear" w:color="auto" w:fill="FFFFFF"/>
          <w:lang w:val="es-EC"/>
        </w:rPr>
        <w:t>d</w:t>
      </w:r>
      <w:r w:rsidR="002C7CBE" w:rsidRPr="002C7CBE">
        <w:rPr>
          <w:shd w:val="clear" w:color="auto" w:fill="FFFFFF"/>
          <w:lang w:val="es-EC"/>
        </w:rPr>
        <w:t>onde</w:t>
      </w:r>
      <w:proofErr w:type="gramEnd"/>
      <w:r w:rsidR="002C7CBE">
        <w:rPr>
          <w:shd w:val="clear" w:color="auto" w:fill="FFFFFF"/>
          <w:lang w:val="es-EC"/>
        </w:rPr>
        <w:t xml:space="preserve"> </w:t>
      </w:r>
      <w:r w:rsidR="002C7CBE" w:rsidRPr="002C7CBE">
        <w:rPr>
          <w:i/>
          <w:shd w:val="clear" w:color="auto" w:fill="FFFFFF"/>
          <w:lang w:val="es-EC"/>
        </w:rPr>
        <w:t>u</w:t>
      </w:r>
      <w:r w:rsidR="002C7CBE">
        <w:rPr>
          <w:shd w:val="clear" w:color="auto" w:fill="FFFFFF"/>
          <w:lang w:val="es-EC"/>
        </w:rPr>
        <w:t>(</w:t>
      </w:r>
      <w:r w:rsidR="002C7CBE" w:rsidRPr="002C7CBE">
        <w:rPr>
          <w:i/>
          <w:shd w:val="clear" w:color="auto" w:fill="FFFFFF"/>
          <w:lang w:val="es-EC"/>
        </w:rPr>
        <w:t>t</w:t>
      </w:r>
      <w:r w:rsidR="002C7CBE">
        <w:rPr>
          <w:shd w:val="clear" w:color="auto" w:fill="FFFFFF"/>
          <w:lang w:val="es-EC"/>
        </w:rPr>
        <w:t>)</w:t>
      </w:r>
      <w:r w:rsidR="002C7CBE" w:rsidRPr="002C7CBE">
        <w:rPr>
          <w:shd w:val="clear" w:color="auto" w:fill="FFFFFF"/>
          <w:lang w:val="es-EC"/>
        </w:rPr>
        <w:t xml:space="preserve"> es la acción de control (0-60 Hz) transformada por el variador de frecuencia de 0-5V </w:t>
      </w:r>
      <w:r>
        <w:rPr>
          <w:shd w:val="clear" w:color="auto" w:fill="FFFFFF"/>
          <w:lang w:val="es-EC"/>
        </w:rPr>
        <w:t xml:space="preserve">cuya </w:t>
      </w:r>
      <w:r w:rsidR="002C7CBE" w:rsidRPr="002C7CBE">
        <w:rPr>
          <w:shd w:val="clear" w:color="auto" w:fill="FFFFFF"/>
          <w:lang w:val="es-EC"/>
        </w:rPr>
        <w:t xml:space="preserve">señal que entra al tanque cónico, </w:t>
      </w:r>
      <w:r w:rsidR="002C7CBE" w:rsidRPr="002C7CBE">
        <w:rPr>
          <w:i/>
          <w:shd w:val="clear" w:color="auto" w:fill="FFFFFF"/>
          <w:lang w:val="es-EC"/>
        </w:rPr>
        <w:t>e</w:t>
      </w:r>
      <w:r w:rsidR="002C7CBE">
        <w:rPr>
          <w:shd w:val="clear" w:color="auto" w:fill="FFFFFF"/>
          <w:lang w:val="es-EC"/>
        </w:rPr>
        <w:t>(</w:t>
      </w:r>
      <w:r w:rsidR="002C7CBE" w:rsidRPr="002C7CBE">
        <w:rPr>
          <w:i/>
          <w:shd w:val="clear" w:color="auto" w:fill="FFFFFF"/>
          <w:lang w:val="es-EC"/>
        </w:rPr>
        <w:t>t</w:t>
      </w:r>
      <w:r w:rsidR="002C7CBE">
        <w:rPr>
          <w:shd w:val="clear" w:color="auto" w:fill="FFFFFF"/>
          <w:lang w:val="es-EC"/>
        </w:rPr>
        <w:t>)</w:t>
      </w:r>
      <w:r w:rsidR="002C7CBE" w:rsidRPr="002C7CBE">
        <w:rPr>
          <w:shd w:val="clear" w:color="auto" w:fill="FFFFFF"/>
          <w:lang w:val="es-EC"/>
        </w:rPr>
        <w:t xml:space="preserve"> es el error,</w:t>
      </w:r>
      <w:r w:rsidR="002C7CBE">
        <w:rPr>
          <w:shd w:val="clear" w:color="auto" w:fill="FFFFFF"/>
          <w:lang w:val="es-EC"/>
        </w:rPr>
        <w:t xml:space="preserve"> </w:t>
      </w:r>
      <w:proofErr w:type="spellStart"/>
      <w:r w:rsidR="002C7CBE" w:rsidRPr="002C7CBE">
        <w:rPr>
          <w:i/>
          <w:shd w:val="clear" w:color="auto" w:fill="FFFFFF"/>
          <w:lang w:val="es-EC"/>
        </w:rPr>
        <w:t>K</w:t>
      </w:r>
      <w:r w:rsidR="002C7CBE" w:rsidRPr="002C7CBE">
        <w:rPr>
          <w:i/>
          <w:shd w:val="clear" w:color="auto" w:fill="FFFFFF"/>
          <w:vertAlign w:val="subscript"/>
          <w:lang w:val="es-EC"/>
        </w:rPr>
        <w:t>p</w:t>
      </w:r>
      <w:proofErr w:type="spellEnd"/>
      <w:r w:rsidR="002C7CBE" w:rsidRPr="002C7CBE">
        <w:rPr>
          <w:shd w:val="clear" w:color="auto" w:fill="FFFFFF"/>
          <w:lang w:val="es-EC"/>
        </w:rPr>
        <w:t xml:space="preserve"> es la ganancia proporciona</w:t>
      </w:r>
      <w:r w:rsidR="002C7CBE">
        <w:rPr>
          <w:shd w:val="clear" w:color="auto" w:fill="FFFFFF"/>
          <w:lang w:val="es-EC"/>
        </w:rPr>
        <w:t>l</w:t>
      </w:r>
      <w:r w:rsidR="002C7CBE" w:rsidRPr="002C7CBE">
        <w:rPr>
          <w:shd w:val="clear" w:color="auto" w:fill="FFFFFF"/>
          <w:lang w:val="es-EC"/>
        </w:rPr>
        <w:t>,</w:t>
      </w:r>
      <w:r w:rsidR="002C7CBE">
        <w:rPr>
          <w:shd w:val="clear" w:color="auto" w:fill="FFFFFF"/>
          <w:lang w:val="es-EC"/>
        </w:rPr>
        <w:t xml:space="preserve"> </w:t>
      </w:r>
      <w:r w:rsidR="002C7CBE" w:rsidRPr="002C7CBE">
        <w:rPr>
          <w:i/>
          <w:shd w:val="clear" w:color="auto" w:fill="FFFFFF"/>
          <w:lang w:val="es-EC"/>
        </w:rPr>
        <w:t>T</w:t>
      </w:r>
      <w:r w:rsidR="002C7CBE" w:rsidRPr="002C7CBE">
        <w:rPr>
          <w:i/>
          <w:shd w:val="clear" w:color="auto" w:fill="FFFFFF"/>
          <w:vertAlign w:val="subscript"/>
          <w:lang w:val="es-EC"/>
        </w:rPr>
        <w:t>i</w:t>
      </w:r>
      <w:r w:rsidR="002C7CBE" w:rsidRPr="002C7CBE">
        <w:rPr>
          <w:shd w:val="clear" w:color="auto" w:fill="FFFFFF"/>
          <w:lang w:val="es-EC"/>
        </w:rPr>
        <w:t xml:space="preserve"> es la ganancia integral estas dos ganancias están representadas en segundos.</w:t>
      </w:r>
    </w:p>
    <w:p w14:paraId="076B55CF" w14:textId="6B9C1DBC" w:rsidR="002C7CBE" w:rsidRPr="002C7CBE" w:rsidRDefault="002C7CBE" w:rsidP="002F4CF7">
      <w:pPr>
        <w:pStyle w:val="Text"/>
        <w:rPr>
          <w:lang w:val="es-EC"/>
        </w:rPr>
      </w:pPr>
      <w:r w:rsidRPr="002C7CBE">
        <w:rPr>
          <w:lang w:val="es-EC"/>
        </w:rPr>
        <w:t xml:space="preserve">Para obtener el modelo de entrada y salida del tanque cónico, se deben considerar características físicas como el radio inferior y superior, la altura, y se recopilan datos sobre la variación de la salida en función del tiempo en presencia de varias entradas escalonadas. Los datos se evalúan y procesan mediante la aplicación </w:t>
      </w:r>
      <w:proofErr w:type="spellStart"/>
      <w:r w:rsidRPr="00D13FF9">
        <w:rPr>
          <w:i/>
          <w:lang w:val="es-EC"/>
        </w:rPr>
        <w:t>System</w:t>
      </w:r>
      <w:proofErr w:type="spellEnd"/>
      <w:r w:rsidRPr="00D13FF9">
        <w:rPr>
          <w:i/>
          <w:lang w:val="es-EC"/>
        </w:rPr>
        <w:t xml:space="preserve"> </w:t>
      </w:r>
      <w:proofErr w:type="spellStart"/>
      <w:r w:rsidRPr="00D13FF9">
        <w:rPr>
          <w:i/>
          <w:lang w:val="es-EC"/>
        </w:rPr>
        <w:t>Identification</w:t>
      </w:r>
      <w:proofErr w:type="spellEnd"/>
      <w:r w:rsidRPr="002C7CBE">
        <w:rPr>
          <w:lang w:val="es-EC"/>
        </w:rPr>
        <w:t xml:space="preserve">, una herramienta de software MATLAB, para obtener el modelo de entrada y salida estimado, como se muestra en </w:t>
      </w:r>
      <w:r w:rsidR="00231F71">
        <w:rPr>
          <w:lang w:val="es-EC"/>
        </w:rPr>
        <w:fldChar w:fldCharType="begin"/>
      </w:r>
      <w:r w:rsidR="00231F71">
        <w:rPr>
          <w:lang w:val="es-EC"/>
        </w:rPr>
        <w:instrText xml:space="preserve"> GOTOBUTTON ZEqnNum741402  \* MERGEFORMAT </w:instrText>
      </w:r>
      <w:r w:rsidR="00231F71">
        <w:rPr>
          <w:lang w:val="es-EC"/>
        </w:rPr>
        <w:fldChar w:fldCharType="begin"/>
      </w:r>
      <w:r w:rsidR="00231F71">
        <w:rPr>
          <w:lang w:val="es-EC"/>
        </w:rPr>
        <w:instrText xml:space="preserve"> REF ZEqnNum741402 \* Charformat \! \* MERGEFORMAT </w:instrText>
      </w:r>
      <w:r w:rsidR="00231F71">
        <w:rPr>
          <w:lang w:val="es-EC"/>
        </w:rPr>
        <w:fldChar w:fldCharType="separate"/>
      </w:r>
      <w:r w:rsidR="002244A9" w:rsidRPr="002C7CBE">
        <w:rPr>
          <w:lang w:val="es-EC"/>
        </w:rPr>
        <w:instrText>(</w:instrText>
      </w:r>
      <w:r w:rsidR="002244A9">
        <w:rPr>
          <w:lang w:val="es-EC"/>
        </w:rPr>
        <w:instrText>2</w:instrText>
      </w:r>
      <w:r w:rsidR="002244A9" w:rsidRPr="002C7CBE">
        <w:rPr>
          <w:lang w:val="es-EC"/>
        </w:rPr>
        <w:instrText>)</w:instrText>
      </w:r>
      <w:r w:rsidR="00231F71">
        <w:rPr>
          <w:lang w:val="es-EC"/>
        </w:rPr>
        <w:fldChar w:fldCharType="end"/>
      </w:r>
      <w:r w:rsidR="00231F71">
        <w:rPr>
          <w:lang w:val="es-EC"/>
        </w:rPr>
        <w:fldChar w:fldCharType="end"/>
      </w:r>
      <w:r>
        <w:rPr>
          <w:lang w:val="es-EC"/>
        </w:rPr>
        <w:t>:</w:t>
      </w:r>
    </w:p>
    <w:p w14:paraId="47B092F8" w14:textId="59D9A308" w:rsidR="002C7CBE" w:rsidRPr="002C7CBE" w:rsidRDefault="002C7CBE" w:rsidP="002C7CBE">
      <w:pPr>
        <w:pStyle w:val="MTDisplayEquation"/>
        <w:spacing w:before="120"/>
        <w:rPr>
          <w:lang w:val="es-EC"/>
        </w:rPr>
      </w:pPr>
      <w:r w:rsidRPr="004E27B7">
        <w:rPr>
          <w:lang w:val="es-EC"/>
        </w:rPr>
        <w:tab/>
      </w:r>
      <w:r w:rsidRPr="002C7CBE">
        <w:rPr>
          <w:position w:val="-22"/>
          <w:lang w:val="es-EC"/>
        </w:rPr>
        <w:object w:dxaOrig="1100" w:dyaOrig="580" w14:anchorId="4E630480">
          <v:shape id="_x0000_i1026" type="#_x0000_t75" style="width:55.1pt;height:29.1pt" o:ole="">
            <v:imagedata r:id="rId13" o:title=""/>
          </v:shape>
          <o:OLEObject Type="Embed" ProgID="Equation.DSMT4" ShapeID="_x0000_i1026" DrawAspect="Content" ObjectID="_1810013701" r:id="rId14"/>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2" w:name="ZEqnNum741402"/>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2</w:instrText>
      </w:r>
      <w:r>
        <w:rPr>
          <w:noProof/>
          <w:lang w:val="es-EC"/>
        </w:rPr>
        <w:fldChar w:fldCharType="end"/>
      </w:r>
      <w:r w:rsidRPr="002C7CBE">
        <w:rPr>
          <w:lang w:val="es-EC"/>
        </w:rPr>
        <w:instrText>)</w:instrText>
      </w:r>
      <w:bookmarkEnd w:id="2"/>
      <w:r>
        <w:rPr>
          <w:lang w:val="es-EC"/>
        </w:rPr>
        <w:fldChar w:fldCharType="end"/>
      </w:r>
    </w:p>
    <w:p w14:paraId="61B955EF" w14:textId="03EF8757" w:rsidR="006E2DA7" w:rsidRDefault="002C7CBE" w:rsidP="002F4CF7">
      <w:pPr>
        <w:pStyle w:val="Text"/>
        <w:rPr>
          <w:lang w:val="es-EC"/>
        </w:rPr>
      </w:pPr>
      <w:r w:rsidRPr="002C7CBE">
        <w:rPr>
          <w:lang w:val="es-EC"/>
        </w:rPr>
        <w:t>La señal de salida (nivel 0-80 cm) de la planta se muestrea durante un período de 150 minutos y los datos se registran a intervalos de 300 segundos, como se ilustra en la Fig. 3.</w:t>
      </w:r>
    </w:p>
    <w:p w14:paraId="5D1A7C56" w14:textId="0917221B" w:rsidR="002C7CBE" w:rsidRDefault="002C7CBE" w:rsidP="002C7CBE">
      <w:pPr>
        <w:pStyle w:val="Ttulo2"/>
        <w:numPr>
          <w:ilvl w:val="0"/>
          <w:numId w:val="0"/>
        </w:numPr>
        <w:spacing w:before="200"/>
        <w:jc w:val="center"/>
        <w:rPr>
          <w:i w:val="0"/>
          <w:noProof/>
          <w:sz w:val="18"/>
          <w:szCs w:val="18"/>
          <w:lang w:val="es-EC" w:eastAsia="es-EC"/>
        </w:rPr>
      </w:pPr>
      <w:r>
        <w:rPr>
          <w:noProof/>
          <w:lang w:val="es-EC" w:eastAsia="es-EC"/>
        </w:rPr>
        <w:drawing>
          <wp:inline distT="0" distB="0" distL="0" distR="0" wp14:anchorId="5C427633" wp14:editId="7CBD66A1">
            <wp:extent cx="2621280" cy="1264285"/>
            <wp:effectExtent l="0" t="0" r="7620" b="0"/>
            <wp:docPr id="348624317" name="Imagen 10"/>
            <wp:cNvGraphicFramePr/>
            <a:graphic xmlns:a="http://schemas.openxmlformats.org/drawingml/2006/main">
              <a:graphicData uri="http://schemas.openxmlformats.org/drawingml/2006/picture">
                <pic:pic xmlns:pic="http://schemas.openxmlformats.org/drawingml/2006/picture">
                  <pic:nvPicPr>
                    <pic:cNvPr id="348624317" name="Imagen 10"/>
                    <pic:cNvPicPr/>
                  </pic:nvPicPr>
                  <pic:blipFill>
                    <a:blip r:embed="rId15"/>
                    <a:stretch>
                      <a:fillRect/>
                    </a:stretch>
                  </pic:blipFill>
                  <pic:spPr>
                    <a:xfrm>
                      <a:off x="0" y="0"/>
                      <a:ext cx="2621280" cy="1264285"/>
                    </a:xfrm>
                    <a:prstGeom prst="rect">
                      <a:avLst/>
                    </a:prstGeom>
                  </pic:spPr>
                </pic:pic>
              </a:graphicData>
            </a:graphic>
          </wp:inline>
        </w:drawing>
      </w:r>
    </w:p>
    <w:p w14:paraId="578423C6" w14:textId="7EEF19F4" w:rsidR="002C7CBE" w:rsidRDefault="002C7CBE" w:rsidP="002C7CBE">
      <w:pPr>
        <w:jc w:val="center"/>
        <w:rPr>
          <w:lang w:val="es-EC" w:eastAsia="es-EC"/>
        </w:rPr>
      </w:pPr>
      <w:r>
        <w:rPr>
          <w:lang w:val="es-EC" w:eastAsia="es-EC"/>
        </w:rPr>
        <w:t>(a)</w:t>
      </w:r>
    </w:p>
    <w:p w14:paraId="35C3907D" w14:textId="241BDAA2" w:rsidR="002C7CBE" w:rsidRDefault="002C7CBE" w:rsidP="002C7CBE">
      <w:pPr>
        <w:jc w:val="center"/>
        <w:rPr>
          <w:lang w:val="es-EC" w:eastAsia="es-EC"/>
        </w:rPr>
      </w:pPr>
      <w:r>
        <w:rPr>
          <w:noProof/>
          <w:lang w:val="es-EC" w:eastAsia="es-EC"/>
        </w:rPr>
        <w:drawing>
          <wp:inline distT="0" distB="0" distL="0" distR="0" wp14:anchorId="18CFD6BC" wp14:editId="786DB73F">
            <wp:extent cx="2598420" cy="1252855"/>
            <wp:effectExtent l="0" t="0" r="0" b="4445"/>
            <wp:docPr id="1782638913" name="Imagen 11"/>
            <wp:cNvGraphicFramePr/>
            <a:graphic xmlns:a="http://schemas.openxmlformats.org/drawingml/2006/main">
              <a:graphicData uri="http://schemas.openxmlformats.org/drawingml/2006/picture">
                <pic:pic xmlns:pic="http://schemas.openxmlformats.org/drawingml/2006/picture">
                  <pic:nvPicPr>
                    <pic:cNvPr id="1782638913" name="Imagen 11"/>
                    <pic:cNvPicPr/>
                  </pic:nvPicPr>
                  <pic:blipFill>
                    <a:blip r:embed="rId16"/>
                    <a:stretch>
                      <a:fillRect/>
                    </a:stretch>
                  </pic:blipFill>
                  <pic:spPr>
                    <a:xfrm>
                      <a:off x="0" y="0"/>
                      <a:ext cx="2598420" cy="1252855"/>
                    </a:xfrm>
                    <a:prstGeom prst="rect">
                      <a:avLst/>
                    </a:prstGeom>
                  </pic:spPr>
                </pic:pic>
              </a:graphicData>
            </a:graphic>
          </wp:inline>
        </w:drawing>
      </w:r>
    </w:p>
    <w:p w14:paraId="5B9F3E4F" w14:textId="260686A3" w:rsidR="002C7CBE" w:rsidRPr="002C7CBE" w:rsidRDefault="002C7CBE" w:rsidP="002C7CBE">
      <w:pPr>
        <w:jc w:val="center"/>
        <w:rPr>
          <w:lang w:val="es-EC" w:eastAsia="es-EC"/>
        </w:rPr>
      </w:pPr>
      <w:r>
        <w:rPr>
          <w:lang w:val="es-EC" w:eastAsia="es-EC"/>
        </w:rPr>
        <w:t>(b)</w:t>
      </w:r>
    </w:p>
    <w:p w14:paraId="5C20D811" w14:textId="6B5479F9" w:rsidR="002C7CBE" w:rsidRPr="00196BAE" w:rsidRDefault="002C7CBE" w:rsidP="002C7CBE">
      <w:pPr>
        <w:pStyle w:val="figurecaption"/>
        <w:rPr>
          <w:lang w:val="es-EC"/>
        </w:rPr>
      </w:pPr>
      <w:r w:rsidRPr="002C7CBE">
        <w:rPr>
          <w:lang w:val="es-EC"/>
        </w:rPr>
        <w:t>(a) Adquisición de datos de la entrada del sistema con 20 entradas entre 17 Hz y 26 Hz, (b) Salida del sistema entre 0 cm a 80 cm</w:t>
      </w:r>
      <w:r w:rsidRPr="00196BAE">
        <w:rPr>
          <w:lang w:val="es-EC"/>
        </w:rPr>
        <w:t>.</w:t>
      </w:r>
    </w:p>
    <w:p w14:paraId="325F9BE0" w14:textId="18EB9FFE" w:rsidR="006E2DA7" w:rsidRDefault="006E2DA7" w:rsidP="002F4CF7">
      <w:pPr>
        <w:pStyle w:val="Text"/>
        <w:rPr>
          <w:lang w:val="es-EC"/>
        </w:rPr>
      </w:pPr>
    </w:p>
    <w:p w14:paraId="1086A63A" w14:textId="769435E7" w:rsidR="002C7CBE" w:rsidRDefault="00231F71" w:rsidP="002C7CBE">
      <w:pPr>
        <w:pStyle w:val="Text"/>
        <w:rPr>
          <w:lang w:val="es-EC"/>
        </w:rPr>
      </w:pPr>
      <w:r>
        <w:rPr>
          <w:lang w:val="es-EC"/>
        </w:rPr>
        <w:t>A través</w:t>
      </w:r>
      <w:r w:rsidR="002C7CBE" w:rsidRPr="002C7CBE">
        <w:rPr>
          <w:lang w:val="es-EC"/>
        </w:rPr>
        <w:t xml:space="preserve"> la interfaz de </w:t>
      </w:r>
      <w:proofErr w:type="spellStart"/>
      <w:r w:rsidR="002C7CBE" w:rsidRPr="00D13FF9">
        <w:rPr>
          <w:i/>
          <w:lang w:val="es-EC"/>
        </w:rPr>
        <w:t>System</w:t>
      </w:r>
      <w:proofErr w:type="spellEnd"/>
      <w:r w:rsidR="002C7CBE" w:rsidRPr="00D13FF9">
        <w:rPr>
          <w:i/>
          <w:lang w:val="es-EC"/>
        </w:rPr>
        <w:t xml:space="preserve"> </w:t>
      </w:r>
      <w:proofErr w:type="spellStart"/>
      <w:r w:rsidR="002C7CBE" w:rsidRPr="00D13FF9">
        <w:rPr>
          <w:i/>
          <w:lang w:val="es-EC"/>
        </w:rPr>
        <w:t>Identification</w:t>
      </w:r>
      <w:proofErr w:type="spellEnd"/>
      <w:r w:rsidR="002C7CBE" w:rsidRPr="002C7CBE">
        <w:rPr>
          <w:lang w:val="es-EC"/>
        </w:rPr>
        <w:t xml:space="preserve">, se realizó la estimación del modelo de entrada y salida, </w:t>
      </w:r>
      <w:r>
        <w:rPr>
          <w:lang w:val="es-EC"/>
        </w:rPr>
        <w:t xml:space="preserve">donde se obtienen </w:t>
      </w:r>
      <w:r w:rsidR="002C7CBE" w:rsidRPr="002C7CBE">
        <w:rPr>
          <w:lang w:val="es-EC"/>
        </w:rPr>
        <w:t xml:space="preserve">los datos que se </w:t>
      </w:r>
      <w:r>
        <w:rPr>
          <w:lang w:val="es-EC"/>
        </w:rPr>
        <w:t>presentan</w:t>
      </w:r>
      <w:r w:rsidR="002C7CBE" w:rsidRPr="002C7CBE">
        <w:rPr>
          <w:lang w:val="es-EC"/>
        </w:rPr>
        <w:t xml:space="preserve"> en la Tabla I.</w:t>
      </w:r>
    </w:p>
    <w:p w14:paraId="4D6B09D9" w14:textId="77777777" w:rsidR="002C7CBE" w:rsidRPr="00196BAE" w:rsidRDefault="002C7CBE" w:rsidP="002C7CBE">
      <w:pPr>
        <w:pStyle w:val="TableTitle"/>
        <w:spacing w:before="240"/>
        <w:rPr>
          <w:sz w:val="18"/>
          <w:szCs w:val="18"/>
          <w:lang w:val="es-EC"/>
        </w:rPr>
      </w:pPr>
      <w:r w:rsidRPr="00196BAE">
        <w:rPr>
          <w:sz w:val="18"/>
          <w:szCs w:val="18"/>
          <w:lang w:val="es-EC"/>
        </w:rPr>
        <w:t xml:space="preserve">Tabla </w:t>
      </w:r>
      <w:r w:rsidRPr="00196BAE">
        <w:rPr>
          <w:sz w:val="18"/>
          <w:szCs w:val="18"/>
          <w:lang w:val="es-EC"/>
        </w:rPr>
        <w:fldChar w:fldCharType="begin"/>
      </w:r>
      <w:r w:rsidRPr="00196BAE">
        <w:rPr>
          <w:sz w:val="18"/>
          <w:szCs w:val="18"/>
          <w:lang w:val="es-EC"/>
        </w:rPr>
        <w:instrText xml:space="preserve"> SEQ Table \* ROMAN </w:instrText>
      </w:r>
      <w:r w:rsidRPr="00196BAE">
        <w:rPr>
          <w:sz w:val="18"/>
          <w:szCs w:val="18"/>
          <w:lang w:val="es-EC"/>
        </w:rPr>
        <w:fldChar w:fldCharType="separate"/>
      </w:r>
      <w:r w:rsidR="002244A9">
        <w:rPr>
          <w:noProof/>
          <w:sz w:val="18"/>
          <w:szCs w:val="18"/>
          <w:lang w:val="es-EC"/>
        </w:rPr>
        <w:t>I</w:t>
      </w:r>
      <w:r w:rsidRPr="00196BAE">
        <w:rPr>
          <w:sz w:val="18"/>
          <w:szCs w:val="18"/>
          <w:lang w:val="es-EC"/>
        </w:rPr>
        <w:fldChar w:fldCharType="end"/>
      </w:r>
    </w:p>
    <w:p w14:paraId="1E65A22D" w14:textId="46A41E52" w:rsidR="002C7CBE" w:rsidRPr="00196BAE" w:rsidRDefault="002C7CBE" w:rsidP="002C7CBE">
      <w:pPr>
        <w:pStyle w:val="TableTitle"/>
        <w:rPr>
          <w:sz w:val="18"/>
          <w:szCs w:val="18"/>
          <w:lang w:val="es-EC"/>
        </w:rPr>
      </w:pPr>
      <w:r w:rsidRPr="002C7CBE">
        <w:rPr>
          <w:sz w:val="18"/>
          <w:szCs w:val="18"/>
          <w:lang w:val="es-EC"/>
        </w:rPr>
        <w:t xml:space="preserve">Precisión </w:t>
      </w:r>
      <w:r>
        <w:rPr>
          <w:sz w:val="18"/>
          <w:szCs w:val="18"/>
          <w:lang w:val="es-EC"/>
        </w:rPr>
        <w:t>d</w:t>
      </w:r>
      <w:r w:rsidRPr="002C7CBE">
        <w:rPr>
          <w:sz w:val="18"/>
          <w:szCs w:val="18"/>
          <w:lang w:val="es-EC"/>
        </w:rPr>
        <w:t xml:space="preserve">e </w:t>
      </w:r>
      <w:r>
        <w:rPr>
          <w:sz w:val="18"/>
          <w:szCs w:val="18"/>
          <w:lang w:val="es-EC"/>
        </w:rPr>
        <w:t>l</w:t>
      </w:r>
      <w:r w:rsidRPr="002C7CBE">
        <w:rPr>
          <w:sz w:val="18"/>
          <w:szCs w:val="18"/>
          <w:lang w:val="es-EC"/>
        </w:rPr>
        <w:t xml:space="preserve">as </w:t>
      </w:r>
      <w:r>
        <w:rPr>
          <w:sz w:val="18"/>
          <w:szCs w:val="18"/>
          <w:lang w:val="es-EC"/>
        </w:rPr>
        <w:t>f</w:t>
      </w:r>
      <w:r w:rsidRPr="002C7CBE">
        <w:rPr>
          <w:sz w:val="18"/>
          <w:szCs w:val="18"/>
          <w:lang w:val="es-EC"/>
        </w:rPr>
        <w:t xml:space="preserve">unciones </w:t>
      </w:r>
      <w:r>
        <w:rPr>
          <w:sz w:val="18"/>
          <w:szCs w:val="18"/>
          <w:lang w:val="es-EC"/>
        </w:rPr>
        <w:t>g</w:t>
      </w:r>
      <w:r w:rsidRPr="002C7CBE">
        <w:rPr>
          <w:sz w:val="18"/>
          <w:szCs w:val="18"/>
          <w:lang w:val="es-EC"/>
        </w:rPr>
        <w:t>eneradas</w:t>
      </w:r>
    </w:p>
    <w:tbl>
      <w:tblPr>
        <w:tblW w:w="0" w:type="auto"/>
        <w:jc w:val="center"/>
        <w:tblBorders>
          <w:top w:val="single" w:sz="12" w:space="0" w:color="808080"/>
          <w:bottom w:val="single" w:sz="12" w:space="0" w:color="808080"/>
        </w:tblBorders>
        <w:tblLayout w:type="fixed"/>
        <w:tblLook w:val="04A0" w:firstRow="1" w:lastRow="0" w:firstColumn="1" w:lastColumn="0" w:noHBand="0" w:noVBand="1"/>
      </w:tblPr>
      <w:tblGrid>
        <w:gridCol w:w="720"/>
        <w:gridCol w:w="1265"/>
        <w:gridCol w:w="1417"/>
      </w:tblGrid>
      <w:tr w:rsidR="002C7CBE" w:rsidRPr="002C7CBE" w14:paraId="6AFB8DFE" w14:textId="77777777" w:rsidTr="002C7CBE">
        <w:trPr>
          <w:trHeight w:val="143"/>
          <w:jc w:val="center"/>
        </w:trPr>
        <w:tc>
          <w:tcPr>
            <w:tcW w:w="720" w:type="dxa"/>
            <w:tcBorders>
              <w:top w:val="double" w:sz="6" w:space="0" w:color="auto"/>
              <w:left w:val="nil"/>
              <w:bottom w:val="single" w:sz="6" w:space="0" w:color="auto"/>
              <w:right w:val="nil"/>
            </w:tcBorders>
            <w:vAlign w:val="center"/>
            <w:hideMark/>
          </w:tcPr>
          <w:p w14:paraId="7C241B61" w14:textId="77777777" w:rsidR="002C7CBE" w:rsidRPr="002C7CBE" w:rsidRDefault="002C7CBE">
            <w:pPr>
              <w:jc w:val="center"/>
              <w:rPr>
                <w:sz w:val="18"/>
                <w:szCs w:val="18"/>
              </w:rPr>
            </w:pPr>
            <w:proofErr w:type="spellStart"/>
            <w:r w:rsidRPr="002C7CBE">
              <w:rPr>
                <w:sz w:val="18"/>
                <w:szCs w:val="18"/>
              </w:rPr>
              <w:t>Casos</w:t>
            </w:r>
            <w:proofErr w:type="spellEnd"/>
          </w:p>
        </w:tc>
        <w:tc>
          <w:tcPr>
            <w:tcW w:w="1265" w:type="dxa"/>
            <w:tcBorders>
              <w:top w:val="double" w:sz="6" w:space="0" w:color="auto"/>
              <w:left w:val="nil"/>
              <w:bottom w:val="single" w:sz="6" w:space="0" w:color="auto"/>
              <w:right w:val="nil"/>
            </w:tcBorders>
            <w:vAlign w:val="center"/>
            <w:hideMark/>
          </w:tcPr>
          <w:p w14:paraId="103B4DCE" w14:textId="5DA60541" w:rsidR="002C7CBE" w:rsidRPr="002C7CBE" w:rsidRDefault="002C7CBE" w:rsidP="002C7CBE">
            <w:pPr>
              <w:jc w:val="center"/>
              <w:rPr>
                <w:sz w:val="18"/>
                <w:szCs w:val="18"/>
              </w:rPr>
            </w:pPr>
            <w:proofErr w:type="spellStart"/>
            <w:r w:rsidRPr="002C7CBE">
              <w:rPr>
                <w:sz w:val="18"/>
                <w:szCs w:val="18"/>
              </w:rPr>
              <w:t>Modelo</w:t>
            </w:r>
            <w:proofErr w:type="spellEnd"/>
          </w:p>
        </w:tc>
        <w:tc>
          <w:tcPr>
            <w:tcW w:w="1417" w:type="dxa"/>
            <w:tcBorders>
              <w:top w:val="double" w:sz="6" w:space="0" w:color="auto"/>
              <w:left w:val="nil"/>
              <w:bottom w:val="single" w:sz="6" w:space="0" w:color="auto"/>
              <w:right w:val="nil"/>
            </w:tcBorders>
            <w:vAlign w:val="center"/>
            <w:hideMark/>
          </w:tcPr>
          <w:p w14:paraId="4E248B29" w14:textId="77777777" w:rsidR="002C7CBE" w:rsidRPr="002C7CBE" w:rsidRDefault="002C7CBE">
            <w:pPr>
              <w:jc w:val="center"/>
              <w:rPr>
                <w:sz w:val="18"/>
                <w:szCs w:val="18"/>
              </w:rPr>
            </w:pPr>
            <w:proofErr w:type="spellStart"/>
            <w:r w:rsidRPr="002C7CBE">
              <w:rPr>
                <w:sz w:val="18"/>
                <w:szCs w:val="18"/>
              </w:rPr>
              <w:t>Exactitud</w:t>
            </w:r>
            <w:proofErr w:type="spellEnd"/>
          </w:p>
        </w:tc>
      </w:tr>
      <w:tr w:rsidR="002C7CBE" w:rsidRPr="002C7CBE" w14:paraId="6959924B" w14:textId="77777777" w:rsidTr="002C7CBE">
        <w:trPr>
          <w:jc w:val="center"/>
        </w:trPr>
        <w:tc>
          <w:tcPr>
            <w:tcW w:w="720" w:type="dxa"/>
            <w:tcBorders>
              <w:top w:val="nil"/>
              <w:left w:val="nil"/>
              <w:bottom w:val="nil"/>
              <w:right w:val="nil"/>
            </w:tcBorders>
            <w:hideMark/>
          </w:tcPr>
          <w:p w14:paraId="4F832AE8" w14:textId="77777777" w:rsidR="002C7CBE" w:rsidRPr="002C7CBE" w:rsidRDefault="002C7CBE" w:rsidP="002C7CBE">
            <w:pPr>
              <w:jc w:val="center"/>
              <w:rPr>
                <w:sz w:val="18"/>
                <w:szCs w:val="18"/>
              </w:rPr>
            </w:pPr>
            <w:r w:rsidRPr="002C7CBE">
              <w:rPr>
                <w:sz w:val="18"/>
                <w:szCs w:val="18"/>
              </w:rPr>
              <w:t>1</w:t>
            </w:r>
          </w:p>
        </w:tc>
        <w:tc>
          <w:tcPr>
            <w:tcW w:w="1265" w:type="dxa"/>
            <w:tcBorders>
              <w:top w:val="nil"/>
              <w:left w:val="nil"/>
              <w:bottom w:val="nil"/>
              <w:right w:val="nil"/>
            </w:tcBorders>
            <w:hideMark/>
          </w:tcPr>
          <w:p w14:paraId="7611D3D4" w14:textId="77777777" w:rsidR="002C7CBE" w:rsidRPr="002C7CBE" w:rsidRDefault="002C7CBE" w:rsidP="002C7CBE">
            <w:pPr>
              <w:jc w:val="center"/>
              <w:rPr>
                <w:sz w:val="18"/>
                <w:szCs w:val="18"/>
              </w:rPr>
            </w:pPr>
            <w:r w:rsidRPr="002C7CBE">
              <w:rPr>
                <w:sz w:val="18"/>
                <w:szCs w:val="18"/>
              </w:rPr>
              <w:t>1 Polo</w:t>
            </w:r>
          </w:p>
        </w:tc>
        <w:tc>
          <w:tcPr>
            <w:tcW w:w="1417" w:type="dxa"/>
            <w:tcBorders>
              <w:top w:val="nil"/>
              <w:left w:val="nil"/>
              <w:bottom w:val="nil"/>
              <w:right w:val="nil"/>
            </w:tcBorders>
            <w:hideMark/>
          </w:tcPr>
          <w:p w14:paraId="24F86C25" w14:textId="77777777" w:rsidR="002C7CBE" w:rsidRPr="002C7CBE" w:rsidRDefault="002C7CBE" w:rsidP="002C7CBE">
            <w:pPr>
              <w:jc w:val="center"/>
              <w:rPr>
                <w:sz w:val="18"/>
                <w:szCs w:val="18"/>
              </w:rPr>
            </w:pPr>
            <w:r w:rsidRPr="002C7CBE">
              <w:rPr>
                <w:sz w:val="18"/>
                <w:szCs w:val="18"/>
              </w:rPr>
              <w:t>68.95%</w:t>
            </w:r>
          </w:p>
        </w:tc>
      </w:tr>
      <w:tr w:rsidR="002C7CBE" w:rsidRPr="002C7CBE" w14:paraId="11BCB0AF" w14:textId="77777777" w:rsidTr="002C7CBE">
        <w:trPr>
          <w:trHeight w:val="138"/>
          <w:jc w:val="center"/>
        </w:trPr>
        <w:tc>
          <w:tcPr>
            <w:tcW w:w="720" w:type="dxa"/>
            <w:tcBorders>
              <w:top w:val="nil"/>
              <w:left w:val="nil"/>
              <w:bottom w:val="double" w:sz="6" w:space="0" w:color="auto"/>
              <w:right w:val="nil"/>
            </w:tcBorders>
            <w:hideMark/>
          </w:tcPr>
          <w:p w14:paraId="2C4E32B2" w14:textId="77777777" w:rsidR="002C7CBE" w:rsidRPr="002C7CBE" w:rsidRDefault="002C7CBE" w:rsidP="002C7CBE">
            <w:pPr>
              <w:jc w:val="center"/>
              <w:rPr>
                <w:sz w:val="18"/>
                <w:szCs w:val="18"/>
              </w:rPr>
            </w:pPr>
            <w:r w:rsidRPr="002C7CBE">
              <w:rPr>
                <w:sz w:val="18"/>
                <w:szCs w:val="18"/>
              </w:rPr>
              <w:t>2</w:t>
            </w:r>
          </w:p>
        </w:tc>
        <w:tc>
          <w:tcPr>
            <w:tcW w:w="1265" w:type="dxa"/>
            <w:tcBorders>
              <w:top w:val="nil"/>
              <w:left w:val="nil"/>
              <w:bottom w:val="double" w:sz="6" w:space="0" w:color="auto"/>
              <w:right w:val="nil"/>
            </w:tcBorders>
            <w:hideMark/>
          </w:tcPr>
          <w:p w14:paraId="4EFB9C46" w14:textId="77777777" w:rsidR="002C7CBE" w:rsidRPr="002C7CBE" w:rsidRDefault="002C7CBE" w:rsidP="002C7CBE">
            <w:pPr>
              <w:jc w:val="center"/>
              <w:rPr>
                <w:sz w:val="18"/>
                <w:szCs w:val="18"/>
              </w:rPr>
            </w:pPr>
            <w:r w:rsidRPr="002C7CBE">
              <w:rPr>
                <w:sz w:val="18"/>
                <w:szCs w:val="18"/>
              </w:rPr>
              <w:t>2 Polos</w:t>
            </w:r>
          </w:p>
        </w:tc>
        <w:tc>
          <w:tcPr>
            <w:tcW w:w="1417" w:type="dxa"/>
            <w:tcBorders>
              <w:top w:val="nil"/>
              <w:left w:val="nil"/>
              <w:bottom w:val="double" w:sz="6" w:space="0" w:color="auto"/>
              <w:right w:val="nil"/>
            </w:tcBorders>
            <w:hideMark/>
          </w:tcPr>
          <w:p w14:paraId="25A6F974" w14:textId="77777777" w:rsidR="002C7CBE" w:rsidRPr="002C7CBE" w:rsidRDefault="002C7CBE" w:rsidP="002C7CBE">
            <w:pPr>
              <w:jc w:val="center"/>
              <w:rPr>
                <w:sz w:val="18"/>
                <w:szCs w:val="18"/>
              </w:rPr>
            </w:pPr>
            <w:r w:rsidRPr="002C7CBE">
              <w:rPr>
                <w:sz w:val="18"/>
                <w:szCs w:val="18"/>
              </w:rPr>
              <w:t>67.37%</w:t>
            </w:r>
          </w:p>
        </w:tc>
      </w:tr>
    </w:tbl>
    <w:p w14:paraId="71C27E0F" w14:textId="77777777" w:rsidR="002C7CBE" w:rsidRPr="002C7CBE" w:rsidRDefault="002C7CBE" w:rsidP="002C7CBE">
      <w:pPr>
        <w:pStyle w:val="Text"/>
        <w:jc w:val="center"/>
        <w:rPr>
          <w:lang w:val="es-EC"/>
        </w:rPr>
      </w:pPr>
    </w:p>
    <w:p w14:paraId="09422FB6" w14:textId="661B22B7" w:rsidR="006E2DA7" w:rsidRDefault="00231F71" w:rsidP="002C7CBE">
      <w:pPr>
        <w:pStyle w:val="Text"/>
        <w:rPr>
          <w:lang w:val="es-EC"/>
        </w:rPr>
      </w:pPr>
      <w:r>
        <w:rPr>
          <w:lang w:val="es-EC"/>
        </w:rPr>
        <w:t xml:space="preserve">Al comparar </w:t>
      </w:r>
      <w:r w:rsidR="002C7CBE" w:rsidRPr="002C7CBE">
        <w:rPr>
          <w:lang w:val="es-EC"/>
        </w:rPr>
        <w:t xml:space="preserve">los resultados de la Tabla I, y </w:t>
      </w:r>
      <w:r>
        <w:rPr>
          <w:lang w:val="es-EC"/>
        </w:rPr>
        <w:t xml:space="preserve">al optar </w:t>
      </w:r>
      <w:r w:rsidR="002C7CBE" w:rsidRPr="002C7CBE">
        <w:rPr>
          <w:lang w:val="es-EC"/>
        </w:rPr>
        <w:t xml:space="preserve">por la </w:t>
      </w:r>
      <w:r w:rsidR="002C7CBE" w:rsidRPr="002C7CBE">
        <w:rPr>
          <w:lang w:val="es-EC"/>
        </w:rPr>
        <w:lastRenderedPageBreak/>
        <w:t>función con mayor porcentaje de precisión, se destaca que el</w:t>
      </w:r>
      <w:r w:rsidR="002C7CBE">
        <w:rPr>
          <w:lang w:val="es-EC"/>
        </w:rPr>
        <w:t xml:space="preserve"> </w:t>
      </w:r>
      <w:r w:rsidR="002C7CBE" w:rsidRPr="002C7CBE">
        <w:rPr>
          <w:lang w:val="es-EC"/>
        </w:rPr>
        <w:t xml:space="preserve">modelo decrece al aumentar los polos, </w:t>
      </w:r>
      <w:r>
        <w:rPr>
          <w:lang w:val="es-EC"/>
        </w:rPr>
        <w:t xml:space="preserve">por lo que se concluye </w:t>
      </w:r>
      <w:r w:rsidR="002C7CBE" w:rsidRPr="002C7CBE">
        <w:rPr>
          <w:lang w:val="es-EC"/>
        </w:rPr>
        <w:t xml:space="preserve">que el sistema no lineal del tanque cónico se estima eficientemente con la ecuación de primer orden con retardo en el tiempo, </w:t>
      </w:r>
      <w:r>
        <w:rPr>
          <w:lang w:val="es-EC"/>
        </w:rPr>
        <w:t xml:space="preserve">mismo que se representa </w:t>
      </w:r>
      <w:r w:rsidR="002C7CBE" w:rsidRPr="002C7CBE">
        <w:rPr>
          <w:lang w:val="es-EC"/>
        </w:rPr>
        <w:t>por la siguiente función de transferencia</w:t>
      </w:r>
      <w:r w:rsidR="002C7CBE">
        <w:rPr>
          <w:lang w:val="es-EC"/>
        </w:rPr>
        <w:t xml:space="preserve"> </w:t>
      </w:r>
      <w:r w:rsidR="002C7CBE">
        <w:rPr>
          <w:position w:val="-10"/>
          <w:lang w:val="es-EC"/>
        </w:rPr>
        <w:object w:dxaOrig="2770" w:dyaOrig="310" w14:anchorId="1573B9BB">
          <v:shape id="_x0000_i1027" type="#_x0000_t75" style="width:138.35pt;height:15.65pt" o:ole="">
            <v:imagedata r:id="rId17" o:title=""/>
          </v:shape>
          <o:OLEObject Type="Embed" ProgID="Equation.DSMT4" ShapeID="_x0000_i1027" DrawAspect="Content" ObjectID="_1810013702" r:id="rId18"/>
        </w:object>
      </w:r>
      <w:r w:rsidR="002C7CBE" w:rsidRPr="002C7CBE">
        <w:rPr>
          <w:lang w:val="es-EC"/>
        </w:rPr>
        <w:t>.</w:t>
      </w:r>
    </w:p>
    <w:p w14:paraId="31A52464" w14:textId="47546D5F" w:rsidR="002C7CBE" w:rsidRDefault="002C7CBE" w:rsidP="002C7CBE">
      <w:pPr>
        <w:pStyle w:val="Text"/>
        <w:rPr>
          <w:lang w:val="es-EC"/>
        </w:rPr>
      </w:pPr>
      <w:r w:rsidRPr="002C7CBE">
        <w:rPr>
          <w:lang w:val="es-EC"/>
        </w:rPr>
        <w:t>A continuación, s</w:t>
      </w:r>
      <w:r>
        <w:rPr>
          <w:lang w:val="es-EC"/>
        </w:rPr>
        <w:t>e utiliza</w:t>
      </w:r>
      <w:r w:rsidRPr="002C7CBE">
        <w:rPr>
          <w:lang w:val="es-EC"/>
        </w:rPr>
        <w:t xml:space="preserve"> la técnica de ajuste </w:t>
      </w:r>
      <w:r w:rsidRPr="00D13FF9">
        <w:rPr>
          <w:i/>
          <w:lang w:val="es-EC"/>
        </w:rPr>
        <w:t>Lambda agresivo</w:t>
      </w:r>
      <w:r w:rsidRPr="002C7CBE">
        <w:rPr>
          <w:lang w:val="es-EC"/>
        </w:rPr>
        <w:t xml:space="preserve"> [23] para calcular los parámetros de la señal</w:t>
      </w:r>
      <w:r w:rsidR="00231F71">
        <w:rPr>
          <w:lang w:val="es-EC"/>
        </w:rPr>
        <w:t>.</w:t>
      </w:r>
      <w:r w:rsidRPr="002C7CBE">
        <w:rPr>
          <w:lang w:val="es-EC"/>
        </w:rPr>
        <w:t xml:space="preserve"> </w:t>
      </w:r>
      <w:r w:rsidR="00231F71">
        <w:rPr>
          <w:lang w:val="es-EC"/>
        </w:rPr>
        <w:t>S</w:t>
      </w:r>
      <w:r w:rsidRPr="002C7CBE">
        <w:rPr>
          <w:lang w:val="es-EC"/>
        </w:rPr>
        <w:t>e aplican las fórmulas propuestas por este método de ajuste, y por medio del ajuste fino permite garantizar el mejor desempeño al obtener los mejores valores para las ganancias del controlador, como se muestra en la Tabla II.</w:t>
      </w:r>
    </w:p>
    <w:p w14:paraId="13BDD71D" w14:textId="77777777" w:rsidR="002C7CBE" w:rsidRPr="00196BAE" w:rsidRDefault="002C7CBE" w:rsidP="002C7CBE">
      <w:pPr>
        <w:pStyle w:val="TableTitle"/>
        <w:spacing w:before="240"/>
        <w:rPr>
          <w:sz w:val="18"/>
          <w:szCs w:val="18"/>
          <w:lang w:val="es-EC"/>
        </w:rPr>
      </w:pPr>
      <w:r w:rsidRPr="00196BAE">
        <w:rPr>
          <w:sz w:val="18"/>
          <w:szCs w:val="18"/>
          <w:lang w:val="es-EC"/>
        </w:rPr>
        <w:t xml:space="preserve">Tabla </w:t>
      </w:r>
      <w:r w:rsidRPr="00196BAE">
        <w:rPr>
          <w:sz w:val="18"/>
          <w:szCs w:val="18"/>
          <w:lang w:val="es-EC"/>
        </w:rPr>
        <w:fldChar w:fldCharType="begin"/>
      </w:r>
      <w:r w:rsidRPr="00196BAE">
        <w:rPr>
          <w:sz w:val="18"/>
          <w:szCs w:val="18"/>
          <w:lang w:val="es-EC"/>
        </w:rPr>
        <w:instrText xml:space="preserve"> SEQ Table \* ROMAN </w:instrText>
      </w:r>
      <w:r w:rsidRPr="00196BAE">
        <w:rPr>
          <w:sz w:val="18"/>
          <w:szCs w:val="18"/>
          <w:lang w:val="es-EC"/>
        </w:rPr>
        <w:fldChar w:fldCharType="separate"/>
      </w:r>
      <w:r w:rsidR="002244A9">
        <w:rPr>
          <w:noProof/>
          <w:sz w:val="18"/>
          <w:szCs w:val="18"/>
          <w:lang w:val="es-EC"/>
        </w:rPr>
        <w:t>II</w:t>
      </w:r>
      <w:r w:rsidRPr="00196BAE">
        <w:rPr>
          <w:sz w:val="18"/>
          <w:szCs w:val="18"/>
          <w:lang w:val="es-EC"/>
        </w:rPr>
        <w:fldChar w:fldCharType="end"/>
      </w:r>
    </w:p>
    <w:p w14:paraId="74F24248" w14:textId="33BB9D52" w:rsidR="002C7CBE" w:rsidRPr="002C7CBE" w:rsidRDefault="002C7CBE" w:rsidP="002C7CBE">
      <w:pPr>
        <w:pStyle w:val="TableTitle"/>
        <w:rPr>
          <w:sz w:val="18"/>
          <w:szCs w:val="18"/>
          <w:lang w:val="es-EC"/>
        </w:rPr>
      </w:pPr>
      <w:r w:rsidRPr="002C7CBE">
        <w:rPr>
          <w:lang w:val="es-EC"/>
        </w:rPr>
        <w:t>Ganancias del controlador PI calculadas por Lambda agresiva</w:t>
      </w:r>
    </w:p>
    <w:tbl>
      <w:tblPr>
        <w:tblW w:w="0" w:type="auto"/>
        <w:jc w:val="center"/>
        <w:tblBorders>
          <w:top w:val="single" w:sz="12" w:space="0" w:color="808080"/>
          <w:bottom w:val="single" w:sz="12" w:space="0" w:color="808080"/>
        </w:tblBorders>
        <w:tblLayout w:type="fixed"/>
        <w:tblLook w:val="04A0" w:firstRow="1" w:lastRow="0" w:firstColumn="1" w:lastColumn="0" w:noHBand="0" w:noVBand="1"/>
      </w:tblPr>
      <w:tblGrid>
        <w:gridCol w:w="1560"/>
        <w:gridCol w:w="3260"/>
      </w:tblGrid>
      <w:tr w:rsidR="002C7CBE" w:rsidRPr="00D40E68" w14:paraId="0DA70414" w14:textId="77777777" w:rsidTr="002C7CBE">
        <w:trPr>
          <w:trHeight w:val="259"/>
          <w:jc w:val="center"/>
        </w:trPr>
        <w:tc>
          <w:tcPr>
            <w:tcW w:w="1560" w:type="dxa"/>
            <w:tcBorders>
              <w:top w:val="double" w:sz="6" w:space="0" w:color="auto"/>
              <w:left w:val="nil"/>
              <w:bottom w:val="single" w:sz="6" w:space="0" w:color="auto"/>
              <w:right w:val="nil"/>
            </w:tcBorders>
            <w:vAlign w:val="center"/>
            <w:hideMark/>
          </w:tcPr>
          <w:p w14:paraId="058AC48F" w14:textId="77777777" w:rsidR="002C7CBE" w:rsidRPr="00D40E68" w:rsidRDefault="002C7CBE">
            <w:pPr>
              <w:jc w:val="center"/>
              <w:rPr>
                <w:sz w:val="18"/>
                <w:szCs w:val="18"/>
              </w:rPr>
            </w:pPr>
            <w:proofErr w:type="spellStart"/>
            <w:r w:rsidRPr="00D40E68">
              <w:rPr>
                <w:sz w:val="18"/>
                <w:szCs w:val="18"/>
              </w:rPr>
              <w:t>Parámetro</w:t>
            </w:r>
            <w:proofErr w:type="spellEnd"/>
            <w:r w:rsidRPr="00D40E68">
              <w:rPr>
                <w:sz w:val="18"/>
                <w:szCs w:val="18"/>
              </w:rPr>
              <w:t xml:space="preserve"> </w:t>
            </w:r>
          </w:p>
        </w:tc>
        <w:tc>
          <w:tcPr>
            <w:tcW w:w="3260" w:type="dxa"/>
            <w:tcBorders>
              <w:top w:val="double" w:sz="6" w:space="0" w:color="auto"/>
              <w:left w:val="nil"/>
              <w:bottom w:val="single" w:sz="6" w:space="0" w:color="auto"/>
              <w:right w:val="nil"/>
            </w:tcBorders>
            <w:vAlign w:val="center"/>
            <w:hideMark/>
          </w:tcPr>
          <w:p w14:paraId="37A34551" w14:textId="77777777" w:rsidR="002C7CBE" w:rsidRPr="00D40E68" w:rsidRDefault="002C7CBE">
            <w:pPr>
              <w:jc w:val="center"/>
              <w:rPr>
                <w:sz w:val="18"/>
                <w:szCs w:val="18"/>
              </w:rPr>
            </w:pPr>
            <w:proofErr w:type="spellStart"/>
            <w:r w:rsidRPr="00D40E68">
              <w:rPr>
                <w:sz w:val="18"/>
                <w:szCs w:val="18"/>
              </w:rPr>
              <w:t>Ganancia</w:t>
            </w:r>
            <w:proofErr w:type="spellEnd"/>
          </w:p>
        </w:tc>
      </w:tr>
      <w:tr w:rsidR="002C7CBE" w:rsidRPr="00D40E68" w14:paraId="4F17075A" w14:textId="77777777" w:rsidTr="002C7CBE">
        <w:trPr>
          <w:jc w:val="center"/>
        </w:trPr>
        <w:tc>
          <w:tcPr>
            <w:tcW w:w="1560" w:type="dxa"/>
            <w:tcBorders>
              <w:top w:val="nil"/>
              <w:left w:val="nil"/>
              <w:bottom w:val="nil"/>
              <w:right w:val="nil"/>
            </w:tcBorders>
            <w:hideMark/>
          </w:tcPr>
          <w:p w14:paraId="5B5429F6" w14:textId="70500B38" w:rsidR="002C7CBE" w:rsidRPr="00D40E68" w:rsidRDefault="002C7CBE" w:rsidP="002C7CBE">
            <w:pPr>
              <w:jc w:val="center"/>
              <w:rPr>
                <w:i/>
                <w:sz w:val="18"/>
                <w:szCs w:val="18"/>
              </w:rPr>
            </w:pPr>
            <w:proofErr w:type="spellStart"/>
            <w:r w:rsidRPr="00D40E68">
              <w:rPr>
                <w:i/>
                <w:sz w:val="18"/>
                <w:szCs w:val="18"/>
              </w:rPr>
              <w:t>K</w:t>
            </w:r>
            <w:r w:rsidRPr="00D40E68">
              <w:rPr>
                <w:i/>
                <w:sz w:val="18"/>
                <w:szCs w:val="18"/>
                <w:vertAlign w:val="subscript"/>
              </w:rPr>
              <w:t>p</w:t>
            </w:r>
            <w:proofErr w:type="spellEnd"/>
          </w:p>
        </w:tc>
        <w:tc>
          <w:tcPr>
            <w:tcW w:w="3260" w:type="dxa"/>
            <w:tcBorders>
              <w:top w:val="nil"/>
              <w:left w:val="nil"/>
              <w:bottom w:val="nil"/>
              <w:right w:val="nil"/>
            </w:tcBorders>
            <w:hideMark/>
          </w:tcPr>
          <w:p w14:paraId="46DAB322" w14:textId="77777777" w:rsidR="002C7CBE" w:rsidRPr="00D40E68" w:rsidRDefault="002C7CBE" w:rsidP="002C7CBE">
            <w:pPr>
              <w:jc w:val="center"/>
              <w:rPr>
                <w:sz w:val="18"/>
                <w:szCs w:val="18"/>
              </w:rPr>
            </w:pPr>
            <w:r w:rsidRPr="00D40E68">
              <w:rPr>
                <w:sz w:val="18"/>
                <w:szCs w:val="18"/>
              </w:rPr>
              <w:t>25.600</w:t>
            </w:r>
          </w:p>
        </w:tc>
      </w:tr>
      <w:tr w:rsidR="002C7CBE" w:rsidRPr="00D40E68" w14:paraId="730897E1" w14:textId="77777777" w:rsidTr="002C7CBE">
        <w:trPr>
          <w:trHeight w:val="279"/>
          <w:jc w:val="center"/>
        </w:trPr>
        <w:tc>
          <w:tcPr>
            <w:tcW w:w="1560" w:type="dxa"/>
            <w:tcBorders>
              <w:top w:val="nil"/>
              <w:left w:val="nil"/>
              <w:bottom w:val="double" w:sz="6" w:space="0" w:color="auto"/>
              <w:right w:val="nil"/>
            </w:tcBorders>
            <w:hideMark/>
          </w:tcPr>
          <w:p w14:paraId="4181E608" w14:textId="6C6EEF53" w:rsidR="002C7CBE" w:rsidRPr="00D40E68" w:rsidRDefault="002C7CBE" w:rsidP="002C7CBE">
            <w:pPr>
              <w:jc w:val="center"/>
              <w:rPr>
                <w:i/>
                <w:iCs/>
                <w:sz w:val="18"/>
                <w:szCs w:val="18"/>
              </w:rPr>
            </w:pPr>
            <w:proofErr w:type="spellStart"/>
            <w:r w:rsidRPr="00D40E68">
              <w:rPr>
                <w:i/>
                <w:sz w:val="18"/>
                <w:szCs w:val="18"/>
              </w:rPr>
              <w:t>T</w:t>
            </w:r>
            <w:r w:rsidRPr="00D40E68">
              <w:rPr>
                <w:i/>
                <w:sz w:val="18"/>
                <w:szCs w:val="18"/>
                <w:vertAlign w:val="subscript"/>
              </w:rPr>
              <w:t>i</w:t>
            </w:r>
            <w:proofErr w:type="spellEnd"/>
          </w:p>
        </w:tc>
        <w:tc>
          <w:tcPr>
            <w:tcW w:w="3260" w:type="dxa"/>
            <w:tcBorders>
              <w:top w:val="nil"/>
              <w:left w:val="nil"/>
              <w:bottom w:val="double" w:sz="6" w:space="0" w:color="auto"/>
              <w:right w:val="nil"/>
            </w:tcBorders>
            <w:hideMark/>
          </w:tcPr>
          <w:p w14:paraId="2F628EAF" w14:textId="77777777" w:rsidR="002C7CBE" w:rsidRPr="00D40E68" w:rsidRDefault="002C7CBE" w:rsidP="002C7CBE">
            <w:pPr>
              <w:jc w:val="center"/>
              <w:rPr>
                <w:sz w:val="18"/>
                <w:szCs w:val="18"/>
              </w:rPr>
            </w:pPr>
            <w:r w:rsidRPr="00D40E68">
              <w:rPr>
                <w:sz w:val="18"/>
                <w:szCs w:val="18"/>
              </w:rPr>
              <w:t>5.1651 s</w:t>
            </w:r>
          </w:p>
        </w:tc>
      </w:tr>
    </w:tbl>
    <w:p w14:paraId="23472F96" w14:textId="77777777" w:rsidR="002C7CBE" w:rsidRPr="002C7CBE" w:rsidRDefault="002C7CBE" w:rsidP="002C7CBE">
      <w:pPr>
        <w:pStyle w:val="Text"/>
        <w:jc w:val="center"/>
        <w:rPr>
          <w:lang w:val="es-EC"/>
        </w:rPr>
      </w:pPr>
    </w:p>
    <w:p w14:paraId="1DA46A2A" w14:textId="4C3E1D92" w:rsidR="002C7CBE" w:rsidRDefault="002C7CBE" w:rsidP="002C7CBE">
      <w:pPr>
        <w:pStyle w:val="Ttulo2"/>
        <w:rPr>
          <w:lang w:val="es-EC"/>
        </w:rPr>
      </w:pPr>
      <w:r w:rsidRPr="002C7CBE">
        <w:rPr>
          <w:lang w:val="es-EC"/>
        </w:rPr>
        <w:t xml:space="preserve">Diseño de un </w:t>
      </w:r>
      <w:r w:rsidR="00231F71">
        <w:rPr>
          <w:lang w:val="es-EC"/>
        </w:rPr>
        <w:t>c</w:t>
      </w:r>
      <w:r w:rsidRPr="002C7CBE">
        <w:rPr>
          <w:lang w:val="es-EC"/>
        </w:rPr>
        <w:t xml:space="preserve">ontrol MPC con un modelo no lineal para un </w:t>
      </w:r>
      <w:r w:rsidR="00231F71">
        <w:rPr>
          <w:lang w:val="es-EC"/>
        </w:rPr>
        <w:t>t</w:t>
      </w:r>
      <w:r w:rsidRPr="002C7CBE">
        <w:rPr>
          <w:lang w:val="es-EC"/>
        </w:rPr>
        <w:t xml:space="preserve">anque </w:t>
      </w:r>
      <w:r w:rsidR="00231F71">
        <w:rPr>
          <w:lang w:val="es-EC"/>
        </w:rPr>
        <w:t>c</w:t>
      </w:r>
      <w:r w:rsidRPr="002C7CBE">
        <w:rPr>
          <w:lang w:val="es-EC"/>
        </w:rPr>
        <w:t>ónico.</w:t>
      </w:r>
    </w:p>
    <w:p w14:paraId="048656A8" w14:textId="2A8B42A7" w:rsidR="002C7CBE" w:rsidRDefault="002C7CBE" w:rsidP="002C7CBE">
      <w:pPr>
        <w:pStyle w:val="Text"/>
        <w:rPr>
          <w:lang w:val="es-EC"/>
        </w:rPr>
      </w:pPr>
      <w:r w:rsidRPr="002C7CBE">
        <w:rPr>
          <w:lang w:val="es-EC"/>
        </w:rPr>
        <w:t>La Fig. 4, describe la arquitectura del control MPC</w:t>
      </w:r>
      <w:r w:rsidR="00231F71">
        <w:rPr>
          <w:lang w:val="es-EC"/>
        </w:rPr>
        <w:t>.</w:t>
      </w:r>
      <w:r w:rsidRPr="002C7CBE">
        <w:rPr>
          <w:lang w:val="es-EC"/>
        </w:rPr>
        <w:t xml:space="preserve"> </w:t>
      </w:r>
      <w:r w:rsidR="00231F71">
        <w:rPr>
          <w:lang w:val="es-EC"/>
        </w:rPr>
        <w:t>I</w:t>
      </w:r>
      <w:r w:rsidRPr="002C7CBE">
        <w:rPr>
          <w:lang w:val="es-EC"/>
        </w:rPr>
        <w:t xml:space="preserve">nicializa con un nivel de referencia </w:t>
      </w:r>
      <w:proofErr w:type="spellStart"/>
      <w:r w:rsidR="00231F71" w:rsidRPr="00231F71">
        <w:rPr>
          <w:i/>
          <w:lang w:val="es-EC"/>
        </w:rPr>
        <w:t>h</w:t>
      </w:r>
      <w:r w:rsidR="00231F71" w:rsidRPr="00231F71">
        <w:rPr>
          <w:i/>
          <w:vertAlign w:val="subscript"/>
          <w:lang w:val="es-EC"/>
        </w:rPr>
        <w:t>s</w:t>
      </w:r>
      <w:proofErr w:type="spellEnd"/>
      <w:r w:rsidRPr="002C7CBE">
        <w:rPr>
          <w:lang w:val="es-EC"/>
        </w:rPr>
        <w:t>, mientras que la entrada del controlador MPC es el error de seguimiento previsto</w:t>
      </w:r>
      <w:r w:rsidR="00231F71">
        <w:rPr>
          <w:lang w:val="es-EC"/>
        </w:rPr>
        <w:t xml:space="preserve"> </w:t>
      </w:r>
      <w:r w:rsidR="00231F71" w:rsidRPr="00F65092">
        <w:rPr>
          <w:position w:val="-6"/>
        </w:rPr>
        <w:object w:dxaOrig="160" w:dyaOrig="260" w14:anchorId="01D18F7E">
          <v:shape id="_x0000_i1028" type="#_x0000_t75" style="width:8.45pt;height:12.5pt" o:ole="">
            <v:imagedata r:id="rId19" o:title=""/>
          </v:shape>
          <o:OLEObject Type="Embed" ProgID="Equation.DSMT4" ShapeID="_x0000_i1028" DrawAspect="Content" ObjectID="_1810013703" r:id="rId20"/>
        </w:object>
      </w:r>
      <w:r w:rsidR="00231F71">
        <w:rPr>
          <w:lang w:val="es-EC"/>
        </w:rPr>
        <w:t>.</w:t>
      </w:r>
      <w:r w:rsidRPr="002C7CBE">
        <w:rPr>
          <w:lang w:val="es-EC"/>
        </w:rPr>
        <w:t xml:space="preserve"> </w:t>
      </w:r>
      <w:r w:rsidR="00231F71">
        <w:rPr>
          <w:lang w:val="es-EC"/>
        </w:rPr>
        <w:t>A</w:t>
      </w:r>
      <w:r w:rsidRPr="002C7CBE">
        <w:rPr>
          <w:lang w:val="es-EC"/>
        </w:rPr>
        <w:t>demás</w:t>
      </w:r>
      <w:r w:rsidR="00231F71">
        <w:rPr>
          <w:lang w:val="es-EC"/>
        </w:rPr>
        <w:t>,</w:t>
      </w:r>
      <w:r w:rsidRPr="002C7CBE">
        <w:rPr>
          <w:lang w:val="es-EC"/>
        </w:rPr>
        <w:t xml:space="preserve"> el control utiliza un modelo de predicción que describa la dinámica del tanque cónico y permite evolucionar la variable del proceso</w:t>
      </w:r>
      <w:r w:rsidR="00231F71">
        <w:rPr>
          <w:lang w:val="es-EC"/>
        </w:rPr>
        <w:t xml:space="preserve"> </w:t>
      </w:r>
      <w:r w:rsidR="00231F71" w:rsidRPr="00231F71">
        <w:rPr>
          <w:i/>
          <w:lang w:val="es-EC"/>
        </w:rPr>
        <w:t>h</w:t>
      </w:r>
      <w:r w:rsidRPr="002C7CBE">
        <w:rPr>
          <w:lang w:val="es-EC"/>
        </w:rPr>
        <w:t>, mientras que el optimizador minimiza el error de estado estacionario</w:t>
      </w:r>
      <w:r w:rsidR="00231F71">
        <w:rPr>
          <w:lang w:val="es-EC"/>
        </w:rPr>
        <w:t>. Esto</w:t>
      </w:r>
      <w:r w:rsidRPr="002C7CBE">
        <w:rPr>
          <w:lang w:val="es-EC"/>
        </w:rPr>
        <w:t xml:space="preserve"> permite introducir restricciones propias de la planta, </w:t>
      </w:r>
      <w:r w:rsidR="00231F71">
        <w:rPr>
          <w:lang w:val="es-EC"/>
        </w:rPr>
        <w:t xml:space="preserve">lo que </w:t>
      </w:r>
      <w:r w:rsidRPr="002C7CBE">
        <w:rPr>
          <w:lang w:val="es-EC"/>
        </w:rPr>
        <w:t>permit</w:t>
      </w:r>
      <w:r w:rsidR="00231F71">
        <w:rPr>
          <w:lang w:val="es-EC"/>
        </w:rPr>
        <w:t>e</w:t>
      </w:r>
      <w:r w:rsidRPr="002C7CBE">
        <w:rPr>
          <w:lang w:val="es-EC"/>
        </w:rPr>
        <w:t xml:space="preserve"> realizar un seguimiento constante del valor óptimo que toma las acciones de control en un rango de 0-5 V.</w:t>
      </w:r>
    </w:p>
    <w:p w14:paraId="7E550C27" w14:textId="7BBFE5CC" w:rsidR="002C7CBE" w:rsidRPr="00196BAE" w:rsidRDefault="00D81021" w:rsidP="002C7CBE">
      <w:pPr>
        <w:pStyle w:val="Ttulo2"/>
        <w:numPr>
          <w:ilvl w:val="0"/>
          <w:numId w:val="0"/>
        </w:numPr>
        <w:spacing w:before="200"/>
        <w:jc w:val="center"/>
        <w:rPr>
          <w:noProof/>
          <w:lang w:val="es-EC" w:eastAsia="es-EC"/>
        </w:rPr>
      </w:pPr>
      <w:r w:rsidRPr="00D81021">
        <w:rPr>
          <w:noProof/>
          <w:lang w:val="es-EC" w:eastAsia="es-EC"/>
        </w:rPr>
        <w:drawing>
          <wp:inline distT="0" distB="0" distL="0" distR="0" wp14:anchorId="0BDFC351" wp14:editId="73CBFA7E">
            <wp:extent cx="3177892" cy="13608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77892" cy="1360800"/>
                    </a:xfrm>
                    <a:prstGeom prst="rect">
                      <a:avLst/>
                    </a:prstGeom>
                  </pic:spPr>
                </pic:pic>
              </a:graphicData>
            </a:graphic>
          </wp:inline>
        </w:drawing>
      </w:r>
    </w:p>
    <w:p w14:paraId="1FC02FF4" w14:textId="73F6046C" w:rsidR="002C7CBE" w:rsidRPr="00196BAE" w:rsidRDefault="002C7CBE" w:rsidP="002C7CBE">
      <w:pPr>
        <w:pStyle w:val="figurecaption"/>
        <w:rPr>
          <w:lang w:val="es-EC"/>
        </w:rPr>
      </w:pPr>
      <w:r w:rsidRPr="002C7CBE">
        <w:rPr>
          <w:lang w:val="es-EC"/>
        </w:rPr>
        <w:t>Arquitectura del control MPC</w:t>
      </w:r>
      <w:r w:rsidRPr="00196BAE">
        <w:rPr>
          <w:lang w:val="es-EC"/>
        </w:rPr>
        <w:t>.</w:t>
      </w:r>
    </w:p>
    <w:p w14:paraId="7E02DCE9" w14:textId="7CAD949A" w:rsidR="002C7CBE" w:rsidRDefault="002C7CBE" w:rsidP="002C7CBE">
      <w:pPr>
        <w:pStyle w:val="Text"/>
        <w:rPr>
          <w:lang w:val="es-EC"/>
        </w:rPr>
      </w:pPr>
      <w:r w:rsidRPr="002C7CBE">
        <w:rPr>
          <w:lang w:val="es-EC"/>
        </w:rPr>
        <w:t xml:space="preserve">El control MPC se basa en la optimización de una función de costo, mostrada en </w:t>
      </w:r>
      <w:r w:rsidR="00231F71">
        <w:rPr>
          <w:lang w:val="es-EC"/>
        </w:rPr>
        <w:fldChar w:fldCharType="begin"/>
      </w:r>
      <w:r w:rsidR="00231F71">
        <w:rPr>
          <w:lang w:val="es-EC"/>
        </w:rPr>
        <w:instrText xml:space="preserve"> GOTOBUTTON ZEqnNum415586  \* MERGEFORMAT </w:instrText>
      </w:r>
      <w:r w:rsidR="00231F71">
        <w:rPr>
          <w:lang w:val="es-EC"/>
        </w:rPr>
        <w:fldChar w:fldCharType="begin"/>
      </w:r>
      <w:r w:rsidR="00231F71">
        <w:rPr>
          <w:lang w:val="es-EC"/>
        </w:rPr>
        <w:instrText xml:space="preserve"> REF ZEqnNum415586 \* Charformat \! \* MERGEFORMAT </w:instrText>
      </w:r>
      <w:r w:rsidR="00231F71">
        <w:rPr>
          <w:lang w:val="es-EC"/>
        </w:rPr>
        <w:fldChar w:fldCharType="separate"/>
      </w:r>
      <w:r w:rsidR="002244A9" w:rsidRPr="002C7CBE">
        <w:rPr>
          <w:lang w:val="es-EC"/>
        </w:rPr>
        <w:instrText>(</w:instrText>
      </w:r>
      <w:r w:rsidR="002244A9">
        <w:rPr>
          <w:lang w:val="es-EC"/>
        </w:rPr>
        <w:instrText>3</w:instrText>
      </w:r>
      <w:r w:rsidR="002244A9" w:rsidRPr="002C7CBE">
        <w:rPr>
          <w:lang w:val="es-EC"/>
        </w:rPr>
        <w:instrText>)</w:instrText>
      </w:r>
      <w:r w:rsidR="00231F71">
        <w:rPr>
          <w:lang w:val="es-EC"/>
        </w:rPr>
        <w:fldChar w:fldCharType="end"/>
      </w:r>
      <w:r w:rsidR="00231F71">
        <w:rPr>
          <w:lang w:val="es-EC"/>
        </w:rPr>
        <w:fldChar w:fldCharType="end"/>
      </w:r>
      <w:r w:rsidRPr="002C7CBE">
        <w:rPr>
          <w:lang w:val="es-EC"/>
        </w:rPr>
        <w:t xml:space="preserve">, el objetivo principal es minimizar tanto el error de nivel estacionario como los cambios repentinos en las acciones de control. La función de costo </w:t>
      </w:r>
      <w:proofErr w:type="gramStart"/>
      <w:r w:rsidRPr="002C7CBE">
        <w:rPr>
          <w:lang w:val="es-EC"/>
        </w:rPr>
        <w:t>tiene</w:t>
      </w:r>
      <w:proofErr w:type="gramEnd"/>
      <w:r w:rsidRPr="002C7CBE">
        <w:rPr>
          <w:lang w:val="es-EC"/>
        </w:rPr>
        <w:t xml:space="preserve"> los siguientes componentes:</w:t>
      </w:r>
      <w:r w:rsidR="00D60C99">
        <w:rPr>
          <w:lang w:val="es-EC"/>
        </w:rPr>
        <w:t xml:space="preserve"> </w:t>
      </w:r>
      <w:proofErr w:type="spellStart"/>
      <w:r w:rsidR="00D60C99" w:rsidRPr="00D60C99">
        <w:rPr>
          <w:i/>
          <w:lang w:val="es-EC"/>
        </w:rPr>
        <w:t>h</w:t>
      </w:r>
      <w:r w:rsidR="00D60C99" w:rsidRPr="00D60C99">
        <w:rPr>
          <w:i/>
          <w:vertAlign w:val="subscript"/>
          <w:lang w:val="es-EC"/>
        </w:rPr>
        <w:t>r</w:t>
      </w:r>
      <w:proofErr w:type="spellEnd"/>
      <w:r w:rsidR="00D60C99">
        <w:rPr>
          <w:lang w:val="es-EC"/>
        </w:rPr>
        <w:t xml:space="preserve"> es </w:t>
      </w:r>
      <w:r w:rsidRPr="002C7CBE">
        <w:rPr>
          <w:lang w:val="es-EC"/>
        </w:rPr>
        <w:t>el nivel deseado,</w:t>
      </w:r>
      <w:r w:rsidR="00D60C99">
        <w:rPr>
          <w:lang w:val="es-EC"/>
        </w:rPr>
        <w:t xml:space="preserve"> </w:t>
      </w:r>
      <w:r w:rsidR="00D60C99" w:rsidRPr="00D60C99">
        <w:rPr>
          <w:i/>
          <w:lang w:val="es-EC"/>
        </w:rPr>
        <w:t>H</w:t>
      </w:r>
      <w:r w:rsidR="00D60C99" w:rsidRPr="00D60C99">
        <w:rPr>
          <w:i/>
          <w:vertAlign w:val="subscript"/>
          <w:lang w:val="es-EC"/>
        </w:rPr>
        <w:t>p</w:t>
      </w:r>
      <w:r w:rsidR="00D60C99">
        <w:rPr>
          <w:lang w:val="es-EC"/>
        </w:rPr>
        <w:t xml:space="preserve"> es </w:t>
      </w:r>
      <w:r w:rsidRPr="002C7CBE">
        <w:rPr>
          <w:lang w:val="es-EC"/>
        </w:rPr>
        <w:t>el horizonte de predicción (tiempo total que predice),</w:t>
      </w:r>
      <w:r w:rsidR="00D60C99">
        <w:rPr>
          <w:lang w:val="es-EC"/>
        </w:rPr>
        <w:t xml:space="preserve"> </w:t>
      </w:r>
      <w:proofErr w:type="spellStart"/>
      <w:r w:rsidR="00D60C99" w:rsidRPr="00D60C99">
        <w:rPr>
          <w:i/>
          <w:lang w:val="es-EC"/>
        </w:rPr>
        <w:t>H</w:t>
      </w:r>
      <w:r w:rsidR="00D60C99" w:rsidRPr="00D60C99">
        <w:rPr>
          <w:i/>
          <w:vertAlign w:val="subscript"/>
          <w:lang w:val="es-EC"/>
        </w:rPr>
        <w:t>c</w:t>
      </w:r>
      <w:proofErr w:type="spellEnd"/>
      <w:r w:rsidR="00D60C99">
        <w:rPr>
          <w:lang w:val="es-EC"/>
        </w:rPr>
        <w:t xml:space="preserve"> es </w:t>
      </w:r>
      <w:r w:rsidRPr="002C7CBE">
        <w:rPr>
          <w:lang w:val="es-EC"/>
        </w:rPr>
        <w:t>el horizonte de control (pasos que registra cuántas acciones de control se optimizan),</w:t>
      </w:r>
      <w:r w:rsidR="00D60C99">
        <w:rPr>
          <w:lang w:val="es-EC"/>
        </w:rPr>
        <w:t xml:space="preserve"> </w:t>
      </w:r>
      <w:r w:rsidR="00D60C99">
        <w:rPr>
          <w:position w:val="-6"/>
          <w:lang w:val="es-EC"/>
        </w:rPr>
        <w:object w:dxaOrig="190" w:dyaOrig="310" w14:anchorId="3C187EB8">
          <v:shape id="_x0000_i1029" type="#_x0000_t75" style="width:9.4pt;height:15.65pt" o:ole="">
            <v:imagedata r:id="rId22" o:title=""/>
          </v:shape>
          <o:OLEObject Type="Embed" ProgID="Equation.DSMT4" ShapeID="_x0000_i1029" DrawAspect="Content" ObjectID="_1810013704" r:id="rId23"/>
        </w:object>
      </w:r>
      <w:r w:rsidR="00D60C99">
        <w:rPr>
          <w:lang w:val="es-EC"/>
        </w:rPr>
        <w:t xml:space="preserve"> es </w:t>
      </w:r>
      <w:r w:rsidRPr="002C7CBE">
        <w:rPr>
          <w:lang w:val="es-EC"/>
        </w:rPr>
        <w:t>el nivel medido por el modelo,</w:t>
      </w:r>
      <w:r w:rsidR="00D60C99">
        <w:rPr>
          <w:lang w:val="es-EC"/>
        </w:rPr>
        <w:t xml:space="preserve"> </w:t>
      </w:r>
      <w:r w:rsidR="00D60C99">
        <w:rPr>
          <w:rFonts w:ascii="Symbol" w:hAnsi="Symbol"/>
          <w:lang w:val="es-EC"/>
        </w:rPr>
        <w:t></w:t>
      </w:r>
      <w:r w:rsidR="00D60C99" w:rsidRPr="00D60C99">
        <w:rPr>
          <w:i/>
          <w:lang w:val="es-EC"/>
        </w:rPr>
        <w:t>u</w:t>
      </w:r>
      <w:r w:rsidRPr="002C7CBE">
        <w:rPr>
          <w:lang w:val="es-EC"/>
        </w:rPr>
        <w:t xml:space="preserve"> </w:t>
      </w:r>
      <w:r w:rsidR="00D60C99">
        <w:rPr>
          <w:lang w:val="es-EC"/>
        </w:rPr>
        <w:t>es</w:t>
      </w:r>
      <w:r w:rsidRPr="002C7CBE">
        <w:rPr>
          <w:lang w:val="es-EC"/>
        </w:rPr>
        <w:t xml:space="preserve"> la variación de las acciones de control, y</w:t>
      </w:r>
      <w:r w:rsidR="00D60C99">
        <w:rPr>
          <w:lang w:val="es-EC"/>
        </w:rPr>
        <w:t xml:space="preserve"> </w:t>
      </w:r>
      <w:r w:rsidR="00D60C99" w:rsidRPr="00D60C99">
        <w:rPr>
          <w:rFonts w:ascii="Symbol" w:hAnsi="Symbol"/>
          <w:lang w:val="es-EC"/>
        </w:rPr>
        <w:t></w:t>
      </w:r>
      <w:r w:rsidR="00D60C99" w:rsidRPr="00D60C99">
        <w:rPr>
          <w:vertAlign w:val="subscript"/>
          <w:lang w:val="es-EC"/>
        </w:rPr>
        <w:t>1</w:t>
      </w:r>
      <w:r w:rsidR="00D60C99">
        <w:rPr>
          <w:lang w:val="es-EC"/>
        </w:rPr>
        <w:t xml:space="preserve">, </w:t>
      </w:r>
      <w:r w:rsidR="00D60C99" w:rsidRPr="00D60C99">
        <w:rPr>
          <w:rFonts w:ascii="Symbol" w:hAnsi="Symbol"/>
          <w:lang w:val="es-EC"/>
        </w:rPr>
        <w:t></w:t>
      </w:r>
      <w:r w:rsidR="00D60C99" w:rsidRPr="00D60C99">
        <w:rPr>
          <w:vertAlign w:val="subscript"/>
          <w:lang w:val="es-EC"/>
        </w:rPr>
        <w:t>2</w:t>
      </w:r>
      <w:r w:rsidR="00D60C99">
        <w:rPr>
          <w:lang w:val="es-EC"/>
        </w:rPr>
        <w:t xml:space="preserve"> son los</w:t>
      </w:r>
      <w:r w:rsidRPr="002C7CBE">
        <w:rPr>
          <w:lang w:val="es-EC"/>
        </w:rPr>
        <w:t xml:space="preserve">   </w:t>
      </w:r>
      <w:r w:rsidR="00D60C99" w:rsidRPr="002C7CBE">
        <w:rPr>
          <w:lang w:val="es-EC"/>
        </w:rPr>
        <w:t>coeficientes</w:t>
      </w:r>
      <w:r w:rsidRPr="002C7CBE">
        <w:rPr>
          <w:lang w:val="es-EC"/>
        </w:rPr>
        <w:t xml:space="preserve"> denominados pesos que dictaminan que prioridad se dará al minimizar el error y la variación de las acciones de control respectivamente.</w:t>
      </w:r>
    </w:p>
    <w:p w14:paraId="5E2ABF9D" w14:textId="473830AF" w:rsidR="00D60C99" w:rsidRPr="002C7CBE" w:rsidRDefault="00D60C99" w:rsidP="00D60C99">
      <w:pPr>
        <w:pStyle w:val="MTDisplayEquation"/>
        <w:spacing w:before="120"/>
        <w:rPr>
          <w:lang w:val="es-EC"/>
        </w:rPr>
      </w:pPr>
      <w:r w:rsidRPr="004E27B7">
        <w:rPr>
          <w:lang w:val="es-EC"/>
        </w:rPr>
        <w:lastRenderedPageBreak/>
        <w:tab/>
      </w:r>
      <w:r w:rsidRPr="00D60C99">
        <w:rPr>
          <w:position w:val="-60"/>
          <w:lang w:val="es-EC"/>
        </w:rPr>
        <w:object w:dxaOrig="3260" w:dyaOrig="1300" w14:anchorId="41FB3B9D">
          <v:shape id="_x0000_i1030" type="#_x0000_t75" style="width:163.1pt;height:65.1pt" o:ole="">
            <v:imagedata r:id="rId24" o:title=""/>
          </v:shape>
          <o:OLEObject Type="Embed" ProgID="Equation.DSMT4" ShapeID="_x0000_i1030" DrawAspect="Content" ObjectID="_1810013705" r:id="rId25"/>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3" w:name="ZEqnNum415586"/>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3</w:instrText>
      </w:r>
      <w:r>
        <w:rPr>
          <w:noProof/>
          <w:lang w:val="es-EC"/>
        </w:rPr>
        <w:fldChar w:fldCharType="end"/>
      </w:r>
      <w:r w:rsidRPr="002C7CBE">
        <w:rPr>
          <w:lang w:val="es-EC"/>
        </w:rPr>
        <w:instrText>)</w:instrText>
      </w:r>
      <w:bookmarkEnd w:id="3"/>
      <w:r>
        <w:rPr>
          <w:lang w:val="es-EC"/>
        </w:rPr>
        <w:fldChar w:fldCharType="end"/>
      </w:r>
    </w:p>
    <w:p w14:paraId="4769A6AF" w14:textId="0962B93D" w:rsidR="002C7CBE" w:rsidRDefault="00D60C99" w:rsidP="002C7CBE">
      <w:pPr>
        <w:pStyle w:val="Text"/>
        <w:rPr>
          <w:lang w:val="es-EC"/>
        </w:rPr>
      </w:pPr>
      <w:r w:rsidRPr="00D60C99">
        <w:rPr>
          <w:lang w:val="es-EC"/>
        </w:rPr>
        <w:t xml:space="preserve">El problema de optimización está sujeto a restricciones mínimas y máximas que dependen de la planta física, como la altura del tanque cónico, mostrada en </w:t>
      </w:r>
      <w:r w:rsidR="00231F71">
        <w:rPr>
          <w:lang w:val="es-EC"/>
        </w:rPr>
        <w:fldChar w:fldCharType="begin"/>
      </w:r>
      <w:r w:rsidR="00231F71">
        <w:rPr>
          <w:lang w:val="es-EC"/>
        </w:rPr>
        <w:instrText xml:space="preserve"> GOTOBUTTON ZEqnNum340679  \* MERGEFORMAT </w:instrText>
      </w:r>
      <w:r w:rsidR="00231F71">
        <w:rPr>
          <w:lang w:val="es-EC"/>
        </w:rPr>
        <w:fldChar w:fldCharType="begin"/>
      </w:r>
      <w:r w:rsidR="00231F71">
        <w:rPr>
          <w:lang w:val="es-EC"/>
        </w:rPr>
        <w:instrText xml:space="preserve"> REF ZEqnNum340679 \* Charformat \! \* MERGEFORMAT </w:instrText>
      </w:r>
      <w:r w:rsidR="00231F71">
        <w:rPr>
          <w:lang w:val="es-EC"/>
        </w:rPr>
        <w:fldChar w:fldCharType="separate"/>
      </w:r>
      <w:r w:rsidR="002244A9" w:rsidRPr="002C7CBE">
        <w:rPr>
          <w:lang w:val="es-EC"/>
        </w:rPr>
        <w:instrText>(</w:instrText>
      </w:r>
      <w:r w:rsidR="002244A9">
        <w:rPr>
          <w:lang w:val="es-EC"/>
        </w:rPr>
        <w:instrText>4</w:instrText>
      </w:r>
      <w:r w:rsidR="002244A9" w:rsidRPr="002C7CBE">
        <w:rPr>
          <w:lang w:val="es-EC"/>
        </w:rPr>
        <w:instrText>)</w:instrText>
      </w:r>
      <w:r w:rsidR="00231F71">
        <w:rPr>
          <w:lang w:val="es-EC"/>
        </w:rPr>
        <w:fldChar w:fldCharType="end"/>
      </w:r>
      <w:r w:rsidR="00231F71">
        <w:rPr>
          <w:lang w:val="es-EC"/>
        </w:rPr>
        <w:fldChar w:fldCharType="end"/>
      </w:r>
      <w:r w:rsidRPr="00D60C99">
        <w:rPr>
          <w:lang w:val="es-EC"/>
        </w:rPr>
        <w:t>.</w:t>
      </w:r>
    </w:p>
    <w:p w14:paraId="69BD583A" w14:textId="6F15C6C2" w:rsidR="00D60C99" w:rsidRPr="002C7CBE" w:rsidRDefault="00D60C99" w:rsidP="00D60C99">
      <w:pPr>
        <w:pStyle w:val="MTDisplayEquation"/>
        <w:spacing w:before="120"/>
        <w:rPr>
          <w:lang w:val="es-EC"/>
        </w:rPr>
      </w:pPr>
      <w:r w:rsidRPr="004E27B7">
        <w:rPr>
          <w:lang w:val="es-EC"/>
        </w:rPr>
        <w:tab/>
      </w:r>
      <w:r w:rsidRPr="00D60C99">
        <w:rPr>
          <w:position w:val="-10"/>
          <w:lang w:val="es-EC"/>
        </w:rPr>
        <w:object w:dxaOrig="1840" w:dyaOrig="300" w14:anchorId="0524A43C">
          <v:shape id="_x0000_i1031" type="#_x0000_t75" style="width:92.05pt;height:15.05pt" o:ole="">
            <v:imagedata r:id="rId26" o:title=""/>
          </v:shape>
          <o:OLEObject Type="Embed" ProgID="Equation.DSMT4" ShapeID="_x0000_i1031" DrawAspect="Content" ObjectID="_1810013706" r:id="rId27"/>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4" w:name="ZEqnNum340679"/>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4</w:instrText>
      </w:r>
      <w:r>
        <w:rPr>
          <w:noProof/>
          <w:lang w:val="es-EC"/>
        </w:rPr>
        <w:fldChar w:fldCharType="end"/>
      </w:r>
      <w:r w:rsidRPr="002C7CBE">
        <w:rPr>
          <w:lang w:val="es-EC"/>
        </w:rPr>
        <w:instrText>)</w:instrText>
      </w:r>
      <w:bookmarkEnd w:id="4"/>
      <w:r>
        <w:rPr>
          <w:lang w:val="es-EC"/>
        </w:rPr>
        <w:fldChar w:fldCharType="end"/>
      </w:r>
    </w:p>
    <w:p w14:paraId="31D58358" w14:textId="4DDC2A83" w:rsidR="002C7CBE" w:rsidRDefault="00D60C99" w:rsidP="002C7CBE">
      <w:pPr>
        <w:pStyle w:val="Text"/>
        <w:rPr>
          <w:lang w:val="es-EC"/>
        </w:rPr>
      </w:pPr>
      <w:r w:rsidRPr="00D60C99">
        <w:rPr>
          <w:lang w:val="es-EC"/>
        </w:rPr>
        <w:t xml:space="preserve">Otro rango para considerar como restricción son los valores de la acción de control, como en </w:t>
      </w:r>
      <w:r w:rsidR="00231F71">
        <w:rPr>
          <w:lang w:val="es-EC"/>
        </w:rPr>
        <w:fldChar w:fldCharType="begin"/>
      </w:r>
      <w:r w:rsidR="00231F71">
        <w:rPr>
          <w:lang w:val="es-EC"/>
        </w:rPr>
        <w:instrText xml:space="preserve"> GOTOBUTTON ZEqnNum912239  \* MERGEFORMAT </w:instrText>
      </w:r>
      <w:r w:rsidR="00231F71">
        <w:rPr>
          <w:lang w:val="es-EC"/>
        </w:rPr>
        <w:fldChar w:fldCharType="begin"/>
      </w:r>
      <w:r w:rsidR="00231F71">
        <w:rPr>
          <w:lang w:val="es-EC"/>
        </w:rPr>
        <w:instrText xml:space="preserve"> REF ZEqnNum912239 \* Charformat \! \* MERGEFORMAT </w:instrText>
      </w:r>
      <w:r w:rsidR="00231F71">
        <w:rPr>
          <w:lang w:val="es-EC"/>
        </w:rPr>
        <w:fldChar w:fldCharType="separate"/>
      </w:r>
      <w:r w:rsidR="002244A9" w:rsidRPr="002C7CBE">
        <w:rPr>
          <w:lang w:val="es-EC"/>
        </w:rPr>
        <w:instrText>(</w:instrText>
      </w:r>
      <w:r w:rsidR="002244A9">
        <w:rPr>
          <w:lang w:val="es-EC"/>
        </w:rPr>
        <w:instrText>5</w:instrText>
      </w:r>
      <w:r w:rsidR="002244A9" w:rsidRPr="002C7CBE">
        <w:rPr>
          <w:lang w:val="es-EC"/>
        </w:rPr>
        <w:instrText>)</w:instrText>
      </w:r>
      <w:r w:rsidR="00231F71">
        <w:rPr>
          <w:lang w:val="es-EC"/>
        </w:rPr>
        <w:fldChar w:fldCharType="end"/>
      </w:r>
      <w:r w:rsidR="00231F71">
        <w:rPr>
          <w:lang w:val="es-EC"/>
        </w:rPr>
        <w:fldChar w:fldCharType="end"/>
      </w:r>
      <w:r w:rsidRPr="00D60C99">
        <w:rPr>
          <w:lang w:val="es-EC"/>
        </w:rPr>
        <w:t>:</w:t>
      </w:r>
    </w:p>
    <w:p w14:paraId="2281B02A" w14:textId="45B005A9" w:rsidR="00D60C99" w:rsidRPr="002C7CBE" w:rsidRDefault="00D60C99" w:rsidP="00D60C99">
      <w:pPr>
        <w:pStyle w:val="MTDisplayEquation"/>
        <w:spacing w:before="120"/>
        <w:rPr>
          <w:lang w:val="es-EC"/>
        </w:rPr>
      </w:pPr>
      <w:r w:rsidRPr="004E27B7">
        <w:rPr>
          <w:lang w:val="es-EC"/>
        </w:rPr>
        <w:tab/>
      </w:r>
      <w:r w:rsidRPr="00D60C99">
        <w:rPr>
          <w:position w:val="-10"/>
          <w:lang w:val="es-EC"/>
        </w:rPr>
        <w:object w:dxaOrig="1820" w:dyaOrig="300" w14:anchorId="0E63B775">
          <v:shape id="_x0000_i1032" type="#_x0000_t75" style="width:91.1pt;height:15.05pt" o:ole="">
            <v:imagedata r:id="rId28" o:title=""/>
          </v:shape>
          <o:OLEObject Type="Embed" ProgID="Equation.DSMT4" ShapeID="_x0000_i1032" DrawAspect="Content" ObjectID="_1810013707" r:id="rId29"/>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5" w:name="ZEqnNum912239"/>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5</w:instrText>
      </w:r>
      <w:r>
        <w:rPr>
          <w:noProof/>
          <w:lang w:val="es-EC"/>
        </w:rPr>
        <w:fldChar w:fldCharType="end"/>
      </w:r>
      <w:r w:rsidRPr="002C7CBE">
        <w:rPr>
          <w:lang w:val="es-EC"/>
        </w:rPr>
        <w:instrText>)</w:instrText>
      </w:r>
      <w:bookmarkEnd w:id="5"/>
      <w:r>
        <w:rPr>
          <w:lang w:val="es-EC"/>
        </w:rPr>
        <w:fldChar w:fldCharType="end"/>
      </w:r>
    </w:p>
    <w:p w14:paraId="14CF2EA1" w14:textId="77777777" w:rsidR="00D60C99" w:rsidRPr="00D60C99" w:rsidRDefault="00D60C99" w:rsidP="00D60C99">
      <w:pPr>
        <w:pStyle w:val="Text"/>
        <w:rPr>
          <w:lang w:val="es-EC"/>
        </w:rPr>
      </w:pPr>
      <w:r w:rsidRPr="00D60C99">
        <w:rPr>
          <w:lang w:val="es-EC"/>
        </w:rPr>
        <w:t>La Tabla III muestra los parámetros ajustados del control MPC con los cuales presentan mejor desempeño de control en la planta de tanque cónico.</w:t>
      </w:r>
    </w:p>
    <w:p w14:paraId="4D69785E" w14:textId="3FC5924F" w:rsidR="002C7CBE" w:rsidRDefault="00D60C99" w:rsidP="00D60C99">
      <w:pPr>
        <w:pStyle w:val="Text"/>
        <w:rPr>
          <w:lang w:val="es-EC"/>
        </w:rPr>
      </w:pPr>
      <w:r w:rsidRPr="00D60C99">
        <w:rPr>
          <w:lang w:val="es-EC"/>
        </w:rPr>
        <w:t xml:space="preserve">Para el diseño del control MPC basado en modelos, se necesita un modelo predictivo del tanque cónico, representado en este estudio por un modelo Red neuronal </w:t>
      </w:r>
      <w:proofErr w:type="spellStart"/>
      <w:r w:rsidRPr="00D60C99">
        <w:rPr>
          <w:lang w:val="es-EC"/>
        </w:rPr>
        <w:t>Autoregresiva</w:t>
      </w:r>
      <w:proofErr w:type="spellEnd"/>
      <w:r w:rsidRPr="00D60C99">
        <w:rPr>
          <w:lang w:val="es-EC"/>
        </w:rPr>
        <w:t xml:space="preserve"> no lineal con entradas exógenas (NARX) no lineal, obtenido a través del proceso </w:t>
      </w:r>
      <w:proofErr w:type="spellStart"/>
      <w:r w:rsidRPr="00D13FF9">
        <w:rPr>
          <w:i/>
          <w:lang w:val="es-EC"/>
        </w:rPr>
        <w:t>System</w:t>
      </w:r>
      <w:proofErr w:type="spellEnd"/>
      <w:r w:rsidRPr="00D13FF9">
        <w:rPr>
          <w:i/>
          <w:lang w:val="es-EC"/>
        </w:rPr>
        <w:t xml:space="preserve"> </w:t>
      </w:r>
      <w:proofErr w:type="spellStart"/>
      <w:r w:rsidRPr="00D13FF9">
        <w:rPr>
          <w:i/>
          <w:lang w:val="es-EC"/>
        </w:rPr>
        <w:t>Identification</w:t>
      </w:r>
      <w:proofErr w:type="spellEnd"/>
      <w:r w:rsidRPr="00D60C99">
        <w:rPr>
          <w:lang w:val="es-EC"/>
        </w:rPr>
        <w:t xml:space="preserve"> en donde se recolectan datos de entrada y salida del proceso en lazo abierto</w:t>
      </w:r>
      <w:r w:rsidR="00231F71">
        <w:rPr>
          <w:lang w:val="es-EC"/>
        </w:rPr>
        <w:t>.</w:t>
      </w:r>
      <w:r w:rsidRPr="00D60C99">
        <w:rPr>
          <w:lang w:val="es-EC"/>
        </w:rPr>
        <w:t xml:space="preserve"> </w:t>
      </w:r>
      <w:r w:rsidR="00231F71">
        <w:rPr>
          <w:lang w:val="es-EC"/>
        </w:rPr>
        <w:t>S</w:t>
      </w:r>
      <w:r w:rsidRPr="00D60C99">
        <w:rPr>
          <w:lang w:val="es-EC"/>
        </w:rPr>
        <w:t xml:space="preserve">e aplica filtrado de datos y se ingresa al proceso de identificación con el modelo no lineal, </w:t>
      </w:r>
      <w:r w:rsidR="002244A9">
        <w:rPr>
          <w:lang w:val="es-EC"/>
        </w:rPr>
        <w:t xml:space="preserve">al realizar </w:t>
      </w:r>
      <w:r w:rsidRPr="00D60C99">
        <w:rPr>
          <w:lang w:val="es-EC"/>
        </w:rPr>
        <w:t>una separación de datos con un 70% de entrenamiento y un 30% de validación como se muestra en la Fig. 5.</w:t>
      </w:r>
    </w:p>
    <w:p w14:paraId="23A477AA" w14:textId="31FBC710" w:rsidR="00D60C99" w:rsidRPr="00196BAE" w:rsidRDefault="00D60C99" w:rsidP="00D60C99">
      <w:pPr>
        <w:pStyle w:val="TableTitle"/>
        <w:spacing w:before="240"/>
        <w:rPr>
          <w:sz w:val="18"/>
          <w:szCs w:val="18"/>
          <w:lang w:val="es-EC"/>
        </w:rPr>
      </w:pPr>
      <w:r w:rsidRPr="00196BAE">
        <w:rPr>
          <w:sz w:val="18"/>
          <w:szCs w:val="18"/>
          <w:lang w:val="es-EC"/>
        </w:rPr>
        <w:t xml:space="preserve">Tabla </w:t>
      </w:r>
      <w:r w:rsidRPr="00196BAE">
        <w:rPr>
          <w:sz w:val="18"/>
          <w:szCs w:val="18"/>
          <w:lang w:val="es-EC"/>
        </w:rPr>
        <w:fldChar w:fldCharType="begin"/>
      </w:r>
      <w:r w:rsidRPr="00196BAE">
        <w:rPr>
          <w:sz w:val="18"/>
          <w:szCs w:val="18"/>
          <w:lang w:val="es-EC"/>
        </w:rPr>
        <w:instrText xml:space="preserve"> SEQ Table \* ROMAN </w:instrText>
      </w:r>
      <w:r w:rsidRPr="00196BAE">
        <w:rPr>
          <w:sz w:val="18"/>
          <w:szCs w:val="18"/>
          <w:lang w:val="es-EC"/>
        </w:rPr>
        <w:fldChar w:fldCharType="separate"/>
      </w:r>
      <w:r w:rsidR="002244A9">
        <w:rPr>
          <w:noProof/>
          <w:sz w:val="18"/>
          <w:szCs w:val="18"/>
          <w:lang w:val="es-EC"/>
        </w:rPr>
        <w:t>III</w:t>
      </w:r>
      <w:r w:rsidRPr="00196BAE">
        <w:rPr>
          <w:sz w:val="18"/>
          <w:szCs w:val="18"/>
          <w:lang w:val="es-EC"/>
        </w:rPr>
        <w:fldChar w:fldCharType="end"/>
      </w:r>
    </w:p>
    <w:p w14:paraId="778F89A6" w14:textId="20719B1C" w:rsidR="00D60C99" w:rsidRPr="00D60C99" w:rsidRDefault="00D60C99" w:rsidP="00D60C99">
      <w:pPr>
        <w:pStyle w:val="TableTitle"/>
        <w:rPr>
          <w:sz w:val="18"/>
          <w:szCs w:val="18"/>
          <w:lang w:val="es-EC"/>
        </w:rPr>
      </w:pPr>
      <w:r w:rsidRPr="00D60C99">
        <w:rPr>
          <w:lang w:val="es-EC"/>
        </w:rPr>
        <w:t>Parámetros y ajustes para el control MPC</w:t>
      </w:r>
    </w:p>
    <w:tbl>
      <w:tblPr>
        <w:tblW w:w="0" w:type="auto"/>
        <w:tblInd w:w="108" w:type="dxa"/>
        <w:tblBorders>
          <w:top w:val="single" w:sz="12" w:space="0" w:color="808080"/>
          <w:bottom w:val="single" w:sz="12" w:space="0" w:color="808080"/>
        </w:tblBorders>
        <w:tblLayout w:type="fixed"/>
        <w:tblLook w:val="04A0" w:firstRow="1" w:lastRow="0" w:firstColumn="1" w:lastColumn="0" w:noHBand="0" w:noVBand="1"/>
      </w:tblPr>
      <w:tblGrid>
        <w:gridCol w:w="3402"/>
        <w:gridCol w:w="851"/>
        <w:gridCol w:w="850"/>
      </w:tblGrid>
      <w:tr w:rsidR="00D60C99" w:rsidRPr="00D60C99" w14:paraId="3890AEF5" w14:textId="77777777" w:rsidTr="00D40E68">
        <w:trPr>
          <w:trHeight w:val="440"/>
        </w:trPr>
        <w:tc>
          <w:tcPr>
            <w:tcW w:w="3402" w:type="dxa"/>
            <w:tcBorders>
              <w:top w:val="double" w:sz="6" w:space="0" w:color="auto"/>
              <w:left w:val="nil"/>
              <w:bottom w:val="single" w:sz="6" w:space="0" w:color="auto"/>
              <w:right w:val="nil"/>
            </w:tcBorders>
            <w:vAlign w:val="center"/>
            <w:hideMark/>
          </w:tcPr>
          <w:p w14:paraId="5687F90C" w14:textId="77777777" w:rsidR="00D60C99" w:rsidRPr="00D40E68" w:rsidRDefault="00D60C99">
            <w:pPr>
              <w:jc w:val="center"/>
              <w:rPr>
                <w:sz w:val="18"/>
                <w:szCs w:val="18"/>
                <w:lang w:val="es-EC"/>
              </w:rPr>
            </w:pPr>
            <w:r w:rsidRPr="00D40E68">
              <w:rPr>
                <w:sz w:val="18"/>
                <w:szCs w:val="18"/>
                <w:lang w:val="es-EC"/>
              </w:rPr>
              <w:t>Parámetros</w:t>
            </w:r>
          </w:p>
        </w:tc>
        <w:tc>
          <w:tcPr>
            <w:tcW w:w="851" w:type="dxa"/>
            <w:tcBorders>
              <w:top w:val="double" w:sz="6" w:space="0" w:color="auto"/>
              <w:left w:val="nil"/>
              <w:bottom w:val="single" w:sz="6" w:space="0" w:color="auto"/>
              <w:right w:val="nil"/>
            </w:tcBorders>
            <w:vAlign w:val="center"/>
          </w:tcPr>
          <w:p w14:paraId="4B5D0754" w14:textId="2D06CF16" w:rsidR="00D60C99" w:rsidRPr="00D40E68" w:rsidRDefault="00D60C99" w:rsidP="00D60C99">
            <w:pPr>
              <w:jc w:val="center"/>
              <w:rPr>
                <w:sz w:val="18"/>
                <w:szCs w:val="18"/>
                <w:lang w:val="es-EC"/>
              </w:rPr>
            </w:pPr>
            <w:r w:rsidRPr="00D40E68">
              <w:rPr>
                <w:sz w:val="18"/>
                <w:szCs w:val="18"/>
                <w:lang w:val="es-EC"/>
              </w:rPr>
              <w:t>Variable</w:t>
            </w:r>
          </w:p>
        </w:tc>
        <w:tc>
          <w:tcPr>
            <w:tcW w:w="850" w:type="dxa"/>
            <w:tcBorders>
              <w:top w:val="double" w:sz="6" w:space="0" w:color="auto"/>
              <w:left w:val="nil"/>
              <w:bottom w:val="single" w:sz="6" w:space="0" w:color="auto"/>
              <w:right w:val="nil"/>
            </w:tcBorders>
            <w:vAlign w:val="center"/>
            <w:hideMark/>
          </w:tcPr>
          <w:p w14:paraId="396A2816" w14:textId="18A9F65D" w:rsidR="00D60C99" w:rsidRPr="00D40E68" w:rsidRDefault="00D60C99" w:rsidP="00D60C99">
            <w:pPr>
              <w:jc w:val="center"/>
              <w:rPr>
                <w:sz w:val="18"/>
                <w:szCs w:val="18"/>
                <w:lang w:val="es-EC"/>
              </w:rPr>
            </w:pPr>
            <w:r w:rsidRPr="00D40E68">
              <w:rPr>
                <w:sz w:val="18"/>
                <w:szCs w:val="18"/>
                <w:lang w:val="es-EC"/>
              </w:rPr>
              <w:t>Ajustes</w:t>
            </w:r>
          </w:p>
        </w:tc>
      </w:tr>
      <w:tr w:rsidR="00D60C99" w:rsidRPr="00D60C99" w14:paraId="6CD6BBCD" w14:textId="77777777" w:rsidTr="00D40E68">
        <w:tc>
          <w:tcPr>
            <w:tcW w:w="3402" w:type="dxa"/>
            <w:tcBorders>
              <w:top w:val="nil"/>
              <w:left w:val="nil"/>
              <w:bottom w:val="nil"/>
              <w:right w:val="nil"/>
            </w:tcBorders>
            <w:vAlign w:val="center"/>
            <w:hideMark/>
          </w:tcPr>
          <w:p w14:paraId="2194B41D" w14:textId="29FC3323" w:rsidR="00D60C99" w:rsidRPr="00D40E68" w:rsidRDefault="00D60C99">
            <w:pPr>
              <w:rPr>
                <w:sz w:val="18"/>
                <w:szCs w:val="18"/>
                <w:lang w:val="es-EC"/>
              </w:rPr>
            </w:pPr>
            <w:r w:rsidRPr="00D40E68">
              <w:rPr>
                <w:sz w:val="18"/>
                <w:szCs w:val="18"/>
                <w:lang w:val="es-EC"/>
              </w:rPr>
              <w:t xml:space="preserve">Horizonte de Predicción </w:t>
            </w:r>
          </w:p>
        </w:tc>
        <w:tc>
          <w:tcPr>
            <w:tcW w:w="851" w:type="dxa"/>
            <w:tcBorders>
              <w:top w:val="nil"/>
              <w:left w:val="nil"/>
              <w:bottom w:val="nil"/>
              <w:right w:val="nil"/>
            </w:tcBorders>
            <w:vAlign w:val="center"/>
          </w:tcPr>
          <w:p w14:paraId="500D829F" w14:textId="1A87C19D" w:rsidR="00D60C99" w:rsidRPr="00D40E68" w:rsidRDefault="00D60C99" w:rsidP="00D60C99">
            <w:pPr>
              <w:jc w:val="center"/>
              <w:rPr>
                <w:i/>
                <w:sz w:val="18"/>
                <w:szCs w:val="18"/>
                <w:lang w:val="es-EC"/>
              </w:rPr>
            </w:pPr>
            <w:r w:rsidRPr="00D40E68">
              <w:rPr>
                <w:i/>
                <w:sz w:val="18"/>
                <w:szCs w:val="18"/>
                <w:lang w:val="es-EC"/>
              </w:rPr>
              <w:t>H</w:t>
            </w:r>
            <w:r w:rsidRPr="00D40E68">
              <w:rPr>
                <w:i/>
                <w:sz w:val="18"/>
                <w:szCs w:val="18"/>
                <w:vertAlign w:val="subscript"/>
                <w:lang w:val="es-EC"/>
              </w:rPr>
              <w:t>p</w:t>
            </w:r>
          </w:p>
        </w:tc>
        <w:tc>
          <w:tcPr>
            <w:tcW w:w="850" w:type="dxa"/>
            <w:tcBorders>
              <w:top w:val="nil"/>
              <w:left w:val="nil"/>
              <w:bottom w:val="nil"/>
              <w:right w:val="nil"/>
            </w:tcBorders>
            <w:vAlign w:val="center"/>
            <w:hideMark/>
          </w:tcPr>
          <w:p w14:paraId="60CE7E78" w14:textId="4AEF0E89" w:rsidR="00D60C99" w:rsidRPr="00D40E68" w:rsidRDefault="00D60C99" w:rsidP="00D60C99">
            <w:pPr>
              <w:jc w:val="center"/>
              <w:rPr>
                <w:sz w:val="18"/>
                <w:szCs w:val="18"/>
                <w:lang w:val="es-EC"/>
              </w:rPr>
            </w:pPr>
            <w:r w:rsidRPr="00D40E68">
              <w:rPr>
                <w:sz w:val="18"/>
                <w:szCs w:val="18"/>
                <w:lang w:val="es-EC"/>
              </w:rPr>
              <w:t>10</w:t>
            </w:r>
          </w:p>
        </w:tc>
      </w:tr>
      <w:tr w:rsidR="00D60C99" w:rsidRPr="00D60C99" w14:paraId="0117141C" w14:textId="77777777" w:rsidTr="00D40E68">
        <w:tc>
          <w:tcPr>
            <w:tcW w:w="3402" w:type="dxa"/>
            <w:tcBorders>
              <w:top w:val="nil"/>
              <w:left w:val="nil"/>
              <w:bottom w:val="nil"/>
              <w:right w:val="nil"/>
            </w:tcBorders>
            <w:vAlign w:val="center"/>
            <w:hideMark/>
          </w:tcPr>
          <w:p w14:paraId="04EF8B22" w14:textId="4B42A027" w:rsidR="00D60C99" w:rsidRPr="00D40E68" w:rsidRDefault="00D60C99">
            <w:pPr>
              <w:rPr>
                <w:sz w:val="18"/>
                <w:szCs w:val="18"/>
                <w:lang w:val="es-EC"/>
              </w:rPr>
            </w:pPr>
            <w:r w:rsidRPr="00D40E68">
              <w:rPr>
                <w:sz w:val="18"/>
                <w:szCs w:val="18"/>
                <w:lang w:val="es-EC"/>
              </w:rPr>
              <w:t xml:space="preserve">Horizonte de Control </w:t>
            </w:r>
          </w:p>
        </w:tc>
        <w:tc>
          <w:tcPr>
            <w:tcW w:w="851" w:type="dxa"/>
            <w:tcBorders>
              <w:top w:val="nil"/>
              <w:left w:val="nil"/>
              <w:bottom w:val="nil"/>
              <w:right w:val="nil"/>
            </w:tcBorders>
            <w:vAlign w:val="center"/>
          </w:tcPr>
          <w:p w14:paraId="3D887049" w14:textId="67CD6DAB" w:rsidR="00D60C99" w:rsidRPr="00D40E68" w:rsidRDefault="00D60C99" w:rsidP="00D60C99">
            <w:pPr>
              <w:jc w:val="center"/>
              <w:rPr>
                <w:i/>
                <w:sz w:val="18"/>
                <w:szCs w:val="18"/>
                <w:lang w:val="es-EC"/>
              </w:rPr>
            </w:pPr>
            <w:proofErr w:type="spellStart"/>
            <w:r w:rsidRPr="00D40E68">
              <w:rPr>
                <w:i/>
                <w:sz w:val="18"/>
                <w:szCs w:val="18"/>
                <w:lang w:val="es-EC"/>
              </w:rPr>
              <w:t>H</w:t>
            </w:r>
            <w:r w:rsidRPr="00D40E68">
              <w:rPr>
                <w:i/>
                <w:sz w:val="18"/>
                <w:szCs w:val="18"/>
                <w:vertAlign w:val="subscript"/>
                <w:lang w:val="es-EC"/>
              </w:rPr>
              <w:t>c</w:t>
            </w:r>
            <w:proofErr w:type="spellEnd"/>
          </w:p>
        </w:tc>
        <w:tc>
          <w:tcPr>
            <w:tcW w:w="850" w:type="dxa"/>
            <w:tcBorders>
              <w:top w:val="nil"/>
              <w:left w:val="nil"/>
              <w:bottom w:val="nil"/>
              <w:right w:val="nil"/>
            </w:tcBorders>
            <w:vAlign w:val="center"/>
            <w:hideMark/>
          </w:tcPr>
          <w:p w14:paraId="74B93AF1" w14:textId="3158FA56" w:rsidR="00D60C99" w:rsidRPr="00D40E68" w:rsidRDefault="00D60C99" w:rsidP="00D60C99">
            <w:pPr>
              <w:jc w:val="center"/>
              <w:rPr>
                <w:sz w:val="18"/>
                <w:szCs w:val="18"/>
                <w:lang w:val="es-EC"/>
              </w:rPr>
            </w:pPr>
            <w:r w:rsidRPr="00D40E68">
              <w:rPr>
                <w:sz w:val="18"/>
                <w:szCs w:val="18"/>
                <w:lang w:val="es-EC"/>
              </w:rPr>
              <w:t>2</w:t>
            </w:r>
          </w:p>
        </w:tc>
      </w:tr>
      <w:tr w:rsidR="00D60C99" w:rsidRPr="00D60C99" w14:paraId="7C9036DE" w14:textId="77777777" w:rsidTr="00D40E68">
        <w:tc>
          <w:tcPr>
            <w:tcW w:w="3402" w:type="dxa"/>
            <w:tcBorders>
              <w:top w:val="nil"/>
              <w:left w:val="nil"/>
              <w:bottom w:val="nil"/>
              <w:right w:val="nil"/>
            </w:tcBorders>
            <w:vAlign w:val="center"/>
            <w:hideMark/>
          </w:tcPr>
          <w:p w14:paraId="6D6B20A7" w14:textId="5606DB39" w:rsidR="00D60C99" w:rsidRPr="00D40E68" w:rsidRDefault="00D60C99">
            <w:pPr>
              <w:rPr>
                <w:sz w:val="18"/>
                <w:szCs w:val="18"/>
                <w:lang w:val="es-EC"/>
              </w:rPr>
            </w:pPr>
            <w:r w:rsidRPr="00D40E68">
              <w:rPr>
                <w:sz w:val="18"/>
                <w:szCs w:val="18"/>
                <w:lang w:val="es-EC"/>
              </w:rPr>
              <w:t xml:space="preserve">Peso para el objetivo de minimizar el error  </w:t>
            </w:r>
          </w:p>
        </w:tc>
        <w:tc>
          <w:tcPr>
            <w:tcW w:w="851" w:type="dxa"/>
            <w:tcBorders>
              <w:top w:val="nil"/>
              <w:left w:val="nil"/>
              <w:bottom w:val="nil"/>
              <w:right w:val="nil"/>
            </w:tcBorders>
            <w:vAlign w:val="center"/>
          </w:tcPr>
          <w:p w14:paraId="164E644D" w14:textId="351E00C6" w:rsidR="00D60C99" w:rsidRPr="00D40E68" w:rsidRDefault="00D60C99" w:rsidP="00D60C99">
            <w:pPr>
              <w:jc w:val="center"/>
              <w:rPr>
                <w:sz w:val="18"/>
                <w:szCs w:val="18"/>
                <w:lang w:val="es-EC"/>
              </w:rPr>
            </w:pPr>
            <w:r w:rsidRPr="00D40E68">
              <w:rPr>
                <w:rFonts w:ascii="Symbol" w:hAnsi="Symbol"/>
                <w:sz w:val="18"/>
                <w:szCs w:val="18"/>
                <w:lang w:val="es-EC"/>
              </w:rPr>
              <w:t></w:t>
            </w:r>
            <w:r w:rsidRPr="00D40E68">
              <w:rPr>
                <w:sz w:val="18"/>
                <w:szCs w:val="18"/>
                <w:vertAlign w:val="subscript"/>
                <w:lang w:val="es-EC"/>
              </w:rPr>
              <w:t>1</w:t>
            </w:r>
          </w:p>
        </w:tc>
        <w:tc>
          <w:tcPr>
            <w:tcW w:w="850" w:type="dxa"/>
            <w:tcBorders>
              <w:top w:val="nil"/>
              <w:left w:val="nil"/>
              <w:bottom w:val="nil"/>
              <w:right w:val="nil"/>
            </w:tcBorders>
            <w:vAlign w:val="center"/>
            <w:hideMark/>
          </w:tcPr>
          <w:p w14:paraId="41D0A67F" w14:textId="36487F74" w:rsidR="00D60C99" w:rsidRPr="00D40E68" w:rsidRDefault="00D60C99" w:rsidP="00D60C99">
            <w:pPr>
              <w:jc w:val="center"/>
              <w:rPr>
                <w:sz w:val="18"/>
                <w:szCs w:val="18"/>
                <w:lang w:val="es-EC"/>
              </w:rPr>
            </w:pPr>
            <w:r w:rsidRPr="00D40E68">
              <w:rPr>
                <w:sz w:val="18"/>
                <w:szCs w:val="18"/>
                <w:lang w:val="es-EC"/>
              </w:rPr>
              <w:t>1</w:t>
            </w:r>
          </w:p>
        </w:tc>
      </w:tr>
      <w:tr w:rsidR="00D60C99" w:rsidRPr="00D60C99" w14:paraId="5CFA0DE1" w14:textId="77777777" w:rsidTr="00D40E68">
        <w:trPr>
          <w:trHeight w:val="199"/>
        </w:trPr>
        <w:tc>
          <w:tcPr>
            <w:tcW w:w="3402" w:type="dxa"/>
            <w:tcBorders>
              <w:top w:val="nil"/>
              <w:left w:val="nil"/>
              <w:bottom w:val="double" w:sz="6" w:space="0" w:color="auto"/>
              <w:right w:val="nil"/>
            </w:tcBorders>
            <w:vAlign w:val="center"/>
            <w:hideMark/>
          </w:tcPr>
          <w:p w14:paraId="4395CF98" w14:textId="73217D70" w:rsidR="00D60C99" w:rsidRPr="00D40E68" w:rsidRDefault="00D60C99">
            <w:pPr>
              <w:rPr>
                <w:i/>
                <w:iCs/>
                <w:sz w:val="18"/>
                <w:szCs w:val="18"/>
                <w:lang w:val="es-EC"/>
              </w:rPr>
            </w:pPr>
            <w:r w:rsidRPr="00D40E68">
              <w:rPr>
                <w:sz w:val="18"/>
                <w:szCs w:val="18"/>
                <w:lang w:val="es-EC"/>
              </w:rPr>
              <w:t xml:space="preserve">Peso para el objetivo de minimizar </w:t>
            </w:r>
            <w:r w:rsidRPr="00D40E68">
              <w:rPr>
                <w:rFonts w:ascii="Symbol" w:hAnsi="Symbol"/>
                <w:sz w:val="18"/>
                <w:szCs w:val="18"/>
                <w:lang w:val="es-EC"/>
              </w:rPr>
              <w:t></w:t>
            </w:r>
            <w:r w:rsidRPr="00D40E68">
              <w:rPr>
                <w:i/>
                <w:sz w:val="18"/>
                <w:szCs w:val="18"/>
                <w:lang w:val="es-EC"/>
              </w:rPr>
              <w:t>u</w:t>
            </w:r>
            <w:r w:rsidRPr="00D40E68">
              <w:rPr>
                <w:sz w:val="18"/>
                <w:szCs w:val="18"/>
                <w:lang w:val="es-EC"/>
              </w:rPr>
              <w:t xml:space="preserve">    </w:t>
            </w:r>
          </w:p>
        </w:tc>
        <w:tc>
          <w:tcPr>
            <w:tcW w:w="851" w:type="dxa"/>
            <w:tcBorders>
              <w:top w:val="nil"/>
              <w:left w:val="nil"/>
              <w:bottom w:val="double" w:sz="6" w:space="0" w:color="auto"/>
              <w:right w:val="nil"/>
            </w:tcBorders>
            <w:vAlign w:val="center"/>
          </w:tcPr>
          <w:p w14:paraId="0F48CD30" w14:textId="79F43E05" w:rsidR="00D60C99" w:rsidRPr="00D40E68" w:rsidRDefault="00D60C99" w:rsidP="00D60C99">
            <w:pPr>
              <w:jc w:val="center"/>
              <w:rPr>
                <w:sz w:val="18"/>
                <w:szCs w:val="18"/>
                <w:lang w:val="es-EC"/>
              </w:rPr>
            </w:pPr>
            <w:r w:rsidRPr="00D40E68">
              <w:rPr>
                <w:rFonts w:ascii="Symbol" w:hAnsi="Symbol"/>
                <w:sz w:val="18"/>
                <w:szCs w:val="18"/>
                <w:lang w:val="es-EC"/>
              </w:rPr>
              <w:t></w:t>
            </w:r>
            <w:r w:rsidRPr="00D40E68">
              <w:rPr>
                <w:sz w:val="18"/>
                <w:szCs w:val="18"/>
                <w:vertAlign w:val="subscript"/>
                <w:lang w:val="es-EC"/>
              </w:rPr>
              <w:t>2</w:t>
            </w:r>
          </w:p>
        </w:tc>
        <w:tc>
          <w:tcPr>
            <w:tcW w:w="850" w:type="dxa"/>
            <w:tcBorders>
              <w:top w:val="nil"/>
              <w:left w:val="nil"/>
              <w:bottom w:val="double" w:sz="6" w:space="0" w:color="auto"/>
              <w:right w:val="nil"/>
            </w:tcBorders>
            <w:vAlign w:val="center"/>
            <w:hideMark/>
          </w:tcPr>
          <w:p w14:paraId="6549D840" w14:textId="586AABAC" w:rsidR="00D60C99" w:rsidRPr="00D40E68" w:rsidRDefault="00D60C99" w:rsidP="00D60C99">
            <w:pPr>
              <w:jc w:val="center"/>
              <w:rPr>
                <w:sz w:val="18"/>
                <w:szCs w:val="18"/>
                <w:lang w:val="es-EC"/>
              </w:rPr>
            </w:pPr>
            <w:r w:rsidRPr="00D40E68">
              <w:rPr>
                <w:sz w:val="18"/>
                <w:szCs w:val="18"/>
                <w:lang w:val="es-EC"/>
              </w:rPr>
              <w:t>1</w:t>
            </w:r>
          </w:p>
        </w:tc>
      </w:tr>
    </w:tbl>
    <w:p w14:paraId="197B1030" w14:textId="6E898C74" w:rsidR="00D60C99" w:rsidRDefault="00D60C99" w:rsidP="00D60C99">
      <w:pPr>
        <w:pStyle w:val="Text"/>
        <w:rPr>
          <w:lang w:val="es-EC"/>
        </w:rPr>
      </w:pPr>
    </w:p>
    <w:p w14:paraId="2DDE3FB1" w14:textId="1DB6F59A" w:rsidR="00D60C99" w:rsidRDefault="00D60C99" w:rsidP="00D60C99">
      <w:pPr>
        <w:pStyle w:val="Text"/>
        <w:rPr>
          <w:lang w:val="es-EC"/>
        </w:rPr>
      </w:pPr>
      <w:r w:rsidRPr="00D60C99">
        <w:rPr>
          <w:lang w:val="es-EC"/>
        </w:rPr>
        <w:t xml:space="preserve">El modelo NARX se basa en un modelo </w:t>
      </w:r>
      <w:proofErr w:type="spellStart"/>
      <w:r w:rsidRPr="00D60C99">
        <w:rPr>
          <w:lang w:val="es-EC"/>
        </w:rPr>
        <w:t>autorregresivo</w:t>
      </w:r>
      <w:proofErr w:type="spellEnd"/>
      <w:r w:rsidRPr="00D60C99">
        <w:rPr>
          <w:lang w:val="es-EC"/>
        </w:rPr>
        <w:t xml:space="preserve"> no lineal que utiliza datos históricos, como en </w:t>
      </w:r>
      <w:r w:rsidR="002244A9">
        <w:rPr>
          <w:lang w:val="es-EC"/>
        </w:rPr>
        <w:fldChar w:fldCharType="begin"/>
      </w:r>
      <w:r w:rsidR="002244A9">
        <w:rPr>
          <w:lang w:val="es-EC"/>
        </w:rPr>
        <w:instrText xml:space="preserve"> GOTOBUTTON ZEqnNum448477  \* MERGEFORMAT </w:instrText>
      </w:r>
      <w:r w:rsidR="002244A9">
        <w:rPr>
          <w:lang w:val="es-EC"/>
        </w:rPr>
        <w:fldChar w:fldCharType="begin"/>
      </w:r>
      <w:r w:rsidR="002244A9">
        <w:rPr>
          <w:lang w:val="es-EC"/>
        </w:rPr>
        <w:instrText xml:space="preserve"> REF ZEqnNum448477 \* Charformat \! \* MERGEFORMAT </w:instrText>
      </w:r>
      <w:r w:rsidR="002244A9">
        <w:rPr>
          <w:lang w:val="es-EC"/>
        </w:rPr>
        <w:fldChar w:fldCharType="separate"/>
      </w:r>
      <w:r w:rsidR="002244A9" w:rsidRPr="002C7CBE">
        <w:rPr>
          <w:lang w:val="es-EC"/>
        </w:rPr>
        <w:instrText>(</w:instrText>
      </w:r>
      <w:r w:rsidR="002244A9">
        <w:rPr>
          <w:lang w:val="es-EC"/>
        </w:rPr>
        <w:instrText>6</w:instrText>
      </w:r>
      <w:r w:rsidR="002244A9" w:rsidRPr="002C7CBE">
        <w:rPr>
          <w:lang w:val="es-EC"/>
        </w:rPr>
        <w:instrText>)</w:instrText>
      </w:r>
      <w:r w:rsidR="002244A9">
        <w:rPr>
          <w:lang w:val="es-EC"/>
        </w:rPr>
        <w:fldChar w:fldCharType="end"/>
      </w:r>
      <w:r w:rsidR="002244A9">
        <w:rPr>
          <w:lang w:val="es-EC"/>
        </w:rPr>
        <w:fldChar w:fldCharType="end"/>
      </w:r>
      <w:r w:rsidRPr="00D60C99">
        <w:rPr>
          <w:lang w:val="es-EC"/>
        </w:rPr>
        <w:t>.</w:t>
      </w:r>
    </w:p>
    <w:p w14:paraId="7C4F2726" w14:textId="463001E0" w:rsidR="00D60C99" w:rsidRPr="002C7CBE" w:rsidRDefault="00D60C99" w:rsidP="00D60C99">
      <w:pPr>
        <w:pStyle w:val="MTDisplayEquation"/>
        <w:spacing w:before="120"/>
        <w:rPr>
          <w:lang w:val="es-EC"/>
        </w:rPr>
      </w:pPr>
      <w:r w:rsidRPr="004E27B7">
        <w:rPr>
          <w:lang w:val="es-EC"/>
        </w:rPr>
        <w:tab/>
      </w:r>
      <w:r w:rsidRPr="00D60C99">
        <w:rPr>
          <w:position w:val="-12"/>
          <w:lang w:val="es-EC"/>
        </w:rPr>
        <w:object w:dxaOrig="4040" w:dyaOrig="340" w14:anchorId="01FA59AE">
          <v:shape id="_x0000_i1033" type="#_x0000_t75" style="width:201.9pt;height:16.9pt" o:ole="">
            <v:imagedata r:id="rId30" o:title=""/>
          </v:shape>
          <o:OLEObject Type="Embed" ProgID="Equation.DSMT4" ShapeID="_x0000_i1033" DrawAspect="Content" ObjectID="_1810013708" r:id="rId31"/>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6" w:name="ZEqnNum448477"/>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6</w:instrText>
      </w:r>
      <w:r>
        <w:rPr>
          <w:noProof/>
          <w:lang w:val="es-EC"/>
        </w:rPr>
        <w:fldChar w:fldCharType="end"/>
      </w:r>
      <w:r w:rsidRPr="002C7CBE">
        <w:rPr>
          <w:lang w:val="es-EC"/>
        </w:rPr>
        <w:instrText>)</w:instrText>
      </w:r>
      <w:bookmarkEnd w:id="6"/>
      <w:r>
        <w:rPr>
          <w:lang w:val="es-EC"/>
        </w:rPr>
        <w:fldChar w:fldCharType="end"/>
      </w:r>
    </w:p>
    <w:p w14:paraId="4FB4B65E" w14:textId="7F3F1E74" w:rsidR="00B34034" w:rsidRPr="00B34034" w:rsidRDefault="00B34034" w:rsidP="00B34034">
      <w:pPr>
        <w:pStyle w:val="Text"/>
        <w:rPr>
          <w:lang w:val="es-EC"/>
        </w:rPr>
      </w:pPr>
      <w:r w:rsidRPr="00B34034">
        <w:rPr>
          <w:lang w:val="es-EC"/>
        </w:rPr>
        <w:t xml:space="preserve">Donde </w:t>
      </w:r>
      <w:r w:rsidRPr="00B34034">
        <w:rPr>
          <w:position w:val="-10"/>
          <w:lang w:val="es-EC"/>
        </w:rPr>
        <w:object w:dxaOrig="430" w:dyaOrig="310" w14:anchorId="3DBFC8D6">
          <v:shape id="_x0000_i1034" type="#_x0000_t75" style="width:21.6pt;height:15.65pt" o:ole="">
            <v:imagedata r:id="rId32" o:title=""/>
          </v:shape>
          <o:OLEObject Type="Embed" ProgID="Equation.DSMT4" ShapeID="_x0000_i1034" DrawAspect="Content" ObjectID="_1810013709" r:id="rId33"/>
        </w:object>
      </w:r>
      <w:r w:rsidRPr="00B34034">
        <w:rPr>
          <w:lang w:val="es-EC"/>
        </w:rPr>
        <w:t>corresponde la salida de nivel al resultado futuro del modelo que depende de una función con salidas pasadas y entradas futuras</w:t>
      </w:r>
      <w:r>
        <w:rPr>
          <w:lang w:val="es-EC"/>
        </w:rPr>
        <w:t xml:space="preserve"> </w:t>
      </w:r>
      <w:proofErr w:type="gramStart"/>
      <w:r w:rsidRPr="00B34034">
        <w:rPr>
          <w:i/>
          <w:lang w:val="es-EC"/>
        </w:rPr>
        <w:t>y</w:t>
      </w:r>
      <w:r>
        <w:rPr>
          <w:lang w:val="es-EC"/>
        </w:rPr>
        <w:t>(</w:t>
      </w:r>
      <w:proofErr w:type="gramEnd"/>
      <w:r w:rsidRPr="00B34034">
        <w:rPr>
          <w:i/>
          <w:lang w:val="es-EC"/>
        </w:rPr>
        <w:t xml:space="preserve">k </w:t>
      </w:r>
      <w:r>
        <w:rPr>
          <w:lang w:val="es-EC"/>
        </w:rPr>
        <w:t xml:space="preserve">– </w:t>
      </w:r>
      <w:r w:rsidRPr="00B34034">
        <w:rPr>
          <w:i/>
          <w:lang w:val="es-EC"/>
        </w:rPr>
        <w:t>n</w:t>
      </w:r>
      <w:r>
        <w:rPr>
          <w:lang w:val="es-EC"/>
        </w:rPr>
        <w:t>)</w:t>
      </w:r>
      <w:r w:rsidRPr="00B34034">
        <w:rPr>
          <w:lang w:val="es-EC"/>
        </w:rPr>
        <w:t>,</w:t>
      </w:r>
      <w:r>
        <w:rPr>
          <w:lang w:val="es-EC"/>
        </w:rPr>
        <w:t xml:space="preserve"> </w:t>
      </w:r>
      <w:r w:rsidRPr="00B34034">
        <w:rPr>
          <w:i/>
          <w:lang w:val="es-EC"/>
        </w:rPr>
        <w:t>u</w:t>
      </w:r>
      <w:r>
        <w:rPr>
          <w:lang w:val="es-EC"/>
        </w:rPr>
        <w:t>(</w:t>
      </w:r>
      <w:r w:rsidRPr="00B34034">
        <w:rPr>
          <w:i/>
          <w:lang w:val="es-EC"/>
        </w:rPr>
        <w:t xml:space="preserve">k </w:t>
      </w:r>
      <w:r>
        <w:rPr>
          <w:lang w:val="es-EC"/>
        </w:rPr>
        <w:t xml:space="preserve">– </w:t>
      </w:r>
      <w:r w:rsidRPr="00B34034">
        <w:rPr>
          <w:i/>
          <w:lang w:val="es-EC"/>
        </w:rPr>
        <w:t>n</w:t>
      </w:r>
      <w:r>
        <w:rPr>
          <w:lang w:val="es-EC"/>
        </w:rPr>
        <w:t>)</w:t>
      </w:r>
      <w:r w:rsidRPr="00B34034">
        <w:rPr>
          <w:lang w:val="es-EC"/>
        </w:rPr>
        <w:t xml:space="preserve">, donde </w:t>
      </w:r>
      <w:r w:rsidRPr="00B34034">
        <w:rPr>
          <w:i/>
          <w:lang w:val="es-EC"/>
        </w:rPr>
        <w:t>n</w:t>
      </w:r>
      <w:r w:rsidRPr="00B34034">
        <w:rPr>
          <w:lang w:val="es-EC"/>
        </w:rPr>
        <w:t xml:space="preserve"> describe los pasos pasados ​​en cada instante de tiempo.</w:t>
      </w:r>
    </w:p>
    <w:p w14:paraId="42A9AA62" w14:textId="2310EFCA" w:rsidR="00D60C99" w:rsidRPr="00B34034" w:rsidRDefault="00B34034" w:rsidP="00B34034">
      <w:pPr>
        <w:pStyle w:val="Text"/>
        <w:rPr>
          <w:lang w:val="es-EC"/>
        </w:rPr>
      </w:pPr>
      <w:r>
        <w:rPr>
          <w:lang w:val="es-EC"/>
        </w:rPr>
        <w:t>L</w:t>
      </w:r>
      <w:r w:rsidRPr="00B34034">
        <w:rPr>
          <w:lang w:val="es-EC"/>
        </w:rPr>
        <w:t>os parámetros no lineales de la planta, como la altura anterior</w:t>
      </w:r>
      <w:r>
        <w:rPr>
          <w:lang w:val="es-EC"/>
        </w:rPr>
        <w:t xml:space="preserve"> </w:t>
      </w:r>
      <w:proofErr w:type="spellStart"/>
      <w:r w:rsidRPr="00B34034">
        <w:rPr>
          <w:i/>
          <w:lang w:val="es-EC"/>
        </w:rPr>
        <w:t>h</w:t>
      </w:r>
      <w:r w:rsidRPr="00B34034">
        <w:rPr>
          <w:i/>
          <w:vertAlign w:val="subscript"/>
          <w:lang w:val="es-EC"/>
        </w:rPr>
        <w:t>ant</w:t>
      </w:r>
      <w:proofErr w:type="spellEnd"/>
      <w:r w:rsidRPr="00B34034">
        <w:rPr>
          <w:lang w:val="es-EC"/>
        </w:rPr>
        <w:t xml:space="preserve"> y acciones de control previas</w:t>
      </w:r>
      <w:r>
        <w:rPr>
          <w:lang w:val="es-EC"/>
        </w:rPr>
        <w:t xml:space="preserve"> </w:t>
      </w:r>
      <w:proofErr w:type="spellStart"/>
      <w:r w:rsidRPr="00B34034">
        <w:rPr>
          <w:i/>
          <w:lang w:val="es-EC"/>
        </w:rPr>
        <w:t>u</w:t>
      </w:r>
      <w:r w:rsidRPr="00B34034">
        <w:rPr>
          <w:i/>
          <w:vertAlign w:val="subscript"/>
          <w:lang w:val="es-EC"/>
        </w:rPr>
        <w:t>ant</w:t>
      </w:r>
      <w:proofErr w:type="spellEnd"/>
      <w:r w:rsidRPr="00B34034">
        <w:rPr>
          <w:lang w:val="es-EC"/>
        </w:rPr>
        <w:t xml:space="preserve"> para obtener una altura prevista</w:t>
      </w:r>
      <w:r>
        <w:rPr>
          <w:lang w:val="es-EC"/>
        </w:rPr>
        <w:t xml:space="preserve"> </w:t>
      </w:r>
      <w:proofErr w:type="spellStart"/>
      <w:r w:rsidRPr="00B34034">
        <w:rPr>
          <w:i/>
          <w:lang w:val="es-EC"/>
        </w:rPr>
        <w:t>h</w:t>
      </w:r>
      <w:r w:rsidRPr="00B34034">
        <w:rPr>
          <w:i/>
          <w:vertAlign w:val="subscript"/>
          <w:lang w:val="es-EC"/>
        </w:rPr>
        <w:t>pred</w:t>
      </w:r>
      <w:proofErr w:type="spellEnd"/>
      <w:r w:rsidRPr="00B34034">
        <w:rPr>
          <w:lang w:val="es-EC"/>
        </w:rPr>
        <w:t xml:space="preserve">, están relacionados a través </w:t>
      </w:r>
      <w:r w:rsidR="002244A9">
        <w:rPr>
          <w:lang w:val="es-EC"/>
        </w:rPr>
        <w:fldChar w:fldCharType="begin"/>
      </w:r>
      <w:r w:rsidR="002244A9">
        <w:rPr>
          <w:lang w:val="es-EC"/>
        </w:rPr>
        <w:instrText xml:space="preserve"> GOTOBUTTON ZEqnNum110295  \* MERGEFORMAT </w:instrText>
      </w:r>
      <w:r w:rsidR="002244A9">
        <w:rPr>
          <w:lang w:val="es-EC"/>
        </w:rPr>
        <w:fldChar w:fldCharType="begin"/>
      </w:r>
      <w:r w:rsidR="002244A9">
        <w:rPr>
          <w:lang w:val="es-EC"/>
        </w:rPr>
        <w:instrText xml:space="preserve"> REF ZEqnNum110295 \* Charformat \! \* MERGEFORMAT </w:instrText>
      </w:r>
      <w:r w:rsidR="002244A9">
        <w:rPr>
          <w:lang w:val="es-EC"/>
        </w:rPr>
        <w:fldChar w:fldCharType="separate"/>
      </w:r>
      <w:r w:rsidR="002244A9" w:rsidRPr="002C7CBE">
        <w:rPr>
          <w:lang w:val="es-EC"/>
        </w:rPr>
        <w:instrText>(</w:instrText>
      </w:r>
      <w:r w:rsidR="002244A9">
        <w:rPr>
          <w:lang w:val="es-EC"/>
        </w:rPr>
        <w:instrText>7</w:instrText>
      </w:r>
      <w:r w:rsidR="002244A9" w:rsidRPr="002C7CBE">
        <w:rPr>
          <w:lang w:val="es-EC"/>
        </w:rPr>
        <w:instrText>)</w:instrText>
      </w:r>
      <w:r w:rsidR="002244A9">
        <w:rPr>
          <w:lang w:val="es-EC"/>
        </w:rPr>
        <w:fldChar w:fldCharType="end"/>
      </w:r>
      <w:r w:rsidR="002244A9">
        <w:rPr>
          <w:lang w:val="es-EC"/>
        </w:rPr>
        <w:fldChar w:fldCharType="end"/>
      </w:r>
      <w:r w:rsidRPr="00B34034">
        <w:rPr>
          <w:lang w:val="es-EC"/>
        </w:rPr>
        <w:t>.</w:t>
      </w:r>
    </w:p>
    <w:p w14:paraId="7688CCB5" w14:textId="67F12F51" w:rsidR="00D60C99" w:rsidRPr="00196BAE" w:rsidRDefault="00D81021" w:rsidP="00D60C99">
      <w:pPr>
        <w:pStyle w:val="Ttulo2"/>
        <w:numPr>
          <w:ilvl w:val="0"/>
          <w:numId w:val="0"/>
        </w:numPr>
        <w:spacing w:before="200"/>
        <w:jc w:val="center"/>
        <w:rPr>
          <w:noProof/>
          <w:lang w:val="es-EC" w:eastAsia="es-EC"/>
        </w:rPr>
      </w:pPr>
      <w:r w:rsidRPr="00D81021">
        <w:rPr>
          <w:noProof/>
          <w:lang w:val="es-EC" w:eastAsia="es-EC"/>
        </w:rPr>
        <w:lastRenderedPageBreak/>
        <w:drawing>
          <wp:inline distT="0" distB="0" distL="0" distR="0" wp14:anchorId="2AB12519" wp14:editId="05A4EAFE">
            <wp:extent cx="3076186" cy="144000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76186" cy="1440000"/>
                    </a:xfrm>
                    <a:prstGeom prst="rect">
                      <a:avLst/>
                    </a:prstGeom>
                  </pic:spPr>
                </pic:pic>
              </a:graphicData>
            </a:graphic>
          </wp:inline>
        </w:drawing>
      </w:r>
    </w:p>
    <w:p w14:paraId="792229F8" w14:textId="3535DDC5" w:rsidR="00D60C99" w:rsidRPr="00196BAE" w:rsidRDefault="00D60C99" w:rsidP="00D60C99">
      <w:pPr>
        <w:pStyle w:val="figurecaption"/>
        <w:rPr>
          <w:lang w:val="es-EC"/>
        </w:rPr>
      </w:pPr>
      <w:r w:rsidRPr="00D60C99">
        <w:rPr>
          <w:lang w:val="es-EC"/>
        </w:rPr>
        <w:t>Arquitectura de recuperación de modelos no lineales</w:t>
      </w:r>
      <w:r w:rsidRPr="00196BAE">
        <w:rPr>
          <w:lang w:val="es-EC"/>
        </w:rPr>
        <w:t>.</w:t>
      </w:r>
    </w:p>
    <w:p w14:paraId="5D6AE5AA" w14:textId="4E0F1938" w:rsidR="00B34034" w:rsidRPr="002C7CBE" w:rsidRDefault="00B34034" w:rsidP="00B34034">
      <w:pPr>
        <w:pStyle w:val="MTDisplayEquation"/>
        <w:spacing w:before="120"/>
        <w:rPr>
          <w:lang w:val="es-EC"/>
        </w:rPr>
      </w:pPr>
      <w:r w:rsidRPr="004E27B7">
        <w:rPr>
          <w:lang w:val="es-EC"/>
        </w:rPr>
        <w:tab/>
      </w:r>
      <w:r w:rsidRPr="00B34034">
        <w:rPr>
          <w:position w:val="-12"/>
          <w:lang w:val="es-EC"/>
        </w:rPr>
        <w:object w:dxaOrig="2620" w:dyaOrig="360" w14:anchorId="71BF92AD">
          <v:shape id="_x0000_i1035" type="#_x0000_t75" style="width:130.85pt;height:18.15pt" o:ole="">
            <v:imagedata r:id="rId35" o:title=""/>
          </v:shape>
          <o:OLEObject Type="Embed" ProgID="Equation.DSMT4" ShapeID="_x0000_i1035" DrawAspect="Content" ObjectID="_1810013710" r:id="rId36"/>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7" w:name="ZEqnNum110295"/>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7</w:instrText>
      </w:r>
      <w:r>
        <w:rPr>
          <w:noProof/>
          <w:lang w:val="es-EC"/>
        </w:rPr>
        <w:fldChar w:fldCharType="end"/>
      </w:r>
      <w:r w:rsidRPr="002C7CBE">
        <w:rPr>
          <w:lang w:val="es-EC"/>
        </w:rPr>
        <w:instrText>)</w:instrText>
      </w:r>
      <w:bookmarkEnd w:id="7"/>
      <w:r>
        <w:rPr>
          <w:lang w:val="es-EC"/>
        </w:rPr>
        <w:fldChar w:fldCharType="end"/>
      </w:r>
    </w:p>
    <w:p w14:paraId="52624761" w14:textId="1BC8A812" w:rsidR="00B34034" w:rsidRPr="00B34034" w:rsidRDefault="00B34034" w:rsidP="00B34034">
      <w:pPr>
        <w:pStyle w:val="Text"/>
        <w:rPr>
          <w:lang w:val="es-EC"/>
        </w:rPr>
      </w:pPr>
      <w:r w:rsidRPr="00B34034">
        <w:rPr>
          <w:lang w:val="es-EC"/>
        </w:rPr>
        <w:t xml:space="preserve">La ecuación (7) expresa en forma general con datos históricos, donde los valores </w:t>
      </w:r>
      <w:r w:rsidRPr="00B34034">
        <w:rPr>
          <w:b/>
          <w:lang w:val="es-EC"/>
        </w:rPr>
        <w:t>A</w:t>
      </w:r>
      <w:r w:rsidRPr="00B34034">
        <w:rPr>
          <w:lang w:val="es-EC"/>
        </w:rPr>
        <w:t xml:space="preserve">, </w:t>
      </w:r>
      <w:r w:rsidRPr="00B34034">
        <w:rPr>
          <w:b/>
          <w:lang w:val="es-EC"/>
        </w:rPr>
        <w:t>B</w:t>
      </w:r>
      <w:r>
        <w:rPr>
          <w:lang w:val="es-EC"/>
        </w:rPr>
        <w:t xml:space="preserve"> y</w:t>
      </w:r>
      <w:r w:rsidRPr="00B34034">
        <w:rPr>
          <w:lang w:val="es-EC"/>
        </w:rPr>
        <w:t xml:space="preserve"> </w:t>
      </w:r>
      <w:r w:rsidRPr="00B34034">
        <w:rPr>
          <w:b/>
          <w:lang w:val="es-EC"/>
        </w:rPr>
        <w:t>C</w:t>
      </w:r>
      <w:r w:rsidRPr="00B34034">
        <w:rPr>
          <w:lang w:val="es-EC"/>
        </w:rPr>
        <w:t xml:space="preserve"> se obtendrán mediante regresión lineal con mínimos cuadrados.</w:t>
      </w:r>
    </w:p>
    <w:p w14:paraId="18EA44AC" w14:textId="3781F870" w:rsidR="006E2DA7" w:rsidRDefault="00B34034" w:rsidP="00B34034">
      <w:pPr>
        <w:pStyle w:val="Text"/>
        <w:rPr>
          <w:lang w:val="es-EC"/>
        </w:rPr>
      </w:pPr>
      <w:r w:rsidRPr="00B34034">
        <w:rPr>
          <w:lang w:val="es-EC"/>
        </w:rPr>
        <w:t xml:space="preserve">La técnica de regresión lineal por mínimos cuadrados se utiliza especialmente para formas no lineales, donde </w:t>
      </w:r>
      <w:r w:rsidRPr="00B34034">
        <w:rPr>
          <w:b/>
          <w:lang w:val="es-EC"/>
        </w:rPr>
        <w:t>A</w:t>
      </w:r>
      <w:r w:rsidRPr="00B34034">
        <w:rPr>
          <w:lang w:val="es-EC"/>
        </w:rPr>
        <w:t xml:space="preserve">, </w:t>
      </w:r>
      <w:r w:rsidRPr="00B34034">
        <w:rPr>
          <w:b/>
          <w:lang w:val="es-EC"/>
        </w:rPr>
        <w:t>B</w:t>
      </w:r>
      <w:r>
        <w:rPr>
          <w:lang w:val="es-EC"/>
        </w:rPr>
        <w:t xml:space="preserve"> y</w:t>
      </w:r>
      <w:r w:rsidRPr="00B34034">
        <w:rPr>
          <w:lang w:val="es-EC"/>
        </w:rPr>
        <w:t xml:space="preserve"> </w:t>
      </w:r>
      <w:r w:rsidRPr="00B34034">
        <w:rPr>
          <w:b/>
          <w:lang w:val="es-EC"/>
        </w:rPr>
        <w:t>C</w:t>
      </w:r>
      <w:r w:rsidRPr="00B34034">
        <w:rPr>
          <w:lang w:val="es-EC"/>
        </w:rPr>
        <w:t xml:space="preserve"> se obtienen </w:t>
      </w:r>
      <w:r w:rsidR="002244A9">
        <w:rPr>
          <w:lang w:val="es-EC"/>
        </w:rPr>
        <w:t xml:space="preserve">al </w:t>
      </w:r>
      <w:r w:rsidRPr="00B34034">
        <w:rPr>
          <w:lang w:val="es-EC"/>
        </w:rPr>
        <w:t>dividi</w:t>
      </w:r>
      <w:r w:rsidR="002244A9">
        <w:rPr>
          <w:lang w:val="es-EC"/>
        </w:rPr>
        <w:t>r</w:t>
      </w:r>
      <w:r w:rsidRPr="00B34034">
        <w:rPr>
          <w:lang w:val="es-EC"/>
        </w:rPr>
        <w:t xml:space="preserve"> las salidas predichas por las entradas pasadas. La siguiente </w:t>
      </w:r>
      <w:r w:rsidR="002244A9">
        <w:rPr>
          <w:lang w:val="es-EC"/>
        </w:rPr>
        <w:t xml:space="preserve">expresión </w:t>
      </w:r>
      <w:r w:rsidR="002244A9">
        <w:rPr>
          <w:lang w:val="es-EC"/>
        </w:rPr>
        <w:fldChar w:fldCharType="begin"/>
      </w:r>
      <w:r w:rsidR="002244A9">
        <w:rPr>
          <w:lang w:val="es-EC"/>
        </w:rPr>
        <w:instrText xml:space="preserve"> GOTOBUTTON ZEqnNum318199  \* MERGEFORMAT </w:instrText>
      </w:r>
      <w:r w:rsidR="002244A9">
        <w:rPr>
          <w:lang w:val="es-EC"/>
        </w:rPr>
        <w:fldChar w:fldCharType="begin"/>
      </w:r>
      <w:r w:rsidR="002244A9">
        <w:rPr>
          <w:lang w:val="es-EC"/>
        </w:rPr>
        <w:instrText xml:space="preserve"> REF ZEqnNum318199 \* Charformat \! \* MERGEFORMAT </w:instrText>
      </w:r>
      <w:r w:rsidR="002244A9">
        <w:rPr>
          <w:lang w:val="es-EC"/>
        </w:rPr>
        <w:fldChar w:fldCharType="separate"/>
      </w:r>
      <w:r w:rsidR="002244A9" w:rsidRPr="002C7CBE">
        <w:rPr>
          <w:lang w:val="es-EC"/>
        </w:rPr>
        <w:instrText>(</w:instrText>
      </w:r>
      <w:r w:rsidR="002244A9">
        <w:rPr>
          <w:lang w:val="es-EC"/>
        </w:rPr>
        <w:instrText>8</w:instrText>
      </w:r>
      <w:r w:rsidR="002244A9" w:rsidRPr="002C7CBE">
        <w:rPr>
          <w:lang w:val="es-EC"/>
        </w:rPr>
        <w:instrText>)</w:instrText>
      </w:r>
      <w:r w:rsidR="002244A9">
        <w:rPr>
          <w:lang w:val="es-EC"/>
        </w:rPr>
        <w:fldChar w:fldCharType="end"/>
      </w:r>
      <w:r w:rsidR="002244A9">
        <w:rPr>
          <w:lang w:val="es-EC"/>
        </w:rPr>
        <w:fldChar w:fldCharType="end"/>
      </w:r>
      <w:r w:rsidRPr="00B34034">
        <w:rPr>
          <w:lang w:val="es-EC"/>
        </w:rPr>
        <w:t xml:space="preserve"> representa el modelo NARX de la planta de tanque cónico</w:t>
      </w:r>
      <w:r w:rsidR="002244A9">
        <w:rPr>
          <w:lang w:val="es-EC"/>
        </w:rPr>
        <w:t>:</w:t>
      </w:r>
    </w:p>
    <w:p w14:paraId="2F19A7BA" w14:textId="2AA88044" w:rsidR="00B34034" w:rsidRPr="002C7CBE" w:rsidRDefault="00B34034" w:rsidP="00B34034">
      <w:pPr>
        <w:pStyle w:val="MTDisplayEquation"/>
        <w:spacing w:before="120"/>
        <w:jc w:val="center"/>
        <w:rPr>
          <w:lang w:val="es-EC"/>
        </w:rPr>
      </w:pPr>
      <w:r w:rsidRPr="00B34034">
        <w:rPr>
          <w:position w:val="-26"/>
          <w:lang w:val="es-EC"/>
        </w:rPr>
        <w:object w:dxaOrig="4540" w:dyaOrig="660" w14:anchorId="0DAC893D">
          <v:shape id="_x0000_i1036" type="#_x0000_t75" style="width:226.95pt;height:32.85pt" o:ole="">
            <v:imagedata r:id="rId37" o:title=""/>
          </v:shape>
          <o:OLEObject Type="Embed" ProgID="Equation.DSMT4" ShapeID="_x0000_i1036" DrawAspect="Content" ObjectID="_1810013711" r:id="rId38"/>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8" w:name="ZEqnNum318199"/>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8</w:instrText>
      </w:r>
      <w:r>
        <w:rPr>
          <w:noProof/>
          <w:lang w:val="es-EC"/>
        </w:rPr>
        <w:fldChar w:fldCharType="end"/>
      </w:r>
      <w:r w:rsidRPr="002C7CBE">
        <w:rPr>
          <w:lang w:val="es-EC"/>
        </w:rPr>
        <w:instrText>)</w:instrText>
      </w:r>
      <w:bookmarkEnd w:id="8"/>
      <w:r>
        <w:rPr>
          <w:lang w:val="es-EC"/>
        </w:rPr>
        <w:fldChar w:fldCharType="end"/>
      </w:r>
    </w:p>
    <w:p w14:paraId="329AB639" w14:textId="7F210427" w:rsidR="00B34034" w:rsidRPr="00B34034" w:rsidRDefault="00B34034" w:rsidP="002244A9">
      <w:pPr>
        <w:pStyle w:val="Text"/>
        <w:ind w:firstLine="0"/>
        <w:rPr>
          <w:lang w:val="es-EC"/>
        </w:rPr>
      </w:pPr>
      <w:proofErr w:type="gramStart"/>
      <w:r w:rsidRPr="00B34034">
        <w:rPr>
          <w:lang w:val="es-EC"/>
        </w:rPr>
        <w:t>donde</w:t>
      </w:r>
      <w:proofErr w:type="gramEnd"/>
      <w:r w:rsidRPr="00B34034">
        <w:rPr>
          <w:lang w:val="es-EC"/>
        </w:rPr>
        <w:t xml:space="preserve">, </w:t>
      </w:r>
      <w:r w:rsidRPr="00B34034">
        <w:rPr>
          <w:b/>
          <w:lang w:val="es-EC"/>
        </w:rPr>
        <w:t>A</w:t>
      </w:r>
      <w:r>
        <w:rPr>
          <w:lang w:val="es-EC"/>
        </w:rPr>
        <w:t xml:space="preserve"> = [1.3901 -0.3931], </w:t>
      </w:r>
      <w:r w:rsidRPr="00B34034">
        <w:rPr>
          <w:b/>
          <w:lang w:val="es-EC"/>
        </w:rPr>
        <w:t>B</w:t>
      </w:r>
      <w:r>
        <w:rPr>
          <w:lang w:val="es-EC"/>
        </w:rPr>
        <w:t xml:space="preserve"> = [0.0070 0.0007]</w:t>
      </w:r>
      <w:r w:rsidRPr="00B34034">
        <w:rPr>
          <w:lang w:val="es-EC"/>
        </w:rPr>
        <w:t xml:space="preserve"> y</w:t>
      </w:r>
      <w:r>
        <w:rPr>
          <w:lang w:val="es-EC"/>
        </w:rPr>
        <w:t xml:space="preserve"> </w:t>
      </w:r>
      <w:r w:rsidRPr="00B34034">
        <w:rPr>
          <w:b/>
          <w:lang w:val="es-EC"/>
        </w:rPr>
        <w:t>C</w:t>
      </w:r>
      <w:r>
        <w:rPr>
          <w:lang w:val="es-EC"/>
        </w:rPr>
        <w:t> = </w:t>
      </w:r>
      <w:r>
        <w:rPr>
          <w:lang w:val="es-EC"/>
        </w:rPr>
        <w:noBreakHyphen/>
        <w:t>0.0579</w:t>
      </w:r>
      <w:r w:rsidRPr="00B34034">
        <w:rPr>
          <w:lang w:val="es-EC"/>
        </w:rPr>
        <w:t xml:space="preserve">  </w:t>
      </w:r>
    </w:p>
    <w:p w14:paraId="6ECF01D4" w14:textId="744D7595" w:rsidR="006E2DA7" w:rsidRDefault="00B34034" w:rsidP="00B34034">
      <w:pPr>
        <w:pStyle w:val="Text"/>
        <w:rPr>
          <w:lang w:val="es-EC"/>
        </w:rPr>
      </w:pPr>
      <w:r w:rsidRPr="00B34034">
        <w:rPr>
          <w:lang w:val="es-EC"/>
        </w:rPr>
        <w:t>Se plantea dos soluciones para el optimizador del control MPC uno heurístico (PSO) y otro determinista (LS) que permiten obtener las acciones de control más eficientes para el control MPC.</w:t>
      </w:r>
    </w:p>
    <w:p w14:paraId="31EA1AF4" w14:textId="5010FCCE" w:rsidR="006E2DA7" w:rsidRPr="004E27B7" w:rsidRDefault="00B34034" w:rsidP="00B34034">
      <w:pPr>
        <w:pStyle w:val="Ttulo2"/>
        <w:rPr>
          <w:lang w:val="es-EC"/>
        </w:rPr>
      </w:pPr>
      <w:r w:rsidRPr="004E27B7">
        <w:rPr>
          <w:rStyle w:val="Ttulo2Car"/>
          <w:i/>
          <w:iCs/>
          <w:lang w:val="es-EC"/>
        </w:rPr>
        <w:t>Solución de MPC optimizado con PSO para un tanque cónico</w:t>
      </w:r>
    </w:p>
    <w:p w14:paraId="3EEBBF8D" w14:textId="4C79B01D" w:rsidR="006E2DA7" w:rsidRDefault="00B34034" w:rsidP="002F4CF7">
      <w:pPr>
        <w:pStyle w:val="Text"/>
        <w:rPr>
          <w:lang w:val="es-EC"/>
        </w:rPr>
      </w:pPr>
      <w:r w:rsidRPr="00B34034">
        <w:rPr>
          <w:lang w:val="es-EC"/>
        </w:rPr>
        <w:t>La arquitectura del control MPC optimizado por PSO, que reemplaza al bloque optimizador genérico, se muestra en la Fig. 6</w:t>
      </w:r>
      <w:r w:rsidR="002244A9">
        <w:rPr>
          <w:lang w:val="es-EC"/>
        </w:rPr>
        <w:t>.</w:t>
      </w:r>
      <w:r w:rsidRPr="00B34034">
        <w:rPr>
          <w:lang w:val="es-EC"/>
        </w:rPr>
        <w:t xml:space="preserve"> </w:t>
      </w:r>
      <w:r w:rsidR="002244A9">
        <w:rPr>
          <w:lang w:val="es-EC"/>
        </w:rPr>
        <w:t>E</w:t>
      </w:r>
      <w:r w:rsidRPr="00B34034">
        <w:rPr>
          <w:lang w:val="es-EC"/>
        </w:rPr>
        <w:t>l optimizador PSO inicializa con un enjambre de partículas, donde cada partícula representa una posible solución (una secuencia de movimientos en la variable de control</w:t>
      </w:r>
      <w:r>
        <w:rPr>
          <w:lang w:val="es-EC"/>
        </w:rPr>
        <w:t xml:space="preserve"> </w:t>
      </w:r>
      <w:r>
        <w:rPr>
          <w:position w:val="-6"/>
          <w:lang w:val="es-EC"/>
        </w:rPr>
        <w:object w:dxaOrig="190" w:dyaOrig="250" w14:anchorId="1536885A">
          <v:shape id="_x0000_i1037" type="#_x0000_t75" style="width:9.4pt;height:12.5pt" o:ole="">
            <v:imagedata r:id="rId39" o:title=""/>
          </v:shape>
          <o:OLEObject Type="Embed" ProgID="Equation.DSMT4" ShapeID="_x0000_i1037" DrawAspect="Content" ObjectID="_1810013712" r:id="rId40"/>
        </w:object>
      </w:r>
      <w:r w:rsidRPr="00B34034">
        <w:rPr>
          <w:lang w:val="es-EC"/>
        </w:rPr>
        <w:t>)</w:t>
      </w:r>
      <w:r w:rsidR="002244A9">
        <w:rPr>
          <w:lang w:val="es-EC"/>
        </w:rPr>
        <w:t>.</w:t>
      </w:r>
      <w:r w:rsidRPr="00B34034">
        <w:rPr>
          <w:lang w:val="es-EC"/>
        </w:rPr>
        <w:t xml:space="preserve"> </w:t>
      </w:r>
      <w:r w:rsidR="002244A9">
        <w:rPr>
          <w:lang w:val="es-EC"/>
        </w:rPr>
        <w:t>L</w:t>
      </w:r>
      <w:r w:rsidRPr="00B34034">
        <w:rPr>
          <w:lang w:val="es-EC"/>
        </w:rPr>
        <w:t xml:space="preserve">uego, cada partícula se evalúa mediante una función de aptitud que mide el error de seguimiento esperado </w:t>
      </w:r>
      <w:r w:rsidR="002244A9">
        <w:rPr>
          <w:lang w:val="es-EC"/>
        </w:rPr>
        <w:t xml:space="preserve">al </w:t>
      </w:r>
      <w:r w:rsidRPr="00B34034">
        <w:rPr>
          <w:lang w:val="es-EC"/>
        </w:rPr>
        <w:t>intercambia</w:t>
      </w:r>
      <w:r w:rsidR="002244A9">
        <w:rPr>
          <w:lang w:val="es-EC"/>
        </w:rPr>
        <w:t>r</w:t>
      </w:r>
      <w:r w:rsidRPr="00B34034">
        <w:rPr>
          <w:lang w:val="es-EC"/>
        </w:rPr>
        <w:t xml:space="preserve"> información sobre sus mejores soluciones encontradas (</w:t>
      </w:r>
      <w:r w:rsidR="00D40E68" w:rsidRPr="00D40E68">
        <w:rPr>
          <w:i/>
          <w:lang w:val="es-EC"/>
        </w:rPr>
        <w:t>p</w:t>
      </w:r>
      <w:r w:rsidR="00D40E68" w:rsidRPr="00D40E68">
        <w:rPr>
          <w:vertAlign w:val="superscript"/>
          <w:lang w:val="es-EC"/>
        </w:rPr>
        <w:t>*</w:t>
      </w:r>
      <w:r w:rsidRPr="00B34034">
        <w:rPr>
          <w:lang w:val="es-EC"/>
        </w:rPr>
        <w:t>) y la solución global del enjambre (</w:t>
      </w:r>
      <w:r w:rsidR="00D40E68" w:rsidRPr="00D40E68">
        <w:rPr>
          <w:i/>
          <w:lang w:val="es-EC"/>
        </w:rPr>
        <w:t>g</w:t>
      </w:r>
      <w:r w:rsidR="00D40E68" w:rsidRPr="00D40E68">
        <w:rPr>
          <w:vertAlign w:val="superscript"/>
          <w:lang w:val="es-EC"/>
        </w:rPr>
        <w:t>*</w:t>
      </w:r>
      <w:r w:rsidRPr="00B34034">
        <w:rPr>
          <w:lang w:val="es-EC"/>
        </w:rPr>
        <w:t>) y, finalmente, las partículas encuentran la secuencia óptima</w:t>
      </w:r>
      <w:r>
        <w:rPr>
          <w:lang w:val="es-EC"/>
        </w:rPr>
        <w:t xml:space="preserve"> </w:t>
      </w:r>
      <w:r>
        <w:rPr>
          <w:position w:val="-6"/>
          <w:lang w:val="es-EC"/>
        </w:rPr>
        <w:object w:dxaOrig="190" w:dyaOrig="250" w14:anchorId="202472CC">
          <v:shape id="_x0000_i1038" type="#_x0000_t75" style="width:9.4pt;height:12.5pt" o:ole="">
            <v:imagedata r:id="rId41" o:title=""/>
          </v:shape>
          <o:OLEObject Type="Embed" ProgID="Equation.DSMT4" ShapeID="_x0000_i1038" DrawAspect="Content" ObjectID="_1810013713" r:id="rId42"/>
        </w:object>
      </w:r>
      <w:r w:rsidRPr="00B34034">
        <w:rPr>
          <w:lang w:val="es-EC"/>
        </w:rPr>
        <w:t>.</w:t>
      </w:r>
    </w:p>
    <w:p w14:paraId="0138B548" w14:textId="300649CD" w:rsidR="00D40E68" w:rsidRPr="00196BAE" w:rsidRDefault="00D40E68" w:rsidP="00D40E68">
      <w:pPr>
        <w:pStyle w:val="Ttulo2"/>
        <w:numPr>
          <w:ilvl w:val="0"/>
          <w:numId w:val="0"/>
        </w:numPr>
        <w:spacing w:before="200"/>
        <w:jc w:val="center"/>
        <w:rPr>
          <w:noProof/>
          <w:lang w:val="es-EC" w:eastAsia="es-EC"/>
        </w:rPr>
      </w:pPr>
      <w:r>
        <w:rPr>
          <w:noProof/>
          <w:lang w:val="es-EC" w:eastAsia="es-EC"/>
        </w:rPr>
        <w:drawing>
          <wp:inline distT="0" distB="0" distL="0" distR="0" wp14:anchorId="7C49FE82" wp14:editId="568279EA">
            <wp:extent cx="3200400" cy="1358900"/>
            <wp:effectExtent l="0" t="0" r="0" b="0"/>
            <wp:docPr id="432960061" name="Imagen 10"/>
            <wp:cNvGraphicFramePr/>
            <a:graphic xmlns:a="http://schemas.openxmlformats.org/drawingml/2006/main">
              <a:graphicData uri="http://schemas.openxmlformats.org/drawingml/2006/picture">
                <pic:pic xmlns:pic="http://schemas.openxmlformats.org/drawingml/2006/picture">
                  <pic:nvPicPr>
                    <pic:cNvPr id="432960061" name="Imagen 10"/>
                    <pic:cNvPicPr/>
                  </pic:nvPicPr>
                  <pic:blipFill>
                    <a:blip r:embed="rId43"/>
                    <a:stretch>
                      <a:fillRect/>
                    </a:stretch>
                  </pic:blipFill>
                  <pic:spPr>
                    <a:xfrm>
                      <a:off x="0" y="0"/>
                      <a:ext cx="3200400" cy="1358900"/>
                    </a:xfrm>
                    <a:prstGeom prst="rect">
                      <a:avLst/>
                    </a:prstGeom>
                  </pic:spPr>
                </pic:pic>
              </a:graphicData>
            </a:graphic>
          </wp:inline>
        </w:drawing>
      </w:r>
    </w:p>
    <w:p w14:paraId="778F4539" w14:textId="2E1C6810" w:rsidR="00D40E68" w:rsidRPr="00196BAE" w:rsidRDefault="00D40E68" w:rsidP="00D40E68">
      <w:pPr>
        <w:pStyle w:val="figurecaption"/>
        <w:rPr>
          <w:lang w:val="es-EC"/>
        </w:rPr>
      </w:pPr>
      <w:r w:rsidRPr="00D40E68">
        <w:rPr>
          <w:lang w:val="es-EC"/>
        </w:rPr>
        <w:t>Arquitectura del diagrama de control MPC-PSO</w:t>
      </w:r>
      <w:r w:rsidRPr="00196BAE">
        <w:rPr>
          <w:lang w:val="es-EC"/>
        </w:rPr>
        <w:t>.</w:t>
      </w:r>
    </w:p>
    <w:p w14:paraId="77D085F2" w14:textId="31C9D778" w:rsidR="006E2DA7" w:rsidRDefault="00D40E68" w:rsidP="002F4CF7">
      <w:pPr>
        <w:pStyle w:val="Text"/>
        <w:rPr>
          <w:lang w:val="es-EC"/>
        </w:rPr>
      </w:pPr>
      <w:r w:rsidRPr="00D40E68">
        <w:rPr>
          <w:lang w:val="es-EC"/>
        </w:rPr>
        <w:t xml:space="preserve">Matemáticamente, el algoritmo PSO se describe mediante la </w:t>
      </w:r>
      <w:r w:rsidRPr="00D40E68">
        <w:rPr>
          <w:lang w:val="es-EC"/>
        </w:rPr>
        <w:lastRenderedPageBreak/>
        <w:t xml:space="preserve">actualización del vector de velocidad, como en </w:t>
      </w:r>
      <w:r w:rsidR="002244A9">
        <w:rPr>
          <w:lang w:val="es-EC"/>
        </w:rPr>
        <w:fldChar w:fldCharType="begin"/>
      </w:r>
      <w:r w:rsidR="002244A9">
        <w:rPr>
          <w:lang w:val="es-EC"/>
        </w:rPr>
        <w:instrText xml:space="preserve"> GOTOBUTTON ZEqnNum622199  \* MERGEFORMAT </w:instrText>
      </w:r>
      <w:r w:rsidR="002244A9">
        <w:rPr>
          <w:lang w:val="es-EC"/>
        </w:rPr>
        <w:fldChar w:fldCharType="begin"/>
      </w:r>
      <w:r w:rsidR="002244A9">
        <w:rPr>
          <w:lang w:val="es-EC"/>
        </w:rPr>
        <w:instrText xml:space="preserve"> REF ZEqnNum622199 \* Charformat \! \* MERGEFORMAT </w:instrText>
      </w:r>
      <w:r w:rsidR="002244A9">
        <w:rPr>
          <w:lang w:val="es-EC"/>
        </w:rPr>
        <w:fldChar w:fldCharType="separate"/>
      </w:r>
      <w:r w:rsidR="002244A9" w:rsidRPr="002C7CBE">
        <w:rPr>
          <w:lang w:val="es-EC"/>
        </w:rPr>
        <w:instrText>(</w:instrText>
      </w:r>
      <w:r w:rsidR="002244A9">
        <w:rPr>
          <w:lang w:val="es-EC"/>
        </w:rPr>
        <w:instrText>9</w:instrText>
      </w:r>
      <w:r w:rsidR="002244A9" w:rsidRPr="002C7CBE">
        <w:rPr>
          <w:lang w:val="es-EC"/>
        </w:rPr>
        <w:instrText>)</w:instrText>
      </w:r>
      <w:r w:rsidR="002244A9">
        <w:rPr>
          <w:lang w:val="es-EC"/>
        </w:rPr>
        <w:fldChar w:fldCharType="end"/>
      </w:r>
      <w:r w:rsidR="002244A9">
        <w:rPr>
          <w:lang w:val="es-EC"/>
        </w:rPr>
        <w:fldChar w:fldCharType="end"/>
      </w:r>
      <w:r w:rsidR="002244A9">
        <w:rPr>
          <w:lang w:val="es-EC"/>
        </w:rPr>
        <w:t>:</w:t>
      </w:r>
    </w:p>
    <w:p w14:paraId="6EA0C453" w14:textId="3D5723E7" w:rsidR="00D40E68" w:rsidRPr="002C7CBE" w:rsidRDefault="00D40E68" w:rsidP="00D40E68">
      <w:pPr>
        <w:pStyle w:val="MTDisplayEquation"/>
        <w:spacing w:before="120"/>
        <w:rPr>
          <w:lang w:val="es-EC"/>
        </w:rPr>
      </w:pPr>
      <w:r w:rsidRPr="004E27B7">
        <w:rPr>
          <w:lang w:val="es-EC"/>
        </w:rPr>
        <w:tab/>
      </w:r>
      <w:r w:rsidRPr="00D40E68">
        <w:rPr>
          <w:position w:val="-28"/>
          <w:lang w:val="es-EC"/>
        </w:rPr>
        <w:object w:dxaOrig="3379" w:dyaOrig="660" w14:anchorId="3D6534A0">
          <v:shape id="_x0000_i1039" type="#_x0000_t75" style="width:169.05pt;height:32.85pt" o:ole="">
            <v:imagedata r:id="rId44" o:title=""/>
          </v:shape>
          <o:OLEObject Type="Embed" ProgID="Equation.DSMT4" ShapeID="_x0000_i1039" DrawAspect="Content" ObjectID="_1810013714" r:id="rId45"/>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9" w:name="ZEqnNum622199"/>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9</w:instrText>
      </w:r>
      <w:r>
        <w:rPr>
          <w:noProof/>
          <w:lang w:val="es-EC"/>
        </w:rPr>
        <w:fldChar w:fldCharType="end"/>
      </w:r>
      <w:r w:rsidRPr="002C7CBE">
        <w:rPr>
          <w:lang w:val="es-EC"/>
        </w:rPr>
        <w:instrText>)</w:instrText>
      </w:r>
      <w:bookmarkEnd w:id="9"/>
      <w:r>
        <w:rPr>
          <w:lang w:val="es-EC"/>
        </w:rPr>
        <w:fldChar w:fldCharType="end"/>
      </w:r>
    </w:p>
    <w:p w14:paraId="7740C4AD" w14:textId="02AC1EA1" w:rsidR="006E2DA7" w:rsidRDefault="00D40E68" w:rsidP="002244A9">
      <w:pPr>
        <w:pStyle w:val="Text"/>
        <w:ind w:firstLine="0"/>
        <w:rPr>
          <w:lang w:val="es-EC"/>
        </w:rPr>
      </w:pPr>
      <w:proofErr w:type="gramStart"/>
      <w:r w:rsidRPr="00D40E68">
        <w:rPr>
          <w:lang w:val="es-EC"/>
        </w:rPr>
        <w:t>y</w:t>
      </w:r>
      <w:proofErr w:type="gramEnd"/>
      <w:r w:rsidRPr="00D40E68">
        <w:rPr>
          <w:lang w:val="es-EC"/>
        </w:rPr>
        <w:t xml:space="preserve"> el vector de posición como en </w:t>
      </w:r>
      <w:r w:rsidR="002244A9">
        <w:rPr>
          <w:lang w:val="es-EC"/>
        </w:rPr>
        <w:fldChar w:fldCharType="begin"/>
      </w:r>
      <w:r w:rsidR="002244A9">
        <w:rPr>
          <w:lang w:val="es-EC"/>
        </w:rPr>
        <w:instrText xml:space="preserve"> GOTOBUTTON ZEqnNum730086  \* MERGEFORMAT </w:instrText>
      </w:r>
      <w:r w:rsidR="002244A9">
        <w:rPr>
          <w:lang w:val="es-EC"/>
        </w:rPr>
        <w:fldChar w:fldCharType="begin"/>
      </w:r>
      <w:r w:rsidR="002244A9">
        <w:rPr>
          <w:lang w:val="es-EC"/>
        </w:rPr>
        <w:instrText xml:space="preserve"> REF ZEqnNum730086 \* Charformat \! \* MERGEFORMAT </w:instrText>
      </w:r>
      <w:r w:rsidR="002244A9">
        <w:rPr>
          <w:lang w:val="es-EC"/>
        </w:rPr>
        <w:fldChar w:fldCharType="separate"/>
      </w:r>
      <w:r w:rsidR="002244A9" w:rsidRPr="002C7CBE">
        <w:rPr>
          <w:lang w:val="es-EC"/>
        </w:rPr>
        <w:instrText>(</w:instrText>
      </w:r>
      <w:r w:rsidR="002244A9">
        <w:rPr>
          <w:lang w:val="es-EC"/>
        </w:rPr>
        <w:instrText>10</w:instrText>
      </w:r>
      <w:r w:rsidR="002244A9" w:rsidRPr="002C7CBE">
        <w:rPr>
          <w:lang w:val="es-EC"/>
        </w:rPr>
        <w:instrText>)</w:instrText>
      </w:r>
      <w:r w:rsidR="002244A9">
        <w:rPr>
          <w:lang w:val="es-EC"/>
        </w:rPr>
        <w:fldChar w:fldCharType="end"/>
      </w:r>
      <w:r w:rsidR="002244A9">
        <w:rPr>
          <w:lang w:val="es-EC"/>
        </w:rPr>
        <w:fldChar w:fldCharType="end"/>
      </w:r>
      <w:r>
        <w:rPr>
          <w:lang w:val="es-EC"/>
        </w:rPr>
        <w:t>:</w:t>
      </w:r>
    </w:p>
    <w:p w14:paraId="4E25D185" w14:textId="37083CE4" w:rsidR="00D40E68" w:rsidRPr="002C7CBE" w:rsidRDefault="00D40E68" w:rsidP="00D40E68">
      <w:pPr>
        <w:pStyle w:val="MTDisplayEquation"/>
        <w:spacing w:before="120"/>
        <w:rPr>
          <w:lang w:val="es-EC"/>
        </w:rPr>
      </w:pPr>
      <w:r w:rsidRPr="004E27B7">
        <w:rPr>
          <w:lang w:val="es-EC"/>
        </w:rPr>
        <w:tab/>
      </w:r>
      <w:r w:rsidRPr="00D40E68">
        <w:rPr>
          <w:position w:val="-10"/>
          <w:lang w:val="es-EC"/>
        </w:rPr>
        <w:object w:dxaOrig="2020" w:dyaOrig="300" w14:anchorId="4697F1D8">
          <v:shape id="_x0000_i1040" type="#_x0000_t75" style="width:101.1pt;height:15.05pt" o:ole="">
            <v:imagedata r:id="rId46" o:title=""/>
          </v:shape>
          <o:OLEObject Type="Embed" ProgID="Equation.DSMT4" ShapeID="_x0000_i1040" DrawAspect="Content" ObjectID="_1810013715" r:id="rId47"/>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10" w:name="ZEqnNum730086"/>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10</w:instrText>
      </w:r>
      <w:r>
        <w:rPr>
          <w:noProof/>
          <w:lang w:val="es-EC"/>
        </w:rPr>
        <w:fldChar w:fldCharType="end"/>
      </w:r>
      <w:r w:rsidRPr="002C7CBE">
        <w:rPr>
          <w:lang w:val="es-EC"/>
        </w:rPr>
        <w:instrText>)</w:instrText>
      </w:r>
      <w:bookmarkEnd w:id="10"/>
      <w:r>
        <w:rPr>
          <w:lang w:val="es-EC"/>
        </w:rPr>
        <w:fldChar w:fldCharType="end"/>
      </w:r>
    </w:p>
    <w:p w14:paraId="196B936D" w14:textId="797389D4" w:rsidR="00D40E68" w:rsidRPr="00D40E68" w:rsidRDefault="002244A9" w:rsidP="002244A9">
      <w:pPr>
        <w:pStyle w:val="Text"/>
        <w:ind w:firstLine="0"/>
        <w:rPr>
          <w:lang w:val="es-EC"/>
        </w:rPr>
      </w:pPr>
      <w:proofErr w:type="gramStart"/>
      <w:r>
        <w:rPr>
          <w:lang w:val="es-EC"/>
        </w:rPr>
        <w:t>d</w:t>
      </w:r>
      <w:r w:rsidR="00D40E68" w:rsidRPr="00D40E68">
        <w:rPr>
          <w:lang w:val="es-EC"/>
        </w:rPr>
        <w:t>onde</w:t>
      </w:r>
      <w:proofErr w:type="gramEnd"/>
      <w:r w:rsidR="00D40E68" w:rsidRPr="00D40E68">
        <w:rPr>
          <w:lang w:val="es-EC"/>
        </w:rPr>
        <w:t xml:space="preserve"> </w:t>
      </w:r>
      <w:r w:rsidR="00D40E68" w:rsidRPr="00D40E68">
        <w:rPr>
          <w:i/>
          <w:lang w:val="es-EC"/>
        </w:rPr>
        <w:t>v</w:t>
      </w:r>
      <w:r w:rsidR="00D40E68" w:rsidRPr="00D40E68">
        <w:rPr>
          <w:i/>
          <w:vertAlign w:val="subscript"/>
          <w:lang w:val="es-EC"/>
        </w:rPr>
        <w:t>i</w:t>
      </w:r>
      <w:r w:rsidR="00D40E68">
        <w:rPr>
          <w:lang w:val="es-EC"/>
        </w:rPr>
        <w:t>(</w:t>
      </w:r>
      <w:r w:rsidR="00D40E68" w:rsidRPr="00D40E68">
        <w:rPr>
          <w:i/>
          <w:lang w:val="es-EC"/>
        </w:rPr>
        <w:t>t</w:t>
      </w:r>
      <w:r w:rsidR="00D40E68">
        <w:rPr>
          <w:lang w:val="es-EC"/>
        </w:rPr>
        <w:t>)</w:t>
      </w:r>
      <w:r w:rsidR="00D40E68" w:rsidRPr="00D40E68">
        <w:rPr>
          <w:lang w:val="es-EC"/>
        </w:rPr>
        <w:t xml:space="preserve"> es la velocidad de la partícula </w:t>
      </w:r>
      <w:r w:rsidR="00D40E68" w:rsidRPr="00D40E68">
        <w:rPr>
          <w:i/>
          <w:lang w:val="es-EC"/>
        </w:rPr>
        <w:t>i</w:t>
      </w:r>
      <w:r w:rsidR="00D40E68" w:rsidRPr="00D40E68">
        <w:rPr>
          <w:lang w:val="es-EC"/>
        </w:rPr>
        <w:t xml:space="preserve">, </w:t>
      </w:r>
      <w:r w:rsidR="00D40E68" w:rsidRPr="00D40E68">
        <w:rPr>
          <w:i/>
          <w:lang w:val="es-EC"/>
        </w:rPr>
        <w:t>w</w:t>
      </w:r>
      <w:r w:rsidR="00D40E68" w:rsidRPr="00D40E68">
        <w:rPr>
          <w:lang w:val="es-EC"/>
        </w:rPr>
        <w:t xml:space="preserve"> es el factor de inercia o peso,</w:t>
      </w:r>
      <w:r w:rsidR="00D40E68">
        <w:rPr>
          <w:lang w:val="es-EC"/>
        </w:rPr>
        <w:t xml:space="preserve"> {</w:t>
      </w:r>
      <w:r w:rsidR="00D40E68" w:rsidRPr="00D40E68">
        <w:rPr>
          <w:i/>
          <w:lang w:val="es-EC"/>
        </w:rPr>
        <w:t>c</w:t>
      </w:r>
      <w:r w:rsidR="00D40E68" w:rsidRPr="00D40E68">
        <w:rPr>
          <w:vertAlign w:val="subscript"/>
          <w:lang w:val="es-EC"/>
        </w:rPr>
        <w:t>1</w:t>
      </w:r>
      <w:r w:rsidR="00D40E68">
        <w:rPr>
          <w:lang w:val="es-EC"/>
        </w:rPr>
        <w:t xml:space="preserve">, </w:t>
      </w:r>
      <w:r w:rsidR="00D40E68" w:rsidRPr="00D40E68">
        <w:rPr>
          <w:i/>
          <w:lang w:val="es-EC"/>
        </w:rPr>
        <w:t>c</w:t>
      </w:r>
      <w:r w:rsidR="00D40E68" w:rsidRPr="00D40E68">
        <w:rPr>
          <w:vertAlign w:val="subscript"/>
          <w:lang w:val="es-EC"/>
        </w:rPr>
        <w:t>2</w:t>
      </w:r>
      <w:r w:rsidR="00D40E68">
        <w:rPr>
          <w:lang w:val="es-EC"/>
        </w:rPr>
        <w:t>}</w:t>
      </w:r>
      <w:r w:rsidR="00D40E68" w:rsidRPr="00D40E68">
        <w:rPr>
          <w:lang w:val="es-EC"/>
        </w:rPr>
        <w:t xml:space="preserve"> son los coeficientes de aceleración que garantizan la convergencia del algoritmo,</w:t>
      </w:r>
      <w:r w:rsidR="00D40E68">
        <w:rPr>
          <w:lang w:val="es-EC"/>
        </w:rPr>
        <w:t xml:space="preserve"> {</w:t>
      </w:r>
      <w:r w:rsidR="00D40E68">
        <w:rPr>
          <w:i/>
          <w:lang w:val="es-EC"/>
        </w:rPr>
        <w:t>rand</w:t>
      </w:r>
      <w:r w:rsidR="00D40E68" w:rsidRPr="00D40E68">
        <w:rPr>
          <w:vertAlign w:val="subscript"/>
          <w:lang w:val="es-EC"/>
        </w:rPr>
        <w:t>1</w:t>
      </w:r>
      <w:r w:rsidR="00D40E68">
        <w:rPr>
          <w:lang w:val="es-EC"/>
        </w:rPr>
        <w:t xml:space="preserve">, </w:t>
      </w:r>
      <w:r w:rsidR="00D40E68">
        <w:rPr>
          <w:i/>
          <w:lang w:val="es-EC"/>
        </w:rPr>
        <w:t>rand</w:t>
      </w:r>
      <w:r w:rsidR="00D40E68" w:rsidRPr="00D40E68">
        <w:rPr>
          <w:vertAlign w:val="subscript"/>
          <w:lang w:val="es-EC"/>
        </w:rPr>
        <w:t>2</w:t>
      </w:r>
      <w:r w:rsidR="00D40E68">
        <w:rPr>
          <w:lang w:val="es-EC"/>
        </w:rPr>
        <w:t>}</w:t>
      </w:r>
      <w:r w:rsidR="00D40E68" w:rsidRPr="00D40E68">
        <w:rPr>
          <w:lang w:val="es-EC"/>
        </w:rPr>
        <w:t xml:space="preserve"> son números aleatorios en el rango [0 </w:t>
      </w:r>
      <w:r w:rsidR="00D40E68">
        <w:rPr>
          <w:lang w:val="es-EC"/>
        </w:rPr>
        <w:t>-</w:t>
      </w:r>
      <w:r w:rsidR="00D40E68" w:rsidRPr="00D40E68">
        <w:rPr>
          <w:lang w:val="es-EC"/>
        </w:rPr>
        <w:t>1],</w:t>
      </w:r>
      <w:r w:rsidR="00D40E68">
        <w:rPr>
          <w:lang w:val="es-EC"/>
        </w:rPr>
        <w:t xml:space="preserve"> </w:t>
      </w:r>
      <w:r w:rsidR="00D40E68" w:rsidRPr="00D40E68">
        <w:rPr>
          <w:i/>
          <w:lang w:val="es-EC"/>
        </w:rPr>
        <w:t>x</w:t>
      </w:r>
      <w:r w:rsidR="00D40E68" w:rsidRPr="00D40E68">
        <w:rPr>
          <w:i/>
          <w:vertAlign w:val="subscript"/>
          <w:lang w:val="es-EC"/>
        </w:rPr>
        <w:t>i</w:t>
      </w:r>
      <w:r w:rsidR="00D40E68">
        <w:rPr>
          <w:lang w:val="es-EC"/>
        </w:rPr>
        <w:t>(</w:t>
      </w:r>
      <w:r w:rsidR="00D40E68" w:rsidRPr="00D40E68">
        <w:rPr>
          <w:i/>
          <w:lang w:val="es-EC"/>
        </w:rPr>
        <w:t>t</w:t>
      </w:r>
      <w:r w:rsidR="00D40E68">
        <w:rPr>
          <w:lang w:val="es-EC"/>
        </w:rPr>
        <w:t xml:space="preserve">) </w:t>
      </w:r>
      <w:r w:rsidR="00D40E68" w:rsidRPr="00D40E68">
        <w:rPr>
          <w:lang w:val="es-EC"/>
        </w:rPr>
        <w:t>es la posición actual de la partícula</w:t>
      </w:r>
      <w:r w:rsidR="00D40E68">
        <w:rPr>
          <w:lang w:val="es-EC"/>
        </w:rPr>
        <w:t xml:space="preserve"> </w:t>
      </w:r>
      <w:r w:rsidR="00D40E68" w:rsidRPr="00D40E68">
        <w:rPr>
          <w:i/>
          <w:lang w:val="es-EC"/>
        </w:rPr>
        <w:t>i</w:t>
      </w:r>
      <w:r w:rsidR="00D40E68">
        <w:rPr>
          <w:lang w:val="es-EC"/>
        </w:rPr>
        <w:t xml:space="preserve"> </w:t>
      </w:r>
      <w:r w:rsidR="00D40E68" w:rsidRPr="00D40E68">
        <w:rPr>
          <w:lang w:val="es-EC"/>
        </w:rPr>
        <w:t>hasta ahora y</w:t>
      </w:r>
      <w:r w:rsidR="00D40E68">
        <w:rPr>
          <w:lang w:val="es-EC"/>
        </w:rPr>
        <w:t xml:space="preserve"> {</w:t>
      </w:r>
      <w:r w:rsidR="00D40E68" w:rsidRPr="00D40E68">
        <w:rPr>
          <w:i/>
          <w:lang w:val="es-EC"/>
        </w:rPr>
        <w:t>p</w:t>
      </w:r>
      <w:r w:rsidR="00D40E68" w:rsidRPr="00D40E68">
        <w:rPr>
          <w:vertAlign w:val="superscript"/>
          <w:lang w:val="es-EC"/>
        </w:rPr>
        <w:t>*</w:t>
      </w:r>
      <w:r w:rsidR="00D40E68" w:rsidRPr="00D40E68">
        <w:rPr>
          <w:i/>
          <w:vertAlign w:val="subscript"/>
          <w:lang w:val="es-EC"/>
        </w:rPr>
        <w:t>i</w:t>
      </w:r>
      <w:r w:rsidR="00D40E68">
        <w:rPr>
          <w:lang w:val="es-EC"/>
        </w:rPr>
        <w:t xml:space="preserve">, </w:t>
      </w:r>
      <w:r w:rsidR="00D40E68" w:rsidRPr="00D40E68">
        <w:rPr>
          <w:i/>
          <w:lang w:val="es-EC"/>
        </w:rPr>
        <w:t>g</w:t>
      </w:r>
      <w:r w:rsidR="00D40E68" w:rsidRPr="00D40E68">
        <w:rPr>
          <w:vertAlign w:val="superscript"/>
          <w:lang w:val="es-EC"/>
        </w:rPr>
        <w:t>*</w:t>
      </w:r>
      <w:r w:rsidR="00D40E68">
        <w:rPr>
          <w:lang w:val="es-EC"/>
        </w:rPr>
        <w:t xml:space="preserve">} </w:t>
      </w:r>
      <w:r w:rsidR="00D40E68" w:rsidRPr="00D40E68">
        <w:rPr>
          <w:lang w:val="es-EC"/>
        </w:rPr>
        <w:t>son la mejor solución alcanzada por la partícula</w:t>
      </w:r>
      <w:r w:rsidR="00D40E68">
        <w:rPr>
          <w:lang w:val="es-EC"/>
        </w:rPr>
        <w:t xml:space="preserve"> </w:t>
      </w:r>
      <w:r w:rsidR="00D40E68" w:rsidRPr="00D40E68">
        <w:rPr>
          <w:i/>
          <w:lang w:val="es-EC"/>
        </w:rPr>
        <w:t>i</w:t>
      </w:r>
      <w:r w:rsidR="00D40E68">
        <w:rPr>
          <w:lang w:val="es-EC"/>
        </w:rPr>
        <w:t xml:space="preserve"> </w:t>
      </w:r>
      <w:r w:rsidR="00D40E68" w:rsidRPr="00D40E68">
        <w:rPr>
          <w:lang w:val="es-EC"/>
        </w:rPr>
        <w:t>y la solución global alcanzada por el enjambre.</w:t>
      </w:r>
    </w:p>
    <w:p w14:paraId="6E649C17" w14:textId="325F537D" w:rsidR="006E2DA7" w:rsidRDefault="00D40E68" w:rsidP="00D40E68">
      <w:pPr>
        <w:pStyle w:val="Text"/>
        <w:rPr>
          <w:lang w:val="es-EC"/>
        </w:rPr>
      </w:pPr>
      <w:r w:rsidRPr="00D40E68">
        <w:rPr>
          <w:lang w:val="es-EC"/>
        </w:rPr>
        <w:t>El factor de inercia, o peso</w:t>
      </w:r>
      <w:r>
        <w:rPr>
          <w:lang w:val="es-EC"/>
        </w:rPr>
        <w:t xml:space="preserve"> </w:t>
      </w:r>
      <w:r w:rsidRPr="00D40E68">
        <w:rPr>
          <w:i/>
          <w:lang w:val="es-EC"/>
        </w:rPr>
        <w:t>w</w:t>
      </w:r>
      <w:r>
        <w:rPr>
          <w:lang w:val="es-EC"/>
        </w:rPr>
        <w:t xml:space="preserve"> </w:t>
      </w:r>
      <w:r w:rsidRPr="00D40E68">
        <w:rPr>
          <w:lang w:val="es-EC"/>
        </w:rPr>
        <w:t>es una nueva velocidad inicialmente alta que disminuye gradualmente de forma lineal en cada iteración (</w:t>
      </w:r>
      <w:proofErr w:type="spellStart"/>
      <w:r w:rsidRPr="00D40E68">
        <w:rPr>
          <w:i/>
          <w:lang w:val="es-EC"/>
        </w:rPr>
        <w:t>iter</w:t>
      </w:r>
      <w:proofErr w:type="spellEnd"/>
      <w:r w:rsidRPr="00D40E68">
        <w:rPr>
          <w:lang w:val="es-EC"/>
        </w:rPr>
        <w:t>) para mejorar la búsqueda local y se actualiza iterativamente como en</w:t>
      </w:r>
      <w:r w:rsidR="002244A9">
        <w:rPr>
          <w:lang w:val="es-EC"/>
        </w:rPr>
        <w:t xml:space="preserve"> </w:t>
      </w:r>
      <w:r w:rsidR="002244A9">
        <w:rPr>
          <w:lang w:val="es-EC"/>
        </w:rPr>
        <w:fldChar w:fldCharType="begin"/>
      </w:r>
      <w:r w:rsidR="002244A9">
        <w:rPr>
          <w:lang w:val="es-EC"/>
        </w:rPr>
        <w:instrText xml:space="preserve"> GOTOBUTTON ZEqnNum446470  \* MERGEFORMAT </w:instrText>
      </w:r>
      <w:r w:rsidR="002244A9">
        <w:rPr>
          <w:lang w:val="es-EC"/>
        </w:rPr>
        <w:fldChar w:fldCharType="begin"/>
      </w:r>
      <w:r w:rsidR="002244A9">
        <w:rPr>
          <w:lang w:val="es-EC"/>
        </w:rPr>
        <w:instrText xml:space="preserve"> REF ZEqnNum446470 \* Charformat \! \* MERGEFORMAT </w:instrText>
      </w:r>
      <w:r w:rsidR="002244A9">
        <w:rPr>
          <w:lang w:val="es-EC"/>
        </w:rPr>
        <w:fldChar w:fldCharType="separate"/>
      </w:r>
      <w:r w:rsidR="002244A9" w:rsidRPr="002C7CBE">
        <w:rPr>
          <w:lang w:val="es-EC"/>
        </w:rPr>
        <w:instrText>(</w:instrText>
      </w:r>
      <w:r w:rsidR="002244A9">
        <w:rPr>
          <w:lang w:val="es-EC"/>
        </w:rPr>
        <w:instrText>11</w:instrText>
      </w:r>
      <w:r w:rsidR="002244A9" w:rsidRPr="002C7CBE">
        <w:rPr>
          <w:lang w:val="es-EC"/>
        </w:rPr>
        <w:instrText>)</w:instrText>
      </w:r>
      <w:r w:rsidR="002244A9">
        <w:rPr>
          <w:lang w:val="es-EC"/>
        </w:rPr>
        <w:fldChar w:fldCharType="end"/>
      </w:r>
      <w:r w:rsidR="002244A9">
        <w:rPr>
          <w:lang w:val="es-EC"/>
        </w:rPr>
        <w:fldChar w:fldCharType="end"/>
      </w:r>
      <w:r w:rsidR="002244A9">
        <w:rPr>
          <w:lang w:val="es-EC"/>
        </w:rPr>
        <w:t>:</w:t>
      </w:r>
    </w:p>
    <w:p w14:paraId="61DF9A0D" w14:textId="0A59002E" w:rsidR="00D40E68" w:rsidRPr="002C7CBE" w:rsidRDefault="00D40E68" w:rsidP="00D40E68">
      <w:pPr>
        <w:pStyle w:val="MTDisplayEquation"/>
        <w:spacing w:before="120"/>
        <w:rPr>
          <w:lang w:val="es-EC"/>
        </w:rPr>
      </w:pPr>
      <w:r w:rsidRPr="004E27B7">
        <w:rPr>
          <w:lang w:val="es-EC"/>
        </w:rPr>
        <w:tab/>
      </w:r>
      <w:r w:rsidRPr="00D40E68">
        <w:rPr>
          <w:position w:val="-26"/>
          <w:lang w:val="es-EC"/>
        </w:rPr>
        <w:object w:dxaOrig="2240" w:dyaOrig="600" w14:anchorId="341D44A7">
          <v:shape id="_x0000_i1041" type="#_x0000_t75" style="width:112.05pt;height:30.05pt" o:ole="">
            <v:imagedata r:id="rId48" o:title=""/>
          </v:shape>
          <o:OLEObject Type="Embed" ProgID="Equation.DSMT4" ShapeID="_x0000_i1041" DrawAspect="Content" ObjectID="_1810013716" r:id="rId49"/>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11" w:name="ZEqnNum446470"/>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11</w:instrText>
      </w:r>
      <w:r>
        <w:rPr>
          <w:noProof/>
          <w:lang w:val="es-EC"/>
        </w:rPr>
        <w:fldChar w:fldCharType="end"/>
      </w:r>
      <w:r w:rsidRPr="002C7CBE">
        <w:rPr>
          <w:lang w:val="es-EC"/>
        </w:rPr>
        <w:instrText>)</w:instrText>
      </w:r>
      <w:bookmarkEnd w:id="11"/>
      <w:r>
        <w:rPr>
          <w:lang w:val="es-EC"/>
        </w:rPr>
        <w:fldChar w:fldCharType="end"/>
      </w:r>
    </w:p>
    <w:p w14:paraId="36CDE151" w14:textId="5C750841" w:rsidR="006E2DA7" w:rsidRDefault="00D40E68" w:rsidP="002F4CF7">
      <w:pPr>
        <w:pStyle w:val="Text"/>
        <w:rPr>
          <w:lang w:val="es-EC"/>
        </w:rPr>
      </w:pPr>
      <w:r w:rsidRPr="00D40E68">
        <w:rPr>
          <w:lang w:val="es-EC"/>
        </w:rPr>
        <w:t>Los coeficientes de aceleración</w:t>
      </w:r>
      <w:r>
        <w:rPr>
          <w:lang w:val="es-EC"/>
        </w:rPr>
        <w:t xml:space="preserve"> {</w:t>
      </w:r>
      <w:r w:rsidRPr="00D40E68">
        <w:rPr>
          <w:i/>
          <w:lang w:val="es-EC"/>
        </w:rPr>
        <w:t>c</w:t>
      </w:r>
      <w:r w:rsidRPr="00D40E68">
        <w:rPr>
          <w:vertAlign w:val="subscript"/>
          <w:lang w:val="es-EC"/>
        </w:rPr>
        <w:t>1</w:t>
      </w:r>
      <w:r>
        <w:rPr>
          <w:lang w:val="es-EC"/>
        </w:rPr>
        <w:t xml:space="preserve">, </w:t>
      </w:r>
      <w:r w:rsidRPr="00D40E68">
        <w:rPr>
          <w:i/>
          <w:lang w:val="es-EC"/>
        </w:rPr>
        <w:t>c</w:t>
      </w:r>
      <w:r w:rsidRPr="00D40E68">
        <w:rPr>
          <w:vertAlign w:val="subscript"/>
          <w:lang w:val="es-EC"/>
        </w:rPr>
        <w:t>2</w:t>
      </w:r>
      <w:r>
        <w:rPr>
          <w:lang w:val="es-EC"/>
        </w:rPr>
        <w:t xml:space="preserve">} </w:t>
      </w:r>
      <w:r w:rsidRPr="00D40E68">
        <w:rPr>
          <w:lang w:val="es-EC"/>
        </w:rPr>
        <w:t xml:space="preserve">se actualizan en cada iteración </w:t>
      </w:r>
      <w:r w:rsidR="002244A9">
        <w:rPr>
          <w:lang w:val="es-EC"/>
        </w:rPr>
        <w:t xml:space="preserve">de acuerdo a </w:t>
      </w:r>
      <w:r w:rsidR="002244A9">
        <w:rPr>
          <w:lang w:val="es-EC"/>
        </w:rPr>
        <w:fldChar w:fldCharType="begin"/>
      </w:r>
      <w:r w:rsidR="002244A9">
        <w:rPr>
          <w:lang w:val="es-EC"/>
        </w:rPr>
        <w:instrText xml:space="preserve"> GOTOBUTTON ZEqnNum882707  \* MERGEFORMAT </w:instrText>
      </w:r>
      <w:r w:rsidR="002244A9">
        <w:rPr>
          <w:lang w:val="es-EC"/>
        </w:rPr>
        <w:fldChar w:fldCharType="begin"/>
      </w:r>
      <w:r w:rsidR="002244A9">
        <w:rPr>
          <w:lang w:val="es-EC"/>
        </w:rPr>
        <w:instrText xml:space="preserve"> REF ZEqnNum882707 \* Charformat \! \* MERGEFORMAT </w:instrText>
      </w:r>
      <w:r w:rsidR="002244A9">
        <w:rPr>
          <w:lang w:val="es-EC"/>
        </w:rPr>
        <w:fldChar w:fldCharType="separate"/>
      </w:r>
      <w:r w:rsidR="002244A9" w:rsidRPr="002C7CBE">
        <w:rPr>
          <w:lang w:val="es-EC"/>
        </w:rPr>
        <w:instrText>(</w:instrText>
      </w:r>
      <w:r w:rsidR="002244A9">
        <w:rPr>
          <w:lang w:val="es-EC"/>
        </w:rPr>
        <w:instrText>12</w:instrText>
      </w:r>
      <w:r w:rsidR="002244A9" w:rsidRPr="002C7CBE">
        <w:rPr>
          <w:lang w:val="es-EC"/>
        </w:rPr>
        <w:instrText>)</w:instrText>
      </w:r>
      <w:r w:rsidR="002244A9">
        <w:rPr>
          <w:lang w:val="es-EC"/>
        </w:rPr>
        <w:fldChar w:fldCharType="end"/>
      </w:r>
      <w:r w:rsidR="002244A9">
        <w:rPr>
          <w:lang w:val="es-EC"/>
        </w:rPr>
        <w:fldChar w:fldCharType="end"/>
      </w:r>
      <w:r w:rsidR="002244A9">
        <w:rPr>
          <w:lang w:val="es-EC"/>
        </w:rPr>
        <w:t>:</w:t>
      </w:r>
    </w:p>
    <w:p w14:paraId="71F75828" w14:textId="79B60E6F" w:rsidR="00D40E68" w:rsidRPr="002C7CBE" w:rsidRDefault="00D40E68" w:rsidP="00D40E68">
      <w:pPr>
        <w:pStyle w:val="MTDisplayEquation"/>
        <w:spacing w:before="120"/>
        <w:rPr>
          <w:lang w:val="es-EC"/>
        </w:rPr>
      </w:pPr>
      <w:r w:rsidRPr="004E27B7">
        <w:rPr>
          <w:lang w:val="es-EC"/>
        </w:rPr>
        <w:tab/>
      </w:r>
      <w:r w:rsidRPr="00D40E68">
        <w:rPr>
          <w:position w:val="-28"/>
          <w:lang w:val="es-EC"/>
        </w:rPr>
        <w:object w:dxaOrig="2439" w:dyaOrig="660" w14:anchorId="1915BCC4">
          <v:shape id="_x0000_i1042" type="#_x0000_t75" style="width:122.1pt;height:32.85pt" o:ole="">
            <v:imagedata r:id="rId50" o:title=""/>
          </v:shape>
          <o:OLEObject Type="Embed" ProgID="Equation.DSMT4" ShapeID="_x0000_i1042" DrawAspect="Content" ObjectID="_1810013717" r:id="rId51"/>
        </w:object>
      </w:r>
      <w:r w:rsidRPr="002C7CBE">
        <w:rPr>
          <w:lang w:val="es-EC"/>
        </w:rPr>
        <w:t xml:space="preserve"> </w:t>
      </w:r>
      <w:r w:rsidRPr="002C7CBE">
        <w:rPr>
          <w:lang w:val="es-EC"/>
        </w:rPr>
        <w:tab/>
      </w:r>
      <w:r>
        <w:rPr>
          <w:lang w:val="es-EC"/>
        </w:rPr>
        <w:fldChar w:fldCharType="begin"/>
      </w:r>
      <w:r w:rsidRPr="002C7CBE">
        <w:rPr>
          <w:lang w:val="es-EC"/>
        </w:rPr>
        <w:instrText xml:space="preserve"> MACROBUTTON MTPlaceRef \* MERGEFORMAT </w:instrText>
      </w:r>
      <w:r>
        <w:rPr>
          <w:lang w:val="es-EC"/>
        </w:rPr>
        <w:fldChar w:fldCharType="begin"/>
      </w:r>
      <w:r w:rsidRPr="002C7CBE">
        <w:rPr>
          <w:lang w:val="es-EC"/>
        </w:rPr>
        <w:instrText xml:space="preserve"> SEQ MTEqn \h \* MERGEFORMAT </w:instrText>
      </w:r>
      <w:r>
        <w:rPr>
          <w:lang w:val="es-EC"/>
        </w:rPr>
        <w:fldChar w:fldCharType="end"/>
      </w:r>
      <w:bookmarkStart w:id="12" w:name="ZEqnNum882707"/>
      <w:r w:rsidRPr="002C7CBE">
        <w:rPr>
          <w:lang w:val="es-EC"/>
        </w:rPr>
        <w:instrText>(</w:instrText>
      </w:r>
      <w:r>
        <w:rPr>
          <w:lang w:val="es-EC"/>
        </w:rPr>
        <w:fldChar w:fldCharType="begin"/>
      </w:r>
      <w:r w:rsidRPr="002C7CBE">
        <w:rPr>
          <w:lang w:val="es-EC"/>
        </w:rPr>
        <w:instrText xml:space="preserve"> SEQ MTEqn \c \* Arabic \* MERGEFORMAT </w:instrText>
      </w:r>
      <w:r>
        <w:rPr>
          <w:lang w:val="es-EC"/>
        </w:rPr>
        <w:fldChar w:fldCharType="separate"/>
      </w:r>
      <w:r w:rsidR="002244A9">
        <w:rPr>
          <w:noProof/>
          <w:lang w:val="es-EC"/>
        </w:rPr>
        <w:instrText>12</w:instrText>
      </w:r>
      <w:r>
        <w:rPr>
          <w:noProof/>
          <w:lang w:val="es-EC"/>
        </w:rPr>
        <w:fldChar w:fldCharType="end"/>
      </w:r>
      <w:r w:rsidRPr="002C7CBE">
        <w:rPr>
          <w:lang w:val="es-EC"/>
        </w:rPr>
        <w:instrText>)</w:instrText>
      </w:r>
      <w:bookmarkEnd w:id="12"/>
      <w:r>
        <w:rPr>
          <w:lang w:val="es-EC"/>
        </w:rPr>
        <w:fldChar w:fldCharType="end"/>
      </w:r>
    </w:p>
    <w:p w14:paraId="0FD1A4FD" w14:textId="760FCD74" w:rsidR="006E2DA7" w:rsidRDefault="00D40E68" w:rsidP="002F4CF7">
      <w:pPr>
        <w:pStyle w:val="Text"/>
        <w:rPr>
          <w:lang w:val="es-EC"/>
        </w:rPr>
      </w:pPr>
      <w:r w:rsidRPr="00D40E68">
        <w:rPr>
          <w:lang w:val="es-EC"/>
        </w:rPr>
        <w:t>Los valores de configuración del algoritmo PSO son: el número máximo de iteraciones, el tamaño del enjambre (número de partículas), los límites del coeficiente de aceleración y los límites del factor de inercia; cada uno de estos parámetros se estableció de acuerdo con los rangos sugeridos en [24] y depende de la perspicacia del programador al obtener la Tabla IV.</w:t>
      </w:r>
    </w:p>
    <w:p w14:paraId="36841D08" w14:textId="77777777" w:rsidR="00D40E68" w:rsidRPr="00196BAE" w:rsidRDefault="00D40E68" w:rsidP="00D40E68">
      <w:pPr>
        <w:pStyle w:val="TableTitle"/>
        <w:spacing w:before="240"/>
        <w:rPr>
          <w:sz w:val="18"/>
          <w:szCs w:val="18"/>
          <w:lang w:val="es-EC"/>
        </w:rPr>
      </w:pPr>
      <w:r w:rsidRPr="00196BAE">
        <w:rPr>
          <w:sz w:val="18"/>
          <w:szCs w:val="18"/>
          <w:lang w:val="es-EC"/>
        </w:rPr>
        <w:t xml:space="preserve">Tabla </w:t>
      </w:r>
      <w:r w:rsidRPr="00196BAE">
        <w:rPr>
          <w:sz w:val="18"/>
          <w:szCs w:val="18"/>
          <w:lang w:val="es-EC"/>
        </w:rPr>
        <w:fldChar w:fldCharType="begin"/>
      </w:r>
      <w:r w:rsidRPr="00196BAE">
        <w:rPr>
          <w:sz w:val="18"/>
          <w:szCs w:val="18"/>
          <w:lang w:val="es-EC"/>
        </w:rPr>
        <w:instrText xml:space="preserve"> SEQ Table \* ROMAN </w:instrText>
      </w:r>
      <w:r w:rsidRPr="00196BAE">
        <w:rPr>
          <w:sz w:val="18"/>
          <w:szCs w:val="18"/>
          <w:lang w:val="es-EC"/>
        </w:rPr>
        <w:fldChar w:fldCharType="separate"/>
      </w:r>
      <w:r w:rsidR="002244A9">
        <w:rPr>
          <w:noProof/>
          <w:sz w:val="18"/>
          <w:szCs w:val="18"/>
          <w:lang w:val="es-EC"/>
        </w:rPr>
        <w:t>IV</w:t>
      </w:r>
      <w:r w:rsidRPr="00196BAE">
        <w:rPr>
          <w:sz w:val="18"/>
          <w:szCs w:val="18"/>
          <w:lang w:val="es-EC"/>
        </w:rPr>
        <w:fldChar w:fldCharType="end"/>
      </w:r>
    </w:p>
    <w:p w14:paraId="055A9753" w14:textId="6DE764AA" w:rsidR="00D40E68" w:rsidRPr="00D40E68" w:rsidRDefault="00D40E68" w:rsidP="00D40E68">
      <w:pPr>
        <w:pStyle w:val="TableTitle"/>
        <w:rPr>
          <w:sz w:val="18"/>
          <w:szCs w:val="18"/>
          <w:lang w:val="es-EC"/>
        </w:rPr>
      </w:pPr>
      <w:r>
        <w:rPr>
          <w:lang w:val="es-EC"/>
        </w:rPr>
        <w:t>P</w:t>
      </w:r>
      <w:r w:rsidRPr="00D40E68">
        <w:rPr>
          <w:lang w:val="es-EC"/>
        </w:rPr>
        <w:t xml:space="preserve">arámetros de ajuste del algoritmo PSO </w:t>
      </w:r>
    </w:p>
    <w:tbl>
      <w:tblPr>
        <w:tblW w:w="0" w:type="auto"/>
        <w:tblInd w:w="108" w:type="dxa"/>
        <w:tblBorders>
          <w:top w:val="single" w:sz="12" w:space="0" w:color="808080"/>
          <w:bottom w:val="single" w:sz="12" w:space="0" w:color="808080"/>
        </w:tblBorders>
        <w:tblLayout w:type="fixed"/>
        <w:tblLook w:val="04A0" w:firstRow="1" w:lastRow="0" w:firstColumn="1" w:lastColumn="0" w:noHBand="0" w:noVBand="1"/>
      </w:tblPr>
      <w:tblGrid>
        <w:gridCol w:w="2835"/>
        <w:gridCol w:w="2127"/>
      </w:tblGrid>
      <w:tr w:rsidR="00D40E68" w:rsidRPr="00D40E68" w14:paraId="621C3E4F" w14:textId="77777777" w:rsidTr="00D40E68">
        <w:trPr>
          <w:trHeight w:val="223"/>
        </w:trPr>
        <w:tc>
          <w:tcPr>
            <w:tcW w:w="2835" w:type="dxa"/>
            <w:tcBorders>
              <w:top w:val="double" w:sz="6" w:space="0" w:color="auto"/>
              <w:left w:val="nil"/>
              <w:bottom w:val="single" w:sz="6" w:space="0" w:color="auto"/>
              <w:right w:val="nil"/>
            </w:tcBorders>
            <w:vAlign w:val="center"/>
            <w:hideMark/>
          </w:tcPr>
          <w:p w14:paraId="3180DADA" w14:textId="77777777" w:rsidR="00D40E68" w:rsidRPr="00D40E68" w:rsidRDefault="00D40E68">
            <w:pPr>
              <w:jc w:val="center"/>
              <w:rPr>
                <w:sz w:val="18"/>
                <w:szCs w:val="18"/>
              </w:rPr>
            </w:pPr>
            <w:proofErr w:type="spellStart"/>
            <w:r w:rsidRPr="00D40E68">
              <w:rPr>
                <w:sz w:val="18"/>
                <w:szCs w:val="18"/>
              </w:rPr>
              <w:t>Parámetros</w:t>
            </w:r>
            <w:proofErr w:type="spellEnd"/>
            <w:r w:rsidRPr="00D40E68">
              <w:rPr>
                <w:sz w:val="18"/>
                <w:szCs w:val="18"/>
              </w:rPr>
              <w:t xml:space="preserve"> </w:t>
            </w:r>
            <w:proofErr w:type="spellStart"/>
            <w:r w:rsidRPr="00D40E68">
              <w:rPr>
                <w:sz w:val="18"/>
                <w:szCs w:val="18"/>
              </w:rPr>
              <w:t>Ajustados</w:t>
            </w:r>
            <w:proofErr w:type="spellEnd"/>
            <w:r w:rsidRPr="00D40E68">
              <w:rPr>
                <w:sz w:val="18"/>
                <w:szCs w:val="18"/>
              </w:rPr>
              <w:t xml:space="preserve"> </w:t>
            </w:r>
          </w:p>
        </w:tc>
        <w:tc>
          <w:tcPr>
            <w:tcW w:w="2127" w:type="dxa"/>
            <w:tcBorders>
              <w:top w:val="double" w:sz="6" w:space="0" w:color="auto"/>
              <w:left w:val="nil"/>
              <w:bottom w:val="single" w:sz="6" w:space="0" w:color="auto"/>
              <w:right w:val="nil"/>
            </w:tcBorders>
            <w:vAlign w:val="center"/>
            <w:hideMark/>
          </w:tcPr>
          <w:p w14:paraId="3758BB75" w14:textId="77777777" w:rsidR="00D40E68" w:rsidRPr="00D40E68" w:rsidRDefault="00D40E68">
            <w:pPr>
              <w:jc w:val="center"/>
              <w:rPr>
                <w:sz w:val="18"/>
                <w:szCs w:val="18"/>
              </w:rPr>
            </w:pPr>
            <w:r w:rsidRPr="00D40E68">
              <w:rPr>
                <w:sz w:val="18"/>
                <w:szCs w:val="18"/>
              </w:rPr>
              <w:t>Valor</w:t>
            </w:r>
          </w:p>
        </w:tc>
      </w:tr>
      <w:tr w:rsidR="00D40E68" w:rsidRPr="00D40E68" w14:paraId="4617FEE4" w14:textId="77777777" w:rsidTr="00D40E68">
        <w:tc>
          <w:tcPr>
            <w:tcW w:w="2835" w:type="dxa"/>
            <w:tcBorders>
              <w:top w:val="nil"/>
              <w:left w:val="nil"/>
              <w:bottom w:val="nil"/>
              <w:right w:val="nil"/>
            </w:tcBorders>
            <w:hideMark/>
          </w:tcPr>
          <w:p w14:paraId="708F4F7D" w14:textId="77777777" w:rsidR="00D40E68" w:rsidRPr="00D40E68" w:rsidRDefault="00D40E68">
            <w:pPr>
              <w:rPr>
                <w:sz w:val="18"/>
                <w:szCs w:val="18"/>
              </w:rPr>
            </w:pPr>
            <w:proofErr w:type="spellStart"/>
            <w:r w:rsidRPr="00D40E68">
              <w:rPr>
                <w:sz w:val="18"/>
                <w:szCs w:val="18"/>
              </w:rPr>
              <w:t>Número</w:t>
            </w:r>
            <w:proofErr w:type="spellEnd"/>
            <w:r w:rsidRPr="00D40E68">
              <w:rPr>
                <w:sz w:val="18"/>
                <w:szCs w:val="18"/>
              </w:rPr>
              <w:t xml:space="preserve"> </w:t>
            </w:r>
            <w:proofErr w:type="spellStart"/>
            <w:r w:rsidRPr="00D40E68">
              <w:rPr>
                <w:sz w:val="18"/>
                <w:szCs w:val="18"/>
              </w:rPr>
              <w:t>máximo</w:t>
            </w:r>
            <w:proofErr w:type="spellEnd"/>
            <w:r w:rsidRPr="00D40E68">
              <w:rPr>
                <w:sz w:val="18"/>
                <w:szCs w:val="18"/>
              </w:rPr>
              <w:t xml:space="preserve"> de </w:t>
            </w:r>
            <w:proofErr w:type="spellStart"/>
            <w:r w:rsidRPr="00D40E68">
              <w:rPr>
                <w:sz w:val="18"/>
                <w:szCs w:val="18"/>
              </w:rPr>
              <w:t>partículas</w:t>
            </w:r>
            <w:proofErr w:type="spellEnd"/>
          </w:p>
        </w:tc>
        <w:tc>
          <w:tcPr>
            <w:tcW w:w="2127" w:type="dxa"/>
            <w:tcBorders>
              <w:top w:val="nil"/>
              <w:left w:val="nil"/>
              <w:bottom w:val="nil"/>
              <w:right w:val="nil"/>
            </w:tcBorders>
            <w:hideMark/>
          </w:tcPr>
          <w:p w14:paraId="44E952BD" w14:textId="77777777" w:rsidR="00D40E68" w:rsidRPr="00D40E68" w:rsidRDefault="00D40E68" w:rsidP="00D40E68">
            <w:pPr>
              <w:jc w:val="center"/>
              <w:rPr>
                <w:sz w:val="18"/>
                <w:szCs w:val="18"/>
              </w:rPr>
            </w:pPr>
            <w:r w:rsidRPr="00D40E68">
              <w:rPr>
                <w:sz w:val="18"/>
                <w:szCs w:val="18"/>
              </w:rPr>
              <w:t>50</w:t>
            </w:r>
          </w:p>
        </w:tc>
      </w:tr>
      <w:tr w:rsidR="00D40E68" w:rsidRPr="00D40E68" w14:paraId="0A1C22D0" w14:textId="77777777" w:rsidTr="00D40E68">
        <w:tc>
          <w:tcPr>
            <w:tcW w:w="2835" w:type="dxa"/>
            <w:tcBorders>
              <w:top w:val="nil"/>
              <w:left w:val="nil"/>
              <w:bottom w:val="nil"/>
              <w:right w:val="nil"/>
            </w:tcBorders>
            <w:hideMark/>
          </w:tcPr>
          <w:p w14:paraId="219A4FB1" w14:textId="77777777" w:rsidR="00D40E68" w:rsidRPr="00D40E68" w:rsidRDefault="00D40E68">
            <w:pPr>
              <w:rPr>
                <w:sz w:val="18"/>
                <w:szCs w:val="18"/>
              </w:rPr>
            </w:pPr>
            <w:proofErr w:type="spellStart"/>
            <w:r w:rsidRPr="00D40E68">
              <w:rPr>
                <w:sz w:val="18"/>
                <w:szCs w:val="18"/>
              </w:rPr>
              <w:t>Tamaño</w:t>
            </w:r>
            <w:proofErr w:type="spellEnd"/>
            <w:r w:rsidRPr="00D40E68">
              <w:rPr>
                <w:sz w:val="18"/>
                <w:szCs w:val="18"/>
              </w:rPr>
              <w:t xml:space="preserve"> de </w:t>
            </w:r>
            <w:proofErr w:type="spellStart"/>
            <w:r w:rsidRPr="00D40E68">
              <w:rPr>
                <w:sz w:val="18"/>
                <w:szCs w:val="18"/>
              </w:rPr>
              <w:t>enjambre</w:t>
            </w:r>
            <w:proofErr w:type="spellEnd"/>
          </w:p>
        </w:tc>
        <w:tc>
          <w:tcPr>
            <w:tcW w:w="2127" w:type="dxa"/>
            <w:tcBorders>
              <w:top w:val="nil"/>
              <w:left w:val="nil"/>
              <w:bottom w:val="nil"/>
              <w:right w:val="nil"/>
            </w:tcBorders>
            <w:hideMark/>
          </w:tcPr>
          <w:p w14:paraId="37EFEB21" w14:textId="77777777" w:rsidR="00D40E68" w:rsidRPr="00D40E68" w:rsidRDefault="00D40E68" w:rsidP="00D40E68">
            <w:pPr>
              <w:jc w:val="center"/>
              <w:rPr>
                <w:sz w:val="18"/>
                <w:szCs w:val="18"/>
              </w:rPr>
            </w:pPr>
            <w:r w:rsidRPr="00D40E68">
              <w:rPr>
                <w:sz w:val="18"/>
                <w:szCs w:val="18"/>
              </w:rPr>
              <w:t>20</w:t>
            </w:r>
          </w:p>
        </w:tc>
      </w:tr>
      <w:tr w:rsidR="00D40E68" w:rsidRPr="00D40E68" w14:paraId="66062C31" w14:textId="77777777" w:rsidTr="00D40E68">
        <w:tc>
          <w:tcPr>
            <w:tcW w:w="2835" w:type="dxa"/>
            <w:tcBorders>
              <w:top w:val="nil"/>
              <w:left w:val="nil"/>
              <w:bottom w:val="nil"/>
              <w:right w:val="nil"/>
            </w:tcBorders>
            <w:hideMark/>
          </w:tcPr>
          <w:p w14:paraId="74704686" w14:textId="77777777" w:rsidR="00D40E68" w:rsidRPr="00D40E68" w:rsidRDefault="00D40E68">
            <w:pPr>
              <w:rPr>
                <w:sz w:val="18"/>
                <w:szCs w:val="18"/>
              </w:rPr>
            </w:pPr>
            <w:proofErr w:type="spellStart"/>
            <w:r w:rsidRPr="00D40E68">
              <w:rPr>
                <w:sz w:val="18"/>
                <w:szCs w:val="18"/>
              </w:rPr>
              <w:t>Parámetro</w:t>
            </w:r>
            <w:proofErr w:type="spellEnd"/>
            <w:r w:rsidRPr="00D40E68">
              <w:rPr>
                <w:sz w:val="18"/>
                <w:szCs w:val="18"/>
              </w:rPr>
              <w:t xml:space="preserve"> </w:t>
            </w:r>
            <w:proofErr w:type="spellStart"/>
            <w:r w:rsidRPr="00D40E68">
              <w:rPr>
                <w:sz w:val="18"/>
                <w:szCs w:val="18"/>
              </w:rPr>
              <w:t>por</w:t>
            </w:r>
            <w:proofErr w:type="spellEnd"/>
            <w:r w:rsidRPr="00D40E68">
              <w:rPr>
                <w:sz w:val="18"/>
                <w:szCs w:val="18"/>
              </w:rPr>
              <w:t xml:space="preserve"> </w:t>
            </w:r>
            <w:proofErr w:type="spellStart"/>
            <w:r w:rsidRPr="00D40E68">
              <w:rPr>
                <w:sz w:val="18"/>
                <w:szCs w:val="18"/>
              </w:rPr>
              <w:t>Optimizar</w:t>
            </w:r>
            <w:proofErr w:type="spellEnd"/>
          </w:p>
        </w:tc>
        <w:tc>
          <w:tcPr>
            <w:tcW w:w="2127" w:type="dxa"/>
            <w:tcBorders>
              <w:top w:val="nil"/>
              <w:left w:val="nil"/>
              <w:bottom w:val="nil"/>
              <w:right w:val="nil"/>
            </w:tcBorders>
            <w:hideMark/>
          </w:tcPr>
          <w:p w14:paraId="124E6F07" w14:textId="77777777" w:rsidR="00D40E68" w:rsidRPr="00D40E68" w:rsidRDefault="00D40E68" w:rsidP="00D40E68">
            <w:pPr>
              <w:jc w:val="center"/>
              <w:rPr>
                <w:sz w:val="18"/>
                <w:szCs w:val="18"/>
              </w:rPr>
            </w:pPr>
            <w:proofErr w:type="spellStart"/>
            <w:r w:rsidRPr="00D40E68">
              <w:rPr>
                <w:sz w:val="18"/>
                <w:szCs w:val="18"/>
              </w:rPr>
              <w:t>Función</w:t>
            </w:r>
            <w:proofErr w:type="spellEnd"/>
            <w:r w:rsidRPr="00D40E68">
              <w:rPr>
                <w:sz w:val="18"/>
                <w:szCs w:val="18"/>
              </w:rPr>
              <w:t xml:space="preserve"> </w:t>
            </w:r>
            <w:proofErr w:type="spellStart"/>
            <w:r w:rsidRPr="00D40E68">
              <w:rPr>
                <w:sz w:val="18"/>
                <w:szCs w:val="18"/>
              </w:rPr>
              <w:t>Costo</w:t>
            </w:r>
            <w:proofErr w:type="spellEnd"/>
          </w:p>
        </w:tc>
      </w:tr>
      <w:tr w:rsidR="00D40E68" w:rsidRPr="00D40E68" w14:paraId="506FC6D4" w14:textId="77777777" w:rsidTr="00D40E68">
        <w:trPr>
          <w:trHeight w:val="138"/>
        </w:trPr>
        <w:tc>
          <w:tcPr>
            <w:tcW w:w="2835" w:type="dxa"/>
            <w:tcBorders>
              <w:top w:val="nil"/>
              <w:left w:val="nil"/>
              <w:bottom w:val="nil"/>
              <w:right w:val="nil"/>
            </w:tcBorders>
            <w:hideMark/>
          </w:tcPr>
          <w:p w14:paraId="15DA4D0A" w14:textId="7A295E74" w:rsidR="00D40E68" w:rsidRPr="00D40E68" w:rsidRDefault="00D40E68">
            <w:pPr>
              <w:rPr>
                <w:i/>
                <w:iCs/>
                <w:sz w:val="18"/>
                <w:szCs w:val="18"/>
                <w:lang w:val="es-EC"/>
              </w:rPr>
            </w:pPr>
            <w:r w:rsidRPr="00D40E68">
              <w:rPr>
                <w:sz w:val="18"/>
                <w:szCs w:val="18"/>
                <w:lang w:val="es-EC"/>
              </w:rPr>
              <w:t>Coeficientes de aceleración {</w:t>
            </w:r>
            <w:r w:rsidRPr="00D40E68">
              <w:rPr>
                <w:i/>
                <w:sz w:val="18"/>
                <w:szCs w:val="18"/>
                <w:lang w:val="es-EC"/>
              </w:rPr>
              <w:t>c</w:t>
            </w:r>
            <w:r w:rsidRPr="00D40E68">
              <w:rPr>
                <w:sz w:val="18"/>
                <w:szCs w:val="18"/>
                <w:vertAlign w:val="subscript"/>
                <w:lang w:val="es-EC"/>
              </w:rPr>
              <w:t>1</w:t>
            </w:r>
            <w:r w:rsidRPr="00D40E68">
              <w:rPr>
                <w:sz w:val="18"/>
                <w:szCs w:val="18"/>
                <w:lang w:val="es-EC"/>
              </w:rPr>
              <w:t xml:space="preserve">, </w:t>
            </w:r>
            <w:r w:rsidRPr="00D40E68">
              <w:rPr>
                <w:i/>
                <w:sz w:val="18"/>
                <w:szCs w:val="18"/>
                <w:lang w:val="es-EC"/>
              </w:rPr>
              <w:t>c</w:t>
            </w:r>
            <w:r w:rsidRPr="00D40E68">
              <w:rPr>
                <w:sz w:val="18"/>
                <w:szCs w:val="18"/>
                <w:vertAlign w:val="subscript"/>
                <w:lang w:val="es-EC"/>
              </w:rPr>
              <w:t>2</w:t>
            </w:r>
            <w:r w:rsidRPr="00D40E68">
              <w:rPr>
                <w:sz w:val="18"/>
                <w:szCs w:val="18"/>
                <w:lang w:val="es-EC"/>
              </w:rPr>
              <w:t>}</w:t>
            </w:r>
          </w:p>
        </w:tc>
        <w:tc>
          <w:tcPr>
            <w:tcW w:w="2127" w:type="dxa"/>
            <w:tcBorders>
              <w:top w:val="nil"/>
              <w:left w:val="nil"/>
              <w:bottom w:val="nil"/>
              <w:right w:val="nil"/>
            </w:tcBorders>
            <w:hideMark/>
          </w:tcPr>
          <w:p w14:paraId="72CA280F" w14:textId="77777777" w:rsidR="00D40E68" w:rsidRPr="00D40E68" w:rsidRDefault="00D40E68" w:rsidP="00D40E68">
            <w:pPr>
              <w:jc w:val="center"/>
              <w:rPr>
                <w:sz w:val="18"/>
                <w:szCs w:val="18"/>
              </w:rPr>
            </w:pPr>
            <w:r w:rsidRPr="00D40E68">
              <w:rPr>
                <w:sz w:val="18"/>
                <w:szCs w:val="18"/>
              </w:rPr>
              <w:t>0.1 a 4</w:t>
            </w:r>
          </w:p>
        </w:tc>
      </w:tr>
      <w:tr w:rsidR="00D40E68" w:rsidRPr="00D40E68" w14:paraId="7AB427C7" w14:textId="77777777" w:rsidTr="00D40E68">
        <w:trPr>
          <w:trHeight w:val="172"/>
        </w:trPr>
        <w:tc>
          <w:tcPr>
            <w:tcW w:w="2835" w:type="dxa"/>
            <w:tcBorders>
              <w:top w:val="nil"/>
              <w:left w:val="nil"/>
              <w:bottom w:val="double" w:sz="6" w:space="0" w:color="auto"/>
              <w:right w:val="nil"/>
            </w:tcBorders>
            <w:hideMark/>
          </w:tcPr>
          <w:p w14:paraId="6B2B84C3" w14:textId="77777777" w:rsidR="00D40E68" w:rsidRPr="00D40E68" w:rsidRDefault="00D40E68">
            <w:pPr>
              <w:rPr>
                <w:sz w:val="18"/>
                <w:szCs w:val="18"/>
              </w:rPr>
            </w:pPr>
            <w:r w:rsidRPr="00D40E68">
              <w:rPr>
                <w:sz w:val="18"/>
                <w:szCs w:val="18"/>
              </w:rPr>
              <w:t xml:space="preserve">Factor </w:t>
            </w:r>
            <w:proofErr w:type="spellStart"/>
            <w:r w:rsidRPr="00D40E68">
              <w:rPr>
                <w:sz w:val="18"/>
                <w:szCs w:val="18"/>
              </w:rPr>
              <w:t>Inercia</w:t>
            </w:r>
            <w:proofErr w:type="spellEnd"/>
            <w:r w:rsidRPr="00D40E68">
              <w:rPr>
                <w:sz w:val="18"/>
                <w:szCs w:val="18"/>
              </w:rPr>
              <w:t xml:space="preserve"> </w:t>
            </w:r>
            <w:r w:rsidRPr="00D40E68">
              <w:rPr>
                <w:i/>
                <w:sz w:val="18"/>
                <w:szCs w:val="18"/>
              </w:rPr>
              <w:t>w</w:t>
            </w:r>
          </w:p>
        </w:tc>
        <w:tc>
          <w:tcPr>
            <w:tcW w:w="2127" w:type="dxa"/>
            <w:tcBorders>
              <w:top w:val="nil"/>
              <w:left w:val="nil"/>
              <w:bottom w:val="double" w:sz="6" w:space="0" w:color="auto"/>
              <w:right w:val="nil"/>
            </w:tcBorders>
            <w:hideMark/>
          </w:tcPr>
          <w:p w14:paraId="7F910D32" w14:textId="77777777" w:rsidR="00D40E68" w:rsidRPr="00D40E68" w:rsidRDefault="00D40E68" w:rsidP="00D40E68">
            <w:pPr>
              <w:jc w:val="center"/>
              <w:rPr>
                <w:sz w:val="18"/>
                <w:szCs w:val="18"/>
              </w:rPr>
            </w:pPr>
            <w:r w:rsidRPr="00D40E68">
              <w:rPr>
                <w:sz w:val="18"/>
                <w:szCs w:val="18"/>
              </w:rPr>
              <w:t>0.5 a 0.9</w:t>
            </w:r>
          </w:p>
        </w:tc>
      </w:tr>
    </w:tbl>
    <w:p w14:paraId="6808A876" w14:textId="77777777" w:rsidR="00D40E68" w:rsidRDefault="00D40E68" w:rsidP="00D40E68">
      <w:pPr>
        <w:pStyle w:val="Text"/>
        <w:rPr>
          <w:lang w:val="es-EC"/>
        </w:rPr>
      </w:pPr>
    </w:p>
    <w:p w14:paraId="0EA84710" w14:textId="09CCE2E4" w:rsidR="006E2DA7" w:rsidRDefault="00D40E68" w:rsidP="00D40E68">
      <w:pPr>
        <w:pStyle w:val="Ttulo2"/>
        <w:rPr>
          <w:lang w:val="es-EC"/>
        </w:rPr>
      </w:pPr>
      <w:r w:rsidRPr="00D40E68">
        <w:rPr>
          <w:lang w:val="es-EC"/>
        </w:rPr>
        <w:t>Solución de MPC optimizado con LS para un tanque</w:t>
      </w:r>
      <w:r>
        <w:rPr>
          <w:lang w:val="es-EC"/>
        </w:rPr>
        <w:t xml:space="preserve"> cónico</w:t>
      </w:r>
    </w:p>
    <w:p w14:paraId="632B4FB1" w14:textId="3156C77D" w:rsidR="006E2DA7" w:rsidRDefault="00D40E68" w:rsidP="002F4CF7">
      <w:pPr>
        <w:pStyle w:val="Text"/>
        <w:rPr>
          <w:lang w:val="es-EC"/>
        </w:rPr>
      </w:pPr>
      <w:r w:rsidRPr="00D40E68">
        <w:rPr>
          <w:lang w:val="es-EC"/>
        </w:rPr>
        <w:t>La arquitectura del control MPC optimizado por mínimos cuadrados (MPC-LS) se muestra en la Fig. 7</w:t>
      </w:r>
      <w:r w:rsidR="002244A9">
        <w:rPr>
          <w:lang w:val="es-EC"/>
        </w:rPr>
        <w:t>.</w:t>
      </w:r>
      <w:r w:rsidRPr="00D40E68">
        <w:rPr>
          <w:lang w:val="es-EC"/>
        </w:rPr>
        <w:t xml:space="preserve"> </w:t>
      </w:r>
      <w:r w:rsidR="002244A9">
        <w:rPr>
          <w:lang w:val="es-EC"/>
        </w:rPr>
        <w:t>E</w:t>
      </w:r>
      <w:r w:rsidRPr="00D40E68">
        <w:rPr>
          <w:lang w:val="es-EC"/>
        </w:rPr>
        <w:t xml:space="preserve">l optimizador por mínimos cuadrados (LS) </w:t>
      </w:r>
      <w:r w:rsidR="002244A9">
        <w:rPr>
          <w:lang w:val="es-EC"/>
        </w:rPr>
        <w:t xml:space="preserve">donde </w:t>
      </w:r>
      <w:r w:rsidR="002244A9">
        <w:rPr>
          <w:lang w:val="es-EC"/>
        </w:rPr>
        <w:fldChar w:fldCharType="begin"/>
      </w:r>
      <w:r w:rsidR="002244A9">
        <w:rPr>
          <w:lang w:val="es-EC"/>
        </w:rPr>
        <w:instrText xml:space="preserve"> GOTOBUTTON ZEqnNum415586  \* MERGEFORMAT </w:instrText>
      </w:r>
      <w:r w:rsidR="002244A9">
        <w:rPr>
          <w:lang w:val="es-EC"/>
        </w:rPr>
        <w:fldChar w:fldCharType="begin"/>
      </w:r>
      <w:r w:rsidR="002244A9">
        <w:rPr>
          <w:lang w:val="es-EC"/>
        </w:rPr>
        <w:instrText xml:space="preserve"> REF ZEqnNum415586 \* Charformat \! \* MERGEFORMAT </w:instrText>
      </w:r>
      <w:r w:rsidR="002244A9">
        <w:rPr>
          <w:lang w:val="es-EC"/>
        </w:rPr>
        <w:fldChar w:fldCharType="separate"/>
      </w:r>
      <w:r w:rsidR="002244A9" w:rsidRPr="002C7CBE">
        <w:rPr>
          <w:lang w:val="es-EC"/>
        </w:rPr>
        <w:instrText>(</w:instrText>
      </w:r>
      <w:r w:rsidR="002244A9">
        <w:rPr>
          <w:lang w:val="es-EC"/>
        </w:rPr>
        <w:instrText>3</w:instrText>
      </w:r>
      <w:r w:rsidR="002244A9" w:rsidRPr="002C7CBE">
        <w:rPr>
          <w:lang w:val="es-EC"/>
        </w:rPr>
        <w:instrText>)</w:instrText>
      </w:r>
      <w:r w:rsidR="002244A9">
        <w:rPr>
          <w:lang w:val="es-EC"/>
        </w:rPr>
        <w:fldChar w:fldCharType="end"/>
      </w:r>
      <w:r w:rsidR="002244A9">
        <w:rPr>
          <w:lang w:val="es-EC"/>
        </w:rPr>
        <w:fldChar w:fldCharType="end"/>
      </w:r>
      <w:r w:rsidR="002244A9">
        <w:rPr>
          <w:lang w:val="es-EC"/>
        </w:rPr>
        <w:t xml:space="preserve"> </w:t>
      </w:r>
      <w:r w:rsidRPr="00D40E68">
        <w:rPr>
          <w:lang w:val="es-EC"/>
        </w:rPr>
        <w:t xml:space="preserve">se define como entrada, </w:t>
      </w:r>
      <w:r w:rsidR="002244A9">
        <w:rPr>
          <w:lang w:val="es-EC"/>
        </w:rPr>
        <w:t xml:space="preserve">al tomar </w:t>
      </w:r>
      <w:r w:rsidRPr="00D40E68">
        <w:rPr>
          <w:lang w:val="es-EC"/>
        </w:rPr>
        <w:t xml:space="preserve">como variable dependiente la acción de control, </w:t>
      </w:r>
      <w:r w:rsidR="002244A9">
        <w:rPr>
          <w:lang w:val="es-EC"/>
        </w:rPr>
        <w:t xml:space="preserve">lo que delimita </w:t>
      </w:r>
      <w:r w:rsidRPr="00D40E68">
        <w:rPr>
          <w:lang w:val="es-EC"/>
        </w:rPr>
        <w:t>además el rango de operación de la acción de control de 0 a 60 Hz.</w:t>
      </w:r>
    </w:p>
    <w:p w14:paraId="37211BC6" w14:textId="43BDA9AF" w:rsidR="00D40E68" w:rsidRPr="00196BAE" w:rsidRDefault="00D70BC5" w:rsidP="00D40E68">
      <w:pPr>
        <w:pStyle w:val="Ttulo2"/>
        <w:numPr>
          <w:ilvl w:val="0"/>
          <w:numId w:val="0"/>
        </w:numPr>
        <w:spacing w:before="200"/>
        <w:jc w:val="center"/>
        <w:rPr>
          <w:noProof/>
          <w:lang w:val="es-EC" w:eastAsia="es-EC"/>
        </w:rPr>
      </w:pPr>
      <w:bookmarkStart w:id="13" w:name="_GoBack"/>
      <w:r w:rsidRPr="00D70BC5">
        <w:rPr>
          <w:noProof/>
          <w:lang w:val="es-EC" w:eastAsia="es-EC"/>
        </w:rPr>
        <w:lastRenderedPageBreak/>
        <w:drawing>
          <wp:inline distT="0" distB="0" distL="0" distR="0" wp14:anchorId="5E236741" wp14:editId="77B35F62">
            <wp:extent cx="3048787" cy="1360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48787" cy="1360800"/>
                    </a:xfrm>
                    <a:prstGeom prst="rect">
                      <a:avLst/>
                    </a:prstGeom>
                  </pic:spPr>
                </pic:pic>
              </a:graphicData>
            </a:graphic>
          </wp:inline>
        </w:drawing>
      </w:r>
      <w:bookmarkEnd w:id="13"/>
    </w:p>
    <w:p w14:paraId="0C334BEE" w14:textId="67E25E60" w:rsidR="00D40E68" w:rsidRPr="00196BAE" w:rsidRDefault="00D40E68" w:rsidP="00D40E68">
      <w:pPr>
        <w:pStyle w:val="figurecaption"/>
        <w:rPr>
          <w:lang w:val="es-EC"/>
        </w:rPr>
      </w:pPr>
      <w:r w:rsidRPr="00D40E68">
        <w:rPr>
          <w:lang w:val="es-EC"/>
        </w:rPr>
        <w:t>Arquitectura del diagrama de control MPC-LS</w:t>
      </w:r>
      <w:r w:rsidRPr="00196BAE">
        <w:rPr>
          <w:lang w:val="es-EC"/>
        </w:rPr>
        <w:t>.</w:t>
      </w:r>
    </w:p>
    <w:p w14:paraId="1B66644F" w14:textId="214DFA3E" w:rsidR="00D40E68" w:rsidRDefault="00D40E68" w:rsidP="002F4CF7">
      <w:pPr>
        <w:pStyle w:val="Text"/>
        <w:rPr>
          <w:lang w:val="es-EC"/>
        </w:rPr>
      </w:pPr>
      <w:r w:rsidRPr="00D40E68">
        <w:rPr>
          <w:lang w:val="es-EC"/>
        </w:rPr>
        <w:t xml:space="preserve">Por consiguiente, se recopilan 50 puntos de datos obtenidos de la función de costo al aplicar varias frecuencias de tal manera que se represente en un diagrama de dispersión. Luego, por medio de la función </w:t>
      </w:r>
      <w:proofErr w:type="spellStart"/>
      <w:r w:rsidRPr="00D13FF9">
        <w:rPr>
          <w:i/>
          <w:lang w:val="es-EC"/>
        </w:rPr>
        <w:t>polyfit</w:t>
      </w:r>
      <w:proofErr w:type="spellEnd"/>
      <w:r w:rsidRPr="00D40E68">
        <w:rPr>
          <w:lang w:val="es-EC"/>
        </w:rPr>
        <w:t xml:space="preserve"> de MATLAB, </w:t>
      </w:r>
      <w:r w:rsidR="002244A9">
        <w:rPr>
          <w:lang w:val="es-EC"/>
        </w:rPr>
        <w:t xml:space="preserve">se </w:t>
      </w:r>
      <w:r w:rsidRPr="00D40E68">
        <w:rPr>
          <w:lang w:val="es-EC"/>
        </w:rPr>
        <w:t xml:space="preserve">calcula los coeficientes de un polinomio de grado 2 que mejor se ajusta a los datos frecuencia vs función costo, </w:t>
      </w:r>
      <w:r w:rsidR="002244A9">
        <w:rPr>
          <w:lang w:val="es-EC"/>
        </w:rPr>
        <w:t xml:space="preserve">lo que minimiza </w:t>
      </w:r>
      <w:r w:rsidRPr="00D40E68">
        <w:rPr>
          <w:lang w:val="es-EC"/>
        </w:rPr>
        <w:t xml:space="preserve">la suma de los cuadrados de las diferencias entre los valores de la función costo y los valores del polinomio evaluado en la frecuencia. Posteriormente, se calcula el punto mínimo de la función polinómica de grado dos obtenida de la función </w:t>
      </w:r>
      <w:proofErr w:type="spellStart"/>
      <w:r w:rsidRPr="00D13FF9">
        <w:rPr>
          <w:i/>
          <w:lang w:val="es-EC"/>
        </w:rPr>
        <w:t>polyfit</w:t>
      </w:r>
      <w:proofErr w:type="spellEnd"/>
      <w:r w:rsidRPr="00D40E68">
        <w:rPr>
          <w:lang w:val="es-EC"/>
        </w:rPr>
        <w:t>, que constituye el valor óptimo</w:t>
      </w:r>
      <w:r>
        <w:rPr>
          <w:lang w:val="es-EC"/>
        </w:rPr>
        <w:t xml:space="preserve"> </w:t>
      </w:r>
      <w:r>
        <w:rPr>
          <w:position w:val="-6"/>
          <w:lang w:val="es-EC"/>
        </w:rPr>
        <w:object w:dxaOrig="240" w:dyaOrig="240" w14:anchorId="0885398E">
          <v:shape id="_x0000_i1043" type="#_x0000_t75" style="width:11.9pt;height:11.9pt" o:ole="">
            <v:imagedata r:id="rId53" o:title=""/>
          </v:shape>
          <o:OLEObject Type="Embed" ProgID="Equation.DSMT4" ShapeID="_x0000_i1043" DrawAspect="Content" ObjectID="_1810013718" r:id="rId54"/>
        </w:object>
      </w:r>
      <w:r w:rsidRPr="00D40E68">
        <w:rPr>
          <w:lang w:val="es-EC"/>
        </w:rPr>
        <w:t>.</w:t>
      </w:r>
    </w:p>
    <w:p w14:paraId="69E25EE1" w14:textId="1677698C" w:rsidR="00D13FF9" w:rsidRPr="00D13FF9" w:rsidRDefault="00D13FF9" w:rsidP="00D13FF9">
      <w:pPr>
        <w:pStyle w:val="Ttulo1"/>
        <w:rPr>
          <w:lang w:val="es-EC"/>
        </w:rPr>
      </w:pPr>
      <w:r w:rsidRPr="00D13FF9">
        <w:rPr>
          <w:lang w:val="es-EC"/>
        </w:rPr>
        <w:t>Resultados</w:t>
      </w:r>
    </w:p>
    <w:p w14:paraId="52136F17" w14:textId="0D9E56F0" w:rsidR="00D40E68" w:rsidRDefault="00D13FF9" w:rsidP="00D13FF9">
      <w:pPr>
        <w:pStyle w:val="Text"/>
        <w:rPr>
          <w:lang w:val="es-EC"/>
        </w:rPr>
      </w:pPr>
      <w:r w:rsidRPr="00D13FF9">
        <w:rPr>
          <w:lang w:val="es-EC"/>
        </w:rPr>
        <w:t xml:space="preserve">Se </w:t>
      </w:r>
      <w:r w:rsidR="002244A9">
        <w:rPr>
          <w:lang w:val="es-EC"/>
        </w:rPr>
        <w:t>estudiaron</w:t>
      </w:r>
      <w:r w:rsidRPr="00D13FF9">
        <w:rPr>
          <w:lang w:val="es-EC"/>
        </w:rPr>
        <w:t xml:space="preserve"> tres métodos de control en un tanque cónico: uno fue el control PI clásico y los otros dos fueron controles avanzados (control no lineal MPC optimizado con PSO y control no lineal MPC optimizado con LS).</w:t>
      </w:r>
    </w:p>
    <w:p w14:paraId="6323DE52" w14:textId="76DF67EB" w:rsidR="00D13FF9" w:rsidRPr="00D13FF9" w:rsidRDefault="00D13FF9" w:rsidP="00D13FF9">
      <w:pPr>
        <w:pStyle w:val="Ttulo2"/>
        <w:rPr>
          <w:lang w:val="es-EC"/>
        </w:rPr>
      </w:pPr>
      <w:r w:rsidRPr="00D13FF9">
        <w:rPr>
          <w:lang w:val="es-EC"/>
        </w:rPr>
        <w:t xml:space="preserve">Resultados </w:t>
      </w:r>
      <w:r w:rsidR="002244A9">
        <w:rPr>
          <w:lang w:val="es-EC"/>
        </w:rPr>
        <w:t>e</w:t>
      </w:r>
      <w:r w:rsidRPr="00D13FF9">
        <w:rPr>
          <w:lang w:val="es-EC"/>
        </w:rPr>
        <w:t xml:space="preserve">xperimentales </w:t>
      </w:r>
    </w:p>
    <w:p w14:paraId="7214D337" w14:textId="1BC47B2A" w:rsidR="00D13FF9" w:rsidRPr="00D13FF9" w:rsidRDefault="00D13FF9" w:rsidP="00D13FF9">
      <w:pPr>
        <w:pStyle w:val="Text"/>
        <w:rPr>
          <w:lang w:val="es-EC"/>
        </w:rPr>
      </w:pPr>
      <w:r w:rsidRPr="00D13FF9">
        <w:rPr>
          <w:lang w:val="es-EC"/>
        </w:rPr>
        <w:t xml:space="preserve">Para las pruebas experimentales se evaluaron cinco set </w:t>
      </w:r>
      <w:proofErr w:type="spellStart"/>
      <w:r w:rsidRPr="00D13FF9">
        <w:rPr>
          <w:lang w:val="es-EC"/>
        </w:rPr>
        <w:t>points</w:t>
      </w:r>
      <w:proofErr w:type="spellEnd"/>
      <w:r w:rsidRPr="00D13FF9">
        <w:rPr>
          <w:lang w:val="es-EC"/>
        </w:rPr>
        <w:t xml:space="preserve"> (</w:t>
      </w:r>
      <w:proofErr w:type="spellStart"/>
      <w:r w:rsidRPr="00D13FF9">
        <w:rPr>
          <w:lang w:val="es-EC"/>
        </w:rPr>
        <w:t>SPs</w:t>
      </w:r>
      <w:proofErr w:type="spellEnd"/>
      <w:r w:rsidRPr="00D13FF9">
        <w:rPr>
          <w:lang w:val="es-EC"/>
        </w:rPr>
        <w:t>) en intervalos de 300 s</w:t>
      </w:r>
      <w:r w:rsidR="002244A9">
        <w:rPr>
          <w:lang w:val="es-EC"/>
        </w:rPr>
        <w:t>.</w:t>
      </w:r>
      <w:r w:rsidRPr="00D13FF9">
        <w:rPr>
          <w:lang w:val="es-EC"/>
        </w:rPr>
        <w:t xml:space="preserve"> </w:t>
      </w:r>
      <w:r w:rsidR="002244A9">
        <w:rPr>
          <w:lang w:val="es-EC"/>
        </w:rPr>
        <w:t xml:space="preserve">Se parte </w:t>
      </w:r>
      <w:r w:rsidRPr="00D13FF9">
        <w:rPr>
          <w:lang w:val="es-EC"/>
        </w:rPr>
        <w:t xml:space="preserve">con puntos de referencia desde el más alto y paulatinamente </w:t>
      </w:r>
      <w:r w:rsidR="002244A9">
        <w:rPr>
          <w:lang w:val="es-EC"/>
        </w:rPr>
        <w:t xml:space="preserve">se intercala </w:t>
      </w:r>
      <w:r w:rsidRPr="00D13FF9">
        <w:rPr>
          <w:lang w:val="es-EC"/>
        </w:rPr>
        <w:t>los valores de manera que se pueda visualizar el desempeño de los controladores en todos los puntos de operación.</w:t>
      </w:r>
    </w:p>
    <w:p w14:paraId="7A400782" w14:textId="29DE6713" w:rsidR="00D40E68" w:rsidRDefault="00D13FF9" w:rsidP="00D13FF9">
      <w:pPr>
        <w:pStyle w:val="Text"/>
        <w:rPr>
          <w:lang w:val="es-EC"/>
        </w:rPr>
      </w:pPr>
      <w:r w:rsidRPr="00D13FF9">
        <w:rPr>
          <w:lang w:val="es-EC"/>
        </w:rPr>
        <w:t xml:space="preserve">La Fig. 8a presenta la respuesta de desempeño del controlador PI en azul, el control MPC con optimización basada en PSO (MPC-PSO) se indica en rojo y el control MPC con optimización por mínimos cuadrados (MPC-LS) se muestra en verde. Se observa que la respuesta del control PI presenta sobre impulso y un tiempo de estabilización más largo, en comparación con las respuestas de los controles MPC-PSO y MPC-LS, que muestran un tiempo de </w:t>
      </w:r>
      <w:r w:rsidR="002244A9" w:rsidRPr="00D13FF9">
        <w:rPr>
          <w:lang w:val="es-EC"/>
        </w:rPr>
        <w:t>estabilización</w:t>
      </w:r>
      <w:r w:rsidRPr="00D13FF9">
        <w:rPr>
          <w:lang w:val="es-EC"/>
        </w:rPr>
        <w:t xml:space="preserve"> más rápido y sin sobre impulso. En la Fig. 8b, en azul para el controlador PI, en rojo para el control MPC-PSO y en verde para el control MPC-LS, se puede observar que las acciones de control son estables es decir se mantiene constante en los casos de control MPC-PSO y MPC-LS. La Fig. 8c ilustra el error relativo de cada controlador con respecto al punto de cons</w:t>
      </w:r>
      <w:r w:rsidR="002244A9">
        <w:rPr>
          <w:lang w:val="es-EC"/>
        </w:rPr>
        <w:t>igna, donde se evidencia que la señal</w:t>
      </w:r>
      <w:r w:rsidRPr="00D13FF9">
        <w:rPr>
          <w:lang w:val="es-EC"/>
        </w:rPr>
        <w:t xml:space="preserve"> roja, azul y verde responden con un impulso al momento del cambio del punto de consigna</w:t>
      </w:r>
      <w:r w:rsidR="002244A9">
        <w:rPr>
          <w:lang w:val="es-EC"/>
        </w:rPr>
        <w:t>.</w:t>
      </w:r>
      <w:r w:rsidRPr="00D13FF9">
        <w:rPr>
          <w:lang w:val="es-EC"/>
        </w:rPr>
        <w:t xml:space="preserve"> </w:t>
      </w:r>
      <w:r w:rsidR="002244A9">
        <w:rPr>
          <w:lang w:val="es-EC"/>
        </w:rPr>
        <w:t>S</w:t>
      </w:r>
      <w:r w:rsidRPr="00D13FF9">
        <w:rPr>
          <w:lang w:val="es-EC"/>
        </w:rPr>
        <w:t>in embargo, el controlador permite disminuir el error relativo a cero por lo que se mantiene en estado estable al comienzo en estado estacionario.</w:t>
      </w:r>
    </w:p>
    <w:p w14:paraId="71B59D90" w14:textId="48C2BB7E" w:rsidR="00D13FF9" w:rsidRDefault="00271163" w:rsidP="00D13FF9">
      <w:pPr>
        <w:pStyle w:val="Ttulo2"/>
        <w:numPr>
          <w:ilvl w:val="0"/>
          <w:numId w:val="0"/>
        </w:numPr>
        <w:spacing w:before="200"/>
        <w:jc w:val="center"/>
        <w:rPr>
          <w:noProof/>
          <w:lang w:val="es-EC" w:eastAsia="es-EC"/>
        </w:rPr>
      </w:pPr>
      <w:r w:rsidRPr="00271163">
        <w:rPr>
          <w:noProof/>
          <w:lang w:val="es-EC" w:eastAsia="es-EC"/>
        </w:rPr>
        <w:lastRenderedPageBreak/>
        <w:drawing>
          <wp:inline distT="0" distB="0" distL="0" distR="0" wp14:anchorId="719F9DDF" wp14:editId="04B022E3">
            <wp:extent cx="2785533" cy="16510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87613" cy="1652233"/>
                    </a:xfrm>
                    <a:prstGeom prst="rect">
                      <a:avLst/>
                    </a:prstGeom>
                  </pic:spPr>
                </pic:pic>
              </a:graphicData>
            </a:graphic>
          </wp:inline>
        </w:drawing>
      </w:r>
    </w:p>
    <w:p w14:paraId="58B56E7F" w14:textId="35544520" w:rsidR="00D13FF9" w:rsidRDefault="00D13FF9" w:rsidP="00D13FF9">
      <w:pPr>
        <w:jc w:val="center"/>
        <w:rPr>
          <w:sz w:val="18"/>
          <w:szCs w:val="18"/>
          <w:lang w:val="es-EC" w:eastAsia="es-EC"/>
        </w:rPr>
      </w:pPr>
      <w:r w:rsidRPr="00D13FF9">
        <w:rPr>
          <w:sz w:val="18"/>
          <w:szCs w:val="18"/>
          <w:lang w:val="es-EC" w:eastAsia="es-EC"/>
        </w:rPr>
        <w:t>(a)</w:t>
      </w:r>
    </w:p>
    <w:p w14:paraId="7CECBFE7" w14:textId="35D85D98" w:rsidR="00D13FF9" w:rsidRDefault="00271163" w:rsidP="00D13FF9">
      <w:pPr>
        <w:jc w:val="center"/>
        <w:rPr>
          <w:sz w:val="18"/>
          <w:szCs w:val="18"/>
          <w:lang w:val="es-EC" w:eastAsia="es-EC"/>
        </w:rPr>
      </w:pPr>
      <w:r w:rsidRPr="00271163">
        <w:rPr>
          <w:noProof/>
          <w:sz w:val="18"/>
          <w:szCs w:val="18"/>
          <w:lang w:val="es-EC" w:eastAsia="es-EC"/>
        </w:rPr>
        <w:drawing>
          <wp:inline distT="0" distB="0" distL="0" distR="0" wp14:anchorId="488B730D" wp14:editId="4AF7D799">
            <wp:extent cx="2801233" cy="16488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01233" cy="1648800"/>
                    </a:xfrm>
                    <a:prstGeom prst="rect">
                      <a:avLst/>
                    </a:prstGeom>
                  </pic:spPr>
                </pic:pic>
              </a:graphicData>
            </a:graphic>
          </wp:inline>
        </w:drawing>
      </w:r>
    </w:p>
    <w:p w14:paraId="43298ABB" w14:textId="44599893" w:rsidR="00D13FF9" w:rsidRDefault="00D13FF9" w:rsidP="00D13FF9">
      <w:pPr>
        <w:jc w:val="center"/>
        <w:rPr>
          <w:sz w:val="18"/>
          <w:szCs w:val="18"/>
          <w:lang w:val="es-EC" w:eastAsia="es-EC"/>
        </w:rPr>
      </w:pPr>
      <w:r>
        <w:rPr>
          <w:sz w:val="18"/>
          <w:szCs w:val="18"/>
          <w:lang w:val="es-EC" w:eastAsia="es-EC"/>
        </w:rPr>
        <w:t>(b)</w:t>
      </w:r>
    </w:p>
    <w:p w14:paraId="3C3F242E" w14:textId="0994BDDF" w:rsidR="00D13FF9" w:rsidRDefault="00271163" w:rsidP="00D13FF9">
      <w:pPr>
        <w:jc w:val="center"/>
        <w:rPr>
          <w:sz w:val="18"/>
          <w:szCs w:val="18"/>
          <w:lang w:val="es-EC" w:eastAsia="es-EC"/>
        </w:rPr>
      </w:pPr>
      <w:r w:rsidRPr="00271163">
        <w:rPr>
          <w:noProof/>
          <w:sz w:val="18"/>
          <w:szCs w:val="18"/>
          <w:lang w:val="es-EC" w:eastAsia="es-EC"/>
        </w:rPr>
        <w:drawing>
          <wp:inline distT="0" distB="0" distL="0" distR="0" wp14:anchorId="2A44C58A" wp14:editId="0FA63B3E">
            <wp:extent cx="2865977" cy="164880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865977" cy="1648800"/>
                    </a:xfrm>
                    <a:prstGeom prst="rect">
                      <a:avLst/>
                    </a:prstGeom>
                  </pic:spPr>
                </pic:pic>
              </a:graphicData>
            </a:graphic>
          </wp:inline>
        </w:drawing>
      </w:r>
    </w:p>
    <w:p w14:paraId="024E7012" w14:textId="71CABF6F" w:rsidR="00D13FF9" w:rsidRPr="00D13FF9" w:rsidRDefault="00D13FF9" w:rsidP="00D13FF9">
      <w:pPr>
        <w:jc w:val="center"/>
        <w:rPr>
          <w:sz w:val="18"/>
          <w:szCs w:val="18"/>
          <w:lang w:val="es-EC" w:eastAsia="es-EC"/>
        </w:rPr>
      </w:pPr>
      <w:r>
        <w:rPr>
          <w:sz w:val="18"/>
          <w:szCs w:val="18"/>
          <w:lang w:val="es-EC" w:eastAsia="es-EC"/>
        </w:rPr>
        <w:t>(c)</w:t>
      </w:r>
    </w:p>
    <w:p w14:paraId="5F6A8187" w14:textId="2DC438BE" w:rsidR="00D13FF9" w:rsidRPr="00196BAE" w:rsidRDefault="00D13FF9" w:rsidP="00D13FF9">
      <w:pPr>
        <w:pStyle w:val="figurecaption"/>
        <w:rPr>
          <w:lang w:val="es-EC"/>
        </w:rPr>
      </w:pPr>
      <w:r w:rsidRPr="00D13FF9">
        <w:rPr>
          <w:lang w:val="es-EC"/>
        </w:rPr>
        <w:t>Comparación de algoritmos experimentales de control de nivel de tanques cónicos: (a) Cambios de nivel vs. punto de ajuste, (b) Acciones de control, (c) error relativo</w:t>
      </w:r>
      <w:r w:rsidRPr="00196BAE">
        <w:rPr>
          <w:lang w:val="es-EC"/>
        </w:rPr>
        <w:t>.</w:t>
      </w:r>
    </w:p>
    <w:p w14:paraId="429F5B81" w14:textId="3BCB44D5" w:rsidR="00D40E68" w:rsidRDefault="00D13FF9" w:rsidP="002F4CF7">
      <w:pPr>
        <w:pStyle w:val="Text"/>
        <w:rPr>
          <w:lang w:val="es-EC"/>
        </w:rPr>
      </w:pPr>
      <w:r w:rsidRPr="00D13FF9">
        <w:rPr>
          <w:lang w:val="es-EC"/>
        </w:rPr>
        <w:t>La Tabla V resume el desempeño de los tres controladores implementados</w:t>
      </w:r>
      <w:r w:rsidR="00244D84">
        <w:rPr>
          <w:lang w:val="es-EC"/>
        </w:rPr>
        <w:t>.</w:t>
      </w:r>
      <w:r w:rsidRPr="00D13FF9">
        <w:rPr>
          <w:lang w:val="es-EC"/>
        </w:rPr>
        <w:t xml:space="preserve"> </w:t>
      </w:r>
      <w:r w:rsidR="00244D84">
        <w:rPr>
          <w:lang w:val="es-EC"/>
        </w:rPr>
        <w:t>Se obtuvo l</w:t>
      </w:r>
      <w:r w:rsidRPr="00D13FF9">
        <w:rPr>
          <w:lang w:val="es-EC"/>
        </w:rPr>
        <w:t xml:space="preserve">os siguientes resultados: el control PI muestra un </w:t>
      </w:r>
      <w:r>
        <w:rPr>
          <w:lang w:val="es-EC"/>
        </w:rPr>
        <w:t>sobre impulso (</w:t>
      </w:r>
      <w:r w:rsidRPr="00D13FF9">
        <w:rPr>
          <w:lang w:val="es-EC"/>
        </w:rPr>
        <w:t>OS</w:t>
      </w:r>
      <w:r>
        <w:rPr>
          <w:lang w:val="es-EC"/>
        </w:rPr>
        <w:t xml:space="preserve">) </w:t>
      </w:r>
      <w:r w:rsidRPr="00D13FF9">
        <w:rPr>
          <w:lang w:val="es-EC"/>
        </w:rPr>
        <w:t xml:space="preserve">del 15.6 % y un tiempo de </w:t>
      </w:r>
      <w:r w:rsidR="00244D84" w:rsidRPr="00D13FF9">
        <w:rPr>
          <w:lang w:val="es-EC"/>
        </w:rPr>
        <w:t>estabilización</w:t>
      </w:r>
      <w:r>
        <w:rPr>
          <w:lang w:val="es-EC"/>
        </w:rPr>
        <w:t xml:space="preserve"> (</w:t>
      </w:r>
      <w:proofErr w:type="spellStart"/>
      <w:r w:rsidRPr="00D13FF9">
        <w:rPr>
          <w:i/>
          <w:lang w:val="es-EC"/>
        </w:rPr>
        <w:t>t</w:t>
      </w:r>
      <w:r w:rsidRPr="00D13FF9">
        <w:rPr>
          <w:i/>
          <w:vertAlign w:val="subscript"/>
          <w:lang w:val="es-EC"/>
        </w:rPr>
        <w:t>s</w:t>
      </w:r>
      <w:proofErr w:type="spellEnd"/>
      <w:r>
        <w:rPr>
          <w:lang w:val="es-EC"/>
        </w:rPr>
        <w:t>)</w:t>
      </w:r>
      <w:r w:rsidRPr="00D13FF9">
        <w:rPr>
          <w:lang w:val="es-EC"/>
        </w:rPr>
        <w:t xml:space="preserve"> de 60.8 s en comparación con el control MPC-LS que tiene un tiempo de estabilización de 42.6 s sin sobre impulso y el control MPC-PSO de igual forma no tienen sobre impulso y su tiempo de estabilización es de 46 s.</w:t>
      </w:r>
    </w:p>
    <w:p w14:paraId="5FA80AFE" w14:textId="77777777" w:rsidR="00D13FF9" w:rsidRPr="00196BAE" w:rsidRDefault="00D13FF9" w:rsidP="00D13FF9">
      <w:pPr>
        <w:pStyle w:val="TableTitle"/>
        <w:spacing w:before="240"/>
        <w:rPr>
          <w:sz w:val="18"/>
          <w:szCs w:val="18"/>
          <w:lang w:val="es-EC"/>
        </w:rPr>
      </w:pPr>
      <w:r w:rsidRPr="00196BAE">
        <w:rPr>
          <w:sz w:val="18"/>
          <w:szCs w:val="18"/>
          <w:lang w:val="es-EC"/>
        </w:rPr>
        <w:t xml:space="preserve">Tabla </w:t>
      </w:r>
      <w:r w:rsidRPr="00196BAE">
        <w:rPr>
          <w:sz w:val="18"/>
          <w:szCs w:val="18"/>
          <w:lang w:val="es-EC"/>
        </w:rPr>
        <w:fldChar w:fldCharType="begin"/>
      </w:r>
      <w:r w:rsidRPr="00196BAE">
        <w:rPr>
          <w:sz w:val="18"/>
          <w:szCs w:val="18"/>
          <w:lang w:val="es-EC"/>
        </w:rPr>
        <w:instrText xml:space="preserve"> SEQ Table \* ROMAN </w:instrText>
      </w:r>
      <w:r w:rsidRPr="00196BAE">
        <w:rPr>
          <w:sz w:val="18"/>
          <w:szCs w:val="18"/>
          <w:lang w:val="es-EC"/>
        </w:rPr>
        <w:fldChar w:fldCharType="separate"/>
      </w:r>
      <w:r w:rsidR="002244A9">
        <w:rPr>
          <w:noProof/>
          <w:sz w:val="18"/>
          <w:szCs w:val="18"/>
          <w:lang w:val="es-EC"/>
        </w:rPr>
        <w:t>V</w:t>
      </w:r>
      <w:r w:rsidRPr="00196BAE">
        <w:rPr>
          <w:sz w:val="18"/>
          <w:szCs w:val="18"/>
          <w:lang w:val="es-EC"/>
        </w:rPr>
        <w:fldChar w:fldCharType="end"/>
      </w:r>
    </w:p>
    <w:p w14:paraId="4CBA8D03" w14:textId="54E674C2" w:rsidR="00D13FF9" w:rsidRPr="00D40E68" w:rsidRDefault="00D13FF9" w:rsidP="00D13FF9">
      <w:pPr>
        <w:pStyle w:val="TableTitle"/>
        <w:rPr>
          <w:sz w:val="18"/>
          <w:szCs w:val="18"/>
          <w:lang w:val="es-EC"/>
        </w:rPr>
      </w:pPr>
      <w:r>
        <w:rPr>
          <w:lang w:val="es-EC"/>
        </w:rPr>
        <w:t>E</w:t>
      </w:r>
      <w:r w:rsidRPr="00D13FF9">
        <w:rPr>
          <w:lang w:val="es-EC"/>
        </w:rPr>
        <w:t>specificaciones de desempeño del sistema de control de nivel</w:t>
      </w:r>
      <w:r w:rsidRPr="00D40E68">
        <w:rPr>
          <w:lang w:val="es-EC"/>
        </w:rPr>
        <w:t xml:space="preserve"> </w:t>
      </w:r>
    </w:p>
    <w:tbl>
      <w:tblPr>
        <w:tblW w:w="0" w:type="auto"/>
        <w:tblInd w:w="108" w:type="dxa"/>
        <w:tblBorders>
          <w:top w:val="single" w:sz="12" w:space="0" w:color="808080"/>
          <w:bottom w:val="single" w:sz="12" w:space="0" w:color="808080"/>
        </w:tblBorders>
        <w:tblLayout w:type="fixed"/>
        <w:tblLook w:val="04A0" w:firstRow="1" w:lastRow="0" w:firstColumn="1" w:lastColumn="0" w:noHBand="0" w:noVBand="1"/>
      </w:tblPr>
      <w:tblGrid>
        <w:gridCol w:w="2410"/>
        <w:gridCol w:w="709"/>
        <w:gridCol w:w="709"/>
        <w:gridCol w:w="1134"/>
      </w:tblGrid>
      <w:tr w:rsidR="00D13FF9" w14:paraId="25782097" w14:textId="77777777" w:rsidTr="00D13FF9">
        <w:trPr>
          <w:trHeight w:val="440"/>
        </w:trPr>
        <w:tc>
          <w:tcPr>
            <w:tcW w:w="2410" w:type="dxa"/>
            <w:tcBorders>
              <w:top w:val="double" w:sz="6" w:space="0" w:color="auto"/>
              <w:left w:val="nil"/>
              <w:bottom w:val="single" w:sz="6" w:space="0" w:color="auto"/>
              <w:right w:val="nil"/>
            </w:tcBorders>
            <w:vAlign w:val="center"/>
            <w:hideMark/>
          </w:tcPr>
          <w:p w14:paraId="20FF1666" w14:textId="1B27CF27" w:rsidR="00D13FF9" w:rsidRDefault="00D13FF9" w:rsidP="00D13FF9">
            <w:pPr>
              <w:jc w:val="center"/>
              <w:rPr>
                <w:sz w:val="16"/>
                <w:szCs w:val="16"/>
              </w:rPr>
            </w:pPr>
            <w:proofErr w:type="spellStart"/>
            <w:r>
              <w:rPr>
                <w:sz w:val="16"/>
                <w:szCs w:val="16"/>
              </w:rPr>
              <w:t>Método</w:t>
            </w:r>
            <w:proofErr w:type="spellEnd"/>
          </w:p>
        </w:tc>
        <w:tc>
          <w:tcPr>
            <w:tcW w:w="709" w:type="dxa"/>
            <w:tcBorders>
              <w:top w:val="double" w:sz="6" w:space="0" w:color="auto"/>
              <w:left w:val="nil"/>
              <w:bottom w:val="single" w:sz="6" w:space="0" w:color="auto"/>
              <w:right w:val="nil"/>
            </w:tcBorders>
            <w:vAlign w:val="center"/>
            <w:hideMark/>
          </w:tcPr>
          <w:p w14:paraId="750B0C6F" w14:textId="58BB100F" w:rsidR="00D13FF9" w:rsidRDefault="00D13FF9" w:rsidP="00D13FF9">
            <w:pPr>
              <w:jc w:val="center"/>
              <w:rPr>
                <w:sz w:val="16"/>
                <w:szCs w:val="16"/>
              </w:rPr>
            </w:pPr>
            <w:proofErr w:type="spellStart"/>
            <w:r>
              <w:rPr>
                <w:i/>
                <w:iCs/>
                <w:sz w:val="16"/>
                <w:szCs w:val="16"/>
              </w:rPr>
              <w:t>t</w:t>
            </w:r>
            <w:r w:rsidRPr="00D13FF9">
              <w:rPr>
                <w:i/>
                <w:iCs/>
                <w:sz w:val="16"/>
                <w:szCs w:val="16"/>
                <w:vertAlign w:val="subscript"/>
              </w:rPr>
              <w:t>r</w:t>
            </w:r>
            <w:proofErr w:type="spellEnd"/>
            <w:r>
              <w:rPr>
                <w:i/>
                <w:iCs/>
                <w:sz w:val="16"/>
                <w:szCs w:val="16"/>
              </w:rPr>
              <w:t xml:space="preserve"> </w:t>
            </w:r>
            <w:r>
              <w:rPr>
                <w:sz w:val="16"/>
                <w:szCs w:val="16"/>
              </w:rPr>
              <w:t>[s]</w:t>
            </w:r>
          </w:p>
        </w:tc>
        <w:tc>
          <w:tcPr>
            <w:tcW w:w="709" w:type="dxa"/>
            <w:tcBorders>
              <w:top w:val="double" w:sz="6" w:space="0" w:color="auto"/>
              <w:left w:val="nil"/>
              <w:bottom w:val="single" w:sz="6" w:space="0" w:color="auto"/>
              <w:right w:val="nil"/>
            </w:tcBorders>
            <w:vAlign w:val="center"/>
            <w:hideMark/>
          </w:tcPr>
          <w:p w14:paraId="43E9062B" w14:textId="77777777" w:rsidR="00D13FF9" w:rsidRDefault="00D13FF9" w:rsidP="00D13FF9">
            <w:pPr>
              <w:jc w:val="center"/>
              <w:rPr>
                <w:sz w:val="16"/>
                <w:szCs w:val="16"/>
              </w:rPr>
            </w:pPr>
            <w:r>
              <w:rPr>
                <w:i/>
                <w:iCs/>
                <w:sz w:val="16"/>
                <w:szCs w:val="16"/>
              </w:rPr>
              <w:t xml:space="preserve">OS </w:t>
            </w:r>
            <w:r>
              <w:rPr>
                <w:sz w:val="16"/>
                <w:szCs w:val="16"/>
              </w:rPr>
              <w:t>[%]</w:t>
            </w:r>
          </w:p>
        </w:tc>
        <w:tc>
          <w:tcPr>
            <w:tcW w:w="1134" w:type="dxa"/>
            <w:tcBorders>
              <w:top w:val="double" w:sz="6" w:space="0" w:color="auto"/>
              <w:left w:val="nil"/>
              <w:bottom w:val="single" w:sz="6" w:space="0" w:color="auto"/>
              <w:right w:val="nil"/>
            </w:tcBorders>
            <w:vAlign w:val="center"/>
            <w:hideMark/>
          </w:tcPr>
          <w:p w14:paraId="5D9E8599" w14:textId="66FE9F41" w:rsidR="00D13FF9" w:rsidRDefault="00D13FF9" w:rsidP="00D13FF9">
            <w:pPr>
              <w:jc w:val="center"/>
              <w:rPr>
                <w:sz w:val="16"/>
                <w:szCs w:val="16"/>
              </w:rPr>
            </w:pPr>
            <w:proofErr w:type="spellStart"/>
            <w:r>
              <w:rPr>
                <w:i/>
                <w:iCs/>
                <w:sz w:val="16"/>
                <w:szCs w:val="16"/>
              </w:rPr>
              <w:t>t</w:t>
            </w:r>
            <w:r w:rsidRPr="00D13FF9">
              <w:rPr>
                <w:i/>
                <w:iCs/>
                <w:sz w:val="16"/>
                <w:szCs w:val="16"/>
                <w:vertAlign w:val="subscript"/>
              </w:rPr>
              <w:t>s</w:t>
            </w:r>
            <w:proofErr w:type="spellEnd"/>
            <w:r>
              <w:rPr>
                <w:i/>
                <w:iCs/>
                <w:sz w:val="16"/>
                <w:szCs w:val="16"/>
              </w:rPr>
              <w:t xml:space="preserve"> </w:t>
            </w:r>
            <w:r>
              <w:rPr>
                <w:sz w:val="16"/>
                <w:szCs w:val="16"/>
              </w:rPr>
              <w:t>[s]</w:t>
            </w:r>
          </w:p>
        </w:tc>
      </w:tr>
      <w:tr w:rsidR="00D13FF9" w14:paraId="186C5DCB" w14:textId="77777777" w:rsidTr="00D13FF9">
        <w:tc>
          <w:tcPr>
            <w:tcW w:w="2410" w:type="dxa"/>
            <w:tcBorders>
              <w:top w:val="nil"/>
              <w:left w:val="nil"/>
              <w:bottom w:val="nil"/>
              <w:right w:val="nil"/>
            </w:tcBorders>
            <w:hideMark/>
          </w:tcPr>
          <w:p w14:paraId="0C870AD0" w14:textId="77777777" w:rsidR="00D13FF9" w:rsidRDefault="00D13FF9">
            <w:pPr>
              <w:rPr>
                <w:sz w:val="16"/>
                <w:szCs w:val="16"/>
              </w:rPr>
            </w:pPr>
            <w:r>
              <w:rPr>
                <w:sz w:val="16"/>
                <w:szCs w:val="16"/>
              </w:rPr>
              <w:t xml:space="preserve">Control no lineal MPC-PSO </w:t>
            </w:r>
          </w:p>
        </w:tc>
        <w:tc>
          <w:tcPr>
            <w:tcW w:w="709" w:type="dxa"/>
            <w:tcBorders>
              <w:top w:val="nil"/>
              <w:left w:val="nil"/>
              <w:bottom w:val="nil"/>
              <w:right w:val="nil"/>
            </w:tcBorders>
            <w:hideMark/>
          </w:tcPr>
          <w:p w14:paraId="33B68BC1" w14:textId="77777777" w:rsidR="00D13FF9" w:rsidRDefault="00D13FF9" w:rsidP="00D13FF9">
            <w:pPr>
              <w:jc w:val="center"/>
              <w:rPr>
                <w:sz w:val="16"/>
                <w:szCs w:val="16"/>
              </w:rPr>
            </w:pPr>
            <w:r>
              <w:rPr>
                <w:sz w:val="16"/>
                <w:szCs w:val="16"/>
              </w:rPr>
              <w:t>31.5</w:t>
            </w:r>
          </w:p>
        </w:tc>
        <w:tc>
          <w:tcPr>
            <w:tcW w:w="709" w:type="dxa"/>
            <w:tcBorders>
              <w:top w:val="nil"/>
              <w:left w:val="nil"/>
              <w:bottom w:val="nil"/>
              <w:right w:val="nil"/>
            </w:tcBorders>
            <w:hideMark/>
          </w:tcPr>
          <w:p w14:paraId="7D1C3BCF" w14:textId="77777777" w:rsidR="00D13FF9" w:rsidRDefault="00D13FF9" w:rsidP="00D13FF9">
            <w:pPr>
              <w:jc w:val="center"/>
              <w:rPr>
                <w:sz w:val="16"/>
                <w:szCs w:val="16"/>
              </w:rPr>
            </w:pPr>
            <w:r>
              <w:rPr>
                <w:sz w:val="16"/>
                <w:szCs w:val="16"/>
              </w:rPr>
              <w:t>0%</w:t>
            </w:r>
          </w:p>
        </w:tc>
        <w:tc>
          <w:tcPr>
            <w:tcW w:w="1134" w:type="dxa"/>
            <w:tcBorders>
              <w:top w:val="nil"/>
              <w:left w:val="nil"/>
              <w:bottom w:val="nil"/>
              <w:right w:val="nil"/>
            </w:tcBorders>
            <w:hideMark/>
          </w:tcPr>
          <w:p w14:paraId="3F2F6617" w14:textId="77777777" w:rsidR="00D13FF9" w:rsidRDefault="00D13FF9" w:rsidP="00D13FF9">
            <w:pPr>
              <w:jc w:val="center"/>
              <w:rPr>
                <w:sz w:val="16"/>
                <w:szCs w:val="16"/>
              </w:rPr>
            </w:pPr>
            <w:r>
              <w:rPr>
                <w:sz w:val="16"/>
                <w:szCs w:val="16"/>
              </w:rPr>
              <w:t>46</w:t>
            </w:r>
          </w:p>
        </w:tc>
      </w:tr>
      <w:tr w:rsidR="00D13FF9" w14:paraId="1F10B8CE" w14:textId="77777777" w:rsidTr="00D13FF9">
        <w:trPr>
          <w:trHeight w:val="73"/>
        </w:trPr>
        <w:tc>
          <w:tcPr>
            <w:tcW w:w="2410" w:type="dxa"/>
            <w:tcBorders>
              <w:top w:val="nil"/>
              <w:left w:val="nil"/>
              <w:bottom w:val="nil"/>
              <w:right w:val="nil"/>
            </w:tcBorders>
            <w:hideMark/>
          </w:tcPr>
          <w:p w14:paraId="1056FBA2" w14:textId="77777777" w:rsidR="00D13FF9" w:rsidRDefault="00D13FF9">
            <w:pPr>
              <w:rPr>
                <w:sz w:val="16"/>
                <w:szCs w:val="16"/>
              </w:rPr>
            </w:pPr>
            <w:r>
              <w:rPr>
                <w:sz w:val="16"/>
                <w:szCs w:val="16"/>
              </w:rPr>
              <w:t>Control PID</w:t>
            </w:r>
          </w:p>
        </w:tc>
        <w:tc>
          <w:tcPr>
            <w:tcW w:w="709" w:type="dxa"/>
            <w:tcBorders>
              <w:top w:val="nil"/>
              <w:left w:val="nil"/>
              <w:bottom w:val="nil"/>
              <w:right w:val="nil"/>
            </w:tcBorders>
            <w:hideMark/>
          </w:tcPr>
          <w:p w14:paraId="740022E1" w14:textId="77777777" w:rsidR="00D13FF9" w:rsidRDefault="00D13FF9" w:rsidP="00D13FF9">
            <w:pPr>
              <w:jc w:val="center"/>
              <w:rPr>
                <w:sz w:val="16"/>
                <w:szCs w:val="16"/>
              </w:rPr>
            </w:pPr>
            <w:r>
              <w:rPr>
                <w:sz w:val="16"/>
                <w:szCs w:val="16"/>
              </w:rPr>
              <w:t>27.66</w:t>
            </w:r>
          </w:p>
        </w:tc>
        <w:tc>
          <w:tcPr>
            <w:tcW w:w="709" w:type="dxa"/>
            <w:tcBorders>
              <w:top w:val="nil"/>
              <w:left w:val="nil"/>
              <w:bottom w:val="nil"/>
              <w:right w:val="nil"/>
            </w:tcBorders>
            <w:hideMark/>
          </w:tcPr>
          <w:p w14:paraId="4447184F" w14:textId="77777777" w:rsidR="00D13FF9" w:rsidRDefault="00D13FF9" w:rsidP="00D13FF9">
            <w:pPr>
              <w:jc w:val="center"/>
              <w:rPr>
                <w:sz w:val="16"/>
                <w:szCs w:val="16"/>
              </w:rPr>
            </w:pPr>
            <w:r>
              <w:rPr>
                <w:sz w:val="16"/>
                <w:szCs w:val="16"/>
              </w:rPr>
              <w:t>15.6%</w:t>
            </w:r>
          </w:p>
        </w:tc>
        <w:tc>
          <w:tcPr>
            <w:tcW w:w="1134" w:type="dxa"/>
            <w:tcBorders>
              <w:top w:val="nil"/>
              <w:left w:val="nil"/>
              <w:bottom w:val="nil"/>
              <w:right w:val="nil"/>
            </w:tcBorders>
            <w:hideMark/>
          </w:tcPr>
          <w:p w14:paraId="767C713A" w14:textId="77777777" w:rsidR="00D13FF9" w:rsidRDefault="00D13FF9" w:rsidP="00D13FF9">
            <w:pPr>
              <w:jc w:val="center"/>
              <w:rPr>
                <w:sz w:val="16"/>
                <w:szCs w:val="16"/>
              </w:rPr>
            </w:pPr>
            <w:r>
              <w:rPr>
                <w:sz w:val="16"/>
                <w:szCs w:val="16"/>
              </w:rPr>
              <w:t>60.8</w:t>
            </w:r>
          </w:p>
        </w:tc>
      </w:tr>
      <w:tr w:rsidR="00D13FF9" w14:paraId="6D46FE3F" w14:textId="77777777" w:rsidTr="00D13FF9">
        <w:trPr>
          <w:trHeight w:val="158"/>
        </w:trPr>
        <w:tc>
          <w:tcPr>
            <w:tcW w:w="2410" w:type="dxa"/>
            <w:tcBorders>
              <w:top w:val="nil"/>
              <w:left w:val="nil"/>
              <w:bottom w:val="double" w:sz="6" w:space="0" w:color="auto"/>
              <w:right w:val="nil"/>
            </w:tcBorders>
            <w:hideMark/>
          </w:tcPr>
          <w:p w14:paraId="5F8E7EB1" w14:textId="77777777" w:rsidR="00D13FF9" w:rsidRDefault="00D13FF9">
            <w:pPr>
              <w:rPr>
                <w:sz w:val="16"/>
                <w:szCs w:val="16"/>
              </w:rPr>
            </w:pPr>
            <w:r>
              <w:rPr>
                <w:sz w:val="16"/>
                <w:szCs w:val="16"/>
              </w:rPr>
              <w:t xml:space="preserve">Control no lineal MPC-LS </w:t>
            </w:r>
          </w:p>
        </w:tc>
        <w:tc>
          <w:tcPr>
            <w:tcW w:w="709" w:type="dxa"/>
            <w:tcBorders>
              <w:top w:val="nil"/>
              <w:left w:val="nil"/>
              <w:bottom w:val="double" w:sz="6" w:space="0" w:color="auto"/>
              <w:right w:val="nil"/>
            </w:tcBorders>
            <w:hideMark/>
          </w:tcPr>
          <w:p w14:paraId="789F2D8E" w14:textId="77777777" w:rsidR="00D13FF9" w:rsidRDefault="00D13FF9" w:rsidP="00D13FF9">
            <w:pPr>
              <w:jc w:val="center"/>
              <w:rPr>
                <w:sz w:val="16"/>
                <w:szCs w:val="16"/>
              </w:rPr>
            </w:pPr>
            <w:r>
              <w:rPr>
                <w:sz w:val="16"/>
                <w:szCs w:val="16"/>
              </w:rPr>
              <w:t>30.66</w:t>
            </w:r>
          </w:p>
        </w:tc>
        <w:tc>
          <w:tcPr>
            <w:tcW w:w="709" w:type="dxa"/>
            <w:tcBorders>
              <w:top w:val="nil"/>
              <w:left w:val="nil"/>
              <w:bottom w:val="double" w:sz="6" w:space="0" w:color="auto"/>
              <w:right w:val="nil"/>
            </w:tcBorders>
            <w:hideMark/>
          </w:tcPr>
          <w:p w14:paraId="0DA397F3" w14:textId="77777777" w:rsidR="00D13FF9" w:rsidRDefault="00D13FF9" w:rsidP="00D13FF9">
            <w:pPr>
              <w:jc w:val="center"/>
              <w:rPr>
                <w:sz w:val="16"/>
                <w:szCs w:val="16"/>
              </w:rPr>
            </w:pPr>
            <w:r>
              <w:rPr>
                <w:sz w:val="16"/>
                <w:szCs w:val="16"/>
              </w:rPr>
              <w:t>0%</w:t>
            </w:r>
          </w:p>
        </w:tc>
        <w:tc>
          <w:tcPr>
            <w:tcW w:w="1134" w:type="dxa"/>
            <w:tcBorders>
              <w:top w:val="nil"/>
              <w:left w:val="nil"/>
              <w:bottom w:val="double" w:sz="6" w:space="0" w:color="auto"/>
              <w:right w:val="nil"/>
            </w:tcBorders>
            <w:hideMark/>
          </w:tcPr>
          <w:p w14:paraId="58090664" w14:textId="77777777" w:rsidR="00D13FF9" w:rsidRDefault="00D13FF9" w:rsidP="00D13FF9">
            <w:pPr>
              <w:jc w:val="center"/>
              <w:rPr>
                <w:sz w:val="16"/>
                <w:szCs w:val="16"/>
              </w:rPr>
            </w:pPr>
            <w:r>
              <w:rPr>
                <w:sz w:val="16"/>
                <w:szCs w:val="16"/>
              </w:rPr>
              <w:t>42.6</w:t>
            </w:r>
          </w:p>
        </w:tc>
      </w:tr>
    </w:tbl>
    <w:p w14:paraId="1141BD41" w14:textId="77777777" w:rsidR="00D13FF9" w:rsidRDefault="00D13FF9" w:rsidP="00D13FF9">
      <w:pPr>
        <w:pStyle w:val="Text"/>
        <w:rPr>
          <w:lang w:val="es-EC"/>
        </w:rPr>
      </w:pPr>
    </w:p>
    <w:p w14:paraId="18223D50" w14:textId="6D4CDE35" w:rsidR="00D13FF9" w:rsidRPr="00D13FF9" w:rsidRDefault="00D13FF9" w:rsidP="00D13FF9">
      <w:pPr>
        <w:pStyle w:val="Ttulo2"/>
        <w:rPr>
          <w:lang w:val="es-EC"/>
        </w:rPr>
      </w:pPr>
      <w:r w:rsidRPr="00D13FF9">
        <w:rPr>
          <w:lang w:val="es-EC"/>
        </w:rPr>
        <w:t>Resultados experimentales con perturbaciones</w:t>
      </w:r>
    </w:p>
    <w:p w14:paraId="13A7D7C6" w14:textId="32B31669" w:rsidR="00D40E68" w:rsidRDefault="00D13FF9" w:rsidP="001B55E2">
      <w:pPr>
        <w:pStyle w:val="Text"/>
        <w:spacing w:after="240"/>
        <w:ind w:firstLine="204"/>
        <w:rPr>
          <w:lang w:val="es-EC"/>
        </w:rPr>
      </w:pPr>
      <w:r w:rsidRPr="00D13FF9">
        <w:rPr>
          <w:lang w:val="es-EC"/>
        </w:rPr>
        <w:t xml:space="preserve">Para el análisis de los resultados experimentales frente a </w:t>
      </w:r>
      <w:r w:rsidRPr="00D13FF9">
        <w:rPr>
          <w:lang w:val="es-EC"/>
        </w:rPr>
        <w:lastRenderedPageBreak/>
        <w:t>perturbaciones, se aplicó la apertura en un porcentaje del 40% al 60% de la válvula manual ubicada a la salida del tanque cónico a los 590 s. La Fig. 9a muestra en rojo el comportamiento de la señal en presencia de perturbaciones con el control MPC-PSO, en azul con el control PI y en verde con el control MPC-LS. Cabe destacar que a los 590 s, cuando se produce la perturbación, el controlador PI reacciona rápidamente en comparación con los controles MPC-PSO y MPC-LS</w:t>
      </w:r>
      <w:r w:rsidR="001B55E2">
        <w:rPr>
          <w:lang w:val="es-EC"/>
        </w:rPr>
        <w:t>.</w:t>
      </w:r>
      <w:r w:rsidRPr="00D13FF9">
        <w:rPr>
          <w:lang w:val="es-EC"/>
        </w:rPr>
        <w:t xml:space="preserve"> </w:t>
      </w:r>
      <w:r w:rsidR="001B55E2">
        <w:rPr>
          <w:lang w:val="es-EC"/>
        </w:rPr>
        <w:t>S</w:t>
      </w:r>
      <w:r w:rsidRPr="00D13FF9">
        <w:rPr>
          <w:lang w:val="es-EC"/>
        </w:rPr>
        <w:t xml:space="preserve">in embargo, presenta un sobre impulso superior al 2%. Mientras que a los 900s se realiza un cambio de set </w:t>
      </w:r>
      <w:proofErr w:type="spellStart"/>
      <w:r w:rsidRPr="00D13FF9">
        <w:rPr>
          <w:lang w:val="es-EC"/>
        </w:rPr>
        <w:t>point</w:t>
      </w:r>
      <w:proofErr w:type="spellEnd"/>
      <w:r w:rsidRPr="00D13FF9">
        <w:rPr>
          <w:lang w:val="es-EC"/>
        </w:rPr>
        <w:t xml:space="preserve"> que muestra la presencia del 2% de sobre impulso al usar el control PI</w:t>
      </w:r>
      <w:r w:rsidR="001B55E2">
        <w:rPr>
          <w:lang w:val="es-EC"/>
        </w:rPr>
        <w:t>.</w:t>
      </w:r>
      <w:r w:rsidRPr="00D13FF9">
        <w:rPr>
          <w:lang w:val="es-EC"/>
        </w:rPr>
        <w:t xml:space="preserve"> </w:t>
      </w:r>
      <w:r w:rsidR="001B55E2">
        <w:rPr>
          <w:lang w:val="es-EC"/>
        </w:rPr>
        <w:t>P</w:t>
      </w:r>
      <w:r w:rsidRPr="00D13FF9">
        <w:rPr>
          <w:lang w:val="es-EC"/>
        </w:rPr>
        <w:t>or lo contrario al usar los controles MPC-PSO y MPC-LS no presentan sobre impulso. La Fig. 9b ilustra que la acción de los controles MPC-PSO y MPC-LS es más estable en estado estacionario.</w:t>
      </w:r>
    </w:p>
    <w:p w14:paraId="52EFFC7B" w14:textId="6400DFA5" w:rsidR="00D13FF9" w:rsidRDefault="00271163" w:rsidP="00D13FF9">
      <w:pPr>
        <w:jc w:val="center"/>
        <w:rPr>
          <w:sz w:val="18"/>
          <w:szCs w:val="18"/>
          <w:lang w:val="es-EC" w:eastAsia="es-EC"/>
        </w:rPr>
      </w:pPr>
      <w:r w:rsidRPr="00271163">
        <w:rPr>
          <w:noProof/>
          <w:sz w:val="18"/>
          <w:szCs w:val="18"/>
          <w:lang w:val="es-EC" w:eastAsia="es-EC"/>
        </w:rPr>
        <w:drawing>
          <wp:inline distT="0" distB="0" distL="0" distR="0" wp14:anchorId="109096EF" wp14:editId="56739DA8">
            <wp:extent cx="2671916" cy="1594800"/>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71916" cy="1594800"/>
                    </a:xfrm>
                    <a:prstGeom prst="rect">
                      <a:avLst/>
                    </a:prstGeom>
                  </pic:spPr>
                </pic:pic>
              </a:graphicData>
            </a:graphic>
          </wp:inline>
        </w:drawing>
      </w:r>
    </w:p>
    <w:p w14:paraId="5BB5E23C" w14:textId="207FD29F" w:rsidR="00D13FF9" w:rsidRDefault="00D13FF9" w:rsidP="00D13FF9">
      <w:pPr>
        <w:jc w:val="center"/>
        <w:rPr>
          <w:sz w:val="18"/>
          <w:szCs w:val="18"/>
          <w:lang w:val="es-EC" w:eastAsia="es-EC"/>
        </w:rPr>
      </w:pPr>
      <w:r>
        <w:rPr>
          <w:sz w:val="18"/>
          <w:szCs w:val="18"/>
          <w:lang w:val="es-EC" w:eastAsia="es-EC"/>
        </w:rPr>
        <w:t>(a)</w:t>
      </w:r>
    </w:p>
    <w:p w14:paraId="62BFEE4F" w14:textId="29C4BE50" w:rsidR="00D13FF9" w:rsidRDefault="00271163" w:rsidP="00D13FF9">
      <w:pPr>
        <w:jc w:val="center"/>
        <w:rPr>
          <w:sz w:val="18"/>
          <w:szCs w:val="18"/>
          <w:lang w:val="es-EC" w:eastAsia="es-EC"/>
        </w:rPr>
      </w:pPr>
      <w:r w:rsidRPr="00271163">
        <w:rPr>
          <w:noProof/>
          <w:sz w:val="18"/>
          <w:szCs w:val="18"/>
          <w:lang w:val="es-EC" w:eastAsia="es-EC"/>
        </w:rPr>
        <w:drawing>
          <wp:inline distT="0" distB="0" distL="0" distR="0" wp14:anchorId="7BC5D09C" wp14:editId="736CA555">
            <wp:extent cx="2675950" cy="159480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75950" cy="1594800"/>
                    </a:xfrm>
                    <a:prstGeom prst="rect">
                      <a:avLst/>
                    </a:prstGeom>
                  </pic:spPr>
                </pic:pic>
              </a:graphicData>
            </a:graphic>
          </wp:inline>
        </w:drawing>
      </w:r>
    </w:p>
    <w:p w14:paraId="34178C12" w14:textId="54122072" w:rsidR="00D13FF9" w:rsidRPr="00D13FF9" w:rsidRDefault="00D13FF9" w:rsidP="00D13FF9">
      <w:pPr>
        <w:jc w:val="center"/>
        <w:rPr>
          <w:sz w:val="18"/>
          <w:szCs w:val="18"/>
          <w:lang w:val="es-EC" w:eastAsia="es-EC"/>
        </w:rPr>
      </w:pPr>
      <w:r>
        <w:rPr>
          <w:sz w:val="18"/>
          <w:szCs w:val="18"/>
          <w:lang w:val="es-EC" w:eastAsia="es-EC"/>
        </w:rPr>
        <w:t>(b)</w:t>
      </w:r>
    </w:p>
    <w:p w14:paraId="6BB4F2AF" w14:textId="5ECBD5EA" w:rsidR="00D13FF9" w:rsidRPr="00196BAE" w:rsidRDefault="00D13FF9" w:rsidP="00D13FF9">
      <w:pPr>
        <w:pStyle w:val="figurecaption"/>
        <w:rPr>
          <w:lang w:val="es-EC"/>
        </w:rPr>
      </w:pPr>
      <w:r w:rsidRPr="00D13FF9">
        <w:rPr>
          <w:lang w:val="es-EC"/>
        </w:rPr>
        <w:t>Comparación del desempeño de los controladores PI, MPC-PSO y MPC-LS ante perturbación manual: (a) Nivel frente a perturbaciones, (b) Acciones de control</w:t>
      </w:r>
      <w:r w:rsidRPr="00196BAE">
        <w:rPr>
          <w:lang w:val="es-EC"/>
        </w:rPr>
        <w:t>.</w:t>
      </w:r>
    </w:p>
    <w:p w14:paraId="03B9607F" w14:textId="3D570482" w:rsidR="00D40E68" w:rsidRDefault="00D13FF9" w:rsidP="002F4CF7">
      <w:pPr>
        <w:pStyle w:val="Text"/>
        <w:rPr>
          <w:lang w:val="es-EC"/>
        </w:rPr>
      </w:pPr>
      <w:r w:rsidRPr="00D13FF9">
        <w:rPr>
          <w:lang w:val="es-EC"/>
        </w:rPr>
        <w:t xml:space="preserve">En la Tabla VI se resume los tiempos promedios del desempeño de los tres controladores implementados y su comportamiento ante una perturbación manual, </w:t>
      </w:r>
      <w:r w:rsidR="001B55E2">
        <w:rPr>
          <w:lang w:val="es-EC"/>
        </w:rPr>
        <w:t xml:space="preserve">donde se obtienen </w:t>
      </w:r>
      <w:r w:rsidRPr="00D13FF9">
        <w:rPr>
          <w:lang w:val="es-EC"/>
        </w:rPr>
        <w:t>los siguientes resultados: los tres controles responden rápidamente ante la perturbación con un tiempo de asentamiento promedio aproximado de 67.5 s, sin embargo, el control tradicional muestra la presencia de sobre impulso superior al 2%.</w:t>
      </w:r>
    </w:p>
    <w:p w14:paraId="4E54C04C" w14:textId="77777777" w:rsidR="001B55E2" w:rsidRDefault="001B55E2" w:rsidP="002F4CF7">
      <w:pPr>
        <w:pStyle w:val="Text"/>
        <w:rPr>
          <w:lang w:val="es-EC"/>
        </w:rPr>
      </w:pPr>
    </w:p>
    <w:p w14:paraId="246211FB" w14:textId="77777777" w:rsidR="001B55E2" w:rsidRDefault="001B55E2" w:rsidP="002F4CF7">
      <w:pPr>
        <w:pStyle w:val="Text"/>
        <w:rPr>
          <w:lang w:val="es-EC"/>
        </w:rPr>
      </w:pPr>
    </w:p>
    <w:p w14:paraId="61589303" w14:textId="77777777" w:rsidR="001B55E2" w:rsidRDefault="001B55E2" w:rsidP="002F4CF7">
      <w:pPr>
        <w:pStyle w:val="Text"/>
        <w:rPr>
          <w:lang w:val="es-EC"/>
        </w:rPr>
      </w:pPr>
    </w:p>
    <w:p w14:paraId="1E0CC936" w14:textId="77777777" w:rsidR="001B55E2" w:rsidRDefault="001B55E2" w:rsidP="002F4CF7">
      <w:pPr>
        <w:pStyle w:val="Text"/>
        <w:rPr>
          <w:lang w:val="es-EC"/>
        </w:rPr>
      </w:pPr>
    </w:p>
    <w:p w14:paraId="6B8FDE67" w14:textId="77777777" w:rsidR="001B55E2" w:rsidRDefault="001B55E2" w:rsidP="002F4CF7">
      <w:pPr>
        <w:pStyle w:val="Text"/>
        <w:rPr>
          <w:lang w:val="es-EC"/>
        </w:rPr>
      </w:pPr>
    </w:p>
    <w:p w14:paraId="4A39A947" w14:textId="77777777" w:rsidR="00D13FF9" w:rsidRPr="00196BAE" w:rsidRDefault="00D13FF9" w:rsidP="00D13FF9">
      <w:pPr>
        <w:pStyle w:val="TableTitle"/>
        <w:spacing w:before="240"/>
        <w:rPr>
          <w:sz w:val="18"/>
          <w:szCs w:val="18"/>
          <w:lang w:val="es-EC"/>
        </w:rPr>
      </w:pPr>
      <w:r w:rsidRPr="00196BAE">
        <w:rPr>
          <w:sz w:val="18"/>
          <w:szCs w:val="18"/>
          <w:lang w:val="es-EC"/>
        </w:rPr>
        <w:t xml:space="preserve">Tabla </w:t>
      </w:r>
      <w:r w:rsidRPr="00196BAE">
        <w:rPr>
          <w:sz w:val="18"/>
          <w:szCs w:val="18"/>
          <w:lang w:val="es-EC"/>
        </w:rPr>
        <w:fldChar w:fldCharType="begin"/>
      </w:r>
      <w:r w:rsidRPr="00196BAE">
        <w:rPr>
          <w:sz w:val="18"/>
          <w:szCs w:val="18"/>
          <w:lang w:val="es-EC"/>
        </w:rPr>
        <w:instrText xml:space="preserve"> SEQ Table \* ROMAN </w:instrText>
      </w:r>
      <w:r w:rsidRPr="00196BAE">
        <w:rPr>
          <w:sz w:val="18"/>
          <w:szCs w:val="18"/>
          <w:lang w:val="es-EC"/>
        </w:rPr>
        <w:fldChar w:fldCharType="separate"/>
      </w:r>
      <w:r w:rsidR="002244A9">
        <w:rPr>
          <w:noProof/>
          <w:sz w:val="18"/>
          <w:szCs w:val="18"/>
          <w:lang w:val="es-EC"/>
        </w:rPr>
        <w:t>VI</w:t>
      </w:r>
      <w:r w:rsidRPr="00196BAE">
        <w:rPr>
          <w:sz w:val="18"/>
          <w:szCs w:val="18"/>
          <w:lang w:val="es-EC"/>
        </w:rPr>
        <w:fldChar w:fldCharType="end"/>
      </w:r>
    </w:p>
    <w:p w14:paraId="211FE389" w14:textId="0EDD9CD6" w:rsidR="00D13FF9" w:rsidRPr="00D40E68" w:rsidRDefault="00D13FF9" w:rsidP="00D13FF9">
      <w:pPr>
        <w:pStyle w:val="TableTitle"/>
        <w:rPr>
          <w:sz w:val="18"/>
          <w:szCs w:val="18"/>
          <w:lang w:val="es-EC"/>
        </w:rPr>
      </w:pPr>
      <w:r w:rsidRPr="00D13FF9">
        <w:rPr>
          <w:lang w:val="es-EC"/>
        </w:rPr>
        <w:lastRenderedPageBreak/>
        <w:t>Especificaciones de desempeño del sistema de control de nivel</w:t>
      </w:r>
      <w:r w:rsidRPr="00D40E68">
        <w:rPr>
          <w:lang w:val="es-EC"/>
        </w:rPr>
        <w:t xml:space="preserve"> </w:t>
      </w:r>
    </w:p>
    <w:tbl>
      <w:tblPr>
        <w:tblW w:w="0" w:type="auto"/>
        <w:tblInd w:w="108" w:type="dxa"/>
        <w:tblBorders>
          <w:top w:val="single" w:sz="12" w:space="0" w:color="808080"/>
          <w:bottom w:val="single" w:sz="12" w:space="0" w:color="808080"/>
        </w:tblBorders>
        <w:tblLayout w:type="fixed"/>
        <w:tblLook w:val="04A0" w:firstRow="1" w:lastRow="0" w:firstColumn="1" w:lastColumn="0" w:noHBand="0" w:noVBand="1"/>
      </w:tblPr>
      <w:tblGrid>
        <w:gridCol w:w="2410"/>
        <w:gridCol w:w="709"/>
        <w:gridCol w:w="709"/>
        <w:gridCol w:w="1134"/>
      </w:tblGrid>
      <w:tr w:rsidR="00D13FF9" w14:paraId="0336DFF0" w14:textId="77777777" w:rsidTr="00231F71">
        <w:trPr>
          <w:trHeight w:val="440"/>
        </w:trPr>
        <w:tc>
          <w:tcPr>
            <w:tcW w:w="2410" w:type="dxa"/>
            <w:tcBorders>
              <w:top w:val="double" w:sz="6" w:space="0" w:color="auto"/>
              <w:left w:val="nil"/>
              <w:bottom w:val="single" w:sz="6" w:space="0" w:color="auto"/>
              <w:right w:val="nil"/>
            </w:tcBorders>
            <w:vAlign w:val="center"/>
            <w:hideMark/>
          </w:tcPr>
          <w:p w14:paraId="5F68B0F8" w14:textId="77777777" w:rsidR="00D13FF9" w:rsidRDefault="00D13FF9" w:rsidP="00231F71">
            <w:pPr>
              <w:jc w:val="center"/>
              <w:rPr>
                <w:sz w:val="16"/>
                <w:szCs w:val="16"/>
              </w:rPr>
            </w:pPr>
            <w:proofErr w:type="spellStart"/>
            <w:r>
              <w:rPr>
                <w:sz w:val="16"/>
                <w:szCs w:val="16"/>
              </w:rPr>
              <w:t>Método</w:t>
            </w:r>
            <w:proofErr w:type="spellEnd"/>
          </w:p>
        </w:tc>
        <w:tc>
          <w:tcPr>
            <w:tcW w:w="709" w:type="dxa"/>
            <w:tcBorders>
              <w:top w:val="double" w:sz="6" w:space="0" w:color="auto"/>
              <w:left w:val="nil"/>
              <w:bottom w:val="single" w:sz="6" w:space="0" w:color="auto"/>
              <w:right w:val="nil"/>
            </w:tcBorders>
            <w:vAlign w:val="center"/>
            <w:hideMark/>
          </w:tcPr>
          <w:p w14:paraId="4E5A0EC2" w14:textId="77777777" w:rsidR="00D13FF9" w:rsidRDefault="00D13FF9" w:rsidP="00231F71">
            <w:pPr>
              <w:jc w:val="center"/>
              <w:rPr>
                <w:sz w:val="16"/>
                <w:szCs w:val="16"/>
              </w:rPr>
            </w:pPr>
            <w:proofErr w:type="spellStart"/>
            <w:r>
              <w:rPr>
                <w:i/>
                <w:iCs/>
                <w:sz w:val="16"/>
                <w:szCs w:val="16"/>
              </w:rPr>
              <w:t>t</w:t>
            </w:r>
            <w:r w:rsidRPr="00D13FF9">
              <w:rPr>
                <w:i/>
                <w:iCs/>
                <w:sz w:val="16"/>
                <w:szCs w:val="16"/>
                <w:vertAlign w:val="subscript"/>
              </w:rPr>
              <w:t>r</w:t>
            </w:r>
            <w:proofErr w:type="spellEnd"/>
            <w:r>
              <w:rPr>
                <w:i/>
                <w:iCs/>
                <w:sz w:val="16"/>
                <w:szCs w:val="16"/>
              </w:rPr>
              <w:t xml:space="preserve"> </w:t>
            </w:r>
            <w:r>
              <w:rPr>
                <w:sz w:val="16"/>
                <w:szCs w:val="16"/>
              </w:rPr>
              <w:t>[s]</w:t>
            </w:r>
          </w:p>
        </w:tc>
        <w:tc>
          <w:tcPr>
            <w:tcW w:w="709" w:type="dxa"/>
            <w:tcBorders>
              <w:top w:val="double" w:sz="6" w:space="0" w:color="auto"/>
              <w:left w:val="nil"/>
              <w:bottom w:val="single" w:sz="6" w:space="0" w:color="auto"/>
              <w:right w:val="nil"/>
            </w:tcBorders>
            <w:vAlign w:val="center"/>
            <w:hideMark/>
          </w:tcPr>
          <w:p w14:paraId="6FF4FB32" w14:textId="77777777" w:rsidR="00D13FF9" w:rsidRDefault="00D13FF9" w:rsidP="00231F71">
            <w:pPr>
              <w:jc w:val="center"/>
              <w:rPr>
                <w:sz w:val="16"/>
                <w:szCs w:val="16"/>
              </w:rPr>
            </w:pPr>
            <w:r>
              <w:rPr>
                <w:i/>
                <w:iCs/>
                <w:sz w:val="16"/>
                <w:szCs w:val="16"/>
              </w:rPr>
              <w:t xml:space="preserve">OS </w:t>
            </w:r>
            <w:r>
              <w:rPr>
                <w:sz w:val="16"/>
                <w:szCs w:val="16"/>
              </w:rPr>
              <w:t>[%]</w:t>
            </w:r>
          </w:p>
        </w:tc>
        <w:tc>
          <w:tcPr>
            <w:tcW w:w="1134" w:type="dxa"/>
            <w:tcBorders>
              <w:top w:val="double" w:sz="6" w:space="0" w:color="auto"/>
              <w:left w:val="nil"/>
              <w:bottom w:val="single" w:sz="6" w:space="0" w:color="auto"/>
              <w:right w:val="nil"/>
            </w:tcBorders>
            <w:vAlign w:val="center"/>
            <w:hideMark/>
          </w:tcPr>
          <w:p w14:paraId="24559B63" w14:textId="77777777" w:rsidR="00D13FF9" w:rsidRDefault="00D13FF9" w:rsidP="00231F71">
            <w:pPr>
              <w:jc w:val="center"/>
              <w:rPr>
                <w:sz w:val="16"/>
                <w:szCs w:val="16"/>
              </w:rPr>
            </w:pPr>
            <w:proofErr w:type="spellStart"/>
            <w:r>
              <w:rPr>
                <w:i/>
                <w:iCs/>
                <w:sz w:val="16"/>
                <w:szCs w:val="16"/>
              </w:rPr>
              <w:t>t</w:t>
            </w:r>
            <w:r w:rsidRPr="00D13FF9">
              <w:rPr>
                <w:i/>
                <w:iCs/>
                <w:sz w:val="16"/>
                <w:szCs w:val="16"/>
                <w:vertAlign w:val="subscript"/>
              </w:rPr>
              <w:t>s</w:t>
            </w:r>
            <w:proofErr w:type="spellEnd"/>
            <w:r>
              <w:rPr>
                <w:i/>
                <w:iCs/>
                <w:sz w:val="16"/>
                <w:szCs w:val="16"/>
              </w:rPr>
              <w:t xml:space="preserve"> </w:t>
            </w:r>
            <w:r>
              <w:rPr>
                <w:sz w:val="16"/>
                <w:szCs w:val="16"/>
              </w:rPr>
              <w:t>[s]</w:t>
            </w:r>
          </w:p>
        </w:tc>
      </w:tr>
      <w:tr w:rsidR="00D13FF9" w14:paraId="724670B1" w14:textId="77777777" w:rsidTr="00231F71">
        <w:tc>
          <w:tcPr>
            <w:tcW w:w="2410" w:type="dxa"/>
            <w:tcBorders>
              <w:top w:val="nil"/>
              <w:left w:val="nil"/>
              <w:bottom w:val="nil"/>
              <w:right w:val="nil"/>
            </w:tcBorders>
            <w:hideMark/>
          </w:tcPr>
          <w:p w14:paraId="6B39ABCA" w14:textId="77777777" w:rsidR="00D13FF9" w:rsidRDefault="00D13FF9" w:rsidP="00D13FF9">
            <w:pPr>
              <w:rPr>
                <w:sz w:val="16"/>
                <w:szCs w:val="16"/>
              </w:rPr>
            </w:pPr>
            <w:r>
              <w:rPr>
                <w:sz w:val="16"/>
                <w:szCs w:val="16"/>
              </w:rPr>
              <w:t xml:space="preserve">Control no lineal MPC-PSO </w:t>
            </w:r>
          </w:p>
        </w:tc>
        <w:tc>
          <w:tcPr>
            <w:tcW w:w="709" w:type="dxa"/>
            <w:tcBorders>
              <w:top w:val="nil"/>
              <w:left w:val="nil"/>
              <w:bottom w:val="nil"/>
              <w:right w:val="nil"/>
            </w:tcBorders>
            <w:hideMark/>
          </w:tcPr>
          <w:p w14:paraId="1E8047AB" w14:textId="0F7CCE09" w:rsidR="00D13FF9" w:rsidRPr="00D13FF9" w:rsidRDefault="00D13FF9" w:rsidP="00D13FF9">
            <w:pPr>
              <w:jc w:val="center"/>
              <w:rPr>
                <w:sz w:val="16"/>
                <w:szCs w:val="16"/>
              </w:rPr>
            </w:pPr>
            <w:r w:rsidRPr="00D13FF9">
              <w:rPr>
                <w:sz w:val="16"/>
                <w:szCs w:val="16"/>
              </w:rPr>
              <w:t>45.7</w:t>
            </w:r>
          </w:p>
        </w:tc>
        <w:tc>
          <w:tcPr>
            <w:tcW w:w="709" w:type="dxa"/>
            <w:tcBorders>
              <w:top w:val="nil"/>
              <w:left w:val="nil"/>
              <w:bottom w:val="nil"/>
              <w:right w:val="nil"/>
            </w:tcBorders>
            <w:hideMark/>
          </w:tcPr>
          <w:p w14:paraId="3A4A2916" w14:textId="078963BF" w:rsidR="00D13FF9" w:rsidRPr="00D13FF9" w:rsidRDefault="00D13FF9" w:rsidP="00D13FF9">
            <w:pPr>
              <w:jc w:val="center"/>
              <w:rPr>
                <w:sz w:val="16"/>
                <w:szCs w:val="16"/>
              </w:rPr>
            </w:pPr>
            <w:r w:rsidRPr="00D13FF9">
              <w:rPr>
                <w:sz w:val="16"/>
                <w:szCs w:val="16"/>
              </w:rPr>
              <w:t>0%</w:t>
            </w:r>
          </w:p>
        </w:tc>
        <w:tc>
          <w:tcPr>
            <w:tcW w:w="1134" w:type="dxa"/>
            <w:tcBorders>
              <w:top w:val="nil"/>
              <w:left w:val="nil"/>
              <w:bottom w:val="nil"/>
              <w:right w:val="nil"/>
            </w:tcBorders>
            <w:hideMark/>
          </w:tcPr>
          <w:p w14:paraId="4A171326" w14:textId="533B1EF9" w:rsidR="00D13FF9" w:rsidRPr="00D13FF9" w:rsidRDefault="00D13FF9" w:rsidP="00D13FF9">
            <w:pPr>
              <w:jc w:val="center"/>
              <w:rPr>
                <w:sz w:val="16"/>
                <w:szCs w:val="16"/>
              </w:rPr>
            </w:pPr>
            <w:r w:rsidRPr="00D13FF9">
              <w:rPr>
                <w:sz w:val="16"/>
                <w:szCs w:val="16"/>
              </w:rPr>
              <w:t>67.5</w:t>
            </w:r>
          </w:p>
        </w:tc>
      </w:tr>
      <w:tr w:rsidR="00D13FF9" w14:paraId="5B887844" w14:textId="77777777" w:rsidTr="00231F71">
        <w:trPr>
          <w:trHeight w:val="73"/>
        </w:trPr>
        <w:tc>
          <w:tcPr>
            <w:tcW w:w="2410" w:type="dxa"/>
            <w:tcBorders>
              <w:top w:val="nil"/>
              <w:left w:val="nil"/>
              <w:bottom w:val="nil"/>
              <w:right w:val="nil"/>
            </w:tcBorders>
            <w:hideMark/>
          </w:tcPr>
          <w:p w14:paraId="135E38FB" w14:textId="77777777" w:rsidR="00D13FF9" w:rsidRDefault="00D13FF9" w:rsidP="00D13FF9">
            <w:pPr>
              <w:rPr>
                <w:sz w:val="16"/>
                <w:szCs w:val="16"/>
              </w:rPr>
            </w:pPr>
            <w:r>
              <w:rPr>
                <w:sz w:val="16"/>
                <w:szCs w:val="16"/>
              </w:rPr>
              <w:t>Control PID</w:t>
            </w:r>
          </w:p>
        </w:tc>
        <w:tc>
          <w:tcPr>
            <w:tcW w:w="709" w:type="dxa"/>
            <w:tcBorders>
              <w:top w:val="nil"/>
              <w:left w:val="nil"/>
              <w:bottom w:val="nil"/>
              <w:right w:val="nil"/>
            </w:tcBorders>
            <w:hideMark/>
          </w:tcPr>
          <w:p w14:paraId="20BCA045" w14:textId="4D8B9763" w:rsidR="00D13FF9" w:rsidRPr="00D13FF9" w:rsidRDefault="00D13FF9" w:rsidP="00D13FF9">
            <w:pPr>
              <w:jc w:val="center"/>
              <w:rPr>
                <w:sz w:val="16"/>
                <w:szCs w:val="16"/>
              </w:rPr>
            </w:pPr>
            <w:r w:rsidRPr="00D13FF9">
              <w:rPr>
                <w:sz w:val="16"/>
                <w:szCs w:val="16"/>
              </w:rPr>
              <w:t>7</w:t>
            </w:r>
          </w:p>
        </w:tc>
        <w:tc>
          <w:tcPr>
            <w:tcW w:w="709" w:type="dxa"/>
            <w:tcBorders>
              <w:top w:val="nil"/>
              <w:left w:val="nil"/>
              <w:bottom w:val="nil"/>
              <w:right w:val="nil"/>
            </w:tcBorders>
            <w:hideMark/>
          </w:tcPr>
          <w:p w14:paraId="7F5D3B8C" w14:textId="2A7110B3" w:rsidR="00D13FF9" w:rsidRPr="00D13FF9" w:rsidRDefault="00D13FF9" w:rsidP="00D13FF9">
            <w:pPr>
              <w:jc w:val="center"/>
              <w:rPr>
                <w:sz w:val="16"/>
                <w:szCs w:val="16"/>
              </w:rPr>
            </w:pPr>
            <w:r w:rsidRPr="00D13FF9">
              <w:rPr>
                <w:sz w:val="16"/>
                <w:szCs w:val="16"/>
              </w:rPr>
              <w:t>2%</w:t>
            </w:r>
          </w:p>
        </w:tc>
        <w:tc>
          <w:tcPr>
            <w:tcW w:w="1134" w:type="dxa"/>
            <w:tcBorders>
              <w:top w:val="nil"/>
              <w:left w:val="nil"/>
              <w:bottom w:val="nil"/>
              <w:right w:val="nil"/>
            </w:tcBorders>
            <w:hideMark/>
          </w:tcPr>
          <w:p w14:paraId="36C26AD0" w14:textId="14BE4477" w:rsidR="00D13FF9" w:rsidRPr="00D13FF9" w:rsidRDefault="00D13FF9" w:rsidP="00D13FF9">
            <w:pPr>
              <w:jc w:val="center"/>
              <w:rPr>
                <w:sz w:val="16"/>
                <w:szCs w:val="16"/>
              </w:rPr>
            </w:pPr>
            <w:r w:rsidRPr="00D13FF9">
              <w:rPr>
                <w:sz w:val="16"/>
                <w:szCs w:val="16"/>
              </w:rPr>
              <w:t>75.5</w:t>
            </w:r>
          </w:p>
        </w:tc>
      </w:tr>
      <w:tr w:rsidR="00D13FF9" w14:paraId="6C822842" w14:textId="77777777" w:rsidTr="00231F71">
        <w:trPr>
          <w:trHeight w:val="158"/>
        </w:trPr>
        <w:tc>
          <w:tcPr>
            <w:tcW w:w="2410" w:type="dxa"/>
            <w:tcBorders>
              <w:top w:val="nil"/>
              <w:left w:val="nil"/>
              <w:bottom w:val="double" w:sz="6" w:space="0" w:color="auto"/>
              <w:right w:val="nil"/>
            </w:tcBorders>
            <w:hideMark/>
          </w:tcPr>
          <w:p w14:paraId="1D7AA637" w14:textId="77777777" w:rsidR="00D13FF9" w:rsidRDefault="00D13FF9" w:rsidP="00D13FF9">
            <w:pPr>
              <w:rPr>
                <w:sz w:val="16"/>
                <w:szCs w:val="16"/>
              </w:rPr>
            </w:pPr>
            <w:r>
              <w:rPr>
                <w:sz w:val="16"/>
                <w:szCs w:val="16"/>
              </w:rPr>
              <w:t xml:space="preserve">Control no lineal MPC-LS </w:t>
            </w:r>
          </w:p>
        </w:tc>
        <w:tc>
          <w:tcPr>
            <w:tcW w:w="709" w:type="dxa"/>
            <w:tcBorders>
              <w:top w:val="nil"/>
              <w:left w:val="nil"/>
              <w:bottom w:val="double" w:sz="6" w:space="0" w:color="auto"/>
              <w:right w:val="nil"/>
            </w:tcBorders>
            <w:hideMark/>
          </w:tcPr>
          <w:p w14:paraId="054759D6" w14:textId="7D066667" w:rsidR="00D13FF9" w:rsidRPr="00D13FF9" w:rsidRDefault="00D13FF9" w:rsidP="00D13FF9">
            <w:pPr>
              <w:jc w:val="center"/>
              <w:rPr>
                <w:sz w:val="16"/>
                <w:szCs w:val="16"/>
              </w:rPr>
            </w:pPr>
            <w:r w:rsidRPr="00D13FF9">
              <w:rPr>
                <w:sz w:val="16"/>
                <w:szCs w:val="16"/>
              </w:rPr>
              <w:t>45.7</w:t>
            </w:r>
          </w:p>
        </w:tc>
        <w:tc>
          <w:tcPr>
            <w:tcW w:w="709" w:type="dxa"/>
            <w:tcBorders>
              <w:top w:val="nil"/>
              <w:left w:val="nil"/>
              <w:bottom w:val="double" w:sz="6" w:space="0" w:color="auto"/>
              <w:right w:val="nil"/>
            </w:tcBorders>
            <w:hideMark/>
          </w:tcPr>
          <w:p w14:paraId="1D4E0FA8" w14:textId="2983974E" w:rsidR="00D13FF9" w:rsidRPr="00D13FF9" w:rsidRDefault="00D13FF9" w:rsidP="00D13FF9">
            <w:pPr>
              <w:jc w:val="center"/>
              <w:rPr>
                <w:sz w:val="16"/>
                <w:szCs w:val="16"/>
              </w:rPr>
            </w:pPr>
            <w:r w:rsidRPr="00D13FF9">
              <w:rPr>
                <w:sz w:val="16"/>
                <w:szCs w:val="16"/>
              </w:rPr>
              <w:t>0%</w:t>
            </w:r>
          </w:p>
        </w:tc>
        <w:tc>
          <w:tcPr>
            <w:tcW w:w="1134" w:type="dxa"/>
            <w:tcBorders>
              <w:top w:val="nil"/>
              <w:left w:val="nil"/>
              <w:bottom w:val="double" w:sz="6" w:space="0" w:color="auto"/>
              <w:right w:val="nil"/>
            </w:tcBorders>
            <w:hideMark/>
          </w:tcPr>
          <w:p w14:paraId="56BB5A40" w14:textId="7C43E3AD" w:rsidR="00D13FF9" w:rsidRPr="00D13FF9" w:rsidRDefault="00D13FF9" w:rsidP="00D13FF9">
            <w:pPr>
              <w:jc w:val="center"/>
              <w:rPr>
                <w:sz w:val="16"/>
                <w:szCs w:val="16"/>
              </w:rPr>
            </w:pPr>
            <w:r w:rsidRPr="00D13FF9">
              <w:rPr>
                <w:sz w:val="16"/>
                <w:szCs w:val="16"/>
              </w:rPr>
              <w:t>67.5</w:t>
            </w:r>
          </w:p>
        </w:tc>
      </w:tr>
    </w:tbl>
    <w:p w14:paraId="584F521A" w14:textId="77777777" w:rsidR="00D13FF9" w:rsidRDefault="00D13FF9" w:rsidP="00D13FF9">
      <w:pPr>
        <w:pStyle w:val="Text"/>
        <w:rPr>
          <w:lang w:val="es-EC"/>
        </w:rPr>
      </w:pPr>
    </w:p>
    <w:p w14:paraId="26C0442E" w14:textId="66D7CB56" w:rsidR="00D13FF9" w:rsidRPr="00D13FF9" w:rsidRDefault="0097337F" w:rsidP="00D13FF9">
      <w:pPr>
        <w:pStyle w:val="Ttulo1"/>
        <w:rPr>
          <w:lang w:val="es-EC"/>
        </w:rPr>
      </w:pPr>
      <w:r>
        <w:rPr>
          <w:lang w:val="es-EC"/>
        </w:rPr>
        <w:t>Conclusiones</w:t>
      </w:r>
    </w:p>
    <w:p w14:paraId="3904587A" w14:textId="76D1A8E8" w:rsidR="00D13FF9" w:rsidRPr="00D13FF9" w:rsidRDefault="00D13FF9" w:rsidP="00D13FF9">
      <w:pPr>
        <w:pStyle w:val="Text"/>
        <w:rPr>
          <w:lang w:val="es-EC"/>
        </w:rPr>
      </w:pPr>
      <w:r w:rsidRPr="00D13FF9">
        <w:rPr>
          <w:lang w:val="es-EC"/>
        </w:rPr>
        <w:t xml:space="preserve">Los hallazgos de este estudio demuestran que al implementar un control avanzado MPC en contraste con un control PI tradicional, su desempeño en tiempos de establecimiento es del 23% más rápida su respuesta ante cambios de set </w:t>
      </w:r>
      <w:proofErr w:type="spellStart"/>
      <w:r w:rsidRPr="00D13FF9">
        <w:rPr>
          <w:lang w:val="es-EC"/>
        </w:rPr>
        <w:t>points</w:t>
      </w:r>
      <w:proofErr w:type="spellEnd"/>
      <w:r w:rsidRPr="00D13FF9">
        <w:rPr>
          <w:lang w:val="es-EC"/>
        </w:rPr>
        <w:t xml:space="preserve">, a diferencia del control PI tradicional que muestra un 15.6% de sobre impulso y tiempo de </w:t>
      </w:r>
      <w:r w:rsidR="001B55E2" w:rsidRPr="00D13FF9">
        <w:rPr>
          <w:lang w:val="es-EC"/>
        </w:rPr>
        <w:t>estabilización</w:t>
      </w:r>
      <w:r w:rsidRPr="00D13FF9">
        <w:rPr>
          <w:lang w:val="es-EC"/>
        </w:rPr>
        <w:t xml:space="preserve"> de 60.8 s.</w:t>
      </w:r>
    </w:p>
    <w:p w14:paraId="76C309E6" w14:textId="6CC4B72A" w:rsidR="00D13FF9" w:rsidRPr="00D13FF9" w:rsidRDefault="00D13FF9" w:rsidP="00D13FF9">
      <w:pPr>
        <w:pStyle w:val="Text"/>
        <w:rPr>
          <w:lang w:val="es-EC"/>
        </w:rPr>
      </w:pPr>
      <w:r w:rsidRPr="00D13FF9">
        <w:rPr>
          <w:lang w:val="es-EC"/>
        </w:rPr>
        <w:t xml:space="preserve"> El control MPC ajustados con optimizador heurístico (PSO) se obtiene un tiempo de subida (</w:t>
      </w:r>
      <w:proofErr w:type="spellStart"/>
      <w:r w:rsidRPr="00D13FF9">
        <w:rPr>
          <w:i/>
          <w:lang w:val="es-EC"/>
        </w:rPr>
        <w:t>t</w:t>
      </w:r>
      <w:r w:rsidRPr="00D13FF9">
        <w:rPr>
          <w:i/>
          <w:vertAlign w:val="subscript"/>
          <w:lang w:val="es-EC"/>
        </w:rPr>
        <w:t>r</w:t>
      </w:r>
      <w:proofErr w:type="spellEnd"/>
      <w:r w:rsidRPr="00D13FF9">
        <w:rPr>
          <w:lang w:val="es-EC"/>
        </w:rPr>
        <w:t xml:space="preserve">) de 30.66 s sin presencia de sobre impulso; y por optimizador determinístico (LS) con un tiempo de </w:t>
      </w:r>
      <w:r w:rsidR="001B55E2" w:rsidRPr="00D13FF9">
        <w:rPr>
          <w:lang w:val="es-EC"/>
        </w:rPr>
        <w:t>estabilización</w:t>
      </w:r>
      <w:r w:rsidRPr="00D13FF9">
        <w:rPr>
          <w:lang w:val="es-EC"/>
        </w:rPr>
        <w:t xml:space="preserve"> (</w:t>
      </w:r>
      <w:proofErr w:type="spellStart"/>
      <w:r>
        <w:rPr>
          <w:i/>
          <w:lang w:val="es-EC"/>
        </w:rPr>
        <w:t>t</w:t>
      </w:r>
      <w:r w:rsidRPr="00D13FF9">
        <w:rPr>
          <w:i/>
          <w:vertAlign w:val="subscript"/>
          <w:lang w:val="es-EC"/>
        </w:rPr>
        <w:t>s</w:t>
      </w:r>
      <w:proofErr w:type="spellEnd"/>
      <w:r w:rsidRPr="00D13FF9">
        <w:rPr>
          <w:lang w:val="es-EC"/>
        </w:rPr>
        <w:t xml:space="preserve">) de 42.6 s </w:t>
      </w:r>
      <w:r w:rsidR="001B55E2">
        <w:rPr>
          <w:lang w:val="es-EC"/>
        </w:rPr>
        <w:t>sin sobre impulso</w:t>
      </w:r>
      <w:r w:rsidRPr="00D13FF9">
        <w:rPr>
          <w:lang w:val="es-EC"/>
        </w:rPr>
        <w:t xml:space="preserve">, </w:t>
      </w:r>
      <w:r w:rsidR="001B55E2">
        <w:rPr>
          <w:lang w:val="es-EC"/>
        </w:rPr>
        <w:t xml:space="preserve">lo que verifica </w:t>
      </w:r>
      <w:r w:rsidRPr="00D13FF9">
        <w:rPr>
          <w:lang w:val="es-EC"/>
        </w:rPr>
        <w:t>tiempos con solución similar.</w:t>
      </w:r>
    </w:p>
    <w:p w14:paraId="335FA4A2" w14:textId="6F1BF7B9" w:rsidR="00D13FF9" w:rsidRPr="00D13FF9" w:rsidRDefault="00D13FF9" w:rsidP="00D13FF9">
      <w:pPr>
        <w:pStyle w:val="Text"/>
        <w:rPr>
          <w:lang w:val="es-EC"/>
        </w:rPr>
      </w:pPr>
      <w:r w:rsidRPr="00D13FF9">
        <w:rPr>
          <w:lang w:val="es-EC"/>
        </w:rPr>
        <w:t>Los controladores propuestos MPC-PSO y MPC-LS alcanzan similares resultados en los indicadores de desempeño</w:t>
      </w:r>
      <w:r w:rsidR="001B55E2">
        <w:rPr>
          <w:lang w:val="es-EC"/>
        </w:rPr>
        <w:t>.</w:t>
      </w:r>
      <w:r w:rsidRPr="00D13FF9">
        <w:rPr>
          <w:lang w:val="es-EC"/>
        </w:rPr>
        <w:t xml:space="preserve"> </w:t>
      </w:r>
      <w:r w:rsidR="001B55E2">
        <w:rPr>
          <w:lang w:val="es-EC"/>
        </w:rPr>
        <w:t>S</w:t>
      </w:r>
      <w:r w:rsidRPr="00D13FF9">
        <w:rPr>
          <w:lang w:val="es-EC"/>
        </w:rPr>
        <w:t xml:space="preserve">in embargo, el control MPC-LS es el adecuado en el aspecto de respuestas rápidas a un bajo costo computacional, a diferencia del control MPC-PSO que requiere un esfuerzo computacional al calcular una posible solución por cada partícula, </w:t>
      </w:r>
      <w:r w:rsidR="004C28E5">
        <w:rPr>
          <w:lang w:val="es-EC"/>
        </w:rPr>
        <w:t>al buscar</w:t>
      </w:r>
      <w:r w:rsidRPr="00D13FF9">
        <w:rPr>
          <w:lang w:val="es-EC"/>
        </w:rPr>
        <w:t xml:space="preserve"> una solución global por cada iteración.</w:t>
      </w:r>
    </w:p>
    <w:p w14:paraId="773B99DD" w14:textId="5801076F" w:rsidR="00D13FF9" w:rsidRPr="00D13FF9" w:rsidRDefault="00D13FF9" w:rsidP="00D13FF9">
      <w:pPr>
        <w:pStyle w:val="Text"/>
        <w:rPr>
          <w:lang w:val="es-EC"/>
        </w:rPr>
      </w:pPr>
      <w:r w:rsidRPr="00D13FF9">
        <w:rPr>
          <w:lang w:val="es-EC"/>
        </w:rPr>
        <w:t>El trabajo sustenta que el uso del control PI tradicional no es óptimo</w:t>
      </w:r>
      <w:r w:rsidR="001B55E2">
        <w:rPr>
          <w:lang w:val="es-EC"/>
        </w:rPr>
        <w:t>.</w:t>
      </w:r>
      <w:r w:rsidRPr="00D13FF9">
        <w:rPr>
          <w:lang w:val="es-EC"/>
        </w:rPr>
        <w:t xml:space="preserve"> </w:t>
      </w:r>
      <w:r w:rsidR="001B55E2">
        <w:rPr>
          <w:lang w:val="es-EC"/>
        </w:rPr>
        <w:t>S</w:t>
      </w:r>
      <w:r w:rsidRPr="00D13FF9">
        <w:rPr>
          <w:lang w:val="es-EC"/>
        </w:rPr>
        <w:t xml:space="preserve">i bien es rápido en el tiempo de subida, presenta un sobre impulso considerable, mientras que el control MPC-PSO y MPC-LS ofrecen rápidos tiempos de respuesta y no tienen presencia de sobre impulsos, </w:t>
      </w:r>
      <w:r w:rsidR="001B55E2">
        <w:rPr>
          <w:lang w:val="es-EC"/>
        </w:rPr>
        <w:t xml:space="preserve">lo que permite </w:t>
      </w:r>
      <w:r w:rsidRPr="00D13FF9">
        <w:rPr>
          <w:lang w:val="es-EC"/>
        </w:rPr>
        <w:t>una mayor durabilidad de los componentes del tanque cónico.</w:t>
      </w:r>
    </w:p>
    <w:p w14:paraId="448AAA45" w14:textId="7785CC39" w:rsidR="00D13FF9" w:rsidRPr="00D13FF9" w:rsidRDefault="00D13FF9" w:rsidP="00D13FF9">
      <w:pPr>
        <w:pStyle w:val="Text"/>
        <w:rPr>
          <w:lang w:val="es-EC"/>
        </w:rPr>
      </w:pPr>
      <w:r w:rsidRPr="00D13FF9">
        <w:rPr>
          <w:lang w:val="es-EC"/>
        </w:rPr>
        <w:t xml:space="preserve">Como trabajo futuro, </w:t>
      </w:r>
      <w:r w:rsidR="001B55E2">
        <w:rPr>
          <w:lang w:val="es-EC"/>
        </w:rPr>
        <w:t xml:space="preserve">se propone </w:t>
      </w:r>
      <w:r w:rsidRPr="00D13FF9">
        <w:rPr>
          <w:lang w:val="es-EC"/>
        </w:rPr>
        <w:t xml:space="preserve">agregar pruebas de significancia estadística, </w:t>
      </w:r>
      <w:r w:rsidR="004C28E5">
        <w:rPr>
          <w:lang w:val="es-EC"/>
        </w:rPr>
        <w:t xml:space="preserve">al explorar </w:t>
      </w:r>
      <w:r w:rsidRPr="00D13FF9">
        <w:rPr>
          <w:lang w:val="es-EC"/>
        </w:rPr>
        <w:t>la generalización a otros sistemas no lineales, con la ventaja de obtener más datos de diagnóstico para el modelo NARX.</w:t>
      </w:r>
    </w:p>
    <w:p w14:paraId="16B303FE" w14:textId="2495F9EE" w:rsidR="00D13FF9" w:rsidRPr="00D13FF9" w:rsidRDefault="0097337F" w:rsidP="0097337F">
      <w:pPr>
        <w:pStyle w:val="Ttulo1"/>
        <w:numPr>
          <w:ilvl w:val="0"/>
          <w:numId w:val="0"/>
        </w:numPr>
        <w:rPr>
          <w:lang w:val="es-EC"/>
        </w:rPr>
      </w:pPr>
      <w:r w:rsidRPr="00D13FF9">
        <w:rPr>
          <w:lang w:val="es-EC"/>
        </w:rPr>
        <w:t>Reconocimientos</w:t>
      </w:r>
    </w:p>
    <w:p w14:paraId="63C443BE" w14:textId="28A1DF60" w:rsidR="00D40E68" w:rsidRDefault="00D13FF9" w:rsidP="002F4CF7">
      <w:pPr>
        <w:pStyle w:val="Text"/>
        <w:rPr>
          <w:lang w:val="es-EC"/>
        </w:rPr>
      </w:pPr>
      <w:r w:rsidRPr="00D13FF9">
        <w:rPr>
          <w:lang w:val="es-EC"/>
        </w:rPr>
        <w:t>Agradecemos a la Universidad de las Fuerzas Armadas (ESPE) y al Laboratorio de Control Inteligente e Industria 4.0 su interés y apoyo en esta investigación, que proporcionaron los permisos necesarios para realizar el trabajo en sus instalaciones. Reconocemos el aporte de su profesora, Dra. Jacqueline Llanos, y de su asistente de laboratorio, Ing. Luis Vargas.</w:t>
      </w:r>
    </w:p>
    <w:p w14:paraId="1A61269B" w14:textId="77777777" w:rsidR="00E97402" w:rsidRPr="0097337F" w:rsidRDefault="007E0794" w:rsidP="007A7A80">
      <w:pPr>
        <w:pStyle w:val="Ttulo1"/>
        <w:numPr>
          <w:ilvl w:val="0"/>
          <w:numId w:val="0"/>
        </w:numPr>
      </w:pPr>
      <w:r w:rsidRPr="00196BAE">
        <w:rPr>
          <w:lang w:val="es-EC"/>
        </w:rPr>
        <w:tab/>
      </w:r>
      <w:proofErr w:type="spellStart"/>
      <w:r w:rsidR="002730E8" w:rsidRPr="0097337F">
        <w:t>Referenc</w:t>
      </w:r>
      <w:r w:rsidR="007A7A80" w:rsidRPr="0097337F">
        <w:t>ias</w:t>
      </w:r>
      <w:proofErr w:type="spellEnd"/>
      <w:r w:rsidR="00057C13" w:rsidRPr="0097337F">
        <w:t>|</w:t>
      </w:r>
    </w:p>
    <w:p w14:paraId="16F66AA8" w14:textId="77777777" w:rsidR="0097337F" w:rsidRPr="004E27B7" w:rsidRDefault="0097337F" w:rsidP="0097337F">
      <w:pPr>
        <w:pStyle w:val="references0"/>
      </w:pPr>
      <w:r w:rsidRPr="004E27B7">
        <w:t xml:space="preserve">G. Saravanakumar, S. Dinesh, S. Preteep, P. Sridhar, y others, "Controller tuning method for non-linear conical tank system", </w:t>
      </w:r>
      <w:r w:rsidRPr="004E27B7">
        <w:rPr>
          <w:i/>
        </w:rPr>
        <w:t>Asian Journal of Applied Science and Technology (AJAST)</w:t>
      </w:r>
      <w:r w:rsidRPr="004E27B7">
        <w:t>, vol. 1, n.o 2, pp. 224-228, 2017.</w:t>
      </w:r>
    </w:p>
    <w:p w14:paraId="06667804" w14:textId="139587BC" w:rsidR="0097337F" w:rsidRPr="0097337F" w:rsidRDefault="0097337F" w:rsidP="0097337F">
      <w:pPr>
        <w:pStyle w:val="references0"/>
      </w:pPr>
      <w:r w:rsidRPr="0097337F">
        <w:t xml:space="preserve">F. T. Cruz, R. D. Fernandez, A. G. Guizado, y J. F. Zorrilla, "A comparison of Gain Scheduling PID and </w:t>
      </w:r>
      <w:r w:rsidRPr="0097337F">
        <w:rPr>
          <w:lang w:val="es-EC"/>
        </w:rPr>
        <w:t>μ</w:t>
      </w:r>
      <w:r w:rsidRPr="0097337F">
        <w:t xml:space="preserve">-Synthesis Robust Level Control for a Conical Tank System", en </w:t>
      </w:r>
      <w:r w:rsidRPr="00900CB6">
        <w:rPr>
          <w:i/>
        </w:rPr>
        <w:t>2021 IEEE XXVIII International Conference on Electronics, Electrical Engineering and Computing (INTERCON)</w:t>
      </w:r>
      <w:r w:rsidRPr="0097337F">
        <w:t>, 2021, pp. 1-4.</w:t>
      </w:r>
    </w:p>
    <w:p w14:paraId="2416E1C9" w14:textId="53C098DE" w:rsidR="0097337F" w:rsidRPr="0097337F" w:rsidRDefault="0097337F" w:rsidP="0097337F">
      <w:pPr>
        <w:pStyle w:val="references0"/>
      </w:pPr>
      <w:r w:rsidRPr="0097337F">
        <w:lastRenderedPageBreak/>
        <w:t xml:space="preserve">C. Jauregui, M. D. Mermoud, G. Lefranc, R. Orostica, J. C. T. Torres, y O. Beytia, "Conical tank level control with fractional PID", </w:t>
      </w:r>
      <w:r w:rsidRPr="00900CB6">
        <w:rPr>
          <w:i/>
        </w:rPr>
        <w:t>IEEE Latin America Transactions</w:t>
      </w:r>
      <w:r w:rsidRPr="0097337F">
        <w:t xml:space="preserve">, vol. 14, </w:t>
      </w:r>
      <w:r w:rsidR="00900CB6">
        <w:t>no.</w:t>
      </w:r>
      <w:r w:rsidRPr="0097337F">
        <w:t xml:space="preserve"> 6, pp. 2598-2604, 2016.</w:t>
      </w:r>
    </w:p>
    <w:p w14:paraId="1CE09591" w14:textId="1EB5707D" w:rsidR="0097337F" w:rsidRPr="0097337F" w:rsidRDefault="0097337F" w:rsidP="0097337F">
      <w:pPr>
        <w:pStyle w:val="references0"/>
      </w:pPr>
      <w:r w:rsidRPr="0097337F">
        <w:t xml:space="preserve">C. Priya y P. Lakshmi, "Fractional order controller design and particle swarm optimization applied to a nonlinear system", en 2011 </w:t>
      </w:r>
      <w:r w:rsidRPr="00900CB6">
        <w:rPr>
          <w:i/>
        </w:rPr>
        <w:t>International Conference on Recent Trends in Information Technology (ICRTIT)</w:t>
      </w:r>
      <w:r w:rsidRPr="0097337F">
        <w:t>, 2011, pp. 959-964.</w:t>
      </w:r>
    </w:p>
    <w:p w14:paraId="6ED6A255" w14:textId="047165BE" w:rsidR="0097337F" w:rsidRPr="0097337F" w:rsidRDefault="0097337F" w:rsidP="0097337F">
      <w:pPr>
        <w:pStyle w:val="references0"/>
      </w:pPr>
      <w:r w:rsidRPr="0097337F">
        <w:t xml:space="preserve">D. Mercy y S. Girirajkumar, "An algorithmic approach based PS0-PID tuning of a real time conical tank process used in waste water treatment", en </w:t>
      </w:r>
      <w:r w:rsidRPr="00900CB6">
        <w:rPr>
          <w:i/>
        </w:rPr>
        <w:t>International Conference on Computing Methodologies and Communication (ICCMC)</w:t>
      </w:r>
      <w:r w:rsidRPr="0097337F">
        <w:t>, 2017, pp. 871-876.</w:t>
      </w:r>
    </w:p>
    <w:p w14:paraId="3B1E7BBC" w14:textId="2257ED65" w:rsidR="0097337F" w:rsidRDefault="0097337F" w:rsidP="0097337F">
      <w:pPr>
        <w:pStyle w:val="references0"/>
        <w:rPr>
          <w:lang w:val="es-EC"/>
        </w:rPr>
      </w:pPr>
      <w:r w:rsidRPr="0097337F">
        <w:rPr>
          <w:lang w:val="es-EC"/>
        </w:rPr>
        <w:t>S. E. Berrones Asqui, R. M. Barcia Macías, O. M. Escrig, y J. A. Romero Pérez, "Sintonización de controladores PID para control de velocidad de motores de corriente continua mediante algoritmos genéticos.", 2019.</w:t>
      </w:r>
    </w:p>
    <w:p w14:paraId="1B7DA1A8" w14:textId="44C44614" w:rsidR="0097337F" w:rsidRPr="0097337F" w:rsidRDefault="0097337F" w:rsidP="0097337F">
      <w:pPr>
        <w:pStyle w:val="references0"/>
      </w:pPr>
      <w:r w:rsidRPr="0097337F">
        <w:t xml:space="preserve">V. Ravi y T. Thyagarajan, "Application of adaptive control technique to interacting Non Linear Systems", en </w:t>
      </w:r>
      <w:r w:rsidRPr="00900CB6">
        <w:rPr>
          <w:i/>
        </w:rPr>
        <w:t>2011 3rd International Conference on Electronics Computer Technology</w:t>
      </w:r>
      <w:r w:rsidRPr="0097337F">
        <w:t>, 2011, pp. 386-392.</w:t>
      </w:r>
    </w:p>
    <w:p w14:paraId="3DAF7303" w14:textId="0D58DE54" w:rsidR="0097337F" w:rsidRPr="0097337F" w:rsidRDefault="0097337F" w:rsidP="0097337F">
      <w:pPr>
        <w:pStyle w:val="references0"/>
      </w:pPr>
      <w:r w:rsidRPr="0097337F">
        <w:t xml:space="preserve">V. Aparna, M. Hussain, D. N. Jamal, y M. M. Shajahan, "Implementation of gain scheduling multiloop PI controller using optimization algorithms for a dual interacting conical tank process", en </w:t>
      </w:r>
      <w:r w:rsidRPr="00900CB6">
        <w:rPr>
          <w:i/>
        </w:rPr>
        <w:t>2nd International Conference on Trends in Electronics and Informatics (ICOEI)</w:t>
      </w:r>
      <w:r w:rsidRPr="0097337F">
        <w:t>, 2018, pp. 598-603.</w:t>
      </w:r>
    </w:p>
    <w:p w14:paraId="0EDC10C9" w14:textId="7923557B" w:rsidR="0097337F" w:rsidRPr="0097337F" w:rsidRDefault="0097337F" w:rsidP="0097337F">
      <w:pPr>
        <w:pStyle w:val="references0"/>
      </w:pPr>
      <w:r w:rsidRPr="0097337F">
        <w:t xml:space="preserve">M. A. George, D. V. Kamath, y I. Thirunavukkarasu, "An Optimized Fractional-Order PID (FOPID) Controller for a Non-Linear Conical Tank Level Process", en </w:t>
      </w:r>
      <w:r w:rsidRPr="006846CC">
        <w:rPr>
          <w:i/>
        </w:rPr>
        <w:t>IEEE Applied Signal Processing Conference (ASPCON)</w:t>
      </w:r>
      <w:r w:rsidRPr="0097337F">
        <w:t>, 2020, pp. 134-138.</w:t>
      </w:r>
    </w:p>
    <w:p w14:paraId="2B7CA891" w14:textId="5B935701" w:rsidR="0097337F" w:rsidRPr="0097337F" w:rsidRDefault="0097337F" w:rsidP="0097337F">
      <w:pPr>
        <w:pStyle w:val="references0"/>
      </w:pPr>
      <w:r w:rsidRPr="0097337F">
        <w:t xml:space="preserve">R. Valarmathi, P. Theerthagiri, y S. Rakeshkumar, "Design and analysis of genetic algorithm based controllers for non linear liquid tank system", en </w:t>
      </w:r>
      <w:r w:rsidRPr="006846CC">
        <w:rPr>
          <w:i/>
        </w:rPr>
        <w:t>IEEE-international conference on advances in engineering, science and management (ICAESM-2012)</w:t>
      </w:r>
      <w:r w:rsidRPr="0097337F">
        <w:t>, 2012, pp. 616-620.</w:t>
      </w:r>
    </w:p>
    <w:p w14:paraId="685B8955" w14:textId="5ED383CA" w:rsidR="0097337F" w:rsidRPr="0097337F" w:rsidRDefault="0097337F" w:rsidP="0097337F">
      <w:pPr>
        <w:pStyle w:val="references0"/>
      </w:pPr>
      <w:r w:rsidRPr="0097337F">
        <w:t xml:space="preserve">V. Ravi, T. Thyagarajan, y M. M. Darshini, "A multiple model adaptive control strategy for model predictive controller for interacting non linear systems", en </w:t>
      </w:r>
      <w:r w:rsidRPr="006846CC">
        <w:rPr>
          <w:i/>
        </w:rPr>
        <w:t>International Conference on Process Automation, Control and Computing</w:t>
      </w:r>
      <w:r w:rsidRPr="0097337F">
        <w:t>, 2011, pp. 1-8.</w:t>
      </w:r>
    </w:p>
    <w:p w14:paraId="1AB066BC" w14:textId="23829CF4" w:rsidR="0097337F" w:rsidRPr="0097337F" w:rsidRDefault="0097337F" w:rsidP="0097337F">
      <w:pPr>
        <w:pStyle w:val="references0"/>
      </w:pPr>
      <w:r w:rsidRPr="0097337F">
        <w:t xml:space="preserve">K. Montaluisa, L. Vargas, J. Llanos, y P. Velasco, "Model Predictive Control for Level Control of a Conical Tank", </w:t>
      </w:r>
      <w:r w:rsidRPr="006846CC">
        <w:rPr>
          <w:i/>
        </w:rPr>
        <w:t>Processes</w:t>
      </w:r>
      <w:r w:rsidRPr="0097337F">
        <w:t>, vol. 12, n.o 8, p. 1702, 2024.</w:t>
      </w:r>
    </w:p>
    <w:p w14:paraId="7C620080" w14:textId="7373C43B" w:rsidR="0097337F" w:rsidRPr="006846CC" w:rsidRDefault="0097337F" w:rsidP="0097337F">
      <w:pPr>
        <w:pStyle w:val="references0"/>
      </w:pPr>
      <w:r w:rsidRPr="0097337F">
        <w:t xml:space="preserve">T. Madhubala, M. Boopathy, J. S. Chandra, y T. Radhakrishnan, "Development and tuning of fuzzy controller for a conical level system", en </w:t>
      </w:r>
      <w:r w:rsidRPr="006846CC">
        <w:rPr>
          <w:i/>
        </w:rPr>
        <w:t>International Conference on Intelligent Sensing and Information Processing</w:t>
      </w:r>
      <w:r w:rsidRPr="0097337F">
        <w:t xml:space="preserve">, </w:t>
      </w:r>
      <w:r w:rsidRPr="006846CC">
        <w:t>2004, pp. 450-455.</w:t>
      </w:r>
    </w:p>
    <w:p w14:paraId="56BA3645" w14:textId="082D0E43" w:rsidR="0097337F" w:rsidRPr="0097337F" w:rsidRDefault="0097337F" w:rsidP="0097337F">
      <w:pPr>
        <w:pStyle w:val="references0"/>
      </w:pPr>
      <w:r w:rsidRPr="0097337F">
        <w:t xml:space="preserve">K. Montaluisa, L. Vargas, J. Llanos, y C. Chaquinga, "Intelligent Control Algorithm Based on Fuzzy Logic for Level Control of a Conical Tank", en </w:t>
      </w:r>
      <w:r w:rsidRPr="006846CC">
        <w:rPr>
          <w:i/>
        </w:rPr>
        <w:t>IEEE Eighth Ecuador Technical Chapters Meeting (ETCM)</w:t>
      </w:r>
      <w:r w:rsidRPr="0097337F">
        <w:t>,2024, pp. 1-5.</w:t>
      </w:r>
    </w:p>
    <w:p w14:paraId="40C0D400" w14:textId="03F7D887" w:rsidR="0097337F" w:rsidRPr="0097337F" w:rsidRDefault="0097337F" w:rsidP="0097337F">
      <w:pPr>
        <w:pStyle w:val="references0"/>
      </w:pPr>
      <w:r w:rsidRPr="0097337F">
        <w:t xml:space="preserve">J. B. D. C. Neto y O. M. Almeida, "Interval Type-2 Fuzzy Logic PID Controller Based on Phase and Margins Gains of the System Applied to a Non-Linear Control of a Conical Tank", en </w:t>
      </w:r>
      <w:r w:rsidRPr="006846CC">
        <w:rPr>
          <w:i/>
        </w:rPr>
        <w:t>14th International Congress on Ultra Modern Telecommunications and Control Systems and Workshops (ICUMT)</w:t>
      </w:r>
      <w:r w:rsidRPr="0097337F">
        <w:t>, 2022, pp. 171-176.</w:t>
      </w:r>
    </w:p>
    <w:p w14:paraId="4091E329" w14:textId="7163BCFE" w:rsidR="0097337F" w:rsidRPr="0097337F" w:rsidRDefault="0097337F" w:rsidP="0097337F">
      <w:pPr>
        <w:pStyle w:val="references0"/>
      </w:pPr>
      <w:r w:rsidRPr="0097337F">
        <w:t xml:space="preserve">G. Tamilselvan y P. Aarthy, "Online tuning of fuzzy logic controller using Kalman algorithm for conical tank system", </w:t>
      </w:r>
      <w:r w:rsidRPr="006846CC">
        <w:rPr>
          <w:i/>
        </w:rPr>
        <w:t>Journal of applied research and technology</w:t>
      </w:r>
      <w:r w:rsidRPr="0097337F">
        <w:t>, vol. 15, n.o 5, pp. 492-503, 2017.</w:t>
      </w:r>
    </w:p>
    <w:p w14:paraId="37C46999" w14:textId="7AE00CDD" w:rsidR="0097337F" w:rsidRPr="0097337F" w:rsidRDefault="0097337F" w:rsidP="0097337F">
      <w:pPr>
        <w:pStyle w:val="references0"/>
      </w:pPr>
      <w:r w:rsidRPr="0097337F">
        <w:t xml:space="preserve">D. S. Aarti y N. Arun, "Liquid level control of quadruple conical tank system using linear PI and fuzzy PI controllers", en </w:t>
      </w:r>
      <w:r w:rsidRPr="006846CC">
        <w:rPr>
          <w:i/>
        </w:rPr>
        <w:t>2nd International Conference for Emerging Technology (INCET)</w:t>
      </w:r>
      <w:r w:rsidRPr="0097337F">
        <w:t>, 2021, pp. 1-5.</w:t>
      </w:r>
    </w:p>
    <w:p w14:paraId="0513D3EC" w14:textId="0ED29A87" w:rsidR="0097337F" w:rsidRPr="0097337F" w:rsidRDefault="0097337F" w:rsidP="0097337F">
      <w:pPr>
        <w:pStyle w:val="references0"/>
      </w:pPr>
      <w:r w:rsidRPr="0097337F">
        <w:t xml:space="preserve">V. Ravi, T. Thyagarajan, y S. Y. Priyadharshni, "Gain scheduling adaptive model predictive controller for two conical tank interacting level system", en </w:t>
      </w:r>
      <w:r w:rsidRPr="006846CC">
        <w:rPr>
          <w:i/>
        </w:rPr>
        <w:t>Third International Conference on Computing, Communication and Networking Technologies (ICCCNT’12)</w:t>
      </w:r>
      <w:r w:rsidRPr="0097337F">
        <w:t>, 2012, pp. 1-7.</w:t>
      </w:r>
    </w:p>
    <w:p w14:paraId="64B5C732" w14:textId="7639C138" w:rsidR="0097337F" w:rsidRPr="0097337F" w:rsidRDefault="0097337F" w:rsidP="0097337F">
      <w:pPr>
        <w:pStyle w:val="references0"/>
      </w:pPr>
      <w:r w:rsidRPr="0097337F">
        <w:t xml:space="preserve">M. A. Duarte-Mermoud y F. Milla, "Model predictive power stabilizer optimized by PSO", en </w:t>
      </w:r>
      <w:r w:rsidRPr="006846CC">
        <w:rPr>
          <w:i/>
        </w:rPr>
        <w:t>IEEE International Conference on Automatica (ICA-ACCA)</w:t>
      </w:r>
      <w:r w:rsidRPr="0097337F">
        <w:t>, 2016, pp. 1-7.</w:t>
      </w:r>
    </w:p>
    <w:p w14:paraId="2CA7A76D" w14:textId="17BC1144" w:rsidR="0097337F" w:rsidRPr="0097337F" w:rsidRDefault="0097337F" w:rsidP="0097337F">
      <w:pPr>
        <w:pStyle w:val="references0"/>
      </w:pPr>
      <w:r w:rsidRPr="0097337F">
        <w:t xml:space="preserve">H. B. Novin y H. Ghadiri, "Particle swarm optimization base explicit model predictive controller for limiting shaft torque", en </w:t>
      </w:r>
      <w:r w:rsidRPr="006846CC">
        <w:rPr>
          <w:i/>
        </w:rPr>
        <w:t>5th Iranian Joint Congress on Fuzzy and Intelligent Systems (CFIS)</w:t>
      </w:r>
      <w:r w:rsidRPr="0097337F">
        <w:t>, 2017, pp. 35-40.</w:t>
      </w:r>
    </w:p>
    <w:p w14:paraId="36CEC768" w14:textId="0350396E" w:rsidR="0097337F" w:rsidRPr="0097337F" w:rsidRDefault="0097337F" w:rsidP="0097337F">
      <w:pPr>
        <w:pStyle w:val="references0"/>
      </w:pPr>
      <w:r w:rsidRPr="0097337F">
        <w:lastRenderedPageBreak/>
        <w:t xml:space="preserve">Z. Cai, "Application of PSO Algorithm in Optimizing BP Neural Network", en </w:t>
      </w:r>
      <w:r w:rsidRPr="006846CC">
        <w:rPr>
          <w:i/>
        </w:rPr>
        <w:t>IEEE 2nd International Conference on Control, Electronics and Computer Technology (ICCECT)</w:t>
      </w:r>
      <w:r w:rsidRPr="0097337F">
        <w:t>, 2024, pp. 853-859.</w:t>
      </w:r>
    </w:p>
    <w:p w14:paraId="35C4AD36" w14:textId="37B7D993" w:rsidR="0097337F" w:rsidRPr="0097337F" w:rsidRDefault="0097337F" w:rsidP="0097337F">
      <w:pPr>
        <w:pStyle w:val="references0"/>
      </w:pPr>
      <w:r w:rsidRPr="0097337F">
        <w:t xml:space="preserve">L. Shi, X. Tang, y J. Lv, "PCA-based PSO-BP neural network optimization algorithm", en </w:t>
      </w:r>
      <w:r w:rsidRPr="006846CC">
        <w:rPr>
          <w:i/>
        </w:rPr>
        <w:t>The 27th Chinese Control and Decision Conference (2015 CCDC)</w:t>
      </w:r>
      <w:r w:rsidRPr="0097337F">
        <w:t>, 2015, pp. 1720-1725.</w:t>
      </w:r>
    </w:p>
    <w:p w14:paraId="5535AE95" w14:textId="14AA8DAA" w:rsidR="0097337F" w:rsidRPr="0097337F" w:rsidRDefault="0097337F" w:rsidP="0097337F">
      <w:pPr>
        <w:pStyle w:val="references0"/>
      </w:pPr>
      <w:r w:rsidRPr="0097337F">
        <w:t xml:space="preserve">R. P. Borase, D. Maghade, S. Sondkar, y S. Pawar, "A review of PID control, tuning methods and applications", </w:t>
      </w:r>
      <w:r w:rsidRPr="006846CC">
        <w:rPr>
          <w:i/>
        </w:rPr>
        <w:t>International Journal of Dynamics and Control</w:t>
      </w:r>
      <w:r w:rsidRPr="0097337F">
        <w:t>, vol. 9, pp. 818-827, 2021.</w:t>
      </w:r>
    </w:p>
    <w:p w14:paraId="361D088F" w14:textId="44C53CAF" w:rsidR="0097337F" w:rsidRPr="00900CB6" w:rsidRDefault="0097337F" w:rsidP="0097337F">
      <w:pPr>
        <w:pStyle w:val="references0"/>
      </w:pPr>
      <w:r w:rsidRPr="00900CB6">
        <w:t xml:space="preserve">J. Kennedy y R. Eberhart, "Particle swarm optimization", en </w:t>
      </w:r>
      <w:r w:rsidRPr="006846CC">
        <w:rPr>
          <w:i/>
        </w:rPr>
        <w:t>Proceedings of ICNN’95-international conference on neural networks</w:t>
      </w:r>
      <w:r w:rsidRPr="00900CB6">
        <w:t>,</w:t>
      </w:r>
      <w:r w:rsidR="006846CC">
        <w:t xml:space="preserve"> </w:t>
      </w:r>
      <w:r w:rsidRPr="00900CB6">
        <w:t>1995, pp. 1942-1948.</w:t>
      </w:r>
    </w:p>
    <w:p w14:paraId="446190A5" w14:textId="77777777" w:rsidR="00C51BC3" w:rsidRPr="0097337F" w:rsidRDefault="00C51BC3" w:rsidP="00C51BC3">
      <w:pPr>
        <w:pStyle w:val="references0"/>
        <w:numPr>
          <w:ilvl w:val="0"/>
          <w:numId w:val="0"/>
        </w:numPr>
        <w:ind w:left="360"/>
      </w:pPr>
    </w:p>
    <w:p w14:paraId="6DF6EF3E" w14:textId="77777777" w:rsidR="001B2686" w:rsidRPr="0097337F" w:rsidRDefault="001B2686" w:rsidP="001B2686">
      <w:pPr>
        <w:adjustRightInd w:val="0"/>
        <w:jc w:val="both"/>
        <w:rPr>
          <w:rFonts w:ascii="Times-Roman" w:hAnsi="Times-Roman" w:cs="Times-Roman"/>
        </w:rPr>
      </w:pPr>
    </w:p>
    <w:p w14:paraId="35450D8B" w14:textId="77777777" w:rsidR="0037551B" w:rsidRPr="0097337F" w:rsidRDefault="0037551B" w:rsidP="001B2686"/>
    <w:sectPr w:rsidR="0037551B" w:rsidRPr="0097337F" w:rsidSect="00DA7E50">
      <w:footerReference w:type="default" r:id="rId60"/>
      <w:headerReference w:type="first" r:id="rId61"/>
      <w:footerReference w:type="first" r:id="rId62"/>
      <w:type w:val="continuous"/>
      <w:pgSz w:w="12240" w:h="15840" w:code="1"/>
      <w:pgMar w:top="1008" w:right="936" w:bottom="1008" w:left="936" w:header="284" w:footer="121" w:gutter="0"/>
      <w:pgNumType w:start="10"/>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E50E3" w14:textId="77777777" w:rsidR="004B7A85" w:rsidRDefault="004B7A85">
      <w:r>
        <w:separator/>
      </w:r>
    </w:p>
  </w:endnote>
  <w:endnote w:type="continuationSeparator" w:id="0">
    <w:p w14:paraId="22273931" w14:textId="77777777" w:rsidR="004B7A85" w:rsidRDefault="004B7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19823E7C" w14:textId="77777777" w:rsidR="00231F71" w:rsidRDefault="00231F71" w:rsidP="003B5A05">
        <w:pPr>
          <w:pStyle w:val="Piedepgina"/>
        </w:pPr>
        <w:r>
          <w:fldChar w:fldCharType="begin"/>
        </w:r>
        <w:r>
          <w:instrText>PAGE   \* MERGEFORMAT</w:instrText>
        </w:r>
        <w:r>
          <w:fldChar w:fldCharType="separate"/>
        </w:r>
        <w:r w:rsidR="00D70BC5">
          <w:rPr>
            <w:noProof/>
          </w:rPr>
          <w:t>14</w:t>
        </w:r>
        <w:r>
          <w:fldChar w:fldCharType="end"/>
        </w:r>
        <w:r>
          <w:tab/>
        </w:r>
        <w:r>
          <w:tab/>
        </w:r>
        <w:r>
          <w:tab/>
        </w:r>
        <w:r>
          <w:tab/>
        </w:r>
        <w:r>
          <w:tab/>
        </w:r>
        <w:r>
          <w:tab/>
        </w:r>
        <w:r>
          <w:tab/>
          <w:t>MASKAY</w:t>
        </w:r>
      </w:p>
    </w:sdtContent>
  </w:sdt>
  <w:p w14:paraId="34A3E381" w14:textId="77777777" w:rsidR="00231F71" w:rsidRDefault="00231F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21E74" w14:textId="42618E8C" w:rsidR="00231F71" w:rsidRDefault="00231F71" w:rsidP="003B5A05">
    <w:pPr>
      <w:pStyle w:val="Piedepgina"/>
    </w:pPr>
    <w:r>
      <w:rPr>
        <w:lang w:val="es-EC"/>
      </w:rPr>
      <w:t xml:space="preserve">DOI: </w:t>
    </w:r>
    <w:r w:rsidRPr="009B6610">
      <w:rPr>
        <w:lang w:val="es-EC"/>
      </w:rPr>
      <w:t>10.24133/maskay.v</w:t>
    </w:r>
    <w:r>
      <w:rPr>
        <w:lang w:val="es-EC"/>
      </w:rPr>
      <w:t>15</w:t>
    </w:r>
    <w:r w:rsidRPr="009B6610">
      <w:rPr>
        <w:lang w:val="es-EC"/>
      </w:rPr>
      <w:t>i</w:t>
    </w:r>
    <w:r>
      <w:rPr>
        <w:lang w:val="es-EC"/>
      </w:rPr>
      <w:t>2</w:t>
    </w:r>
    <w:r w:rsidRPr="009B6610">
      <w:rPr>
        <w:lang w:val="es-EC"/>
      </w:rPr>
      <w:t>.</w:t>
    </w:r>
    <w:r>
      <w:rPr>
        <w:lang w:val="es-EC"/>
      </w:rPr>
      <w:t>4156</w:t>
    </w:r>
  </w:p>
  <w:p w14:paraId="788704E8" w14:textId="77777777" w:rsidR="00231F71" w:rsidRDefault="004B7A85" w:rsidP="003B5A05">
    <w:pPr>
      <w:pStyle w:val="Piedepgina"/>
    </w:pPr>
    <w:sdt>
      <w:sdtPr>
        <w:id w:val="-620535373"/>
        <w:docPartObj>
          <w:docPartGallery w:val="Page Numbers (Bottom of Page)"/>
          <w:docPartUnique/>
        </w:docPartObj>
      </w:sdtPr>
      <w:sdtEndPr/>
      <w:sdtContent>
        <w:r w:rsidR="00231F71">
          <w:fldChar w:fldCharType="begin"/>
        </w:r>
        <w:r w:rsidR="00231F71">
          <w:instrText>PAGE   \* MERGEFORMAT</w:instrText>
        </w:r>
        <w:r w:rsidR="00231F71">
          <w:fldChar w:fldCharType="separate"/>
        </w:r>
        <w:r w:rsidR="00D70BC5" w:rsidRPr="00D70BC5">
          <w:rPr>
            <w:noProof/>
            <w:lang w:val="es-ES"/>
          </w:rPr>
          <w:t>10</w:t>
        </w:r>
        <w:r w:rsidR="00231F71">
          <w:fldChar w:fldCharType="end"/>
        </w:r>
        <w:r w:rsidR="00231F71">
          <w:tab/>
        </w:r>
        <w:r w:rsidR="00231F71">
          <w:tab/>
        </w:r>
        <w:r w:rsidR="00231F71">
          <w:tab/>
        </w:r>
        <w:r w:rsidR="00231F71">
          <w:tab/>
        </w:r>
        <w:r w:rsidR="00231F71">
          <w:tab/>
        </w:r>
        <w:r w:rsidR="00231F71">
          <w:tab/>
        </w:r>
        <w:r w:rsidR="00231F71">
          <w:tab/>
          <w:t>MASKAY</w:t>
        </w:r>
      </w:sdtContent>
    </w:sdt>
  </w:p>
  <w:p w14:paraId="6ED41E08" w14:textId="77777777" w:rsidR="00231F71" w:rsidRPr="009B6610" w:rsidRDefault="00231F71">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A0A1A" w14:textId="77777777" w:rsidR="004B7A85" w:rsidRDefault="004B7A85"/>
  </w:footnote>
  <w:footnote w:type="continuationSeparator" w:id="0">
    <w:p w14:paraId="34068F3B" w14:textId="77777777" w:rsidR="004B7A85" w:rsidRDefault="004B7A85">
      <w:r>
        <w:continuationSeparator/>
      </w:r>
    </w:p>
  </w:footnote>
  <w:footnote w:id="1">
    <w:p w14:paraId="17A107CC" w14:textId="77777777" w:rsidR="00231F71" w:rsidRPr="007866DE" w:rsidRDefault="00231F71" w:rsidP="007866DE">
      <w:pPr>
        <w:spacing w:line="230" w:lineRule="auto"/>
        <w:ind w:left="113" w:right="40" w:firstLine="159"/>
        <w:jc w:val="both"/>
        <w:rPr>
          <w:sz w:val="16"/>
          <w:lang w:val="es-EC"/>
        </w:rPr>
      </w:pPr>
      <w:r w:rsidRPr="007866DE">
        <w:rPr>
          <w:sz w:val="16"/>
          <w:lang w:val="es-EC"/>
        </w:rPr>
        <w:t xml:space="preserve">Karina Belén </w:t>
      </w:r>
      <w:proofErr w:type="spellStart"/>
      <w:r w:rsidRPr="007866DE">
        <w:rPr>
          <w:sz w:val="16"/>
          <w:lang w:val="es-EC"/>
        </w:rPr>
        <w:t>Montaluisa</w:t>
      </w:r>
      <w:proofErr w:type="spellEnd"/>
      <w:r w:rsidRPr="007866DE">
        <w:rPr>
          <w:sz w:val="16"/>
          <w:lang w:val="es-EC"/>
        </w:rPr>
        <w:t xml:space="preserve"> Herrera. Universidad Nacional de Chimborazo, Riobamba 060108, Ecuador, (e-mail: karina.montaluisa@unach.edu.ec). </w:t>
      </w:r>
    </w:p>
    <w:p w14:paraId="6D230CD7" w14:textId="17B4CA5E" w:rsidR="00231F71" w:rsidRPr="00090A72" w:rsidRDefault="00231F71" w:rsidP="007866DE">
      <w:pPr>
        <w:spacing w:line="230" w:lineRule="auto"/>
        <w:ind w:left="113" w:right="40" w:firstLine="159"/>
        <w:jc w:val="both"/>
        <w:rPr>
          <w:lang w:val="pt-BR"/>
        </w:rPr>
      </w:pPr>
      <w:r w:rsidRPr="007866DE">
        <w:rPr>
          <w:sz w:val="16"/>
          <w:lang w:val="es-EC"/>
        </w:rPr>
        <w:t>Luis Tello-Oquendo. Universidad Nacional de Chimborazo, Riobamba 060108, Ecuador, (e-mail: luis.tello@unach.edu.ec).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87378" w14:textId="41524849" w:rsidR="00231F71" w:rsidRDefault="00231F71" w:rsidP="009B6610">
    <w:pPr>
      <w:ind w:right="-405"/>
    </w:pPr>
    <w:r>
      <w:t>MASKAY 15(2), Nov 2025</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2025/05/13</w:t>
    </w:r>
  </w:p>
  <w:p w14:paraId="72A2ACFD" w14:textId="161C6594" w:rsidR="00231F71" w:rsidRDefault="00231F71"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2025/05/28</w:t>
    </w:r>
  </w:p>
  <w:p w14:paraId="65D3636A" w14:textId="77777777" w:rsidR="00231F71" w:rsidRDefault="00231F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174C604"/>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6C402C58"/>
    <w:multiLevelType w:val="hybridMultilevel"/>
    <w:tmpl w:val="88F8FB18"/>
    <w:lvl w:ilvl="0" w:tplc="4312608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1"/>
  </w:num>
  <w:num w:numId="8">
    <w:abstractNumId w:val="1"/>
  </w:num>
  <w:num w:numId="9">
    <w:abstractNumId w:val="5"/>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5"/>
    <w:lvlOverride w:ilvl="0">
      <w:startOverride w:val="4"/>
    </w:lvlOverride>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2C50"/>
    <w:rsid w:val="00007108"/>
    <w:rsid w:val="0001198D"/>
    <w:rsid w:val="00013A34"/>
    <w:rsid w:val="000320AB"/>
    <w:rsid w:val="000361E1"/>
    <w:rsid w:val="00042E13"/>
    <w:rsid w:val="0004777A"/>
    <w:rsid w:val="00051DD4"/>
    <w:rsid w:val="00053C00"/>
    <w:rsid w:val="00057C13"/>
    <w:rsid w:val="000724DE"/>
    <w:rsid w:val="00090A72"/>
    <w:rsid w:val="000A0C2F"/>
    <w:rsid w:val="000A0DB5"/>
    <w:rsid w:val="000A168B"/>
    <w:rsid w:val="000A3A11"/>
    <w:rsid w:val="000B6162"/>
    <w:rsid w:val="000C577D"/>
    <w:rsid w:val="000D2BDE"/>
    <w:rsid w:val="000E0A2F"/>
    <w:rsid w:val="000E6D60"/>
    <w:rsid w:val="000F161B"/>
    <w:rsid w:val="00104BB0"/>
    <w:rsid w:val="001051F3"/>
    <w:rsid w:val="00105399"/>
    <w:rsid w:val="0010794E"/>
    <w:rsid w:val="00113F26"/>
    <w:rsid w:val="00127A2C"/>
    <w:rsid w:val="0013354F"/>
    <w:rsid w:val="00135FE9"/>
    <w:rsid w:val="00143F2E"/>
    <w:rsid w:val="00144E72"/>
    <w:rsid w:val="00145AEF"/>
    <w:rsid w:val="001552AB"/>
    <w:rsid w:val="0015772E"/>
    <w:rsid w:val="00162E85"/>
    <w:rsid w:val="00172072"/>
    <w:rsid w:val="0017249F"/>
    <w:rsid w:val="001768FF"/>
    <w:rsid w:val="00184718"/>
    <w:rsid w:val="00195950"/>
    <w:rsid w:val="00196BAE"/>
    <w:rsid w:val="001A10EF"/>
    <w:rsid w:val="001A60B1"/>
    <w:rsid w:val="001B2686"/>
    <w:rsid w:val="001B2BF6"/>
    <w:rsid w:val="001B36B1"/>
    <w:rsid w:val="001B55E2"/>
    <w:rsid w:val="001C19BA"/>
    <w:rsid w:val="001E7B7A"/>
    <w:rsid w:val="001F468E"/>
    <w:rsid w:val="001F4C5C"/>
    <w:rsid w:val="00202034"/>
    <w:rsid w:val="002030B2"/>
    <w:rsid w:val="00204478"/>
    <w:rsid w:val="00211D90"/>
    <w:rsid w:val="00212DD9"/>
    <w:rsid w:val="002141CC"/>
    <w:rsid w:val="00214E2E"/>
    <w:rsid w:val="00216141"/>
    <w:rsid w:val="00217186"/>
    <w:rsid w:val="00220D81"/>
    <w:rsid w:val="00221C41"/>
    <w:rsid w:val="00223C49"/>
    <w:rsid w:val="002244A9"/>
    <w:rsid w:val="00226A22"/>
    <w:rsid w:val="00227652"/>
    <w:rsid w:val="00231F71"/>
    <w:rsid w:val="0023258B"/>
    <w:rsid w:val="00241A2D"/>
    <w:rsid w:val="002434A1"/>
    <w:rsid w:val="00244D84"/>
    <w:rsid w:val="0025247A"/>
    <w:rsid w:val="002567A2"/>
    <w:rsid w:val="002620F6"/>
    <w:rsid w:val="00262A55"/>
    <w:rsid w:val="00262BF8"/>
    <w:rsid w:val="00263943"/>
    <w:rsid w:val="00267B35"/>
    <w:rsid w:val="002707C8"/>
    <w:rsid w:val="00271163"/>
    <w:rsid w:val="002730E8"/>
    <w:rsid w:val="002735B4"/>
    <w:rsid w:val="002808D3"/>
    <w:rsid w:val="002855F9"/>
    <w:rsid w:val="00292E77"/>
    <w:rsid w:val="00294091"/>
    <w:rsid w:val="002945B2"/>
    <w:rsid w:val="002966CF"/>
    <w:rsid w:val="002A23BD"/>
    <w:rsid w:val="002A76C5"/>
    <w:rsid w:val="002B26E4"/>
    <w:rsid w:val="002C1D29"/>
    <w:rsid w:val="002C58E0"/>
    <w:rsid w:val="002C597C"/>
    <w:rsid w:val="002C7CBE"/>
    <w:rsid w:val="002D4CBE"/>
    <w:rsid w:val="002E1F95"/>
    <w:rsid w:val="002E5857"/>
    <w:rsid w:val="002F00BD"/>
    <w:rsid w:val="002F1A23"/>
    <w:rsid w:val="002F4CF7"/>
    <w:rsid w:val="002F7910"/>
    <w:rsid w:val="00303679"/>
    <w:rsid w:val="00313AEC"/>
    <w:rsid w:val="00314F82"/>
    <w:rsid w:val="00316C89"/>
    <w:rsid w:val="00330D8A"/>
    <w:rsid w:val="0033726C"/>
    <w:rsid w:val="00337535"/>
    <w:rsid w:val="003427CE"/>
    <w:rsid w:val="00342BE1"/>
    <w:rsid w:val="003459DC"/>
    <w:rsid w:val="003461E8"/>
    <w:rsid w:val="0035066A"/>
    <w:rsid w:val="00360269"/>
    <w:rsid w:val="0037551B"/>
    <w:rsid w:val="00384FC7"/>
    <w:rsid w:val="0038520F"/>
    <w:rsid w:val="00392DBA"/>
    <w:rsid w:val="003A40E0"/>
    <w:rsid w:val="003A66FB"/>
    <w:rsid w:val="003A7E38"/>
    <w:rsid w:val="003B1DE3"/>
    <w:rsid w:val="003B5766"/>
    <w:rsid w:val="003B5A05"/>
    <w:rsid w:val="003C0C77"/>
    <w:rsid w:val="003C111C"/>
    <w:rsid w:val="003C3322"/>
    <w:rsid w:val="003C547D"/>
    <w:rsid w:val="003C68C2"/>
    <w:rsid w:val="003D1EBF"/>
    <w:rsid w:val="003D3753"/>
    <w:rsid w:val="003D4CAE"/>
    <w:rsid w:val="003E0298"/>
    <w:rsid w:val="003E586F"/>
    <w:rsid w:val="003F26BD"/>
    <w:rsid w:val="003F52AD"/>
    <w:rsid w:val="003F61FE"/>
    <w:rsid w:val="004027C8"/>
    <w:rsid w:val="004123DA"/>
    <w:rsid w:val="00412B52"/>
    <w:rsid w:val="00423401"/>
    <w:rsid w:val="004244A2"/>
    <w:rsid w:val="004261EC"/>
    <w:rsid w:val="0043144F"/>
    <w:rsid w:val="00431A50"/>
    <w:rsid w:val="00431BFA"/>
    <w:rsid w:val="00432EA7"/>
    <w:rsid w:val="004353CF"/>
    <w:rsid w:val="00435AF5"/>
    <w:rsid w:val="004473E7"/>
    <w:rsid w:val="004509A9"/>
    <w:rsid w:val="00452655"/>
    <w:rsid w:val="00454240"/>
    <w:rsid w:val="00462DF8"/>
    <w:rsid w:val="00463044"/>
    <w:rsid w:val="004631BC"/>
    <w:rsid w:val="0047263A"/>
    <w:rsid w:val="00472B67"/>
    <w:rsid w:val="00484761"/>
    <w:rsid w:val="00484DD5"/>
    <w:rsid w:val="00486A97"/>
    <w:rsid w:val="00490FBF"/>
    <w:rsid w:val="00494379"/>
    <w:rsid w:val="00496661"/>
    <w:rsid w:val="004B2803"/>
    <w:rsid w:val="004B37D8"/>
    <w:rsid w:val="004B3F82"/>
    <w:rsid w:val="004B558A"/>
    <w:rsid w:val="004B7A85"/>
    <w:rsid w:val="004C1E16"/>
    <w:rsid w:val="004C2543"/>
    <w:rsid w:val="004C28E5"/>
    <w:rsid w:val="004D15CA"/>
    <w:rsid w:val="004D6A17"/>
    <w:rsid w:val="004E27B7"/>
    <w:rsid w:val="004E3E4C"/>
    <w:rsid w:val="004F23A0"/>
    <w:rsid w:val="005003E3"/>
    <w:rsid w:val="005052CD"/>
    <w:rsid w:val="005162C6"/>
    <w:rsid w:val="00520ECA"/>
    <w:rsid w:val="00523896"/>
    <w:rsid w:val="00526726"/>
    <w:rsid w:val="00535307"/>
    <w:rsid w:val="00535E1C"/>
    <w:rsid w:val="00543B6D"/>
    <w:rsid w:val="00546D81"/>
    <w:rsid w:val="00550A26"/>
    <w:rsid w:val="00550BF5"/>
    <w:rsid w:val="00561D0E"/>
    <w:rsid w:val="00564F2F"/>
    <w:rsid w:val="00567A70"/>
    <w:rsid w:val="00580CE3"/>
    <w:rsid w:val="00590DF0"/>
    <w:rsid w:val="00592641"/>
    <w:rsid w:val="005950C3"/>
    <w:rsid w:val="005A2A15"/>
    <w:rsid w:val="005A4563"/>
    <w:rsid w:val="005B0C43"/>
    <w:rsid w:val="005B2AC9"/>
    <w:rsid w:val="005C6EA6"/>
    <w:rsid w:val="005D1B15"/>
    <w:rsid w:val="005D2824"/>
    <w:rsid w:val="005D4F1A"/>
    <w:rsid w:val="005D72BB"/>
    <w:rsid w:val="005E1236"/>
    <w:rsid w:val="005E4194"/>
    <w:rsid w:val="005E4699"/>
    <w:rsid w:val="005E692F"/>
    <w:rsid w:val="005F7CEA"/>
    <w:rsid w:val="00603890"/>
    <w:rsid w:val="0062114B"/>
    <w:rsid w:val="00623698"/>
    <w:rsid w:val="00625E96"/>
    <w:rsid w:val="00631148"/>
    <w:rsid w:val="00631F8E"/>
    <w:rsid w:val="00634420"/>
    <w:rsid w:val="00635CB1"/>
    <w:rsid w:val="00642D12"/>
    <w:rsid w:val="006430A9"/>
    <w:rsid w:val="00646886"/>
    <w:rsid w:val="00647C09"/>
    <w:rsid w:val="0065030A"/>
    <w:rsid w:val="00650E9E"/>
    <w:rsid w:val="00651F2C"/>
    <w:rsid w:val="00654CB7"/>
    <w:rsid w:val="00654FD6"/>
    <w:rsid w:val="00663908"/>
    <w:rsid w:val="006712FD"/>
    <w:rsid w:val="00672126"/>
    <w:rsid w:val="00676B56"/>
    <w:rsid w:val="00677C22"/>
    <w:rsid w:val="006846CC"/>
    <w:rsid w:val="00684721"/>
    <w:rsid w:val="00685D0E"/>
    <w:rsid w:val="00692DF7"/>
    <w:rsid w:val="00693D5D"/>
    <w:rsid w:val="006950BB"/>
    <w:rsid w:val="006957D9"/>
    <w:rsid w:val="00695D11"/>
    <w:rsid w:val="006B7F03"/>
    <w:rsid w:val="006C0883"/>
    <w:rsid w:val="006C14C6"/>
    <w:rsid w:val="006C56F6"/>
    <w:rsid w:val="006C7307"/>
    <w:rsid w:val="006D31FA"/>
    <w:rsid w:val="006D3328"/>
    <w:rsid w:val="006D7016"/>
    <w:rsid w:val="006E2DA7"/>
    <w:rsid w:val="006E76AF"/>
    <w:rsid w:val="006F10C4"/>
    <w:rsid w:val="006F7E43"/>
    <w:rsid w:val="00716D3E"/>
    <w:rsid w:val="00724C65"/>
    <w:rsid w:val="00725B45"/>
    <w:rsid w:val="00735879"/>
    <w:rsid w:val="007530A3"/>
    <w:rsid w:val="0076355A"/>
    <w:rsid w:val="007706A6"/>
    <w:rsid w:val="007707AB"/>
    <w:rsid w:val="007729AB"/>
    <w:rsid w:val="007759DC"/>
    <w:rsid w:val="00783F72"/>
    <w:rsid w:val="007866DE"/>
    <w:rsid w:val="00796434"/>
    <w:rsid w:val="007A0732"/>
    <w:rsid w:val="007A0E34"/>
    <w:rsid w:val="007A2347"/>
    <w:rsid w:val="007A3534"/>
    <w:rsid w:val="007A60C4"/>
    <w:rsid w:val="007A7A80"/>
    <w:rsid w:val="007A7D60"/>
    <w:rsid w:val="007B1301"/>
    <w:rsid w:val="007B19DF"/>
    <w:rsid w:val="007B416F"/>
    <w:rsid w:val="007B448A"/>
    <w:rsid w:val="007C00D0"/>
    <w:rsid w:val="007C4336"/>
    <w:rsid w:val="007D151E"/>
    <w:rsid w:val="007D2344"/>
    <w:rsid w:val="007D2D23"/>
    <w:rsid w:val="007D4929"/>
    <w:rsid w:val="007D57B2"/>
    <w:rsid w:val="007D761E"/>
    <w:rsid w:val="007E0794"/>
    <w:rsid w:val="007E5D49"/>
    <w:rsid w:val="007F0FE5"/>
    <w:rsid w:val="007F1B1A"/>
    <w:rsid w:val="007F7AA6"/>
    <w:rsid w:val="0080310C"/>
    <w:rsid w:val="00804A61"/>
    <w:rsid w:val="00807D39"/>
    <w:rsid w:val="00814C6E"/>
    <w:rsid w:val="0081663F"/>
    <w:rsid w:val="0082208F"/>
    <w:rsid w:val="00822227"/>
    <w:rsid w:val="00823624"/>
    <w:rsid w:val="008267C0"/>
    <w:rsid w:val="008375B1"/>
    <w:rsid w:val="00837E47"/>
    <w:rsid w:val="0084538A"/>
    <w:rsid w:val="008518FE"/>
    <w:rsid w:val="0085659C"/>
    <w:rsid w:val="00864212"/>
    <w:rsid w:val="00872026"/>
    <w:rsid w:val="008768CB"/>
    <w:rsid w:val="0087792E"/>
    <w:rsid w:val="00883EAF"/>
    <w:rsid w:val="00885258"/>
    <w:rsid w:val="00892260"/>
    <w:rsid w:val="00895394"/>
    <w:rsid w:val="0089560F"/>
    <w:rsid w:val="0089661D"/>
    <w:rsid w:val="008A30C3"/>
    <w:rsid w:val="008A3C23"/>
    <w:rsid w:val="008A4F7B"/>
    <w:rsid w:val="008A6AF6"/>
    <w:rsid w:val="008A77C4"/>
    <w:rsid w:val="008A7CD8"/>
    <w:rsid w:val="008B1AF3"/>
    <w:rsid w:val="008B4F2E"/>
    <w:rsid w:val="008C49CC"/>
    <w:rsid w:val="008D1ECF"/>
    <w:rsid w:val="008D2642"/>
    <w:rsid w:val="008D36D3"/>
    <w:rsid w:val="008D5C67"/>
    <w:rsid w:val="008D69E9"/>
    <w:rsid w:val="008D740D"/>
    <w:rsid w:val="008E0645"/>
    <w:rsid w:val="008E14A6"/>
    <w:rsid w:val="008E7E8E"/>
    <w:rsid w:val="008F1B3C"/>
    <w:rsid w:val="008F37FC"/>
    <w:rsid w:val="008F594A"/>
    <w:rsid w:val="009005A4"/>
    <w:rsid w:val="00900CB6"/>
    <w:rsid w:val="00900E29"/>
    <w:rsid w:val="00903206"/>
    <w:rsid w:val="00904C7E"/>
    <w:rsid w:val="00907687"/>
    <w:rsid w:val="0091035B"/>
    <w:rsid w:val="00912856"/>
    <w:rsid w:val="009240D3"/>
    <w:rsid w:val="00931602"/>
    <w:rsid w:val="00942CED"/>
    <w:rsid w:val="00950403"/>
    <w:rsid w:val="009562BA"/>
    <w:rsid w:val="00960256"/>
    <w:rsid w:val="00961C3C"/>
    <w:rsid w:val="00966B75"/>
    <w:rsid w:val="00966EAC"/>
    <w:rsid w:val="00970E2D"/>
    <w:rsid w:val="0097337F"/>
    <w:rsid w:val="00977A15"/>
    <w:rsid w:val="00984B16"/>
    <w:rsid w:val="009913DD"/>
    <w:rsid w:val="009919C6"/>
    <w:rsid w:val="009947A8"/>
    <w:rsid w:val="009A1F6E"/>
    <w:rsid w:val="009A3256"/>
    <w:rsid w:val="009A3FEE"/>
    <w:rsid w:val="009B1C85"/>
    <w:rsid w:val="009B60C4"/>
    <w:rsid w:val="009B6610"/>
    <w:rsid w:val="009B6C0A"/>
    <w:rsid w:val="009B7D62"/>
    <w:rsid w:val="009C5F7F"/>
    <w:rsid w:val="009C7D17"/>
    <w:rsid w:val="009D34E8"/>
    <w:rsid w:val="009D5A41"/>
    <w:rsid w:val="009E3C08"/>
    <w:rsid w:val="009E484E"/>
    <w:rsid w:val="009E52D0"/>
    <w:rsid w:val="009E72A6"/>
    <w:rsid w:val="009F076F"/>
    <w:rsid w:val="009F1A0D"/>
    <w:rsid w:val="009F1DA5"/>
    <w:rsid w:val="009F40FB"/>
    <w:rsid w:val="009F4B45"/>
    <w:rsid w:val="009F639C"/>
    <w:rsid w:val="00A012AD"/>
    <w:rsid w:val="00A02D6F"/>
    <w:rsid w:val="00A03EE8"/>
    <w:rsid w:val="00A05DF2"/>
    <w:rsid w:val="00A11AF0"/>
    <w:rsid w:val="00A1799D"/>
    <w:rsid w:val="00A22FCB"/>
    <w:rsid w:val="00A250FF"/>
    <w:rsid w:val="00A25B3B"/>
    <w:rsid w:val="00A30C7E"/>
    <w:rsid w:val="00A40127"/>
    <w:rsid w:val="00A42BA1"/>
    <w:rsid w:val="00A472F1"/>
    <w:rsid w:val="00A50CC2"/>
    <w:rsid w:val="00A518E5"/>
    <w:rsid w:val="00A5237D"/>
    <w:rsid w:val="00A53147"/>
    <w:rsid w:val="00A554A3"/>
    <w:rsid w:val="00A55738"/>
    <w:rsid w:val="00A5651B"/>
    <w:rsid w:val="00A57200"/>
    <w:rsid w:val="00A758EA"/>
    <w:rsid w:val="00A8215E"/>
    <w:rsid w:val="00A834AA"/>
    <w:rsid w:val="00A91937"/>
    <w:rsid w:val="00A9434E"/>
    <w:rsid w:val="00A95026"/>
    <w:rsid w:val="00A95C50"/>
    <w:rsid w:val="00A97B89"/>
    <w:rsid w:val="00AA3605"/>
    <w:rsid w:val="00AB000C"/>
    <w:rsid w:val="00AB2030"/>
    <w:rsid w:val="00AB79A6"/>
    <w:rsid w:val="00AC126A"/>
    <w:rsid w:val="00AC4850"/>
    <w:rsid w:val="00AC55EC"/>
    <w:rsid w:val="00AC5FE2"/>
    <w:rsid w:val="00AC6C3D"/>
    <w:rsid w:val="00AF0FAC"/>
    <w:rsid w:val="00AF79FF"/>
    <w:rsid w:val="00B02485"/>
    <w:rsid w:val="00B16DB5"/>
    <w:rsid w:val="00B24461"/>
    <w:rsid w:val="00B336D3"/>
    <w:rsid w:val="00B34034"/>
    <w:rsid w:val="00B47B59"/>
    <w:rsid w:val="00B47CF7"/>
    <w:rsid w:val="00B53F81"/>
    <w:rsid w:val="00B56C13"/>
    <w:rsid w:val="00B56C2B"/>
    <w:rsid w:val="00B56FBE"/>
    <w:rsid w:val="00B64CDE"/>
    <w:rsid w:val="00B65BD3"/>
    <w:rsid w:val="00B70469"/>
    <w:rsid w:val="00B72DD8"/>
    <w:rsid w:val="00B72E09"/>
    <w:rsid w:val="00BA6428"/>
    <w:rsid w:val="00BD1D2A"/>
    <w:rsid w:val="00BF0C69"/>
    <w:rsid w:val="00BF385E"/>
    <w:rsid w:val="00BF3F54"/>
    <w:rsid w:val="00BF629B"/>
    <w:rsid w:val="00BF655C"/>
    <w:rsid w:val="00BF7D40"/>
    <w:rsid w:val="00C03B4F"/>
    <w:rsid w:val="00C04A43"/>
    <w:rsid w:val="00C05B4F"/>
    <w:rsid w:val="00C075EF"/>
    <w:rsid w:val="00C11E83"/>
    <w:rsid w:val="00C20E5F"/>
    <w:rsid w:val="00C2378A"/>
    <w:rsid w:val="00C31157"/>
    <w:rsid w:val="00C35768"/>
    <w:rsid w:val="00C378A1"/>
    <w:rsid w:val="00C45A8A"/>
    <w:rsid w:val="00C5052B"/>
    <w:rsid w:val="00C51BC3"/>
    <w:rsid w:val="00C550D3"/>
    <w:rsid w:val="00C56F46"/>
    <w:rsid w:val="00C5722C"/>
    <w:rsid w:val="00C57EFC"/>
    <w:rsid w:val="00C621D6"/>
    <w:rsid w:val="00C62BAB"/>
    <w:rsid w:val="00C707A5"/>
    <w:rsid w:val="00C75907"/>
    <w:rsid w:val="00C82D86"/>
    <w:rsid w:val="00C87522"/>
    <w:rsid w:val="00C907C9"/>
    <w:rsid w:val="00C95BC0"/>
    <w:rsid w:val="00CB1314"/>
    <w:rsid w:val="00CB4B8D"/>
    <w:rsid w:val="00CC0DDA"/>
    <w:rsid w:val="00CC2C57"/>
    <w:rsid w:val="00CD3B2A"/>
    <w:rsid w:val="00CD684F"/>
    <w:rsid w:val="00CE0F75"/>
    <w:rsid w:val="00CE1644"/>
    <w:rsid w:val="00CE3C25"/>
    <w:rsid w:val="00CF0BA5"/>
    <w:rsid w:val="00CF2DCD"/>
    <w:rsid w:val="00CF38A7"/>
    <w:rsid w:val="00CF6539"/>
    <w:rsid w:val="00CF7546"/>
    <w:rsid w:val="00D06623"/>
    <w:rsid w:val="00D13FF9"/>
    <w:rsid w:val="00D14C6B"/>
    <w:rsid w:val="00D215DC"/>
    <w:rsid w:val="00D21C50"/>
    <w:rsid w:val="00D22B0A"/>
    <w:rsid w:val="00D24F9B"/>
    <w:rsid w:val="00D40E68"/>
    <w:rsid w:val="00D51906"/>
    <w:rsid w:val="00D5536F"/>
    <w:rsid w:val="00D560F1"/>
    <w:rsid w:val="00D56935"/>
    <w:rsid w:val="00D60C99"/>
    <w:rsid w:val="00D618B2"/>
    <w:rsid w:val="00D6551D"/>
    <w:rsid w:val="00D70BC5"/>
    <w:rsid w:val="00D716BA"/>
    <w:rsid w:val="00D72FF9"/>
    <w:rsid w:val="00D758C6"/>
    <w:rsid w:val="00D7612F"/>
    <w:rsid w:val="00D76CDC"/>
    <w:rsid w:val="00D81021"/>
    <w:rsid w:val="00D83F1B"/>
    <w:rsid w:val="00D86725"/>
    <w:rsid w:val="00D90C10"/>
    <w:rsid w:val="00D92306"/>
    <w:rsid w:val="00D92E96"/>
    <w:rsid w:val="00D97860"/>
    <w:rsid w:val="00DA15B3"/>
    <w:rsid w:val="00DA258C"/>
    <w:rsid w:val="00DA4345"/>
    <w:rsid w:val="00DA6F7D"/>
    <w:rsid w:val="00DA7E50"/>
    <w:rsid w:val="00DC39BB"/>
    <w:rsid w:val="00DD20A1"/>
    <w:rsid w:val="00DD3C5B"/>
    <w:rsid w:val="00DD5BFE"/>
    <w:rsid w:val="00DE07FA"/>
    <w:rsid w:val="00DE20DB"/>
    <w:rsid w:val="00DF1AB8"/>
    <w:rsid w:val="00DF1D7B"/>
    <w:rsid w:val="00DF2DDE"/>
    <w:rsid w:val="00DF77C8"/>
    <w:rsid w:val="00E01667"/>
    <w:rsid w:val="00E046E5"/>
    <w:rsid w:val="00E04CAC"/>
    <w:rsid w:val="00E059B8"/>
    <w:rsid w:val="00E109CC"/>
    <w:rsid w:val="00E17FDB"/>
    <w:rsid w:val="00E24FAA"/>
    <w:rsid w:val="00E275FB"/>
    <w:rsid w:val="00E36209"/>
    <w:rsid w:val="00E36272"/>
    <w:rsid w:val="00E37AF9"/>
    <w:rsid w:val="00E420BB"/>
    <w:rsid w:val="00E50DF6"/>
    <w:rsid w:val="00E55858"/>
    <w:rsid w:val="00E6336D"/>
    <w:rsid w:val="00E6366C"/>
    <w:rsid w:val="00E81037"/>
    <w:rsid w:val="00E84398"/>
    <w:rsid w:val="00E965C5"/>
    <w:rsid w:val="00E96A3A"/>
    <w:rsid w:val="00E97402"/>
    <w:rsid w:val="00E97B99"/>
    <w:rsid w:val="00EA0158"/>
    <w:rsid w:val="00EA7053"/>
    <w:rsid w:val="00EB2E9D"/>
    <w:rsid w:val="00EC7CBB"/>
    <w:rsid w:val="00ED1E14"/>
    <w:rsid w:val="00ED5BE6"/>
    <w:rsid w:val="00EE6FFC"/>
    <w:rsid w:val="00EE77EA"/>
    <w:rsid w:val="00EF10AC"/>
    <w:rsid w:val="00EF3D38"/>
    <w:rsid w:val="00EF4701"/>
    <w:rsid w:val="00EF564E"/>
    <w:rsid w:val="00F00FFA"/>
    <w:rsid w:val="00F05A5E"/>
    <w:rsid w:val="00F05F14"/>
    <w:rsid w:val="00F22198"/>
    <w:rsid w:val="00F27324"/>
    <w:rsid w:val="00F33D49"/>
    <w:rsid w:val="00F3481E"/>
    <w:rsid w:val="00F35AC0"/>
    <w:rsid w:val="00F42422"/>
    <w:rsid w:val="00F51509"/>
    <w:rsid w:val="00F5221A"/>
    <w:rsid w:val="00F53338"/>
    <w:rsid w:val="00F57020"/>
    <w:rsid w:val="00F577F6"/>
    <w:rsid w:val="00F61D0B"/>
    <w:rsid w:val="00F633F2"/>
    <w:rsid w:val="00F65266"/>
    <w:rsid w:val="00F72B8A"/>
    <w:rsid w:val="00F751E1"/>
    <w:rsid w:val="00F872C7"/>
    <w:rsid w:val="00F932B6"/>
    <w:rsid w:val="00FB5EC8"/>
    <w:rsid w:val="00FB794C"/>
    <w:rsid w:val="00FC0B7B"/>
    <w:rsid w:val="00FC1C5D"/>
    <w:rsid w:val="00FD229B"/>
    <w:rsid w:val="00FD347F"/>
    <w:rsid w:val="00FD58E2"/>
    <w:rsid w:val="00FD5C1E"/>
    <w:rsid w:val="00FE5C66"/>
    <w:rsid w:val="00FE7FD3"/>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AE7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paragraph" w:styleId="Epgrafe">
    <w:name w:val="caption"/>
    <w:basedOn w:val="Normal"/>
    <w:next w:val="Normal"/>
    <w:unhideWhenUsed/>
    <w:qFormat/>
    <w:rsid w:val="00B47CF7"/>
    <w:pPr>
      <w:spacing w:after="200"/>
    </w:pPr>
    <w:rPr>
      <w:i/>
      <w:iCs/>
      <w:color w:val="44546A" w:themeColor="text2"/>
      <w:sz w:val="18"/>
      <w:szCs w:val="18"/>
    </w:rPr>
  </w:style>
  <w:style w:type="table" w:customStyle="1" w:styleId="TableNormal">
    <w:name w:val="Table Normal"/>
    <w:uiPriority w:val="2"/>
    <w:semiHidden/>
    <w:unhideWhenUsed/>
    <w:qFormat/>
    <w:rsid w:val="00431A5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1A50"/>
    <w:pPr>
      <w:widowControl w:val="0"/>
      <w:autoSpaceDE w:val="0"/>
      <w:autoSpaceDN w:val="0"/>
      <w:spacing w:line="157" w:lineRule="exact"/>
      <w:ind w:left="11"/>
      <w:jc w:val="center"/>
    </w:pPr>
    <w:rPr>
      <w:sz w:val="22"/>
      <w:szCs w:val="22"/>
    </w:rPr>
  </w:style>
  <w:style w:type="character" w:customStyle="1" w:styleId="Mencinsinresolver1">
    <w:name w:val="Mención sin resolver1"/>
    <w:basedOn w:val="Fuentedeprrafopredeter"/>
    <w:uiPriority w:val="99"/>
    <w:semiHidden/>
    <w:unhideWhenUsed/>
    <w:rsid w:val="00684721"/>
    <w:rPr>
      <w:color w:val="605E5C"/>
      <w:shd w:val="clear" w:color="auto" w:fill="E1DFDD"/>
    </w:rPr>
  </w:style>
  <w:style w:type="character" w:customStyle="1" w:styleId="Mencinsinresolver2">
    <w:name w:val="Mención sin resolver2"/>
    <w:basedOn w:val="Fuentedeprrafopredeter"/>
    <w:uiPriority w:val="99"/>
    <w:semiHidden/>
    <w:unhideWhenUsed/>
    <w:rsid w:val="00057C13"/>
    <w:rPr>
      <w:color w:val="605E5C"/>
      <w:shd w:val="clear" w:color="auto" w:fill="E1DFDD"/>
    </w:rPr>
  </w:style>
  <w:style w:type="character" w:styleId="Textodelmarcadordeposicin">
    <w:name w:val="Placeholder Text"/>
    <w:basedOn w:val="Fuentedeprrafopredeter"/>
    <w:rsid w:val="002030B2"/>
    <w:rPr>
      <w:color w:val="666666"/>
    </w:rPr>
  </w:style>
  <w:style w:type="paragraph" w:styleId="Bibliografa">
    <w:name w:val="Bibliography"/>
    <w:basedOn w:val="Normal"/>
    <w:next w:val="Normal"/>
    <w:uiPriority w:val="70"/>
    <w:semiHidden/>
    <w:unhideWhenUsed/>
    <w:rsid w:val="0097337F"/>
    <w:rPr>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paragraph" w:styleId="Epgrafe">
    <w:name w:val="caption"/>
    <w:basedOn w:val="Normal"/>
    <w:next w:val="Normal"/>
    <w:unhideWhenUsed/>
    <w:qFormat/>
    <w:rsid w:val="00B47CF7"/>
    <w:pPr>
      <w:spacing w:after="200"/>
    </w:pPr>
    <w:rPr>
      <w:i/>
      <w:iCs/>
      <w:color w:val="44546A" w:themeColor="text2"/>
      <w:sz w:val="18"/>
      <w:szCs w:val="18"/>
    </w:rPr>
  </w:style>
  <w:style w:type="table" w:customStyle="1" w:styleId="TableNormal">
    <w:name w:val="Table Normal"/>
    <w:uiPriority w:val="2"/>
    <w:semiHidden/>
    <w:unhideWhenUsed/>
    <w:qFormat/>
    <w:rsid w:val="00431A5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1A50"/>
    <w:pPr>
      <w:widowControl w:val="0"/>
      <w:autoSpaceDE w:val="0"/>
      <w:autoSpaceDN w:val="0"/>
      <w:spacing w:line="157" w:lineRule="exact"/>
      <w:ind w:left="11"/>
      <w:jc w:val="center"/>
    </w:pPr>
    <w:rPr>
      <w:sz w:val="22"/>
      <w:szCs w:val="22"/>
    </w:rPr>
  </w:style>
  <w:style w:type="character" w:customStyle="1" w:styleId="Mencinsinresolver1">
    <w:name w:val="Mención sin resolver1"/>
    <w:basedOn w:val="Fuentedeprrafopredeter"/>
    <w:uiPriority w:val="99"/>
    <w:semiHidden/>
    <w:unhideWhenUsed/>
    <w:rsid w:val="00684721"/>
    <w:rPr>
      <w:color w:val="605E5C"/>
      <w:shd w:val="clear" w:color="auto" w:fill="E1DFDD"/>
    </w:rPr>
  </w:style>
  <w:style w:type="character" w:customStyle="1" w:styleId="Mencinsinresolver2">
    <w:name w:val="Mención sin resolver2"/>
    <w:basedOn w:val="Fuentedeprrafopredeter"/>
    <w:uiPriority w:val="99"/>
    <w:semiHidden/>
    <w:unhideWhenUsed/>
    <w:rsid w:val="00057C13"/>
    <w:rPr>
      <w:color w:val="605E5C"/>
      <w:shd w:val="clear" w:color="auto" w:fill="E1DFDD"/>
    </w:rPr>
  </w:style>
  <w:style w:type="character" w:styleId="Textodelmarcadordeposicin">
    <w:name w:val="Placeholder Text"/>
    <w:basedOn w:val="Fuentedeprrafopredeter"/>
    <w:rsid w:val="002030B2"/>
    <w:rPr>
      <w:color w:val="666666"/>
    </w:rPr>
  </w:style>
  <w:style w:type="paragraph" w:styleId="Bibliografa">
    <w:name w:val="Bibliography"/>
    <w:basedOn w:val="Normal"/>
    <w:next w:val="Normal"/>
    <w:uiPriority w:val="70"/>
    <w:semiHidden/>
    <w:unhideWhenUsed/>
    <w:rsid w:val="0097337F"/>
    <w:rPr>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82685">
      <w:bodyDiv w:val="1"/>
      <w:marLeft w:val="0"/>
      <w:marRight w:val="0"/>
      <w:marTop w:val="0"/>
      <w:marBottom w:val="0"/>
      <w:divBdr>
        <w:top w:val="none" w:sz="0" w:space="0" w:color="auto"/>
        <w:left w:val="none" w:sz="0" w:space="0" w:color="auto"/>
        <w:bottom w:val="none" w:sz="0" w:space="0" w:color="auto"/>
        <w:right w:val="none" w:sz="0" w:space="0" w:color="auto"/>
      </w:divBdr>
    </w:div>
    <w:div w:id="188494953">
      <w:bodyDiv w:val="1"/>
      <w:marLeft w:val="0"/>
      <w:marRight w:val="0"/>
      <w:marTop w:val="0"/>
      <w:marBottom w:val="0"/>
      <w:divBdr>
        <w:top w:val="none" w:sz="0" w:space="0" w:color="auto"/>
        <w:left w:val="none" w:sz="0" w:space="0" w:color="auto"/>
        <w:bottom w:val="none" w:sz="0" w:space="0" w:color="auto"/>
        <w:right w:val="none" w:sz="0" w:space="0" w:color="auto"/>
      </w:divBdr>
    </w:div>
    <w:div w:id="225579485">
      <w:bodyDiv w:val="1"/>
      <w:marLeft w:val="0"/>
      <w:marRight w:val="0"/>
      <w:marTop w:val="0"/>
      <w:marBottom w:val="0"/>
      <w:divBdr>
        <w:top w:val="none" w:sz="0" w:space="0" w:color="auto"/>
        <w:left w:val="none" w:sz="0" w:space="0" w:color="auto"/>
        <w:bottom w:val="none" w:sz="0" w:space="0" w:color="auto"/>
        <w:right w:val="none" w:sz="0" w:space="0" w:color="auto"/>
      </w:divBdr>
    </w:div>
    <w:div w:id="517547737">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88340136">
      <w:bodyDiv w:val="1"/>
      <w:marLeft w:val="0"/>
      <w:marRight w:val="0"/>
      <w:marTop w:val="0"/>
      <w:marBottom w:val="0"/>
      <w:divBdr>
        <w:top w:val="none" w:sz="0" w:space="0" w:color="auto"/>
        <w:left w:val="none" w:sz="0" w:space="0" w:color="auto"/>
        <w:bottom w:val="none" w:sz="0" w:space="0" w:color="auto"/>
        <w:right w:val="none" w:sz="0" w:space="0" w:color="auto"/>
      </w:divBdr>
    </w:div>
    <w:div w:id="703670845">
      <w:bodyDiv w:val="1"/>
      <w:marLeft w:val="0"/>
      <w:marRight w:val="0"/>
      <w:marTop w:val="0"/>
      <w:marBottom w:val="0"/>
      <w:divBdr>
        <w:top w:val="none" w:sz="0" w:space="0" w:color="auto"/>
        <w:left w:val="none" w:sz="0" w:space="0" w:color="auto"/>
        <w:bottom w:val="none" w:sz="0" w:space="0" w:color="auto"/>
        <w:right w:val="none" w:sz="0" w:space="0" w:color="auto"/>
      </w:divBdr>
    </w:div>
    <w:div w:id="920062533">
      <w:bodyDiv w:val="1"/>
      <w:marLeft w:val="0"/>
      <w:marRight w:val="0"/>
      <w:marTop w:val="0"/>
      <w:marBottom w:val="0"/>
      <w:divBdr>
        <w:top w:val="none" w:sz="0" w:space="0" w:color="auto"/>
        <w:left w:val="none" w:sz="0" w:space="0" w:color="auto"/>
        <w:bottom w:val="none" w:sz="0" w:space="0" w:color="auto"/>
        <w:right w:val="none" w:sz="0" w:space="0" w:color="auto"/>
      </w:divBdr>
    </w:div>
    <w:div w:id="1192649679">
      <w:bodyDiv w:val="1"/>
      <w:marLeft w:val="0"/>
      <w:marRight w:val="0"/>
      <w:marTop w:val="0"/>
      <w:marBottom w:val="0"/>
      <w:divBdr>
        <w:top w:val="none" w:sz="0" w:space="0" w:color="auto"/>
        <w:left w:val="none" w:sz="0" w:space="0" w:color="auto"/>
        <w:bottom w:val="none" w:sz="0" w:space="0" w:color="auto"/>
        <w:right w:val="none" w:sz="0" w:space="0" w:color="auto"/>
      </w:divBdr>
    </w:div>
    <w:div w:id="1298991772">
      <w:bodyDiv w:val="1"/>
      <w:marLeft w:val="0"/>
      <w:marRight w:val="0"/>
      <w:marTop w:val="0"/>
      <w:marBottom w:val="0"/>
      <w:divBdr>
        <w:top w:val="none" w:sz="0" w:space="0" w:color="auto"/>
        <w:left w:val="none" w:sz="0" w:space="0" w:color="auto"/>
        <w:bottom w:val="none" w:sz="0" w:space="0" w:color="auto"/>
        <w:right w:val="none" w:sz="0" w:space="0" w:color="auto"/>
      </w:divBdr>
    </w:div>
    <w:div w:id="1445229674">
      <w:bodyDiv w:val="1"/>
      <w:marLeft w:val="0"/>
      <w:marRight w:val="0"/>
      <w:marTop w:val="0"/>
      <w:marBottom w:val="0"/>
      <w:divBdr>
        <w:top w:val="none" w:sz="0" w:space="0" w:color="auto"/>
        <w:left w:val="none" w:sz="0" w:space="0" w:color="auto"/>
        <w:bottom w:val="none" w:sz="0" w:space="0" w:color="auto"/>
        <w:right w:val="none" w:sz="0" w:space="0" w:color="auto"/>
      </w:divBdr>
    </w:div>
    <w:div w:id="1499006497">
      <w:bodyDiv w:val="1"/>
      <w:marLeft w:val="0"/>
      <w:marRight w:val="0"/>
      <w:marTop w:val="0"/>
      <w:marBottom w:val="0"/>
      <w:divBdr>
        <w:top w:val="none" w:sz="0" w:space="0" w:color="auto"/>
        <w:left w:val="none" w:sz="0" w:space="0" w:color="auto"/>
        <w:bottom w:val="none" w:sz="0" w:space="0" w:color="auto"/>
        <w:right w:val="none" w:sz="0" w:space="0" w:color="auto"/>
      </w:divBdr>
    </w:div>
    <w:div w:id="1655644803">
      <w:bodyDiv w:val="1"/>
      <w:marLeft w:val="0"/>
      <w:marRight w:val="0"/>
      <w:marTop w:val="0"/>
      <w:marBottom w:val="0"/>
      <w:divBdr>
        <w:top w:val="none" w:sz="0" w:space="0" w:color="auto"/>
        <w:left w:val="none" w:sz="0" w:space="0" w:color="auto"/>
        <w:bottom w:val="none" w:sz="0" w:space="0" w:color="auto"/>
        <w:right w:val="none" w:sz="0" w:space="0" w:color="auto"/>
      </w:divBdr>
    </w:div>
    <w:div w:id="1661613993">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275322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oleObject" Target="embeddings/oleObject14.bin"/><Relationship Id="rId47" Type="http://schemas.openxmlformats.org/officeDocument/2006/relationships/oleObject" Target="embeddings/oleObject16.bin"/><Relationship Id="rId50" Type="http://schemas.openxmlformats.org/officeDocument/2006/relationships/image" Target="media/image25.wmf"/><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image" Target="media/image20.wmf"/><Relationship Id="rId54" Type="http://schemas.openxmlformats.org/officeDocument/2006/relationships/oleObject" Target="embeddings/oleObject19.bin"/><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oleObject" Target="embeddings/oleObject13.bin"/><Relationship Id="rId45" Type="http://schemas.openxmlformats.org/officeDocument/2006/relationships/oleObject" Target="embeddings/oleObject15.bin"/><Relationship Id="rId53" Type="http://schemas.openxmlformats.org/officeDocument/2006/relationships/image" Target="media/image27.wmf"/><Relationship Id="rId58"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image" Target="media/image30.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oleObject" Target="embeddings/oleObject9.bin"/><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1.emf"/><Relationship Id="rId48" Type="http://schemas.openxmlformats.org/officeDocument/2006/relationships/image" Target="media/image24.wmf"/><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image" Target="media/image23.wmf"/><Relationship Id="rId59"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83022DB-E3AB-4F19-8F8C-D57150828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TotalTime>
  <Pages>8</Pages>
  <Words>5164</Words>
  <Characters>28402</Characters>
  <Application>Microsoft Office Word</Application>
  <DocSecurity>0</DocSecurity>
  <Lines>236</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33500</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ESPE</cp:lastModifiedBy>
  <cp:revision>3</cp:revision>
  <cp:lastPrinted>2024-06-06T15:18:00Z</cp:lastPrinted>
  <dcterms:created xsi:type="dcterms:W3CDTF">2025-05-29T13:47:00Z</dcterms:created>
  <dcterms:modified xsi:type="dcterms:W3CDTF">2025-05-29T13:48:00Z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y fmtid="{D5CDD505-2E9C-101B-9397-08002B2CF9AE}" pid="25" name="GrammarlyDocumentId">
    <vt:lpwstr>151dab86f7851395d2bdcaeafa00a77d8eb96f31e41658cd5f93c85d510b69a7</vt:lpwstr>
  </property>
</Properties>
</file>