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Pr="002A76C5" w:rsidRDefault="00E97402">
      <w:pPr>
        <w:pStyle w:val="Text"/>
        <w:ind w:firstLine="0"/>
        <w:rPr>
          <w:sz w:val="4"/>
          <w:szCs w:val="4"/>
        </w:rPr>
      </w:pPr>
      <w:r w:rsidRPr="002A76C5">
        <w:rPr>
          <w:sz w:val="4"/>
          <w:szCs w:val="4"/>
        </w:rPr>
        <w:footnoteReference w:customMarkFollows="1" w:id="1"/>
        <w:sym w:font="Symbol" w:char="F020"/>
      </w:r>
    </w:p>
    <w:p w:rsidR="00C57EFC" w:rsidRPr="00212DD9" w:rsidRDefault="00554B25">
      <w:pPr>
        <w:pStyle w:val="Ttulo"/>
        <w:framePr w:wrap="notBeside"/>
        <w:rPr>
          <w:sz w:val="50"/>
          <w:szCs w:val="50"/>
          <w:lang w:val="es-ES"/>
        </w:rPr>
      </w:pPr>
      <w:r w:rsidRPr="00AA0ACC">
        <w:rPr>
          <w:lang w:val="es-EC"/>
        </w:rPr>
        <w:t>Desarrollo de un algorit</w:t>
      </w:r>
      <w:r>
        <w:rPr>
          <w:lang w:val="es-EC"/>
        </w:rPr>
        <w:t>mo en MATLAB para la optimización de la  resolució</w:t>
      </w:r>
      <w:r w:rsidRPr="00AA0ACC">
        <w:rPr>
          <w:lang w:val="es-EC"/>
        </w:rPr>
        <w:t xml:space="preserve">n de una tarjeta USRP B210 para aplicaciones </w:t>
      </w:r>
      <w:proofErr w:type="spellStart"/>
      <w:r w:rsidRPr="00AA0ACC">
        <w:rPr>
          <w:lang w:val="es-EC"/>
        </w:rPr>
        <w:t>SDRadar</w:t>
      </w:r>
      <w:proofErr w:type="spellEnd"/>
    </w:p>
    <w:p w:rsidR="00E97402" w:rsidRPr="00C57EFC" w:rsidRDefault="0008107D">
      <w:pPr>
        <w:pStyle w:val="Ttulo"/>
        <w:framePr w:wrap="notBeside"/>
        <w:rPr>
          <w:i/>
          <w:sz w:val="42"/>
          <w:szCs w:val="42"/>
        </w:rPr>
      </w:pPr>
      <w:r w:rsidRPr="0008107D">
        <w:rPr>
          <w:i/>
          <w:sz w:val="42"/>
          <w:szCs w:val="42"/>
        </w:rPr>
        <w:t xml:space="preserve">Develop a MATLAB algorithm for the resolution optimization of a USRP B210 card for </w:t>
      </w:r>
      <w:proofErr w:type="spellStart"/>
      <w:r w:rsidRPr="0008107D">
        <w:rPr>
          <w:i/>
          <w:sz w:val="42"/>
          <w:szCs w:val="42"/>
        </w:rPr>
        <w:t>SDRadar</w:t>
      </w:r>
      <w:proofErr w:type="spellEnd"/>
      <w:r w:rsidRPr="0008107D">
        <w:rPr>
          <w:i/>
          <w:sz w:val="42"/>
          <w:szCs w:val="42"/>
        </w:rPr>
        <w:t xml:space="preserve"> applications</w:t>
      </w:r>
      <w:r w:rsidR="00554B25">
        <w:rPr>
          <w:i/>
          <w:sz w:val="42"/>
          <w:szCs w:val="42"/>
        </w:rPr>
        <w:t xml:space="preserve"> </w:t>
      </w:r>
    </w:p>
    <w:p w:rsidR="00E97402" w:rsidRPr="00DD3C5B" w:rsidRDefault="00554B25">
      <w:pPr>
        <w:pStyle w:val="Authors"/>
        <w:framePr w:wrap="notBeside"/>
        <w:rPr>
          <w:lang w:val="es-ES"/>
        </w:rPr>
      </w:pPr>
      <w:r w:rsidRPr="00554B25">
        <w:rPr>
          <w:lang w:val="es-EC"/>
        </w:rPr>
        <w:t>David Moreno, Julio Mejía y Hugo Moreno</w:t>
      </w:r>
    </w:p>
    <w:p w:rsidR="00E97402" w:rsidRPr="00931602" w:rsidRDefault="00E97402">
      <w:pPr>
        <w:pStyle w:val="Abstract"/>
      </w:pPr>
      <w:r w:rsidRPr="00931602">
        <w:rPr>
          <w:i/>
          <w:iCs/>
        </w:rPr>
        <w:t>Abstract</w:t>
      </w:r>
      <w:r w:rsidR="00C57EFC" w:rsidRPr="00931602">
        <w:t>—</w:t>
      </w:r>
      <w:r w:rsidR="00554B25" w:rsidRPr="00554B25">
        <w:t xml:space="preserve"> </w:t>
      </w:r>
      <w:proofErr w:type="gramStart"/>
      <w:r w:rsidR="0008107D" w:rsidRPr="0008107D">
        <w:t>This</w:t>
      </w:r>
      <w:proofErr w:type="gramEnd"/>
      <w:r w:rsidR="0008107D" w:rsidRPr="0008107D">
        <w:t xml:space="preserve"> paper analyzes the universal software radio </w:t>
      </w:r>
      <w:proofErr w:type="spellStart"/>
      <w:r w:rsidR="0008107D" w:rsidRPr="0008107D">
        <w:t>peripherical</w:t>
      </w:r>
      <w:proofErr w:type="spellEnd"/>
      <w:r w:rsidR="0008107D" w:rsidRPr="0008107D">
        <w:t xml:space="preserve"> (USRP) B210 limitations and characteristics to develop applications on Software Defined Radar (</w:t>
      </w:r>
      <w:proofErr w:type="spellStart"/>
      <w:r w:rsidR="0008107D" w:rsidRPr="0008107D">
        <w:t>SDRadar</w:t>
      </w:r>
      <w:proofErr w:type="spellEnd"/>
      <w:r w:rsidR="0008107D" w:rsidRPr="0008107D">
        <w:t xml:space="preserve">). The developed algorithm uses a frequency-modulated constant wave (FMCW), which implements a chirp signal, considering that 25 MHz is the maximum bandwidth that the USRP can provide with a maximum resolution of 6 meters. The method improves the resolution through several signals transmitted with different bandwidths, obtaining different resolutions, storing them in a simple matrix, and analyzing them. After simulations, it is determined that the 14 measurements done with bandwidth spacing of 0.5 MHz between every signal is the best way to improve the resolution. Finally, two scenarios for the optimization procedure are described. The first scenario is limited by a measurement error of less than 1 meter, and the second scenario is limited by a measurement error between 1 and 2 meters, getting better effectiveness of the measurement under the first scenario with 69.15% of detected objectives compared with the 30.85% of the effectiveness of the second one. This paper demonstrates that the algorithm is practical in </w:t>
      </w:r>
      <w:proofErr w:type="spellStart"/>
      <w:r w:rsidR="0008107D" w:rsidRPr="0008107D">
        <w:t>SDRadar</w:t>
      </w:r>
      <w:proofErr w:type="spellEnd"/>
      <w:r w:rsidR="0008107D" w:rsidRPr="0008107D">
        <w:t xml:space="preserve"> applications to detect objectives for topographic applications or SAR systems</w:t>
      </w:r>
      <w:r w:rsidR="008A39D7" w:rsidRPr="008A39D7">
        <w:t>.</w:t>
      </w:r>
    </w:p>
    <w:p w:rsidR="00E97402" w:rsidRPr="00DD3C5B" w:rsidRDefault="00E97402">
      <w:pPr>
        <w:rPr>
          <w:sz w:val="12"/>
          <w:szCs w:val="12"/>
        </w:rPr>
      </w:pPr>
    </w:p>
    <w:p w:rsidR="00E97402" w:rsidRDefault="00E97402">
      <w:pPr>
        <w:pStyle w:val="IndexTerms"/>
      </w:pPr>
      <w:bookmarkStart w:id="0" w:name="PointTmp"/>
      <w:r>
        <w:rPr>
          <w:i/>
          <w:iCs/>
        </w:rPr>
        <w:t>Index Terms</w:t>
      </w:r>
      <w:r>
        <w:t>—</w:t>
      </w:r>
      <w:r w:rsidR="00554B25" w:rsidRPr="009840B5">
        <w:t xml:space="preserve">USRP B210, algorithm, </w:t>
      </w:r>
      <w:proofErr w:type="spellStart"/>
      <w:r w:rsidR="00554B25" w:rsidRPr="009840B5">
        <w:t>SDRadar</w:t>
      </w:r>
      <w:proofErr w:type="spellEnd"/>
      <w:r w:rsidR="00554B25" w:rsidRPr="009840B5">
        <w:t>, FMCW,</w:t>
      </w:r>
      <w:r w:rsidR="00554B25">
        <w:t xml:space="preserve"> </w:t>
      </w:r>
      <w:r w:rsidR="00554B25" w:rsidRPr="009840B5">
        <w:t>resolution</w:t>
      </w:r>
    </w:p>
    <w:p w:rsidR="00E97402" w:rsidRPr="00DD3C5B" w:rsidRDefault="00E97402"/>
    <w:p w:rsidR="00977A15" w:rsidRPr="008A39D7" w:rsidRDefault="00977A15" w:rsidP="00977A15">
      <w:pPr>
        <w:pStyle w:val="Abstract"/>
        <w:rPr>
          <w:lang w:val="es-ES"/>
        </w:rPr>
      </w:pPr>
      <w:r w:rsidRPr="00977A15">
        <w:rPr>
          <w:i/>
          <w:iCs/>
          <w:lang w:val="es-ES"/>
        </w:rPr>
        <w:t>Resumen</w:t>
      </w:r>
      <w:r w:rsidRPr="00977A15">
        <w:rPr>
          <w:lang w:val="es-ES"/>
        </w:rPr>
        <w:t>—</w:t>
      </w:r>
      <w:r w:rsidR="008A39D7" w:rsidRPr="008A39D7">
        <w:rPr>
          <w:lang w:val="es-EC"/>
        </w:rPr>
        <w:t xml:space="preserve">En este documento se analizan las limitaciones y características que tiene la tarjeta USRP (Universal Software Radio </w:t>
      </w:r>
      <w:proofErr w:type="spellStart"/>
      <w:r w:rsidR="008A39D7" w:rsidRPr="008A39D7">
        <w:rPr>
          <w:lang w:val="es-EC"/>
        </w:rPr>
        <w:t>Peripheral</w:t>
      </w:r>
      <w:proofErr w:type="spellEnd"/>
      <w:r w:rsidR="008A39D7" w:rsidRPr="008A39D7">
        <w:rPr>
          <w:lang w:val="es-EC"/>
        </w:rPr>
        <w:t>) B210 para desarrollar aplicaciones de radar definidos por software (</w:t>
      </w:r>
      <w:proofErr w:type="spellStart"/>
      <w:r w:rsidR="008A39D7" w:rsidRPr="008A39D7">
        <w:rPr>
          <w:lang w:val="es-EC"/>
        </w:rPr>
        <w:t>SDRadar</w:t>
      </w:r>
      <w:proofErr w:type="spellEnd"/>
      <w:r w:rsidR="008A39D7" w:rsidRPr="008A39D7">
        <w:rPr>
          <w:lang w:val="es-EC"/>
        </w:rPr>
        <w:t xml:space="preserve">). Para el desarrollo del algoritmo se utilizó un radar de onda continua modulada en frecuencia (FMCW) que implementa una señal </w:t>
      </w:r>
      <w:proofErr w:type="spellStart"/>
      <w:r w:rsidR="008A39D7" w:rsidRPr="008A39D7">
        <w:rPr>
          <w:lang w:val="es-EC"/>
        </w:rPr>
        <w:t>chirp</w:t>
      </w:r>
      <w:proofErr w:type="spellEnd"/>
      <w:r w:rsidR="008A39D7" w:rsidRPr="008A39D7">
        <w:rPr>
          <w:lang w:val="es-EC"/>
        </w:rPr>
        <w:t xml:space="preserve">, al considerar que 25 MHz es el máximo ancho de banda que la tarjeta puede proporcionar se obtiene como resultado una resolución de 6 metros. El método utilizado para optimizar la resolución de la tarjeta fue transmitir un determinado número de señales con distintos anchos de banda, lo que resulta en una resolución diferente, al detectar y almacenar el objetivo en una matriz. Después de las pruebas correspondientes el algoritmo estableció que con 14 mediciones con variaciones de ancho de banda de 0.5 MHz, entre cada señal, se obtiene la mayor optimización para mejorar la resolución de la tarjeta. Se obtuvo finalmente dos zonas de optimización, donde la primera zona está limitada por un error de medición menor a 1 metro, y en la segunda zona con un error de medición entre 1 y 2 metros con 69.15% y 30.85% de objetivos detectados respectivamente, lo que determina su efectividad y confiabilidad. Este trabajo ha demostrado que el algoritmo utilizado es útil en aplicaciones </w:t>
      </w:r>
      <w:proofErr w:type="spellStart"/>
      <w:r w:rsidR="008A39D7" w:rsidRPr="008A39D7">
        <w:rPr>
          <w:lang w:val="es-EC"/>
        </w:rPr>
        <w:t>SDRadar</w:t>
      </w:r>
      <w:proofErr w:type="spellEnd"/>
      <w:r w:rsidR="008A39D7" w:rsidRPr="008A39D7">
        <w:rPr>
          <w:lang w:val="es-EC"/>
        </w:rPr>
        <w:t xml:space="preserve"> para detectar objetivos para aplicaciones topográficas o sistemas SAR</w:t>
      </w:r>
      <w:r w:rsidR="00CE2EA5">
        <w:rPr>
          <w:lang w:val="es-EC"/>
        </w:rPr>
        <w:t>.</w:t>
      </w:r>
    </w:p>
    <w:p w:rsidR="00977A15" w:rsidRPr="00DD3C5B" w:rsidRDefault="00977A15" w:rsidP="00977A15">
      <w:pPr>
        <w:rPr>
          <w:sz w:val="12"/>
          <w:szCs w:val="12"/>
          <w:lang w:val="es-ES"/>
        </w:rPr>
      </w:pPr>
    </w:p>
    <w:p w:rsidR="00977A15" w:rsidRPr="00977A15" w:rsidRDefault="00977A15" w:rsidP="00977A15">
      <w:pPr>
        <w:pStyle w:val="IndexTerms"/>
        <w:rPr>
          <w:lang w:val="es-ES"/>
        </w:rPr>
      </w:pPr>
      <w:r w:rsidRPr="00977A15">
        <w:rPr>
          <w:i/>
          <w:iCs/>
          <w:lang w:val="es-ES"/>
        </w:rPr>
        <w:t>Palabras Claves</w:t>
      </w:r>
      <w:r w:rsidRPr="00977A15">
        <w:rPr>
          <w:lang w:val="es-ES"/>
        </w:rPr>
        <w:t>—</w:t>
      </w:r>
      <w:bookmarkStart w:id="1" w:name="_GoBack"/>
      <w:r w:rsidR="00554B25" w:rsidRPr="009840B5">
        <w:rPr>
          <w:lang w:val="es-EC"/>
        </w:rPr>
        <w:t xml:space="preserve">USRP B210, algoritmo, </w:t>
      </w:r>
      <w:proofErr w:type="spellStart"/>
      <w:r w:rsidR="00554B25" w:rsidRPr="009840B5">
        <w:rPr>
          <w:lang w:val="es-EC"/>
        </w:rPr>
        <w:t>SDRadar</w:t>
      </w:r>
      <w:proofErr w:type="spellEnd"/>
      <w:r w:rsidR="00554B25" w:rsidRPr="009840B5">
        <w:rPr>
          <w:lang w:val="es-EC"/>
        </w:rPr>
        <w:t>, FMCW,</w:t>
      </w:r>
      <w:r w:rsidR="00554B25">
        <w:rPr>
          <w:lang w:val="es-EC"/>
        </w:rPr>
        <w:t xml:space="preserve"> </w:t>
      </w:r>
      <w:r w:rsidR="00554B25" w:rsidRPr="009840B5">
        <w:rPr>
          <w:lang w:val="es-EC"/>
        </w:rPr>
        <w:t>resolución</w:t>
      </w:r>
      <w:bookmarkEnd w:id="1"/>
    </w:p>
    <w:bookmarkEnd w:id="0"/>
    <w:p w:rsidR="000A301E" w:rsidRDefault="000A301E" w:rsidP="000A301E">
      <w:pPr>
        <w:pStyle w:val="Ttulo1"/>
      </w:pPr>
      <w:r w:rsidRPr="007D769D">
        <w:rPr>
          <w:lang w:val="es-EC"/>
        </w:rPr>
        <w:t>Introducción</w:t>
      </w:r>
    </w:p>
    <w:p w:rsidR="000A301E" w:rsidRDefault="000A301E" w:rsidP="000A301E">
      <w:pPr>
        <w:pStyle w:val="Text"/>
        <w:keepNext/>
        <w:framePr w:dropCap="drop" w:lines="2" w:wrap="auto" w:vAnchor="text" w:hAnchor="text"/>
        <w:spacing w:line="480" w:lineRule="exact"/>
        <w:ind w:firstLine="0"/>
        <w:rPr>
          <w:smallCaps/>
          <w:position w:val="-3"/>
          <w:sz w:val="56"/>
          <w:szCs w:val="56"/>
        </w:rPr>
      </w:pPr>
      <w:r>
        <w:rPr>
          <w:position w:val="-3"/>
          <w:sz w:val="56"/>
          <w:szCs w:val="56"/>
        </w:rPr>
        <w:t>L</w:t>
      </w:r>
    </w:p>
    <w:p w:rsidR="00252F89" w:rsidRPr="00252F89" w:rsidRDefault="000A301E" w:rsidP="000A301E">
      <w:pPr>
        <w:pStyle w:val="Text"/>
        <w:ind w:firstLine="0"/>
        <w:rPr>
          <w:lang w:val="es-EC" w:eastAsia="es-EC"/>
        </w:rPr>
      </w:pPr>
      <w:r w:rsidRPr="00BC491F">
        <w:rPr>
          <w:smallCaps/>
          <w:lang w:val="es-EC"/>
        </w:rPr>
        <w:t>o</w:t>
      </w:r>
      <w:r>
        <w:rPr>
          <w:smallCaps/>
          <w:lang w:val="es-EC"/>
        </w:rPr>
        <w:t>s</w:t>
      </w:r>
      <w:r>
        <w:rPr>
          <w:lang w:val="es-ES"/>
        </w:rPr>
        <w:t xml:space="preserve"> </w:t>
      </w:r>
      <w:r w:rsidR="00252F89" w:rsidRPr="00252F89">
        <w:rPr>
          <w:lang w:val="es-EC" w:eastAsia="es-EC"/>
        </w:rPr>
        <w:t xml:space="preserve">sistemas radares fueron diseñados para ambientes bélicos [1] y hasta la actualidad se han aplicado en diferentes áreas como: la meteorología, control de velocidad marítima/aérea, radares </w:t>
      </w:r>
      <w:proofErr w:type="spellStart"/>
      <w:r w:rsidR="00252F89" w:rsidRPr="00252F89">
        <w:rPr>
          <w:lang w:val="es-EC" w:eastAsia="es-EC"/>
        </w:rPr>
        <w:t>doppler</w:t>
      </w:r>
      <w:proofErr w:type="spellEnd"/>
      <w:r w:rsidR="00252F89" w:rsidRPr="00252F89">
        <w:rPr>
          <w:lang w:val="es-EC" w:eastAsia="es-EC"/>
        </w:rPr>
        <w:t>, entre otros,  y han complementado varios estudios relacionados con necesidades presentes en la sociedad [2], [3], que requieren de sistemas tecnológicos confiables.</w:t>
      </w:r>
    </w:p>
    <w:p w:rsidR="00252F89" w:rsidRPr="00252F89" w:rsidRDefault="00252F89" w:rsidP="00252F89">
      <w:pPr>
        <w:pStyle w:val="Text"/>
        <w:rPr>
          <w:lang w:val="es-EC" w:eastAsia="es-EC"/>
        </w:rPr>
      </w:pPr>
      <w:r w:rsidRPr="00252F89">
        <w:rPr>
          <w:lang w:val="es-EC" w:eastAsia="es-EC"/>
        </w:rPr>
        <w:t xml:space="preserve">La tecnología Software </w:t>
      </w:r>
      <w:proofErr w:type="spellStart"/>
      <w:r w:rsidRPr="00252F89">
        <w:rPr>
          <w:lang w:val="es-EC" w:eastAsia="es-EC"/>
        </w:rPr>
        <w:t>Defined</w:t>
      </w:r>
      <w:proofErr w:type="spellEnd"/>
      <w:r w:rsidRPr="00252F89">
        <w:rPr>
          <w:lang w:val="es-EC" w:eastAsia="es-EC"/>
        </w:rPr>
        <w:t xml:space="preserve"> Radio (SDR) se presenta como una alternativa para diseñar prototipos a bajo coste [4], debido a que es confiable y adaptable a diferentes necesidades. En otras investigaciones se han analizado las capacidades de aplicar tecnología SDR para sistemas radares, propuestas que han sido aceptadas [5], así mismo se han realizado investigaciones implementadas con FPGA (Field </w:t>
      </w:r>
      <w:proofErr w:type="spellStart"/>
      <w:r w:rsidRPr="00252F89">
        <w:rPr>
          <w:lang w:val="es-EC" w:eastAsia="es-EC"/>
        </w:rPr>
        <w:t>Programmable</w:t>
      </w:r>
      <w:proofErr w:type="spellEnd"/>
      <w:r w:rsidRPr="00252F89">
        <w:rPr>
          <w:lang w:val="es-EC" w:eastAsia="es-EC"/>
        </w:rPr>
        <w:t xml:space="preserve"> </w:t>
      </w:r>
      <w:proofErr w:type="spellStart"/>
      <w:r w:rsidRPr="00252F89">
        <w:rPr>
          <w:lang w:val="es-EC" w:eastAsia="es-EC"/>
        </w:rPr>
        <w:t>Gate</w:t>
      </w:r>
      <w:proofErr w:type="spellEnd"/>
      <w:r w:rsidRPr="00252F89">
        <w:rPr>
          <w:lang w:val="es-EC" w:eastAsia="es-EC"/>
        </w:rPr>
        <w:t xml:space="preserve"> </w:t>
      </w:r>
      <w:proofErr w:type="spellStart"/>
      <w:r w:rsidRPr="00252F89">
        <w:rPr>
          <w:lang w:val="es-EC" w:eastAsia="es-EC"/>
        </w:rPr>
        <w:t>Array</w:t>
      </w:r>
      <w:proofErr w:type="spellEnd"/>
      <w:r w:rsidRPr="00252F89">
        <w:rPr>
          <w:lang w:val="es-EC" w:eastAsia="es-EC"/>
        </w:rPr>
        <w:t xml:space="preserve">) [6], [7] sin embargo, presentan costos son elevados. </w:t>
      </w:r>
    </w:p>
    <w:p w:rsidR="009F6525" w:rsidRPr="00CA69FA" w:rsidRDefault="00252F89" w:rsidP="00554B25">
      <w:pPr>
        <w:adjustRightInd w:val="0"/>
        <w:ind w:firstLine="284"/>
        <w:jc w:val="both"/>
        <w:rPr>
          <w:color w:val="000000"/>
          <w:lang w:val="es-EC" w:eastAsia="es-EC"/>
        </w:rPr>
      </w:pPr>
      <w:r w:rsidRPr="00252F89">
        <w:rPr>
          <w:lang w:val="es-EC" w:eastAsia="es-EC"/>
        </w:rPr>
        <w:t xml:space="preserve">Uno de los inconvenientes de la tecnología SDR, es el ancho de banda que proporcionan para ser aplicados en sistemas </w:t>
      </w:r>
      <w:proofErr w:type="spellStart"/>
      <w:r w:rsidRPr="00252F89">
        <w:rPr>
          <w:lang w:val="es-EC" w:eastAsia="es-EC"/>
        </w:rPr>
        <w:t>SDRadar</w:t>
      </w:r>
      <w:proofErr w:type="spellEnd"/>
      <w:r w:rsidRPr="00252F89">
        <w:rPr>
          <w:lang w:val="es-EC" w:eastAsia="es-EC"/>
        </w:rPr>
        <w:t>, que es una característica importante que depende de la capacidad de detección de dos objetivos o blancos en el rango, lo que es mejor conocida como resolución.</w:t>
      </w:r>
    </w:p>
    <w:p w:rsidR="00252F89" w:rsidRPr="00252F89" w:rsidRDefault="00252F89" w:rsidP="00252F89">
      <w:pPr>
        <w:pStyle w:val="Text"/>
        <w:rPr>
          <w:lang w:val="es-EC" w:eastAsia="es-EC"/>
        </w:rPr>
      </w:pPr>
      <w:r w:rsidRPr="003C2967">
        <w:rPr>
          <w:lang w:val="es-EC" w:eastAsia="es-EC"/>
        </w:rPr>
        <w:lastRenderedPageBreak/>
        <w:t xml:space="preserve">La tarjeta USRP B210, es una tarjeta con tecnología SDR </w:t>
      </w:r>
      <w:r w:rsidRPr="00252F89">
        <w:rPr>
          <w:lang w:val="es-EC" w:eastAsia="es-EC"/>
        </w:rPr>
        <w:t xml:space="preserve">que cuenta con características propias dadas por su fabricante ETTUS RESEARCH, las cuales han sido analizadas para determinar cuál es la mejor resolución que las tarjetas pueden proporcionar para ser aplicadas en sistemas </w:t>
      </w:r>
      <w:proofErr w:type="spellStart"/>
      <w:r w:rsidRPr="00252F89">
        <w:rPr>
          <w:lang w:val="es-EC" w:eastAsia="es-EC"/>
        </w:rPr>
        <w:t>SDRadar</w:t>
      </w:r>
      <w:proofErr w:type="spellEnd"/>
      <w:r w:rsidRPr="00252F89">
        <w:rPr>
          <w:lang w:val="es-EC" w:eastAsia="es-EC"/>
        </w:rPr>
        <w:t xml:space="preserve">. </w:t>
      </w:r>
    </w:p>
    <w:p w:rsidR="00E97402" w:rsidRPr="00252F89" w:rsidRDefault="00252F89" w:rsidP="00252F89">
      <w:pPr>
        <w:adjustRightInd w:val="0"/>
        <w:ind w:firstLine="284"/>
        <w:jc w:val="both"/>
        <w:rPr>
          <w:lang w:val="es-ES"/>
        </w:rPr>
      </w:pPr>
      <w:r w:rsidRPr="00252F89">
        <w:rPr>
          <w:lang w:val="es-EC" w:eastAsia="es-EC"/>
        </w:rPr>
        <w:t>Al investigar y analizar las características operativas de la tarjeta USRP B210 [8], se ha desarrollado un algoritmo en MATLAB® que ha permitido optimizar la resolución de la tarjeta. Mediante un método cuantitativo, se ha escogido la mejor opción al evaluar la confiabilidad del algoritmo mediante simulaciones.</w:t>
      </w:r>
    </w:p>
    <w:p w:rsidR="008A3C23" w:rsidRDefault="00182624" w:rsidP="001F4C5C">
      <w:pPr>
        <w:pStyle w:val="Ttulo1"/>
        <w:rPr>
          <w:lang w:val="es-ES"/>
        </w:rPr>
      </w:pPr>
      <w:r>
        <w:rPr>
          <w:lang w:val="es-ES"/>
        </w:rPr>
        <w:t>Sistema Radar</w:t>
      </w:r>
    </w:p>
    <w:p w:rsidR="00182624" w:rsidRPr="00182624" w:rsidRDefault="00182624" w:rsidP="00182624">
      <w:pPr>
        <w:pStyle w:val="Ttulo2"/>
        <w:rPr>
          <w:lang w:val="es-ES"/>
        </w:rPr>
      </w:pPr>
      <w:r w:rsidRPr="00182624">
        <w:rPr>
          <w:lang w:val="es-EC"/>
        </w:rPr>
        <w:t>Resolución en Sistemas Radares</w:t>
      </w:r>
    </w:p>
    <w:p w:rsidR="00810559" w:rsidRPr="00810559" w:rsidRDefault="00810559" w:rsidP="00810559">
      <w:pPr>
        <w:pStyle w:val="Text"/>
        <w:rPr>
          <w:rFonts w:eastAsia="SimSun"/>
          <w:lang w:val="es-EC"/>
        </w:rPr>
      </w:pPr>
      <w:r w:rsidRPr="00810559">
        <w:rPr>
          <w:rFonts w:eastAsia="SimSun"/>
          <w:lang w:val="es-EC"/>
        </w:rPr>
        <w:t xml:space="preserve">Para la </w:t>
      </w:r>
      <w:r w:rsidRPr="00810559">
        <w:rPr>
          <w:lang w:val="es-EC"/>
        </w:rPr>
        <w:t>detección</w:t>
      </w:r>
      <w:r w:rsidRPr="00810559">
        <w:rPr>
          <w:rFonts w:eastAsia="SimSun"/>
          <w:lang w:val="es-EC"/>
        </w:rPr>
        <w:t xml:space="preserve"> de objetivos aparece el concepto de </w:t>
      </w:r>
      <w:r w:rsidRPr="00810559">
        <w:rPr>
          <w:lang w:val="es-EC"/>
        </w:rPr>
        <w:t xml:space="preserve">resolución </w:t>
      </w:r>
      <w:r w:rsidRPr="00810559">
        <w:rPr>
          <w:rFonts w:eastAsia="SimSun"/>
          <w:lang w:val="es-EC"/>
        </w:rPr>
        <w:t xml:space="preserve">como la capacidad de un radar para distinguir dos o </w:t>
      </w:r>
      <w:r w:rsidRPr="00810559">
        <w:rPr>
          <w:lang w:val="es-EC"/>
        </w:rPr>
        <w:t>más</w:t>
      </w:r>
      <w:r w:rsidRPr="00810559">
        <w:rPr>
          <w:rFonts w:eastAsia="SimSun"/>
          <w:lang w:val="es-EC"/>
        </w:rPr>
        <w:t xml:space="preserve"> blancos que</w:t>
      </w:r>
      <w:r w:rsidRPr="00810559">
        <w:rPr>
          <w:lang w:val="es-EC"/>
        </w:rPr>
        <w:t xml:space="preserve"> están</w:t>
      </w:r>
      <w:r w:rsidRPr="00810559">
        <w:rPr>
          <w:rFonts w:eastAsia="SimSun"/>
          <w:lang w:val="es-EC"/>
        </w:rPr>
        <w:t xml:space="preserve"> estrechamente espaciados, ya sea en rango, </w:t>
      </w:r>
      <w:r w:rsidRPr="00810559">
        <w:rPr>
          <w:lang w:val="es-EC"/>
        </w:rPr>
        <w:t>ángulo</w:t>
      </w:r>
      <w:r w:rsidRPr="00810559">
        <w:rPr>
          <w:rFonts w:eastAsia="SimSun"/>
          <w:lang w:val="es-EC"/>
        </w:rPr>
        <w:t xml:space="preserve"> o frecuencia</w:t>
      </w:r>
      <w:r w:rsidRPr="00810559">
        <w:rPr>
          <w:lang w:val="es-EC"/>
        </w:rPr>
        <w:t xml:space="preserve"> </w:t>
      </w:r>
      <w:proofErr w:type="spellStart"/>
      <w:r w:rsidRPr="00810559">
        <w:rPr>
          <w:rFonts w:eastAsia="SimSun"/>
          <w:lang w:val="es-EC"/>
        </w:rPr>
        <w:t>Doppler</w:t>
      </w:r>
      <w:proofErr w:type="spellEnd"/>
      <w:r w:rsidRPr="00810559">
        <w:rPr>
          <w:rFonts w:eastAsia="SimSun"/>
          <w:lang w:val="es-EC"/>
        </w:rPr>
        <w:t xml:space="preserve"> [9].</w:t>
      </w:r>
    </w:p>
    <w:p w:rsidR="005B2AC9" w:rsidRPr="00810559" w:rsidRDefault="00810559" w:rsidP="00810559">
      <w:pPr>
        <w:pStyle w:val="Text"/>
        <w:rPr>
          <w:lang w:val="es-EC"/>
        </w:rPr>
      </w:pPr>
      <w:r w:rsidRPr="00810559">
        <w:rPr>
          <w:rFonts w:eastAsia="SimSun"/>
          <w:lang w:val="es-EC"/>
        </w:rPr>
        <w:t xml:space="preserve">El rango de </w:t>
      </w:r>
      <w:r w:rsidRPr="00810559">
        <w:rPr>
          <w:lang w:val="es-EC"/>
        </w:rPr>
        <w:t>resolución</w:t>
      </w:r>
      <w:r w:rsidRPr="00810559">
        <w:rPr>
          <w:rFonts w:eastAsia="SimSun"/>
          <w:lang w:val="es-EC"/>
        </w:rPr>
        <w:t xml:space="preserve"> puede ser calculado al considerar aspectos como ancho de banda, </w:t>
      </w:r>
      <w:r w:rsidRPr="00810559">
        <w:rPr>
          <w:rFonts w:eastAsia="SimSun"/>
          <w:i/>
          <w:lang w:val="es-EC"/>
        </w:rPr>
        <w:t>B</w:t>
      </w:r>
      <w:r w:rsidRPr="00810559">
        <w:rPr>
          <w:rFonts w:eastAsia="SimSun"/>
          <w:lang w:val="es-EC"/>
        </w:rPr>
        <w:t xml:space="preserve">, exactitud de la distancia, </w:t>
      </w:r>
      <w:proofErr w:type="spellStart"/>
      <w:r w:rsidRPr="00810559">
        <w:rPr>
          <w:rFonts w:eastAsia="SimSun"/>
          <w:i/>
          <w:lang w:val="es-EC"/>
        </w:rPr>
        <w:t>e</w:t>
      </w:r>
      <w:r w:rsidRPr="00810559">
        <w:rPr>
          <w:rFonts w:eastAsia="SimSun"/>
          <w:i/>
          <w:vertAlign w:val="subscript"/>
          <w:lang w:val="es-EC"/>
        </w:rPr>
        <w:t>d</w:t>
      </w:r>
      <w:proofErr w:type="spellEnd"/>
      <w:r w:rsidRPr="00810559">
        <w:rPr>
          <w:rFonts w:eastAsia="SimSun"/>
          <w:lang w:val="es-EC"/>
        </w:rPr>
        <w:t>,</w:t>
      </w:r>
      <w:r w:rsidRPr="00810559">
        <w:rPr>
          <w:lang w:val="es-EC"/>
        </w:rPr>
        <w:t xml:space="preserve"> </w:t>
      </w:r>
      <w:r w:rsidRPr="00810559">
        <w:rPr>
          <w:rFonts w:eastAsia="SimSun"/>
          <w:lang w:val="es-EC"/>
        </w:rPr>
        <w:t xml:space="preserve">velocidad de la luz, </w:t>
      </w:r>
      <w:r w:rsidRPr="00810559">
        <w:rPr>
          <w:rFonts w:eastAsia="SimSun"/>
          <w:i/>
          <w:lang w:val="es-EC"/>
        </w:rPr>
        <w:t>c</w:t>
      </w:r>
      <w:r w:rsidRPr="00810559">
        <w:rPr>
          <w:rFonts w:eastAsia="SimSun"/>
          <w:lang w:val="es-EC"/>
        </w:rPr>
        <w:t xml:space="preserve">, frecuencia </w:t>
      </w:r>
      <w:r w:rsidRPr="00810559">
        <w:rPr>
          <w:lang w:val="es-EC"/>
        </w:rPr>
        <w:t xml:space="preserve">máxima, </w:t>
      </w:r>
      <w:proofErr w:type="spellStart"/>
      <w:r w:rsidRPr="00810559">
        <w:rPr>
          <w:i/>
          <w:lang w:val="es-EC"/>
        </w:rPr>
        <w:t>f</w:t>
      </w:r>
      <w:r w:rsidRPr="00810559">
        <w:rPr>
          <w:i/>
          <w:vertAlign w:val="subscript"/>
          <w:lang w:val="es-EC"/>
        </w:rPr>
        <w:t>max</w:t>
      </w:r>
      <w:proofErr w:type="spellEnd"/>
      <w:r w:rsidRPr="00810559">
        <w:rPr>
          <w:lang w:val="es-EC"/>
        </w:rPr>
        <w:t xml:space="preserve">, </w:t>
      </w:r>
      <w:r w:rsidRPr="00810559">
        <w:rPr>
          <w:rFonts w:eastAsia="SimSun"/>
          <w:lang w:val="es-EC"/>
        </w:rPr>
        <w:t xml:space="preserve">y frecuencia de muestreo, </w:t>
      </w:r>
      <w:proofErr w:type="spellStart"/>
      <w:r w:rsidRPr="00810559">
        <w:rPr>
          <w:rFonts w:eastAsia="SimSun"/>
          <w:i/>
          <w:lang w:val="es-EC"/>
        </w:rPr>
        <w:t>f</w:t>
      </w:r>
      <w:r w:rsidRPr="00810559">
        <w:rPr>
          <w:rFonts w:eastAsia="SimSun"/>
          <w:i/>
          <w:vertAlign w:val="subscript"/>
          <w:lang w:val="es-EC"/>
        </w:rPr>
        <w:t>s</w:t>
      </w:r>
      <w:proofErr w:type="spellEnd"/>
      <w:r w:rsidRPr="00810559">
        <w:rPr>
          <w:rFonts w:eastAsia="SimSun"/>
          <w:lang w:val="es-EC"/>
        </w:rPr>
        <w:t>,</w:t>
      </w:r>
      <w:r w:rsidRPr="00810559">
        <w:rPr>
          <w:lang w:val="es-EC"/>
        </w:rPr>
        <w:t xml:space="preserve"> como se muestra en </w:t>
      </w:r>
      <w:r w:rsidR="00160797" w:rsidRPr="00810559">
        <w:rPr>
          <w:lang w:val="es-EC"/>
        </w:rPr>
        <w:fldChar w:fldCharType="begin"/>
      </w:r>
      <w:r w:rsidRPr="00810559">
        <w:rPr>
          <w:lang w:val="es-EC"/>
        </w:rPr>
        <w:instrText xml:space="preserve"> GOTOBUTTON ZEqnNum526279  \* MERGEFORMAT </w:instrText>
      </w:r>
      <w:r w:rsidR="00160797" w:rsidRPr="00810559">
        <w:rPr>
          <w:lang w:val="es-EC"/>
        </w:rPr>
        <w:fldChar w:fldCharType="begin"/>
      </w:r>
      <w:r w:rsidRPr="00810559">
        <w:rPr>
          <w:lang w:val="es-EC"/>
        </w:rPr>
        <w:instrText xml:space="preserve"> REF ZEqnNum526279 \* Charformat \! \* MERGEFORMAT </w:instrText>
      </w:r>
      <w:r w:rsidR="00160797" w:rsidRPr="00810559">
        <w:rPr>
          <w:lang w:val="es-EC"/>
        </w:rPr>
        <w:fldChar w:fldCharType="separate"/>
      </w:r>
      <w:r w:rsidR="00BF49DF" w:rsidRPr="00D41AC6">
        <w:rPr>
          <w:lang w:val="es-EC"/>
        </w:rPr>
        <w:instrText>(</w:instrText>
      </w:r>
      <w:r w:rsidR="00BF49DF" w:rsidRPr="00BF49DF">
        <w:rPr>
          <w:lang w:val="es-EC"/>
        </w:rPr>
        <w:instrText>1</w:instrText>
      </w:r>
      <w:r w:rsidR="00BF49DF" w:rsidRPr="00D41AC6">
        <w:rPr>
          <w:lang w:val="es-EC"/>
        </w:rPr>
        <w:instrText>)</w:instrText>
      </w:r>
      <w:r w:rsidR="00160797" w:rsidRPr="00810559">
        <w:rPr>
          <w:lang w:val="es-EC"/>
        </w:rPr>
        <w:fldChar w:fldCharType="end"/>
      </w:r>
      <w:r w:rsidR="00160797" w:rsidRPr="00810559">
        <w:rPr>
          <w:lang w:val="es-EC"/>
        </w:rPr>
        <w:fldChar w:fldCharType="end"/>
      </w:r>
      <w:r w:rsidRPr="00810559">
        <w:rPr>
          <w:lang w:val="es-EC"/>
        </w:rPr>
        <w:t xml:space="preserve"> y </w:t>
      </w:r>
      <w:r w:rsidR="00160797" w:rsidRPr="00810559">
        <w:rPr>
          <w:lang w:val="es-EC"/>
        </w:rPr>
        <w:fldChar w:fldCharType="begin"/>
      </w:r>
      <w:r w:rsidRPr="00810559">
        <w:rPr>
          <w:lang w:val="es-EC"/>
        </w:rPr>
        <w:instrText xml:space="preserve"> GOTOBUTTON ZEqnNum861527  \* MERGEFORMAT </w:instrText>
      </w:r>
      <w:r w:rsidR="00160797" w:rsidRPr="00810559">
        <w:rPr>
          <w:lang w:val="es-EC"/>
        </w:rPr>
        <w:fldChar w:fldCharType="begin"/>
      </w:r>
      <w:r w:rsidRPr="00810559">
        <w:rPr>
          <w:lang w:val="es-EC"/>
        </w:rPr>
        <w:instrText xml:space="preserve"> REF ZEqnNum861527 \* Charformat \! \* MERGEFORMAT </w:instrText>
      </w:r>
      <w:r w:rsidR="00160797" w:rsidRPr="00810559">
        <w:rPr>
          <w:lang w:val="es-EC"/>
        </w:rPr>
        <w:fldChar w:fldCharType="separate"/>
      </w:r>
      <w:r w:rsidR="00BF49DF" w:rsidRPr="00D41AC6">
        <w:rPr>
          <w:lang w:val="es-EC"/>
        </w:rPr>
        <w:instrText>(</w:instrText>
      </w:r>
      <w:r w:rsidR="00BF49DF" w:rsidRPr="00BF49DF">
        <w:rPr>
          <w:lang w:val="es-EC"/>
        </w:rPr>
        <w:instrText>2</w:instrText>
      </w:r>
      <w:r w:rsidR="00BF49DF" w:rsidRPr="00D41AC6">
        <w:rPr>
          <w:lang w:val="es-EC"/>
        </w:rPr>
        <w:instrText>)</w:instrText>
      </w:r>
      <w:r w:rsidR="00160797" w:rsidRPr="00810559">
        <w:rPr>
          <w:lang w:val="es-EC"/>
        </w:rPr>
        <w:fldChar w:fldCharType="end"/>
      </w:r>
      <w:r w:rsidR="00160797" w:rsidRPr="00810559">
        <w:rPr>
          <w:lang w:val="es-EC"/>
        </w:rPr>
        <w:fldChar w:fldCharType="end"/>
      </w:r>
      <w:r w:rsidRPr="00810559">
        <w:rPr>
          <w:lang w:val="es-EC"/>
        </w:rPr>
        <w:t xml:space="preserve"> [10].</w:t>
      </w:r>
    </w:p>
    <w:p w:rsidR="00810559" w:rsidRPr="00D41AC6" w:rsidRDefault="00810559" w:rsidP="00810559">
      <w:pPr>
        <w:pStyle w:val="MTDisplayEquation"/>
        <w:spacing w:before="120"/>
        <w:rPr>
          <w:lang w:val="es-EC"/>
        </w:rPr>
      </w:pPr>
      <w:r w:rsidRPr="00D41AC6">
        <w:rPr>
          <w:lang w:val="es-EC"/>
        </w:rPr>
        <w:tab/>
      </w:r>
      <w:r w:rsidRPr="00D41AC6">
        <w:rPr>
          <w:position w:val="-10"/>
        </w:rPr>
        <w:object w:dxaOrig="1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15pt" o:ole="">
            <v:imagedata r:id="rId9" o:title=""/>
          </v:shape>
          <o:OLEObject Type="Embed" ProgID="Equation.DSMT4" ShapeID="_x0000_i1025" DrawAspect="Content" ObjectID="_1775479254" r:id="rId10"/>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bookmarkStart w:id="2" w:name="ZEqnNum526279"/>
      <w:r w:rsidRPr="00D41AC6">
        <w:rPr>
          <w:lang w:val="es-EC"/>
        </w:rPr>
        <w:instrText>(</w:instrText>
      </w:r>
      <w:r w:rsidR="000A51FB">
        <w:fldChar w:fldCharType="begin"/>
      </w:r>
      <w:r w:rsidR="000A51FB" w:rsidRPr="005D0E81">
        <w:rPr>
          <w:lang w:val="es-MX"/>
        </w:rPr>
        <w:instrText xml:space="preserve"> SEQ MTEqn \c \* Arabic \* MERGEFORMAT </w:instrText>
      </w:r>
      <w:r w:rsidR="000A51FB">
        <w:fldChar w:fldCharType="separate"/>
      </w:r>
      <w:r w:rsidR="00BF49DF" w:rsidRPr="00BF49DF">
        <w:rPr>
          <w:noProof/>
          <w:lang w:val="es-EC"/>
        </w:rPr>
        <w:instrText>1</w:instrText>
      </w:r>
      <w:r w:rsidR="000A51FB">
        <w:rPr>
          <w:noProof/>
          <w:lang w:val="es-EC"/>
        </w:rPr>
        <w:fldChar w:fldCharType="end"/>
      </w:r>
      <w:r w:rsidRPr="00D41AC6">
        <w:rPr>
          <w:lang w:val="es-EC"/>
        </w:rPr>
        <w:instrText>)</w:instrText>
      </w:r>
      <w:bookmarkEnd w:id="2"/>
      <w:r w:rsidR="00160797" w:rsidRPr="00D41AC6">
        <w:fldChar w:fldCharType="end"/>
      </w:r>
    </w:p>
    <w:p w:rsidR="00F83A3C" w:rsidRPr="00810559" w:rsidRDefault="00810559" w:rsidP="00182624">
      <w:pPr>
        <w:pStyle w:val="Text"/>
        <w:rPr>
          <w:lang w:val="es-EC"/>
        </w:rPr>
      </w:pPr>
      <w:r w:rsidRPr="00810559">
        <w:rPr>
          <w:lang w:val="es-EC"/>
        </w:rPr>
        <w:t>Donde la resolución del Sistema está dada por:</w:t>
      </w:r>
    </w:p>
    <w:p w:rsidR="00D41AC6" w:rsidRPr="00D41AC6" w:rsidRDefault="00D41AC6" w:rsidP="00D41AC6">
      <w:pPr>
        <w:pStyle w:val="MTDisplayEquation"/>
        <w:spacing w:before="120"/>
        <w:rPr>
          <w:lang w:val="es-EC"/>
        </w:rPr>
      </w:pPr>
      <w:r w:rsidRPr="00D41AC6">
        <w:rPr>
          <w:lang w:val="es-EC"/>
        </w:rPr>
        <w:tab/>
      </w:r>
      <w:r w:rsidRPr="00D41AC6">
        <w:rPr>
          <w:position w:val="-26"/>
        </w:rPr>
        <w:object w:dxaOrig="1860" w:dyaOrig="600">
          <v:shape id="_x0000_i1026" type="#_x0000_t75" style="width:92.75pt;height:29.95pt" o:ole="">
            <v:imagedata r:id="rId11" o:title=""/>
          </v:shape>
          <o:OLEObject Type="Embed" ProgID="Equation.DSMT4" ShapeID="_x0000_i1026" DrawAspect="Content" ObjectID="_1775479255" r:id="rId12"/>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bookmarkStart w:id="3" w:name="ZEqnNum861527"/>
      <w:r w:rsidRPr="00D41AC6">
        <w:rPr>
          <w:lang w:val="es-EC"/>
        </w:rPr>
        <w:instrText>(</w:instrText>
      </w:r>
      <w:r w:rsidR="00D6222E">
        <w:fldChar w:fldCharType="begin"/>
      </w:r>
      <w:r w:rsidR="00D6222E" w:rsidRPr="00BF49DF">
        <w:rPr>
          <w:lang w:val="es-EC"/>
        </w:rPr>
        <w:instrText xml:space="preserve"> SEQ MTEqn \c \* Arabic \* MERGEFORMAT </w:instrText>
      </w:r>
      <w:r w:rsidR="00D6222E">
        <w:fldChar w:fldCharType="separate"/>
      </w:r>
      <w:r w:rsidR="00BF49DF">
        <w:rPr>
          <w:noProof/>
          <w:lang w:val="es-EC"/>
        </w:rPr>
        <w:instrText>2</w:instrText>
      </w:r>
      <w:r w:rsidR="00D6222E">
        <w:rPr>
          <w:noProof/>
          <w:lang w:val="es-EC"/>
        </w:rPr>
        <w:fldChar w:fldCharType="end"/>
      </w:r>
      <w:r w:rsidRPr="00D41AC6">
        <w:rPr>
          <w:lang w:val="es-EC"/>
        </w:rPr>
        <w:instrText>)</w:instrText>
      </w:r>
      <w:bookmarkEnd w:id="3"/>
      <w:r w:rsidR="00160797" w:rsidRPr="00D41AC6">
        <w:fldChar w:fldCharType="end"/>
      </w:r>
    </w:p>
    <w:p w:rsidR="00F83A3C" w:rsidRDefault="00D41AC6" w:rsidP="00F83A3C">
      <w:pPr>
        <w:pStyle w:val="Text"/>
        <w:rPr>
          <w:lang w:val="es-EC"/>
        </w:rPr>
      </w:pPr>
      <w:r w:rsidRPr="00D41AC6">
        <w:rPr>
          <w:lang w:val="es-EC"/>
        </w:rPr>
        <w:t xml:space="preserve">En base a </w:t>
      </w:r>
      <w:r w:rsidR="00160797" w:rsidRPr="00D41AC6">
        <w:rPr>
          <w:lang w:val="es-EC"/>
        </w:rPr>
        <w:fldChar w:fldCharType="begin"/>
      </w:r>
      <w:r w:rsidRPr="00D41AC6">
        <w:rPr>
          <w:lang w:val="es-EC"/>
        </w:rPr>
        <w:instrText xml:space="preserve"> GOTOBUTTON ZEqnNum861527  \* MERGEFORMAT </w:instrText>
      </w:r>
      <w:r w:rsidR="00160797" w:rsidRPr="00D41AC6">
        <w:rPr>
          <w:lang w:val="es-EC"/>
        </w:rPr>
        <w:fldChar w:fldCharType="begin"/>
      </w:r>
      <w:r w:rsidRPr="00D41AC6">
        <w:rPr>
          <w:lang w:val="es-EC"/>
        </w:rPr>
        <w:instrText xml:space="preserve"> REF ZEqnNum861527 \* Charformat \! \* MERGEFORMAT </w:instrText>
      </w:r>
      <w:r w:rsidR="00160797" w:rsidRPr="00D41AC6">
        <w:rPr>
          <w:lang w:val="es-EC"/>
        </w:rPr>
        <w:fldChar w:fldCharType="separate"/>
      </w:r>
      <w:r w:rsidR="00BF49DF" w:rsidRPr="00D41AC6">
        <w:rPr>
          <w:lang w:val="es-EC"/>
        </w:rPr>
        <w:instrText>(</w:instrText>
      </w:r>
      <w:r w:rsidR="00BF49DF">
        <w:rPr>
          <w:lang w:val="es-EC"/>
        </w:rPr>
        <w:instrText>2</w:instrText>
      </w:r>
      <w:r w:rsidR="00BF49DF" w:rsidRPr="00D41AC6">
        <w:rPr>
          <w:lang w:val="es-EC"/>
        </w:rPr>
        <w:instrText>)</w:instrText>
      </w:r>
      <w:r w:rsidR="00160797" w:rsidRPr="00D41AC6">
        <w:rPr>
          <w:lang w:val="es-EC"/>
        </w:rPr>
        <w:fldChar w:fldCharType="end"/>
      </w:r>
      <w:r w:rsidR="00160797" w:rsidRPr="00D41AC6">
        <w:rPr>
          <w:lang w:val="es-EC"/>
        </w:rPr>
        <w:fldChar w:fldCharType="end"/>
      </w:r>
      <w:r w:rsidRPr="00D41AC6">
        <w:rPr>
          <w:lang w:val="es-EC"/>
        </w:rPr>
        <w:t xml:space="preserve"> se observa que a mayor ancho de banda se</w:t>
      </w:r>
      <w:r w:rsidRPr="003C2967">
        <w:rPr>
          <w:lang w:val="es-EC"/>
        </w:rPr>
        <w:t xml:space="preserve"> obtiene una resolución menor.</w:t>
      </w:r>
    </w:p>
    <w:p w:rsidR="00F83A3C" w:rsidRPr="00182624" w:rsidRDefault="00F83A3C" w:rsidP="00F83A3C">
      <w:pPr>
        <w:pStyle w:val="Ttulo2"/>
        <w:rPr>
          <w:lang w:val="es-ES"/>
        </w:rPr>
      </w:pPr>
      <w:r w:rsidRPr="00182624">
        <w:rPr>
          <w:lang w:val="es-EC"/>
        </w:rPr>
        <w:t xml:space="preserve"> Radar</w:t>
      </w:r>
      <w:r w:rsidR="00E76145">
        <w:rPr>
          <w:lang w:val="es-EC"/>
        </w:rPr>
        <w:t xml:space="preserve"> FMCW</w:t>
      </w:r>
    </w:p>
    <w:p w:rsidR="00E76145" w:rsidRPr="00E76145" w:rsidRDefault="00E76145" w:rsidP="00E76145">
      <w:pPr>
        <w:pStyle w:val="Text"/>
        <w:rPr>
          <w:lang w:val="es-EC"/>
        </w:rPr>
      </w:pPr>
      <w:r w:rsidRPr="00E76145">
        <w:rPr>
          <w:lang w:val="es-EC"/>
        </w:rPr>
        <w:t>El radar de onda continua en frecuencia modulada (FMCW) es</w:t>
      </w:r>
      <w:r>
        <w:rPr>
          <w:lang w:val="es-EC"/>
        </w:rPr>
        <w:t xml:space="preserve"> </w:t>
      </w:r>
      <w:r w:rsidRPr="00E76145">
        <w:rPr>
          <w:lang w:val="es-EC"/>
        </w:rPr>
        <w:t>un tipo de radar que irradia potencia de transmisión continua como</w:t>
      </w:r>
      <w:r>
        <w:rPr>
          <w:lang w:val="es-EC"/>
        </w:rPr>
        <w:t xml:space="preserve"> </w:t>
      </w:r>
      <w:r w:rsidRPr="00E76145">
        <w:rPr>
          <w:lang w:val="es-EC"/>
        </w:rPr>
        <w:t>un simple radar de onda continua. Estos radares son modulados en</w:t>
      </w:r>
      <w:r>
        <w:rPr>
          <w:lang w:val="es-EC"/>
        </w:rPr>
        <w:t xml:space="preserve"> </w:t>
      </w:r>
      <w:r w:rsidRPr="00E76145">
        <w:rPr>
          <w:lang w:val="es-EC"/>
        </w:rPr>
        <w:t>frecuencia lo que permite variar su frecuencia de operación durante</w:t>
      </w:r>
      <w:r>
        <w:rPr>
          <w:lang w:val="es-EC"/>
        </w:rPr>
        <w:t xml:space="preserve"> </w:t>
      </w:r>
      <w:r w:rsidRPr="00E76145">
        <w:rPr>
          <w:lang w:val="es-EC"/>
        </w:rPr>
        <w:t>la medida.</w:t>
      </w:r>
      <w:r w:rsidR="00BB4FA0">
        <w:rPr>
          <w:lang w:val="es-EC"/>
        </w:rPr>
        <w:t xml:space="preserve"> </w:t>
      </w:r>
    </w:p>
    <w:p w:rsidR="009F6525" w:rsidRDefault="00E76145" w:rsidP="00E76145">
      <w:pPr>
        <w:pStyle w:val="Text"/>
        <w:rPr>
          <w:lang w:val="es-EC"/>
        </w:rPr>
      </w:pPr>
      <w:r w:rsidRPr="00E76145">
        <w:rPr>
          <w:lang w:val="es-EC"/>
        </w:rPr>
        <w:t xml:space="preserve">La Fig.1 muestra una señal </w:t>
      </w:r>
      <w:proofErr w:type="spellStart"/>
      <w:r w:rsidRPr="00E76145">
        <w:rPr>
          <w:lang w:val="es-EC"/>
        </w:rPr>
        <w:t>chirp</w:t>
      </w:r>
      <w:proofErr w:type="spellEnd"/>
      <w:r w:rsidRPr="00E76145">
        <w:rPr>
          <w:lang w:val="es-EC"/>
        </w:rPr>
        <w:t xml:space="preserve"> generada por un radar FMCW,</w:t>
      </w:r>
      <w:r>
        <w:rPr>
          <w:lang w:val="es-EC"/>
        </w:rPr>
        <w:t xml:space="preserve"> </w:t>
      </w:r>
      <w:r w:rsidRPr="00E76145">
        <w:rPr>
          <w:lang w:val="es-EC"/>
        </w:rPr>
        <w:t>llamándose up-</w:t>
      </w:r>
      <w:proofErr w:type="spellStart"/>
      <w:r w:rsidRPr="00E76145">
        <w:rPr>
          <w:lang w:val="es-EC"/>
        </w:rPr>
        <w:t>chirp</w:t>
      </w:r>
      <w:proofErr w:type="spellEnd"/>
      <w:r w:rsidRPr="00E76145">
        <w:rPr>
          <w:lang w:val="es-EC"/>
        </w:rPr>
        <w:t xml:space="preserve"> cuando se genera una señal desde una frecuencia</w:t>
      </w:r>
      <w:r>
        <w:rPr>
          <w:lang w:val="es-EC"/>
        </w:rPr>
        <w:t xml:space="preserve"> </w:t>
      </w:r>
      <w:r w:rsidRPr="00E76145">
        <w:rPr>
          <w:lang w:val="es-EC"/>
        </w:rPr>
        <w:t xml:space="preserve">baja a una alta y </w:t>
      </w:r>
      <w:proofErr w:type="spellStart"/>
      <w:r w:rsidRPr="00E76145">
        <w:rPr>
          <w:lang w:val="es-EC"/>
        </w:rPr>
        <w:t>down-chirp</w:t>
      </w:r>
      <w:proofErr w:type="spellEnd"/>
      <w:r w:rsidRPr="00E76145">
        <w:rPr>
          <w:lang w:val="es-EC"/>
        </w:rPr>
        <w:t xml:space="preserve"> cuando la frecuencia para generar la</w:t>
      </w:r>
      <w:r>
        <w:rPr>
          <w:lang w:val="es-EC"/>
        </w:rPr>
        <w:t xml:space="preserve"> </w:t>
      </w:r>
      <w:r w:rsidRPr="00E76145">
        <w:rPr>
          <w:lang w:val="es-EC"/>
        </w:rPr>
        <w:t>señal va de una alta a baja [11].</w:t>
      </w:r>
    </w:p>
    <w:p w:rsidR="00252F89" w:rsidRDefault="00252F89" w:rsidP="00ED4767">
      <w:pPr>
        <w:adjustRightInd w:val="0"/>
        <w:spacing w:before="200" w:after="60"/>
        <w:jc w:val="center"/>
        <w:rPr>
          <w:color w:val="000000"/>
          <w:lang w:val="es-EC" w:eastAsia="es-EC"/>
        </w:rPr>
      </w:pPr>
      <w:r>
        <w:rPr>
          <w:noProof/>
          <w:color w:val="000000"/>
          <w:lang w:val="es-EC" w:eastAsia="es-EC"/>
        </w:rPr>
        <w:drawing>
          <wp:inline distT="0" distB="0" distL="0" distR="0">
            <wp:extent cx="2989690" cy="834887"/>
            <wp:effectExtent l="19050" t="0" r="1160" b="0"/>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1982" t="4545"/>
                    <a:stretch>
                      <a:fillRect/>
                    </a:stretch>
                  </pic:blipFill>
                  <pic:spPr bwMode="auto">
                    <a:xfrm>
                      <a:off x="0" y="0"/>
                      <a:ext cx="2989690" cy="834887"/>
                    </a:xfrm>
                    <a:prstGeom prst="rect">
                      <a:avLst/>
                    </a:prstGeom>
                    <a:noFill/>
                    <a:ln w="9525">
                      <a:noFill/>
                      <a:miter lim="800000"/>
                      <a:headEnd/>
                      <a:tailEnd/>
                    </a:ln>
                  </pic:spPr>
                </pic:pic>
              </a:graphicData>
            </a:graphic>
          </wp:inline>
        </w:drawing>
      </w:r>
    </w:p>
    <w:p w:rsidR="00D41AC6" w:rsidRPr="00D41AC6" w:rsidRDefault="00D41AC6" w:rsidP="00D41AC6">
      <w:pPr>
        <w:pStyle w:val="figurecaption"/>
        <w:rPr>
          <w:lang w:val="es-EC" w:eastAsia="es-EC"/>
        </w:rPr>
      </w:pPr>
      <w:r w:rsidRPr="00D41AC6">
        <w:rPr>
          <w:lang w:val="es-EC" w:eastAsia="es-EC"/>
        </w:rPr>
        <w:t>Señal Chirp. [9]</w:t>
      </w:r>
    </w:p>
    <w:p w:rsidR="00D41AC6" w:rsidRPr="00D41AC6" w:rsidRDefault="00E76145" w:rsidP="00D41AC6">
      <w:pPr>
        <w:pStyle w:val="Text"/>
        <w:rPr>
          <w:lang w:val="es-EC"/>
        </w:rPr>
      </w:pPr>
      <w:r w:rsidRPr="00D41AC6">
        <w:rPr>
          <w:lang w:val="es-EC"/>
        </w:rPr>
        <w:t xml:space="preserve">La </w:t>
      </w:r>
      <w:r w:rsidR="00D41AC6" w:rsidRPr="00D41AC6">
        <w:rPr>
          <w:lang w:val="es-EC"/>
        </w:rPr>
        <w:t xml:space="preserve">distancia máxima, </w:t>
      </w:r>
      <w:proofErr w:type="spellStart"/>
      <w:r w:rsidR="00D41AC6" w:rsidRPr="00D41AC6">
        <w:rPr>
          <w:i/>
          <w:lang w:val="es-EC"/>
        </w:rPr>
        <w:t>d</w:t>
      </w:r>
      <w:r w:rsidR="00D41AC6" w:rsidRPr="00D41AC6">
        <w:rPr>
          <w:i/>
          <w:vertAlign w:val="subscript"/>
          <w:lang w:val="es-EC"/>
        </w:rPr>
        <w:t>max</w:t>
      </w:r>
      <w:proofErr w:type="spellEnd"/>
      <w:r w:rsidR="00D41AC6" w:rsidRPr="00D41AC6">
        <w:rPr>
          <w:lang w:val="es-EC"/>
        </w:rPr>
        <w:t xml:space="preserve">, con la que se puede detectar un objetivo es codificada en frecuencia de acuerdo al tiempo máximo, </w:t>
      </w:r>
      <w:proofErr w:type="spellStart"/>
      <w:r w:rsidR="00D41AC6" w:rsidRPr="00D41AC6">
        <w:rPr>
          <w:i/>
          <w:lang w:val="es-EC"/>
        </w:rPr>
        <w:t>t</w:t>
      </w:r>
      <w:r w:rsidR="00D41AC6" w:rsidRPr="00D41AC6">
        <w:rPr>
          <w:i/>
          <w:vertAlign w:val="subscript"/>
          <w:lang w:val="es-EC"/>
        </w:rPr>
        <w:t>f</w:t>
      </w:r>
      <w:proofErr w:type="spellEnd"/>
      <w:r w:rsidR="00D41AC6" w:rsidRPr="00D41AC6">
        <w:rPr>
          <w:lang w:val="es-EC"/>
        </w:rPr>
        <w:t>, que genera la señal.</w:t>
      </w:r>
    </w:p>
    <w:p w:rsidR="00D41AC6" w:rsidRPr="00D41AC6" w:rsidRDefault="00D41AC6" w:rsidP="00D41AC6">
      <w:pPr>
        <w:pStyle w:val="MTDisplayEquation"/>
        <w:spacing w:before="120"/>
        <w:rPr>
          <w:lang w:val="es-EC"/>
        </w:rPr>
      </w:pPr>
      <w:r w:rsidRPr="00D41AC6">
        <w:rPr>
          <w:lang w:val="es-EC"/>
        </w:rPr>
        <w:tab/>
      </w:r>
      <w:r w:rsidRPr="00D41AC6">
        <w:rPr>
          <w:position w:val="-20"/>
        </w:rPr>
        <w:object w:dxaOrig="999" w:dyaOrig="560">
          <v:shape id="_x0000_i1027" type="#_x0000_t75" style="width:50.1pt;height:28.2pt" o:ole="">
            <v:imagedata r:id="rId14" o:title=""/>
          </v:shape>
          <o:OLEObject Type="Embed" ProgID="Equation.DSMT4" ShapeID="_x0000_i1027" DrawAspect="Content" ObjectID="_1775479256" r:id="rId15"/>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r w:rsidRPr="00D41AC6">
        <w:rPr>
          <w:lang w:val="es-EC"/>
        </w:rPr>
        <w:instrText>(</w:instrText>
      </w:r>
      <w:r w:rsidR="000A51FB">
        <w:fldChar w:fldCharType="begin"/>
      </w:r>
      <w:r w:rsidR="000A51FB" w:rsidRPr="005D0E81">
        <w:rPr>
          <w:lang w:val="es-MX"/>
        </w:rPr>
        <w:instrText xml:space="preserve"> SEQ MTEqn \c \* Arabic \* MERGEFORMAT </w:instrText>
      </w:r>
      <w:r w:rsidR="000A51FB">
        <w:fldChar w:fldCharType="separate"/>
      </w:r>
      <w:r w:rsidR="00BF49DF" w:rsidRPr="00BF49DF">
        <w:rPr>
          <w:noProof/>
          <w:lang w:val="es-EC"/>
        </w:rPr>
        <w:instrText>3</w:instrText>
      </w:r>
      <w:r w:rsidR="000A51FB">
        <w:rPr>
          <w:noProof/>
          <w:lang w:val="es-EC"/>
        </w:rPr>
        <w:fldChar w:fldCharType="end"/>
      </w:r>
      <w:r w:rsidRPr="00D41AC6">
        <w:rPr>
          <w:lang w:val="es-EC"/>
        </w:rPr>
        <w:instrText>)</w:instrText>
      </w:r>
      <w:r w:rsidR="00160797" w:rsidRPr="00D41AC6">
        <w:fldChar w:fldCharType="end"/>
      </w:r>
    </w:p>
    <w:p w:rsidR="00D41AC6" w:rsidRPr="00D41AC6" w:rsidRDefault="00D41AC6" w:rsidP="00D41AC6">
      <w:pPr>
        <w:pStyle w:val="Text"/>
        <w:rPr>
          <w:lang w:val="es-EC"/>
        </w:rPr>
      </w:pPr>
      <w:r w:rsidRPr="00D41AC6">
        <w:rPr>
          <w:lang w:val="es-EC"/>
        </w:rPr>
        <w:t xml:space="preserve">Las características que presentan estos radares son: </w:t>
      </w:r>
      <w:r w:rsidRPr="00D41AC6">
        <w:rPr>
          <w:lang w:val="es-EC"/>
        </w:rPr>
        <w:lastRenderedPageBreak/>
        <w:t xml:space="preserve">simplifica el diseño del transmisor [12], procesamiento sencillo de la señal, sistema a bajo coste, en el dominio del tiempo la señal se presenta como un </w:t>
      </w:r>
      <w:proofErr w:type="spellStart"/>
      <w:r w:rsidRPr="00D41AC6">
        <w:rPr>
          <w:lang w:val="es-EC"/>
        </w:rPr>
        <w:t>chirp</w:t>
      </w:r>
      <w:proofErr w:type="spellEnd"/>
      <w:r w:rsidRPr="00D41AC6">
        <w:rPr>
          <w:lang w:val="es-EC"/>
        </w:rPr>
        <w:t>, en el dominio de la frecuencia se representa como una rampa lineal, la medición de la distancia se obtiene al comparar la señal transmitida o de referencia con la señal recibida o señal eco [13], capacidad para medir simultáneamente el rango del objetivo y su velocidad y alta exactitud de la medición del alcance.</w:t>
      </w:r>
    </w:p>
    <w:p w:rsidR="00E76145" w:rsidRDefault="00D41AC6" w:rsidP="00D41AC6">
      <w:pPr>
        <w:pStyle w:val="Text"/>
        <w:rPr>
          <w:lang w:val="es-EC"/>
        </w:rPr>
      </w:pPr>
      <w:r w:rsidRPr="00D41AC6">
        <w:rPr>
          <w:lang w:val="es-EC"/>
        </w:rPr>
        <w:t>Bajo estos conceptos que se han adaptado a las necesidades de esta investigación, se optó por usar este tipo de radar por las ventajas y características mencionadas.</w:t>
      </w:r>
    </w:p>
    <w:p w:rsidR="00E2799A" w:rsidRPr="00182624" w:rsidRDefault="00E2799A" w:rsidP="00E2799A">
      <w:pPr>
        <w:pStyle w:val="Ttulo2"/>
        <w:rPr>
          <w:lang w:val="es-ES"/>
        </w:rPr>
      </w:pPr>
      <w:r>
        <w:rPr>
          <w:lang w:val="es-EC"/>
        </w:rPr>
        <w:t>Señal Transmitida</w:t>
      </w:r>
    </w:p>
    <w:p w:rsidR="00E2799A" w:rsidRDefault="00E2799A" w:rsidP="00E2799A">
      <w:pPr>
        <w:pStyle w:val="Text"/>
        <w:rPr>
          <w:lang w:val="es-EC"/>
        </w:rPr>
      </w:pPr>
      <w:r w:rsidRPr="00E2799A">
        <w:rPr>
          <w:lang w:val="es-EC"/>
        </w:rPr>
        <w:t>La señal que transmite un radar FMCW se representa de acuerdo</w:t>
      </w:r>
      <w:r>
        <w:rPr>
          <w:lang w:val="es-EC"/>
        </w:rPr>
        <w:t xml:space="preserve"> </w:t>
      </w:r>
      <w:r w:rsidRPr="00E2799A">
        <w:rPr>
          <w:lang w:val="es-EC"/>
        </w:rPr>
        <w:t xml:space="preserve">a la función </w:t>
      </w:r>
      <m:oMath>
        <m:r>
          <w:rPr>
            <w:rFonts w:ascii="Cambria Math" w:hAnsi="Cambria Math"/>
            <w:lang w:val="es-EC"/>
          </w:rPr>
          <m:t>V(t)</m:t>
        </m:r>
      </m:oMath>
    </w:p>
    <w:p w:rsidR="00D41AC6" w:rsidRPr="00D41AC6" w:rsidRDefault="00D41AC6" w:rsidP="00D41AC6">
      <w:pPr>
        <w:pStyle w:val="MTDisplayEquation"/>
        <w:spacing w:before="120"/>
        <w:rPr>
          <w:lang w:val="es-EC"/>
        </w:rPr>
      </w:pPr>
      <w:r w:rsidRPr="00D41AC6">
        <w:rPr>
          <w:lang w:val="es-EC"/>
        </w:rPr>
        <w:tab/>
      </w:r>
      <w:r w:rsidRPr="00D41AC6">
        <w:rPr>
          <w:position w:val="-12"/>
        </w:rPr>
        <w:object w:dxaOrig="2720" w:dyaOrig="340">
          <v:shape id="_x0000_i1028" type="#_x0000_t75" style="width:135.95pt;height:17.3pt" o:ole="">
            <v:imagedata r:id="rId16" o:title=""/>
          </v:shape>
          <o:OLEObject Type="Embed" ProgID="Equation.DSMT4" ShapeID="_x0000_i1028" DrawAspect="Content" ObjectID="_1775479257" r:id="rId17"/>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r w:rsidRPr="00D41AC6">
        <w:rPr>
          <w:lang w:val="es-EC"/>
        </w:rPr>
        <w:instrText>(</w:instrText>
      </w:r>
      <w:fldSimple w:instr=" SEQ MTEqn \c \* Arabic \* MERGEFORMAT ">
        <w:r w:rsidR="00BF49DF" w:rsidRPr="00BF49DF">
          <w:rPr>
            <w:noProof/>
            <w:lang w:val="es-EC"/>
          </w:rPr>
          <w:instrText>4</w:instrText>
        </w:r>
      </w:fldSimple>
      <w:r w:rsidRPr="00D41AC6">
        <w:rPr>
          <w:lang w:val="es-EC"/>
        </w:rPr>
        <w:instrText>)</w:instrText>
      </w:r>
      <w:r w:rsidR="00160797" w:rsidRPr="00D41AC6">
        <w:fldChar w:fldCharType="end"/>
      </w:r>
    </w:p>
    <w:p w:rsidR="00E2799A" w:rsidRDefault="00D41AC6" w:rsidP="00E678F2">
      <w:pPr>
        <w:pStyle w:val="Text"/>
        <w:ind w:firstLine="0"/>
        <w:rPr>
          <w:lang w:val="es-EC"/>
        </w:rPr>
      </w:pPr>
      <w:proofErr w:type="gramStart"/>
      <w:r>
        <w:rPr>
          <w:lang w:val="es-EC"/>
        </w:rPr>
        <w:t>d</w:t>
      </w:r>
      <w:r w:rsidRPr="003C2967">
        <w:rPr>
          <w:lang w:val="es-EC"/>
        </w:rPr>
        <w:t>onde</w:t>
      </w:r>
      <w:proofErr w:type="gramEnd"/>
      <w:r w:rsidRPr="003C2967">
        <w:rPr>
          <w:lang w:val="es-EC"/>
        </w:rPr>
        <w:t xml:space="preserve"> </w:t>
      </w:r>
      <w:r w:rsidRPr="00AC5992">
        <w:rPr>
          <w:i/>
          <w:lang w:val="es-EC"/>
        </w:rPr>
        <w:t>V</w:t>
      </w:r>
      <w:r w:rsidRPr="00AC5992">
        <w:rPr>
          <w:vertAlign w:val="subscript"/>
          <w:lang w:val="es-EC"/>
        </w:rPr>
        <w:t>0</w:t>
      </w:r>
      <w:r w:rsidRPr="003C2967">
        <w:rPr>
          <w:lang w:val="es-EC"/>
        </w:rPr>
        <w:t xml:space="preserve"> es el valor de amplitud,</w:t>
      </w:r>
      <w:r>
        <w:rPr>
          <w:lang w:val="es-EC"/>
        </w:rPr>
        <w:t xml:space="preserve"> </w:t>
      </w:r>
      <w:r>
        <w:rPr>
          <w:rFonts w:ascii="Symbol" w:hAnsi="Symbol"/>
          <w:lang w:val="es-EC"/>
        </w:rPr>
        <w:t></w:t>
      </w:r>
      <w:r w:rsidRPr="00AC5992">
        <w:rPr>
          <w:vertAlign w:val="subscript"/>
          <w:lang w:val="es-EC"/>
        </w:rPr>
        <w:t>0</w:t>
      </w:r>
      <w:r w:rsidRPr="003C2967">
        <w:rPr>
          <w:lang w:val="es-EC"/>
        </w:rPr>
        <w:t xml:space="preserve"> es el desfase existente de la onda sinusoidal y la función</w:t>
      </w:r>
      <w:r>
        <w:rPr>
          <w:lang w:val="es-EC"/>
        </w:rPr>
        <w:t xml:space="preserve"> </w:t>
      </w:r>
      <w:r w:rsidRPr="00AC5992">
        <w:rPr>
          <w:i/>
          <w:lang w:val="es-EC"/>
        </w:rPr>
        <w:t>f</w:t>
      </w:r>
      <w:r>
        <w:rPr>
          <w:lang w:val="es-EC"/>
        </w:rPr>
        <w:t xml:space="preserve"> (</w:t>
      </w:r>
      <w:r w:rsidRPr="00AC5992">
        <w:rPr>
          <w:i/>
          <w:lang w:val="es-EC"/>
        </w:rPr>
        <w:t>t</w:t>
      </w:r>
      <w:r>
        <w:rPr>
          <w:lang w:val="es-EC"/>
        </w:rPr>
        <w:t>)</w:t>
      </w:r>
      <w:r w:rsidRPr="003C2967">
        <w:rPr>
          <w:lang w:val="es-EC"/>
        </w:rPr>
        <w:t xml:space="preserve"> </w:t>
      </w:r>
      <w:r w:rsidR="005B2D68" w:rsidRPr="005B2D68">
        <w:rPr>
          <w:lang w:val="es-EC"/>
        </w:rPr>
        <w:t>r</w:t>
      </w:r>
      <w:r w:rsidR="005B2D68">
        <w:rPr>
          <w:lang w:val="es-EC"/>
        </w:rPr>
        <w:t xml:space="preserve">epresenta </w:t>
      </w:r>
      <w:r>
        <w:rPr>
          <w:lang w:val="es-EC"/>
        </w:rPr>
        <w:t>el valor de la</w:t>
      </w:r>
      <w:r w:rsidR="005B2D68">
        <w:rPr>
          <w:lang w:val="es-EC"/>
        </w:rPr>
        <w:t xml:space="preserve"> frecuencia que var</w:t>
      </w:r>
      <w:r w:rsidR="005B2D68" w:rsidRPr="005B2D68">
        <w:rPr>
          <w:lang w:val="es-EC"/>
        </w:rPr>
        <w:t>ía</w:t>
      </w:r>
      <w:r w:rsidR="005B2D68">
        <w:rPr>
          <w:lang w:val="es-EC"/>
        </w:rPr>
        <w:t xml:space="preserve"> </w:t>
      </w:r>
      <w:r w:rsidR="005B2D68" w:rsidRPr="005B2D68">
        <w:rPr>
          <w:lang w:val="es-EC"/>
        </w:rPr>
        <w:t>li</w:t>
      </w:r>
      <w:r>
        <w:rPr>
          <w:lang w:val="es-EC"/>
        </w:rPr>
        <w:t>nealmente en función del tiempo, que viene dada por:</w:t>
      </w:r>
    </w:p>
    <w:p w:rsidR="00D41AC6" w:rsidRPr="00D41AC6" w:rsidRDefault="00D41AC6" w:rsidP="00D41AC6">
      <w:pPr>
        <w:pStyle w:val="MTDisplayEquation"/>
        <w:spacing w:before="120"/>
        <w:rPr>
          <w:lang w:val="es-EC"/>
        </w:rPr>
      </w:pPr>
      <w:r w:rsidRPr="00D41AC6">
        <w:rPr>
          <w:lang w:val="es-EC"/>
        </w:rPr>
        <w:tab/>
      </w:r>
      <w:r w:rsidRPr="00D41AC6">
        <w:rPr>
          <w:position w:val="-20"/>
        </w:rPr>
        <w:object w:dxaOrig="1280" w:dyaOrig="540">
          <v:shape id="_x0000_i1029" type="#_x0000_t75" style="width:63.95pt;height:27.05pt" o:ole="">
            <v:imagedata r:id="rId18" o:title=""/>
          </v:shape>
          <o:OLEObject Type="Embed" ProgID="Equation.DSMT4" ShapeID="_x0000_i1029" DrawAspect="Content" ObjectID="_1775479258" r:id="rId19"/>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r w:rsidRPr="00D41AC6">
        <w:rPr>
          <w:lang w:val="es-EC"/>
        </w:rPr>
        <w:instrText>(</w:instrText>
      </w:r>
      <w:fldSimple w:instr=" SEQ MTEqn \c \* Arabic \* MERGEFORMAT ">
        <w:r w:rsidR="00BF49DF" w:rsidRPr="00BF49DF">
          <w:rPr>
            <w:noProof/>
            <w:lang w:val="es-EC"/>
          </w:rPr>
          <w:instrText>5</w:instrText>
        </w:r>
      </w:fldSimple>
      <w:r w:rsidRPr="00D41AC6">
        <w:rPr>
          <w:lang w:val="es-EC"/>
        </w:rPr>
        <w:instrText>)</w:instrText>
      </w:r>
      <w:r w:rsidR="00160797" w:rsidRPr="00D41AC6">
        <w:fldChar w:fldCharType="end"/>
      </w:r>
    </w:p>
    <w:p w:rsidR="00D41AC6" w:rsidRPr="00D41AC6" w:rsidRDefault="00D41AC6" w:rsidP="00D41AC6">
      <w:pPr>
        <w:pStyle w:val="Text"/>
        <w:ind w:firstLine="0"/>
        <w:rPr>
          <w:lang w:val="es-EC"/>
        </w:rPr>
      </w:pPr>
      <w:proofErr w:type="gramStart"/>
      <w:r w:rsidRPr="00D41AC6">
        <w:rPr>
          <w:lang w:val="es-EC"/>
        </w:rPr>
        <w:t>donde</w:t>
      </w:r>
      <w:proofErr w:type="gramEnd"/>
      <w:r w:rsidRPr="00D41AC6">
        <w:rPr>
          <w:lang w:val="es-EC"/>
        </w:rPr>
        <w:t xml:space="preserve"> k representa la constante de la cual depende la función para variar su frecuencia, que está dada en función de la frecuencia inicial, </w:t>
      </w:r>
      <w:r w:rsidRPr="00D41AC6">
        <w:rPr>
          <w:i/>
          <w:lang w:val="es-EC"/>
        </w:rPr>
        <w:t>f</w:t>
      </w:r>
      <w:r w:rsidRPr="00D41AC6">
        <w:rPr>
          <w:i/>
          <w:vertAlign w:val="subscript"/>
          <w:lang w:val="es-EC"/>
        </w:rPr>
        <w:t>i</w:t>
      </w:r>
      <w:r w:rsidRPr="00D41AC6">
        <w:rPr>
          <w:lang w:val="es-EC"/>
        </w:rPr>
        <w:t xml:space="preserve">, y la frecuencia final, </w:t>
      </w:r>
      <w:r w:rsidRPr="00D41AC6">
        <w:rPr>
          <w:i/>
          <w:lang w:val="es-EC"/>
        </w:rPr>
        <w:t>f</w:t>
      </w:r>
      <w:r w:rsidRPr="00D41AC6">
        <w:rPr>
          <w:vertAlign w:val="subscript"/>
          <w:lang w:val="es-EC"/>
        </w:rPr>
        <w:t>0</w:t>
      </w:r>
      <w:r w:rsidRPr="00D41AC6">
        <w:rPr>
          <w:lang w:val="es-EC"/>
        </w:rPr>
        <w:t>, como sigue:</w:t>
      </w:r>
    </w:p>
    <w:p w:rsidR="00D41AC6" w:rsidRPr="00D41AC6" w:rsidRDefault="00D41AC6" w:rsidP="00D41AC6">
      <w:pPr>
        <w:pStyle w:val="MTDisplayEquation"/>
        <w:spacing w:before="120"/>
        <w:rPr>
          <w:lang w:val="es-EC"/>
        </w:rPr>
      </w:pPr>
      <w:r w:rsidRPr="00D41AC6">
        <w:rPr>
          <w:lang w:val="es-EC"/>
        </w:rPr>
        <w:tab/>
      </w:r>
      <w:r w:rsidRPr="00D41AC6">
        <w:rPr>
          <w:position w:val="-20"/>
        </w:rPr>
        <w:object w:dxaOrig="940" w:dyaOrig="540">
          <v:shape id="_x0000_i1030" type="#_x0000_t75" style="width:47.25pt;height:27.05pt" o:ole="">
            <v:imagedata r:id="rId20" o:title=""/>
          </v:shape>
          <o:OLEObject Type="Embed" ProgID="Equation.DSMT4" ShapeID="_x0000_i1030" DrawAspect="Content" ObjectID="_1775479259" r:id="rId21"/>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r w:rsidRPr="00D41AC6">
        <w:rPr>
          <w:lang w:val="es-EC"/>
        </w:rPr>
        <w:instrText>(</w:instrText>
      </w:r>
      <w:r w:rsidR="000A51FB">
        <w:fldChar w:fldCharType="begin"/>
      </w:r>
      <w:r w:rsidR="000A51FB" w:rsidRPr="005D0E81">
        <w:rPr>
          <w:lang w:val="es-MX"/>
        </w:rPr>
        <w:instrText xml:space="preserve"> SEQ MTEqn \c \* Arabic \* MERGEFORMAT </w:instrText>
      </w:r>
      <w:r w:rsidR="000A51FB">
        <w:fldChar w:fldCharType="separate"/>
      </w:r>
      <w:r w:rsidR="00BF49DF" w:rsidRPr="00BF49DF">
        <w:rPr>
          <w:noProof/>
          <w:lang w:val="es-EC"/>
        </w:rPr>
        <w:instrText>6</w:instrText>
      </w:r>
      <w:r w:rsidR="000A51FB">
        <w:rPr>
          <w:noProof/>
          <w:lang w:val="es-EC"/>
        </w:rPr>
        <w:fldChar w:fldCharType="end"/>
      </w:r>
      <w:r w:rsidRPr="00D41AC6">
        <w:rPr>
          <w:lang w:val="es-EC"/>
        </w:rPr>
        <w:instrText>)</w:instrText>
      </w:r>
      <w:r w:rsidR="00160797" w:rsidRPr="00D41AC6">
        <w:fldChar w:fldCharType="end"/>
      </w:r>
    </w:p>
    <w:p w:rsidR="00D41AC6" w:rsidRPr="00D41AC6" w:rsidRDefault="00D41AC6" w:rsidP="00D41AC6">
      <w:pPr>
        <w:pStyle w:val="Text"/>
        <w:rPr>
          <w:lang w:val="es-EC"/>
        </w:rPr>
      </w:pPr>
      <w:r w:rsidRPr="00D41AC6">
        <w:rPr>
          <w:lang w:val="es-EC"/>
        </w:rPr>
        <w:t xml:space="preserve">El ancho de banda, </w:t>
      </w:r>
      <w:r w:rsidRPr="00D41AC6">
        <w:rPr>
          <w:i/>
          <w:lang w:val="es-EC"/>
        </w:rPr>
        <w:t>B</w:t>
      </w:r>
      <w:r w:rsidRPr="00D41AC6">
        <w:rPr>
          <w:lang w:val="es-EC"/>
        </w:rPr>
        <w:t xml:space="preserve">, del sistema, se obtiene de la diferencia </w:t>
      </w:r>
      <w:r w:rsidRPr="00D41AC6">
        <w:rPr>
          <w:i/>
          <w:lang w:val="es-EC"/>
        </w:rPr>
        <w:t>B</w:t>
      </w:r>
      <w:r w:rsidRPr="00D41AC6">
        <w:rPr>
          <w:lang w:val="es-EC"/>
        </w:rPr>
        <w:t xml:space="preserve"> = </w:t>
      </w:r>
      <w:r w:rsidRPr="00D41AC6">
        <w:rPr>
          <w:i/>
          <w:lang w:val="es-EC"/>
        </w:rPr>
        <w:t>f</w:t>
      </w:r>
      <w:r w:rsidRPr="00D41AC6">
        <w:rPr>
          <w:vertAlign w:val="subscript"/>
          <w:lang w:val="es-EC"/>
        </w:rPr>
        <w:t>0</w:t>
      </w:r>
      <w:r w:rsidRPr="00D41AC6">
        <w:rPr>
          <w:lang w:val="es-EC"/>
        </w:rPr>
        <w:t xml:space="preserve"> – </w:t>
      </w:r>
      <w:r w:rsidRPr="00D41AC6">
        <w:rPr>
          <w:i/>
          <w:lang w:val="es-EC"/>
        </w:rPr>
        <w:t>f</w:t>
      </w:r>
      <w:r w:rsidRPr="00D41AC6">
        <w:rPr>
          <w:i/>
          <w:vertAlign w:val="subscript"/>
          <w:lang w:val="es-EC"/>
        </w:rPr>
        <w:t>i</w:t>
      </w:r>
      <w:r w:rsidRPr="00D41AC6">
        <w:rPr>
          <w:lang w:val="es-EC"/>
        </w:rPr>
        <w:t>. Al reemplazar el ancho de banda en (6) se obtiene:</w:t>
      </w:r>
    </w:p>
    <w:p w:rsidR="00D41AC6" w:rsidRPr="00D41AC6" w:rsidRDefault="00D41AC6" w:rsidP="00D41AC6">
      <w:pPr>
        <w:pStyle w:val="MTDisplayEquation"/>
        <w:spacing w:before="120"/>
        <w:rPr>
          <w:lang w:val="es-EC"/>
        </w:rPr>
      </w:pPr>
      <w:r w:rsidRPr="00D41AC6">
        <w:rPr>
          <w:lang w:val="es-EC"/>
        </w:rPr>
        <w:tab/>
      </w:r>
      <w:r w:rsidRPr="00D41AC6">
        <w:rPr>
          <w:position w:val="-20"/>
        </w:rPr>
        <w:object w:dxaOrig="560" w:dyaOrig="540">
          <v:shape id="_x0000_i1031" type="#_x0000_t75" style="width:27.65pt;height:27.05pt" o:ole="">
            <v:imagedata r:id="rId22" o:title=""/>
          </v:shape>
          <o:OLEObject Type="Embed" ProgID="Equation.DSMT4" ShapeID="_x0000_i1031" DrawAspect="Content" ObjectID="_1775479260" r:id="rId23"/>
        </w:object>
      </w:r>
      <w:r w:rsidRPr="00D41AC6">
        <w:rPr>
          <w:lang w:val="es-EC"/>
        </w:rPr>
        <w:t xml:space="preserve"> </w:t>
      </w:r>
      <w:r w:rsidRPr="00D41AC6">
        <w:rPr>
          <w:lang w:val="es-EC"/>
        </w:rPr>
        <w:tab/>
      </w:r>
      <w:r w:rsidR="00160797" w:rsidRPr="00D41AC6">
        <w:fldChar w:fldCharType="begin"/>
      </w:r>
      <w:r w:rsidRPr="00D41AC6">
        <w:rPr>
          <w:lang w:val="es-EC"/>
        </w:rPr>
        <w:instrText xml:space="preserve"> MACROBUTTON MTPlaceRef \* MERGEFORMAT </w:instrText>
      </w:r>
      <w:r w:rsidR="00160797" w:rsidRPr="00D41AC6">
        <w:fldChar w:fldCharType="begin"/>
      </w:r>
      <w:r w:rsidRPr="00D41AC6">
        <w:rPr>
          <w:lang w:val="es-EC"/>
        </w:rPr>
        <w:instrText xml:space="preserve"> SEQ MTEqn \h \* MERGEFORMAT </w:instrText>
      </w:r>
      <w:r w:rsidR="00160797" w:rsidRPr="00D41AC6">
        <w:fldChar w:fldCharType="end"/>
      </w:r>
      <w:r w:rsidRPr="00D41AC6">
        <w:rPr>
          <w:lang w:val="es-EC"/>
        </w:rPr>
        <w:instrText>(</w:instrText>
      </w:r>
      <w:fldSimple w:instr=" SEQ MTEqn \c \* Arabic \* MERGEFORMAT ">
        <w:r w:rsidR="00BF49DF" w:rsidRPr="00BF49DF">
          <w:rPr>
            <w:noProof/>
            <w:lang w:val="es-EC"/>
          </w:rPr>
          <w:instrText>7</w:instrText>
        </w:r>
      </w:fldSimple>
      <w:r w:rsidRPr="00D41AC6">
        <w:rPr>
          <w:lang w:val="es-EC"/>
        </w:rPr>
        <w:instrText>)</w:instrText>
      </w:r>
      <w:r w:rsidR="00160797" w:rsidRPr="00D41AC6">
        <w:fldChar w:fldCharType="end"/>
      </w:r>
    </w:p>
    <w:p w:rsidR="00353733" w:rsidRPr="00182624" w:rsidRDefault="00353733" w:rsidP="00353733">
      <w:pPr>
        <w:pStyle w:val="Ttulo2"/>
        <w:rPr>
          <w:lang w:val="es-ES"/>
        </w:rPr>
      </w:pPr>
      <w:r>
        <w:rPr>
          <w:lang w:val="es-EC"/>
        </w:rPr>
        <w:t>Señal Recibida</w:t>
      </w:r>
    </w:p>
    <w:p w:rsidR="00E678F2" w:rsidRPr="00E678F2" w:rsidRDefault="00E678F2" w:rsidP="00E678F2">
      <w:pPr>
        <w:pStyle w:val="Text"/>
        <w:rPr>
          <w:lang w:val="es-EC"/>
        </w:rPr>
      </w:pPr>
      <w:r w:rsidRPr="00E678F2">
        <w:rPr>
          <w:lang w:val="es-EC"/>
        </w:rPr>
        <w:t xml:space="preserve">La señal recibida es una señal similar a la transmitida, pero retardada un tiempo </w:t>
      </w:r>
      <w:proofErr w:type="spellStart"/>
      <w:r w:rsidRPr="00E678F2">
        <w:rPr>
          <w:i/>
          <w:lang w:val="es-EC"/>
        </w:rPr>
        <w:t>t</w:t>
      </w:r>
      <w:r w:rsidRPr="00E678F2">
        <w:rPr>
          <w:i/>
          <w:vertAlign w:val="subscript"/>
          <w:lang w:val="es-EC"/>
        </w:rPr>
        <w:t>r</w:t>
      </w:r>
      <w:proofErr w:type="spellEnd"/>
      <w:r w:rsidRPr="00E678F2">
        <w:rPr>
          <w:lang w:val="es-EC"/>
        </w:rPr>
        <w:t xml:space="preserve"> debido al tiempo de escucha como se observa en la Fig. 2, lo cual es importante para detectar el objetivo.</w:t>
      </w:r>
    </w:p>
    <w:p w:rsidR="00E678F2" w:rsidRPr="00E678F2" w:rsidRDefault="00E678F2" w:rsidP="00E678F2">
      <w:pPr>
        <w:pStyle w:val="MTDisplayEquation"/>
        <w:spacing w:before="120"/>
        <w:jc w:val="center"/>
        <w:rPr>
          <w:lang w:val="es-EC"/>
        </w:rPr>
      </w:pPr>
      <w:r w:rsidRPr="00E678F2">
        <w:rPr>
          <w:position w:val="-26"/>
        </w:rPr>
        <w:object w:dxaOrig="5340" w:dyaOrig="620">
          <v:shape id="_x0000_i1032" type="#_x0000_t75" style="width:234.45pt;height:27.65pt" o:ole="">
            <v:imagedata r:id="rId24" o:title=""/>
          </v:shape>
          <o:OLEObject Type="Embed" ProgID="Equation.DSMT4" ShapeID="_x0000_i1032" DrawAspect="Content" ObjectID="_1775479261" r:id="rId25"/>
        </w:object>
      </w:r>
      <w:r w:rsidRPr="00E678F2">
        <w:rPr>
          <w:lang w:val="es-EC"/>
        </w:rPr>
        <w:t xml:space="preserve"> </w:t>
      </w:r>
      <w:r w:rsidRPr="00E678F2">
        <w:rPr>
          <w:lang w:val="es-EC"/>
        </w:rPr>
        <w:tab/>
      </w:r>
      <w:r w:rsidR="00160797" w:rsidRPr="00E678F2">
        <w:fldChar w:fldCharType="begin"/>
      </w:r>
      <w:r w:rsidRPr="00E678F2">
        <w:rPr>
          <w:lang w:val="es-EC"/>
        </w:rPr>
        <w:instrText xml:space="preserve"> MACROBUTTON MTPlaceRef \* MERGEFORMAT </w:instrText>
      </w:r>
      <w:r w:rsidR="00160797" w:rsidRPr="00E678F2">
        <w:fldChar w:fldCharType="begin"/>
      </w:r>
      <w:r w:rsidRPr="00E678F2">
        <w:rPr>
          <w:lang w:val="es-EC"/>
        </w:rPr>
        <w:instrText xml:space="preserve"> SEQ MTEqn \h \* MERGEFORMAT </w:instrText>
      </w:r>
      <w:r w:rsidR="00160797" w:rsidRPr="00E678F2">
        <w:fldChar w:fldCharType="end"/>
      </w:r>
      <w:r w:rsidRPr="00E678F2">
        <w:rPr>
          <w:lang w:val="es-EC"/>
        </w:rPr>
        <w:instrText>(</w:instrText>
      </w:r>
      <w:fldSimple w:instr=" SEQ MTEqn \c \* Arabic \* MERGEFORMAT ">
        <w:r w:rsidR="00BF49DF" w:rsidRPr="00BF49DF">
          <w:rPr>
            <w:noProof/>
            <w:lang w:val="es-EC"/>
          </w:rPr>
          <w:instrText>8</w:instrText>
        </w:r>
      </w:fldSimple>
      <w:r w:rsidRPr="00E678F2">
        <w:rPr>
          <w:lang w:val="es-EC"/>
        </w:rPr>
        <w:instrText>)</w:instrText>
      </w:r>
      <w:r w:rsidR="00160797" w:rsidRPr="00E678F2">
        <w:fldChar w:fldCharType="end"/>
      </w:r>
    </w:p>
    <w:p w:rsidR="00821623" w:rsidRPr="00182624" w:rsidRDefault="00821623" w:rsidP="00821623">
      <w:pPr>
        <w:pStyle w:val="Ttulo2"/>
        <w:rPr>
          <w:lang w:val="es-ES"/>
        </w:rPr>
      </w:pPr>
      <w:r>
        <w:rPr>
          <w:lang w:val="es-EC"/>
        </w:rPr>
        <w:t>Detección del Objetivo</w:t>
      </w:r>
    </w:p>
    <w:p w:rsidR="00E678F2" w:rsidRPr="00E678F2" w:rsidRDefault="00E678F2" w:rsidP="00E678F2">
      <w:pPr>
        <w:pStyle w:val="Text"/>
        <w:rPr>
          <w:lang w:val="es-EC"/>
        </w:rPr>
      </w:pPr>
      <w:r w:rsidRPr="00E678F2">
        <w:rPr>
          <w:lang w:val="es-EC"/>
        </w:rPr>
        <w:t>Cuando una señal de eco es recibida, esta variación de frecuencia causa un retardo ∆</w:t>
      </w:r>
      <w:r w:rsidRPr="00E678F2">
        <w:rPr>
          <w:i/>
          <w:lang w:val="es-EC"/>
        </w:rPr>
        <w:t>t</w:t>
      </w:r>
      <w:r w:rsidRPr="00E678F2">
        <w:rPr>
          <w:lang w:val="es-EC"/>
        </w:rPr>
        <w:t xml:space="preserve"> (i.e., desplazamiento de tiempo) tal como sucede en la técnica de pulsos radar, por lo que se realiza una comparación entre la señal transmitida y el eco de la señal recibida, esto se observa en la Fig. 3.</w:t>
      </w:r>
    </w:p>
    <w:p w:rsidR="00C054D4" w:rsidRDefault="00C054D4" w:rsidP="00ED4767">
      <w:pPr>
        <w:pStyle w:val="Text"/>
        <w:spacing w:before="200" w:after="60"/>
        <w:ind w:firstLine="0"/>
        <w:jc w:val="center"/>
        <w:rPr>
          <w:lang w:val="es-EC"/>
        </w:rPr>
      </w:pPr>
      <w:r>
        <w:rPr>
          <w:noProof/>
          <w:lang w:val="es-EC" w:eastAsia="es-EC"/>
        </w:rPr>
        <w:lastRenderedPageBreak/>
        <w:drawing>
          <wp:inline distT="0" distB="0" distL="0" distR="0">
            <wp:extent cx="3156668" cy="1677726"/>
            <wp:effectExtent l="0" t="0" r="0" b="0"/>
            <wp:docPr id="5" name="Imagen 21" descr="E:\Poli\Papers\maskay resolucion corregido\fig_rec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oli\Papers\maskay resolucion corregido\fig_recib.png"/>
                    <pic:cNvPicPr>
                      <a:picLocks noChangeAspect="1" noChangeArrowheads="1"/>
                    </pic:cNvPicPr>
                  </pic:nvPicPr>
                  <pic:blipFill>
                    <a:blip r:embed="rId26"/>
                    <a:srcRect/>
                    <a:stretch>
                      <a:fillRect/>
                    </a:stretch>
                  </pic:blipFill>
                  <pic:spPr bwMode="auto">
                    <a:xfrm>
                      <a:off x="0" y="0"/>
                      <a:ext cx="3156337" cy="1677550"/>
                    </a:xfrm>
                    <a:prstGeom prst="rect">
                      <a:avLst/>
                    </a:prstGeom>
                    <a:noFill/>
                    <a:ln w="9525">
                      <a:noFill/>
                      <a:miter lim="800000"/>
                      <a:headEnd/>
                      <a:tailEnd/>
                    </a:ln>
                  </pic:spPr>
                </pic:pic>
              </a:graphicData>
            </a:graphic>
          </wp:inline>
        </w:drawing>
      </w:r>
    </w:p>
    <w:p w:rsidR="00E678F2" w:rsidRPr="00E678F2" w:rsidRDefault="00E678F2" w:rsidP="00E678F2">
      <w:pPr>
        <w:pStyle w:val="figurecaption"/>
        <w:rPr>
          <w:lang w:val="es-EC" w:eastAsia="es-EC"/>
        </w:rPr>
      </w:pPr>
      <w:r w:rsidRPr="00E678F2">
        <w:rPr>
          <w:lang w:val="es-EC" w:eastAsia="es-EC"/>
        </w:rPr>
        <w:t>Señal Recibida.</w:t>
      </w:r>
    </w:p>
    <w:p w:rsidR="00C054D4" w:rsidRDefault="00C054D4" w:rsidP="00ED4767">
      <w:pPr>
        <w:pStyle w:val="Text"/>
        <w:spacing w:before="200" w:after="60"/>
        <w:ind w:firstLine="0"/>
        <w:jc w:val="center"/>
        <w:rPr>
          <w:lang w:val="es-EC"/>
        </w:rPr>
      </w:pPr>
      <w:r>
        <w:rPr>
          <w:noProof/>
          <w:lang w:val="es-EC" w:eastAsia="es-EC"/>
        </w:rPr>
        <w:drawing>
          <wp:inline distT="0" distB="0" distL="0" distR="0">
            <wp:extent cx="3077155" cy="1916264"/>
            <wp:effectExtent l="0" t="0" r="0" b="0"/>
            <wp:docPr id="6" name="Imagen 22" descr="E:\Poli\Papers\maskay resolucion corregido\fmcw_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oli\Papers\maskay resolucion corregido\fmcw_rx.jpg"/>
                    <pic:cNvPicPr>
                      <a:picLocks noChangeAspect="1" noChangeArrowheads="1"/>
                    </pic:cNvPicPr>
                  </pic:nvPicPr>
                  <pic:blipFill>
                    <a:blip r:embed="rId27"/>
                    <a:srcRect/>
                    <a:stretch>
                      <a:fillRect/>
                    </a:stretch>
                  </pic:blipFill>
                  <pic:spPr bwMode="auto">
                    <a:xfrm>
                      <a:off x="0" y="0"/>
                      <a:ext cx="3082512" cy="1919600"/>
                    </a:xfrm>
                    <a:prstGeom prst="rect">
                      <a:avLst/>
                    </a:prstGeom>
                    <a:noFill/>
                    <a:ln w="9525">
                      <a:noFill/>
                      <a:miter lim="800000"/>
                      <a:headEnd/>
                      <a:tailEnd/>
                    </a:ln>
                  </pic:spPr>
                </pic:pic>
              </a:graphicData>
            </a:graphic>
          </wp:inline>
        </w:drawing>
      </w:r>
    </w:p>
    <w:p w:rsidR="00E678F2" w:rsidRPr="00E678F2" w:rsidRDefault="00E678F2" w:rsidP="00E678F2">
      <w:pPr>
        <w:pStyle w:val="figurecaption"/>
        <w:rPr>
          <w:lang w:val="es-EC"/>
        </w:rPr>
      </w:pPr>
      <w:r w:rsidRPr="00E678F2">
        <w:rPr>
          <w:lang w:val="es-EC" w:eastAsia="es-EC"/>
        </w:rPr>
        <w:t>Oscilasciones de un Sistema FMCW. [13]</w:t>
      </w:r>
    </w:p>
    <w:p w:rsidR="00E678F2" w:rsidRPr="00E678F2" w:rsidRDefault="00E678F2" w:rsidP="00E678F2">
      <w:pPr>
        <w:pStyle w:val="Text"/>
        <w:rPr>
          <w:lang w:val="es-EC"/>
        </w:rPr>
      </w:pPr>
      <w:r w:rsidRPr="00E678F2">
        <w:rPr>
          <w:lang w:val="es-EC"/>
        </w:rPr>
        <w:t xml:space="preserve">La distancia </w:t>
      </w:r>
      <w:r w:rsidRPr="00E678F2">
        <w:rPr>
          <w:i/>
          <w:lang w:val="es-EC"/>
        </w:rPr>
        <w:t>R</w:t>
      </w:r>
      <w:r w:rsidRPr="00E678F2">
        <w:rPr>
          <w:lang w:val="es-EC"/>
        </w:rPr>
        <w:t xml:space="preserve"> hacia el objeto reflectante puede ser determinada mediante:</w:t>
      </w:r>
    </w:p>
    <w:p w:rsidR="00E678F2" w:rsidRPr="00E678F2" w:rsidRDefault="00E678F2" w:rsidP="00E678F2">
      <w:pPr>
        <w:pStyle w:val="MTDisplayEquation"/>
        <w:spacing w:before="120"/>
        <w:rPr>
          <w:lang w:val="es-EC"/>
        </w:rPr>
      </w:pPr>
      <w:r w:rsidRPr="00E678F2">
        <w:rPr>
          <w:lang w:val="es-EC"/>
        </w:rPr>
        <w:tab/>
      </w:r>
      <w:r w:rsidRPr="00E678F2">
        <w:rPr>
          <w:position w:val="-28"/>
        </w:rPr>
        <w:object w:dxaOrig="1939" w:dyaOrig="620">
          <v:shape id="_x0000_i1033" type="#_x0000_t75" style="width:97.35pt;height:31.7pt" o:ole="">
            <v:imagedata r:id="rId28" o:title=""/>
          </v:shape>
          <o:OLEObject Type="Embed" ProgID="Equation.DSMT4" ShapeID="_x0000_i1033" DrawAspect="Content" ObjectID="_1775479262" r:id="rId29"/>
        </w:object>
      </w:r>
      <w:r w:rsidRPr="00E678F2">
        <w:rPr>
          <w:lang w:val="es-EC"/>
        </w:rPr>
        <w:t xml:space="preserve"> </w:t>
      </w:r>
      <w:r w:rsidRPr="00E678F2">
        <w:rPr>
          <w:lang w:val="es-EC"/>
        </w:rPr>
        <w:tab/>
      </w:r>
      <w:r w:rsidR="00160797" w:rsidRPr="00E678F2">
        <w:fldChar w:fldCharType="begin"/>
      </w:r>
      <w:r w:rsidRPr="00E678F2">
        <w:rPr>
          <w:lang w:val="es-EC"/>
        </w:rPr>
        <w:instrText xml:space="preserve"> MACROBUTTON MTPlaceRef \* MERGEFORMAT </w:instrText>
      </w:r>
      <w:r w:rsidR="00160797" w:rsidRPr="00E678F2">
        <w:fldChar w:fldCharType="begin"/>
      </w:r>
      <w:r w:rsidRPr="00E678F2">
        <w:rPr>
          <w:lang w:val="es-EC"/>
        </w:rPr>
        <w:instrText xml:space="preserve"> SEQ MTEqn \h \* MERGEFORMAT </w:instrText>
      </w:r>
      <w:r w:rsidR="00160797" w:rsidRPr="00E678F2">
        <w:fldChar w:fldCharType="end"/>
      </w:r>
      <w:r w:rsidRPr="00E678F2">
        <w:rPr>
          <w:lang w:val="es-EC"/>
        </w:rPr>
        <w:instrText>(</w:instrText>
      </w:r>
      <w:fldSimple w:instr=" SEQ MTEqn \c \* Arabic \* MERGEFORMAT ">
        <w:r w:rsidR="00BF49DF" w:rsidRPr="00BF49DF">
          <w:rPr>
            <w:noProof/>
            <w:lang w:val="es-EC"/>
          </w:rPr>
          <w:instrText>9</w:instrText>
        </w:r>
      </w:fldSimple>
      <w:r w:rsidRPr="00E678F2">
        <w:rPr>
          <w:lang w:val="es-EC"/>
        </w:rPr>
        <w:instrText>)</w:instrText>
      </w:r>
      <w:r w:rsidR="00160797" w:rsidRPr="00E678F2">
        <w:fldChar w:fldCharType="end"/>
      </w:r>
    </w:p>
    <w:p w:rsidR="00E678F2" w:rsidRPr="00E678F2" w:rsidRDefault="00E678F2" w:rsidP="00E678F2">
      <w:pPr>
        <w:pStyle w:val="Text"/>
        <w:ind w:firstLine="0"/>
        <w:rPr>
          <w:lang w:val="es-EC"/>
        </w:rPr>
      </w:pPr>
      <w:proofErr w:type="gramStart"/>
      <w:r w:rsidRPr="00E678F2">
        <w:rPr>
          <w:lang w:val="es-EC"/>
        </w:rPr>
        <w:t>donde</w:t>
      </w:r>
      <w:proofErr w:type="gramEnd"/>
      <w:r w:rsidRPr="00E678F2">
        <w:rPr>
          <w:lang w:val="es-EC"/>
        </w:rPr>
        <w:t xml:space="preserve"> </w:t>
      </w:r>
      <w:r w:rsidRPr="00E678F2">
        <w:rPr>
          <w:i/>
          <w:lang w:val="es-EC"/>
        </w:rPr>
        <w:t>c</w:t>
      </w:r>
      <w:r w:rsidRPr="00E678F2">
        <w:rPr>
          <w:lang w:val="es-EC"/>
        </w:rPr>
        <w:t xml:space="preserve"> es la velocidad de la luz (i.e., 3×10</w:t>
      </w:r>
      <w:r w:rsidRPr="00E678F2">
        <w:rPr>
          <w:vertAlign w:val="superscript"/>
          <w:lang w:val="es-EC"/>
        </w:rPr>
        <w:t>8</w:t>
      </w:r>
      <w:r w:rsidRPr="00E678F2">
        <w:rPr>
          <w:lang w:val="es-EC"/>
        </w:rPr>
        <w:t xml:space="preserve"> [m/s]), ∆</w:t>
      </w:r>
      <w:r w:rsidRPr="00E678F2">
        <w:rPr>
          <w:i/>
          <w:lang w:val="es-EC"/>
        </w:rPr>
        <w:t>t</w:t>
      </w:r>
      <w:r w:rsidRPr="00E678F2">
        <w:rPr>
          <w:lang w:val="es-EC"/>
        </w:rPr>
        <w:t xml:space="preserve"> es el retardo de tiempo [s], ∆</w:t>
      </w:r>
      <w:r w:rsidRPr="00E678F2">
        <w:rPr>
          <w:i/>
          <w:lang w:val="es-EC"/>
        </w:rPr>
        <w:t>f</w:t>
      </w:r>
      <w:r w:rsidRPr="00E678F2">
        <w:rPr>
          <w:lang w:val="es-EC"/>
        </w:rPr>
        <w:t xml:space="preserve"> es la diferencia de frecuencia medida [Hz], </w:t>
      </w:r>
      <w:r w:rsidRPr="00E678F2">
        <w:rPr>
          <w:i/>
          <w:lang w:val="es-EC"/>
        </w:rPr>
        <w:t>R</w:t>
      </w:r>
      <w:r w:rsidRPr="00E678F2">
        <w:rPr>
          <w:lang w:val="es-EC"/>
        </w:rPr>
        <w:t xml:space="preserve"> es la distancia entre la antena y el objeto reflectado [m] y </w:t>
      </w:r>
      <w:proofErr w:type="spellStart"/>
      <w:r w:rsidRPr="00E678F2">
        <w:rPr>
          <w:i/>
          <w:lang w:val="es-EC"/>
        </w:rPr>
        <w:t>df</w:t>
      </w:r>
      <w:proofErr w:type="spellEnd"/>
      <w:r w:rsidRPr="00E678F2">
        <w:rPr>
          <w:i/>
          <w:lang w:val="es-EC"/>
        </w:rPr>
        <w:t>/</w:t>
      </w:r>
      <w:proofErr w:type="spellStart"/>
      <w:r w:rsidRPr="00E678F2">
        <w:rPr>
          <w:i/>
          <w:lang w:val="es-EC"/>
        </w:rPr>
        <w:t>dt</w:t>
      </w:r>
      <w:proofErr w:type="spellEnd"/>
      <w:r w:rsidRPr="00E678F2">
        <w:rPr>
          <w:lang w:val="es-EC"/>
        </w:rPr>
        <w:t xml:space="preserve"> es el cambio de frecuencia por unidad de tiempo.</w:t>
      </w:r>
    </w:p>
    <w:p w:rsidR="00E678F2" w:rsidRPr="00E678F2" w:rsidRDefault="00E678F2" w:rsidP="00E678F2">
      <w:pPr>
        <w:pStyle w:val="Text"/>
        <w:rPr>
          <w:lang w:val="es-EC"/>
        </w:rPr>
      </w:pPr>
      <w:r w:rsidRPr="00E678F2">
        <w:rPr>
          <w:lang w:val="es-EC"/>
        </w:rPr>
        <w:t>Si el cambio en la frecuencia es lineal sobre un intervalo amplio del espectro, entonces el rango del radar puede ser determinado por una simple comparación de frecuencia. La diferencia de frecuencia ∆</w:t>
      </w:r>
      <w:r w:rsidRPr="00E678F2">
        <w:rPr>
          <w:i/>
          <w:lang w:val="es-EC"/>
        </w:rPr>
        <w:t>f</w:t>
      </w:r>
      <w:r w:rsidRPr="00E678F2">
        <w:rPr>
          <w:lang w:val="es-EC"/>
        </w:rPr>
        <w:t xml:space="preserve"> es proporcional a la distancia </w:t>
      </w:r>
      <w:r w:rsidRPr="00E678F2">
        <w:rPr>
          <w:i/>
          <w:lang w:val="es-EC"/>
        </w:rPr>
        <w:t>R</w:t>
      </w:r>
      <w:r w:rsidRPr="00E678F2">
        <w:rPr>
          <w:lang w:val="es-EC"/>
        </w:rPr>
        <w:t>.</w:t>
      </w:r>
    </w:p>
    <w:p w:rsidR="00E678F2" w:rsidRPr="00E678F2" w:rsidRDefault="00E678F2" w:rsidP="00E678F2">
      <w:pPr>
        <w:pStyle w:val="Text"/>
        <w:rPr>
          <w:lang w:val="es-EC"/>
        </w:rPr>
      </w:pPr>
      <w:r w:rsidRPr="00E678F2">
        <w:rPr>
          <w:lang w:val="es-EC"/>
        </w:rPr>
        <w:t xml:space="preserve"> Como solamente se puede medir el valor absoluto de la diferencia de frecuencia (i.e., no existen valores negativos de frecuencia), los resultados de un incremento lineal de frecuencia son iguales a los de un decremento lineal de frecuencia, esto en un escenario estático, es decir sin efecto </w:t>
      </w:r>
      <w:proofErr w:type="spellStart"/>
      <w:r w:rsidRPr="00E678F2">
        <w:rPr>
          <w:lang w:val="es-EC"/>
        </w:rPr>
        <w:t>Doppler</w:t>
      </w:r>
      <w:proofErr w:type="spellEnd"/>
      <w:r w:rsidRPr="00E678F2">
        <w:rPr>
          <w:lang w:val="es-EC"/>
        </w:rPr>
        <w:t xml:space="preserve">. En el caso de un objeto reflectante con una velocidad radial con respecto a la antena receptora, se debe realizar el análisis del efecto </w:t>
      </w:r>
      <w:proofErr w:type="spellStart"/>
      <w:r w:rsidRPr="00E678F2">
        <w:rPr>
          <w:lang w:val="es-EC"/>
        </w:rPr>
        <w:t>Doppler</w:t>
      </w:r>
      <w:proofErr w:type="spellEnd"/>
      <w:r w:rsidRPr="00E678F2">
        <w:rPr>
          <w:lang w:val="es-EC"/>
        </w:rPr>
        <w:t xml:space="preserve"> correspondiente en el cual ocurrirá un desplazamiento de la frecuencia portadora correspondiente [13], este efecto se observa en la señal diente de sierra equivalente a la imagen reflejada de la Fig. 3</w:t>
      </w:r>
    </w:p>
    <w:p w:rsidR="00E678F2" w:rsidRPr="00E678F2" w:rsidRDefault="00E678F2" w:rsidP="00E678F2">
      <w:pPr>
        <w:pStyle w:val="Text"/>
        <w:rPr>
          <w:lang w:val="es-EC"/>
        </w:rPr>
      </w:pPr>
      <w:r w:rsidRPr="00E678F2">
        <w:rPr>
          <w:lang w:val="es-EC"/>
        </w:rPr>
        <w:t xml:space="preserve">Al escoger correctamente la desviación de frecuencia por unidad de tiempo, se puede determinar la resolución del radar, y mediante la selección de la duración del incremento de la frecuencia (i.e., el flanco más largo de la señal diente de sierra, </w:t>
      </w:r>
      <w:r w:rsidRPr="00E678F2">
        <w:rPr>
          <w:lang w:val="es-EC"/>
        </w:rPr>
        <w:lastRenderedPageBreak/>
        <w:t>línea roja en la Fig. 3), se puede calcular la máxima distancia no ambigua medible. La máxima variación de frecuencia y la pendiente del flanco se pueden variar al considerar las capacidades tecnológicas del circuito implementado.</w:t>
      </w:r>
    </w:p>
    <w:p w:rsidR="00E678F2" w:rsidRPr="00E678F2" w:rsidRDefault="00E678F2" w:rsidP="00E678F2">
      <w:pPr>
        <w:pStyle w:val="Text"/>
        <w:rPr>
          <w:lang w:val="es-EC"/>
        </w:rPr>
      </w:pPr>
      <w:r w:rsidRPr="00E678F2">
        <w:rPr>
          <w:lang w:val="es-EC"/>
        </w:rPr>
        <w:t>La detección de un objetivo dependerá del valor de la resolución, su resultado será en múltiplos de ∆</w:t>
      </w:r>
      <w:r w:rsidRPr="00E678F2">
        <w:rPr>
          <w:i/>
          <w:lang w:val="es-EC"/>
        </w:rPr>
        <w:t>R</w:t>
      </w:r>
      <w:r w:rsidRPr="00E678F2">
        <w:rPr>
          <w:lang w:val="es-EC"/>
        </w:rPr>
        <w:t xml:space="preserve">. El radar FMCW, para ubicar el objetivo, realiza la multiplicación de las dos señales (transmitida/recibida) FMCW en el dominio del tiempo (10), para esto es necesario de la utilización de la Transformada de Fourier Rápida (FFT), la misma que permite pasar del dominio del tiempo al dominio de la frecuencia, y permite representar al objetivo como un pico con el valor máximo según su </w:t>
      </w:r>
      <w:proofErr w:type="spellStart"/>
      <w:r w:rsidRPr="00E678F2">
        <w:rPr>
          <w:lang w:val="es-EC"/>
        </w:rPr>
        <w:t>radargrama</w:t>
      </w:r>
      <w:proofErr w:type="spellEnd"/>
      <w:r w:rsidRPr="00E678F2">
        <w:rPr>
          <w:lang w:val="es-EC"/>
        </w:rPr>
        <w:t>, el cual se muestra en la Fig. 4.</w:t>
      </w:r>
    </w:p>
    <w:p w:rsidR="00E678F2" w:rsidRPr="00E678F2" w:rsidRDefault="00E678F2" w:rsidP="00E678F2">
      <w:pPr>
        <w:pStyle w:val="MTDisplayEquation"/>
        <w:spacing w:before="120"/>
        <w:rPr>
          <w:lang w:val="es-EC"/>
        </w:rPr>
      </w:pPr>
      <w:r w:rsidRPr="00E678F2">
        <w:rPr>
          <w:lang w:val="es-EC"/>
        </w:rPr>
        <w:tab/>
      </w:r>
      <w:r w:rsidRPr="00E678F2">
        <w:rPr>
          <w:position w:val="-12"/>
        </w:rPr>
        <w:object w:dxaOrig="1500" w:dyaOrig="320">
          <v:shape id="_x0000_i1034" type="#_x0000_t75" style="width:74.9pt;height:15.55pt" o:ole="">
            <v:imagedata r:id="rId30" o:title=""/>
          </v:shape>
          <o:OLEObject Type="Embed" ProgID="Equation.DSMT4" ShapeID="_x0000_i1034" DrawAspect="Content" ObjectID="_1775479263" r:id="rId31"/>
        </w:object>
      </w:r>
      <w:r w:rsidRPr="00E678F2">
        <w:rPr>
          <w:lang w:val="es-EC"/>
        </w:rPr>
        <w:t xml:space="preserve"> </w:t>
      </w:r>
      <w:r w:rsidRPr="00E678F2">
        <w:rPr>
          <w:lang w:val="es-EC"/>
        </w:rPr>
        <w:tab/>
      </w:r>
      <w:r w:rsidR="00160797" w:rsidRPr="00E678F2">
        <w:fldChar w:fldCharType="begin"/>
      </w:r>
      <w:r w:rsidRPr="00E678F2">
        <w:rPr>
          <w:lang w:val="es-EC"/>
        </w:rPr>
        <w:instrText xml:space="preserve"> MACROBUTTON MTPlaceRef \* MERGEFORMAT </w:instrText>
      </w:r>
      <w:r w:rsidR="00160797" w:rsidRPr="00E678F2">
        <w:fldChar w:fldCharType="begin"/>
      </w:r>
      <w:r w:rsidRPr="00E678F2">
        <w:rPr>
          <w:lang w:val="es-EC"/>
        </w:rPr>
        <w:instrText xml:space="preserve"> SEQ MTEqn \h \* MERGEFORMAT </w:instrText>
      </w:r>
      <w:r w:rsidR="00160797" w:rsidRPr="00E678F2">
        <w:fldChar w:fldCharType="end"/>
      </w:r>
      <w:r w:rsidRPr="00E678F2">
        <w:rPr>
          <w:lang w:val="es-EC"/>
        </w:rPr>
        <w:instrText>(</w:instrText>
      </w:r>
      <w:fldSimple w:instr=" SEQ MTEqn \c \* Arabic \* MERGEFORMAT ">
        <w:r w:rsidR="00BF49DF" w:rsidRPr="00BF49DF">
          <w:rPr>
            <w:noProof/>
            <w:lang w:val="es-EC"/>
          </w:rPr>
          <w:instrText>10</w:instrText>
        </w:r>
      </w:fldSimple>
      <w:r w:rsidRPr="00E678F2">
        <w:rPr>
          <w:lang w:val="es-EC"/>
        </w:rPr>
        <w:instrText>)</w:instrText>
      </w:r>
      <w:r w:rsidR="00160797" w:rsidRPr="00E678F2">
        <w:fldChar w:fldCharType="end"/>
      </w:r>
    </w:p>
    <w:p w:rsidR="00E678F2" w:rsidRDefault="00E678F2" w:rsidP="00ED4767">
      <w:pPr>
        <w:pStyle w:val="Text"/>
        <w:spacing w:before="200" w:after="60"/>
        <w:ind w:firstLine="0"/>
        <w:jc w:val="center"/>
        <w:rPr>
          <w:lang w:val="es-EC"/>
        </w:rPr>
      </w:pPr>
      <w:r>
        <w:rPr>
          <w:noProof/>
          <w:lang w:val="es-EC" w:eastAsia="es-EC"/>
        </w:rPr>
        <w:drawing>
          <wp:inline distT="0" distB="0" distL="0" distR="0">
            <wp:extent cx="3200400" cy="1727545"/>
            <wp:effectExtent l="19050" t="0" r="0" b="0"/>
            <wp:docPr id="2" name="Imagen 24" descr="E:\Poli\Papers\maskay resolucion corregido\fig_radar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oli\Papers\maskay resolucion corregido\fig_radargrama.png"/>
                    <pic:cNvPicPr>
                      <a:picLocks noChangeAspect="1" noChangeArrowheads="1"/>
                    </pic:cNvPicPr>
                  </pic:nvPicPr>
                  <pic:blipFill>
                    <a:blip r:embed="rId32"/>
                    <a:srcRect/>
                    <a:stretch>
                      <a:fillRect/>
                    </a:stretch>
                  </pic:blipFill>
                  <pic:spPr bwMode="auto">
                    <a:xfrm>
                      <a:off x="0" y="0"/>
                      <a:ext cx="3200400" cy="1727545"/>
                    </a:xfrm>
                    <a:prstGeom prst="rect">
                      <a:avLst/>
                    </a:prstGeom>
                    <a:noFill/>
                    <a:ln w="9525">
                      <a:noFill/>
                      <a:miter lim="800000"/>
                      <a:headEnd/>
                      <a:tailEnd/>
                    </a:ln>
                  </pic:spPr>
                </pic:pic>
              </a:graphicData>
            </a:graphic>
          </wp:inline>
        </w:drawing>
      </w:r>
    </w:p>
    <w:p w:rsidR="00E678F2" w:rsidRPr="00E678F2" w:rsidRDefault="00E678F2" w:rsidP="00E678F2">
      <w:pPr>
        <w:pStyle w:val="figurecaption"/>
        <w:rPr>
          <w:lang w:val="es-EC" w:eastAsia="es-EC"/>
        </w:rPr>
      </w:pPr>
      <w:r w:rsidRPr="00E678F2">
        <w:rPr>
          <w:lang w:val="es-EC" w:eastAsia="es-EC"/>
        </w:rPr>
        <w:t>Radargrama para detectar objetivo.</w:t>
      </w:r>
    </w:p>
    <w:p w:rsidR="005B2AC9" w:rsidRPr="00F83A3C" w:rsidRDefault="00307AC3" w:rsidP="005B2AC9">
      <w:pPr>
        <w:pStyle w:val="Ttulo1"/>
        <w:rPr>
          <w:lang w:val="es-EC"/>
        </w:rPr>
      </w:pPr>
      <w:r>
        <w:rPr>
          <w:lang w:val="es-EC"/>
        </w:rPr>
        <w:t>Análisis USRP B210</w:t>
      </w:r>
    </w:p>
    <w:p w:rsidR="00E81037" w:rsidRDefault="00257E2C" w:rsidP="00E81037">
      <w:pPr>
        <w:pStyle w:val="Ttulo2"/>
      </w:pPr>
      <w:r w:rsidRPr="00257E2C">
        <w:rPr>
          <w:lang w:val="es-EC"/>
        </w:rPr>
        <w:t xml:space="preserve">Software </w:t>
      </w:r>
      <w:proofErr w:type="spellStart"/>
      <w:r w:rsidRPr="00257E2C">
        <w:rPr>
          <w:lang w:val="es-EC"/>
        </w:rPr>
        <w:t>Defined</w:t>
      </w:r>
      <w:proofErr w:type="spellEnd"/>
      <w:r w:rsidRPr="00257E2C">
        <w:rPr>
          <w:lang w:val="es-EC"/>
        </w:rPr>
        <w:t xml:space="preserve"> Radar (</w:t>
      </w:r>
      <w:proofErr w:type="spellStart"/>
      <w:r w:rsidRPr="00257E2C">
        <w:rPr>
          <w:lang w:val="es-EC"/>
        </w:rPr>
        <w:t>SDRadar</w:t>
      </w:r>
      <w:proofErr w:type="spellEnd"/>
      <w:r w:rsidRPr="00257E2C">
        <w:rPr>
          <w:lang w:val="es-EC"/>
        </w:rPr>
        <w:t>)</w:t>
      </w:r>
    </w:p>
    <w:p w:rsidR="005E5ACD" w:rsidRPr="005E5ACD" w:rsidRDefault="005E5ACD" w:rsidP="005E5ACD">
      <w:pPr>
        <w:pStyle w:val="Text"/>
        <w:rPr>
          <w:lang w:val="es-EC"/>
        </w:rPr>
      </w:pPr>
      <w:r w:rsidRPr="005E5ACD">
        <w:rPr>
          <w:lang w:val="es-EC"/>
        </w:rPr>
        <w:t xml:space="preserve">La tecnología de Sistemas </w:t>
      </w:r>
      <w:proofErr w:type="spellStart"/>
      <w:r w:rsidRPr="005E5ACD">
        <w:rPr>
          <w:lang w:val="es-EC"/>
        </w:rPr>
        <w:t>SDRadar</w:t>
      </w:r>
      <w:proofErr w:type="spellEnd"/>
      <w:r w:rsidRPr="005E5ACD">
        <w:rPr>
          <w:lang w:val="es-EC"/>
        </w:rPr>
        <w:t xml:space="preserve"> reduce el uso de hardware (</w:t>
      </w:r>
      <w:proofErr w:type="spellStart"/>
      <w:r w:rsidRPr="005E5ACD">
        <w:rPr>
          <w:lang w:val="es-EC"/>
        </w:rPr>
        <w:t>e.g</w:t>
      </w:r>
      <w:proofErr w:type="spellEnd"/>
      <w:r w:rsidRPr="005E5ACD">
        <w:rPr>
          <w:lang w:val="es-EC"/>
        </w:rPr>
        <w:t>., generadores de señal, mezcladores, moduladores, filtros), mediante la implementación vía software mediante sistemas embebidos o FPGA.</w:t>
      </w:r>
    </w:p>
    <w:p w:rsidR="005E5ACD" w:rsidRPr="005E5ACD" w:rsidRDefault="005E5ACD" w:rsidP="005E5ACD">
      <w:pPr>
        <w:pStyle w:val="Text"/>
        <w:rPr>
          <w:lang w:val="es-EC"/>
        </w:rPr>
      </w:pPr>
      <w:r w:rsidRPr="005E5ACD">
        <w:rPr>
          <w:lang w:val="es-EC"/>
        </w:rPr>
        <w:t xml:space="preserve">Estos sistemas conocidos como </w:t>
      </w:r>
      <w:proofErr w:type="spellStart"/>
      <w:r w:rsidRPr="005E5ACD">
        <w:rPr>
          <w:lang w:val="es-EC"/>
        </w:rPr>
        <w:t>SDRadar</w:t>
      </w:r>
      <w:proofErr w:type="spellEnd"/>
      <w:r w:rsidRPr="005E5ACD">
        <w:rPr>
          <w:lang w:val="es-EC"/>
        </w:rPr>
        <w:t xml:space="preserve"> (Software </w:t>
      </w:r>
      <w:proofErr w:type="spellStart"/>
      <w:r w:rsidRPr="005E5ACD">
        <w:rPr>
          <w:lang w:val="es-EC"/>
        </w:rPr>
        <w:t>Defined</w:t>
      </w:r>
      <w:proofErr w:type="spellEnd"/>
      <w:r w:rsidRPr="005E5ACD">
        <w:rPr>
          <w:lang w:val="es-EC"/>
        </w:rPr>
        <w:t xml:space="preserve"> Radar), reducen considerablemente los costos de implementación con una gran variedad de versatilidades, capacidades y aplicaciones, como se muestra en la Fig. 5.</w:t>
      </w:r>
    </w:p>
    <w:p w:rsidR="005E5ACD" w:rsidRPr="00773552" w:rsidRDefault="005E5ACD" w:rsidP="00ED4767">
      <w:pPr>
        <w:pStyle w:val="Text"/>
        <w:spacing w:before="200" w:after="60"/>
        <w:ind w:firstLine="0"/>
        <w:jc w:val="center"/>
        <w:rPr>
          <w:lang w:val="es-EC"/>
        </w:rPr>
      </w:pPr>
      <w:r>
        <w:rPr>
          <w:noProof/>
          <w:lang w:val="es-EC" w:eastAsia="es-EC"/>
        </w:rPr>
        <w:drawing>
          <wp:inline distT="0" distB="0" distL="0" distR="0">
            <wp:extent cx="3200400" cy="1058095"/>
            <wp:effectExtent l="19050" t="0" r="0" b="0"/>
            <wp:docPr id="9" name="Imagen 25" descr="E:\Poli\Papers\maskay resolucion corregido\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oli\Papers\maskay resolucion corregido\sdr.jpg"/>
                    <pic:cNvPicPr>
                      <a:picLocks noChangeAspect="1" noChangeArrowheads="1"/>
                    </pic:cNvPicPr>
                  </pic:nvPicPr>
                  <pic:blipFill>
                    <a:blip r:embed="rId33"/>
                    <a:srcRect/>
                    <a:stretch>
                      <a:fillRect/>
                    </a:stretch>
                  </pic:blipFill>
                  <pic:spPr bwMode="auto">
                    <a:xfrm>
                      <a:off x="0" y="0"/>
                      <a:ext cx="3200400" cy="1058095"/>
                    </a:xfrm>
                    <a:prstGeom prst="rect">
                      <a:avLst/>
                    </a:prstGeom>
                    <a:noFill/>
                    <a:ln w="9525">
                      <a:noFill/>
                      <a:miter lim="800000"/>
                      <a:headEnd/>
                      <a:tailEnd/>
                    </a:ln>
                  </pic:spPr>
                </pic:pic>
              </a:graphicData>
            </a:graphic>
          </wp:inline>
        </w:drawing>
      </w:r>
    </w:p>
    <w:p w:rsidR="005E5ACD" w:rsidRPr="005E5ACD" w:rsidRDefault="005E5ACD" w:rsidP="005E5ACD">
      <w:pPr>
        <w:pStyle w:val="figurecaption"/>
        <w:rPr>
          <w:lang w:val="es-EC"/>
        </w:rPr>
      </w:pPr>
      <w:r w:rsidRPr="005E5ACD">
        <w:rPr>
          <w:lang w:val="es-EC" w:eastAsia="es-EC"/>
        </w:rPr>
        <w:t>Radargrama para detectar objetivo.</w:t>
      </w:r>
    </w:p>
    <w:p w:rsidR="005E5ACD" w:rsidRPr="005E5ACD" w:rsidRDefault="00773552" w:rsidP="005E5ACD">
      <w:pPr>
        <w:pStyle w:val="Text"/>
        <w:rPr>
          <w:lang w:val="es-EC"/>
        </w:rPr>
      </w:pPr>
      <w:r w:rsidRPr="005E5ACD">
        <w:rPr>
          <w:lang w:val="es-EC"/>
        </w:rPr>
        <w:t xml:space="preserve">Un </w:t>
      </w:r>
      <w:r w:rsidR="005E5ACD" w:rsidRPr="005E5ACD">
        <w:rPr>
          <w:lang w:val="es-EC"/>
        </w:rPr>
        <w:t>sistema de medición clásico de radar se compone de hardware dedicado, y depende de la aplicación (</w:t>
      </w:r>
      <w:proofErr w:type="spellStart"/>
      <w:r w:rsidR="005E5ACD" w:rsidRPr="005E5ACD">
        <w:rPr>
          <w:lang w:val="es-EC"/>
        </w:rPr>
        <w:t>e.g</w:t>
      </w:r>
      <w:proofErr w:type="spellEnd"/>
      <w:r w:rsidR="005E5ACD" w:rsidRPr="005E5ACD">
        <w:rPr>
          <w:lang w:val="es-EC"/>
        </w:rPr>
        <w:t xml:space="preserve">., </w:t>
      </w:r>
      <w:proofErr w:type="spellStart"/>
      <w:r w:rsidR="005E5ACD" w:rsidRPr="005E5ACD">
        <w:rPr>
          <w:lang w:val="es-EC"/>
        </w:rPr>
        <w:t>Doppler</w:t>
      </w:r>
      <w:proofErr w:type="spellEnd"/>
      <w:r w:rsidR="005E5ACD" w:rsidRPr="005E5ACD">
        <w:rPr>
          <w:lang w:val="es-EC"/>
        </w:rPr>
        <w:t xml:space="preserve">, clima, Radar de penetración terrena, entre otros). La nueva concepción de Software </w:t>
      </w:r>
      <w:proofErr w:type="spellStart"/>
      <w:r w:rsidR="005E5ACD" w:rsidRPr="005E5ACD">
        <w:rPr>
          <w:lang w:val="es-EC"/>
        </w:rPr>
        <w:t>Defined</w:t>
      </w:r>
      <w:proofErr w:type="spellEnd"/>
      <w:r w:rsidR="005E5ACD" w:rsidRPr="005E5ACD">
        <w:rPr>
          <w:lang w:val="es-EC"/>
        </w:rPr>
        <w:t xml:space="preserve"> Radar provee un alto grado de flexibilidad y adaptabilidad para varias técnicas de procesamiento de señal. En un sistema de </w:t>
      </w:r>
      <w:proofErr w:type="spellStart"/>
      <w:r w:rsidR="005E5ACD" w:rsidRPr="005E5ACD">
        <w:rPr>
          <w:lang w:val="es-EC"/>
        </w:rPr>
        <w:t>SDRadar</w:t>
      </w:r>
      <w:proofErr w:type="spellEnd"/>
      <w:r w:rsidR="005E5ACD" w:rsidRPr="005E5ACD">
        <w:rPr>
          <w:lang w:val="es-EC"/>
        </w:rPr>
        <w:t xml:space="preserve"> la mayoría de las operaciones concernientes al procesamiento de señal se </w:t>
      </w:r>
      <w:r w:rsidR="005E5ACD" w:rsidRPr="005E5ACD">
        <w:rPr>
          <w:lang w:val="es-EC"/>
        </w:rPr>
        <w:lastRenderedPageBreak/>
        <w:t xml:space="preserve">llevan a cabo vía software; esto permite la creación de un radar </w:t>
      </w:r>
      <w:proofErr w:type="spellStart"/>
      <w:r w:rsidR="005E5ACD" w:rsidRPr="005E5ACD">
        <w:rPr>
          <w:lang w:val="es-EC"/>
        </w:rPr>
        <w:t>multi</w:t>
      </w:r>
      <w:proofErr w:type="spellEnd"/>
      <w:r w:rsidR="005E5ACD" w:rsidRPr="005E5ACD">
        <w:rPr>
          <w:lang w:val="es-EC"/>
        </w:rPr>
        <w:t xml:space="preserve"> propósito cuyos diferentes algoritmos, para cada aplicación, toman lugar en el mismo dispositivo. Los algoritmos necesarios de procesamiento de datos están directamente conectados a un terminal de PC.</w:t>
      </w:r>
    </w:p>
    <w:p w:rsidR="005E5ACD" w:rsidRPr="005E5ACD" w:rsidRDefault="005E5ACD" w:rsidP="005E5ACD">
      <w:pPr>
        <w:pStyle w:val="Text"/>
        <w:rPr>
          <w:lang w:val="es-EC"/>
        </w:rPr>
      </w:pPr>
      <w:r w:rsidRPr="005E5ACD">
        <w:rPr>
          <w:lang w:val="es-EC"/>
        </w:rPr>
        <w:t xml:space="preserve">La clave de </w:t>
      </w:r>
      <w:proofErr w:type="spellStart"/>
      <w:r w:rsidRPr="005E5ACD">
        <w:rPr>
          <w:lang w:val="es-EC"/>
        </w:rPr>
        <w:t>SDRadar</w:t>
      </w:r>
      <w:proofErr w:type="spellEnd"/>
      <w:r w:rsidRPr="005E5ACD">
        <w:rPr>
          <w:lang w:val="es-EC"/>
        </w:rPr>
        <w:t xml:space="preserve"> es la generación de la señal, la cual está relacionada al tipo de señal que será transmitida y después procesada. Existen varias técnicas que permiten la generación de una señal adecuada para </w:t>
      </w:r>
      <w:proofErr w:type="spellStart"/>
      <w:r w:rsidRPr="005E5ACD">
        <w:rPr>
          <w:lang w:val="es-EC"/>
        </w:rPr>
        <w:t>SDRadar</w:t>
      </w:r>
      <w:proofErr w:type="spellEnd"/>
      <w:r w:rsidRPr="005E5ACD">
        <w:rPr>
          <w:lang w:val="es-EC"/>
        </w:rPr>
        <w:t>: la codificación a través de la modulación de un tren de pulsos binarios, modulación a través de señales ortogonales (OFDM), o Modulación de Frecuencia a Onda Continua (FMCW), entre otras.</w:t>
      </w:r>
    </w:p>
    <w:p w:rsidR="005E5ACD" w:rsidRPr="005E5ACD" w:rsidRDefault="005E5ACD" w:rsidP="005E5ACD">
      <w:pPr>
        <w:pStyle w:val="Text"/>
        <w:rPr>
          <w:lang w:val="es-EC"/>
        </w:rPr>
      </w:pPr>
      <w:r w:rsidRPr="005E5ACD">
        <w:rPr>
          <w:lang w:val="es-EC"/>
        </w:rPr>
        <w:t xml:space="preserve">Cada una de estas técnicas utilizan diferentes modelos matemáticos; </w:t>
      </w:r>
      <w:proofErr w:type="spellStart"/>
      <w:r w:rsidRPr="005E5ACD">
        <w:rPr>
          <w:lang w:val="es-EC"/>
        </w:rPr>
        <w:t>e.g</w:t>
      </w:r>
      <w:proofErr w:type="spellEnd"/>
      <w:r w:rsidRPr="005E5ACD">
        <w:rPr>
          <w:lang w:val="es-EC"/>
        </w:rPr>
        <w:t>., FMCW genera una señal sinusoidal cuya frecuencia cambia con respecto al tiempo transcurrido. Esto significa que la frecuencia se incrementa tanto como dura la señal. Este tipo de señal y su respectivo procesamiento en frecuencia puede ser muy útil para determinar distancias de objetivos, el movimiento de los mismos e incluso su velocidad.</w:t>
      </w:r>
    </w:p>
    <w:p w:rsidR="00BE73B2" w:rsidRPr="005E5ACD" w:rsidRDefault="005E5ACD" w:rsidP="005E5ACD">
      <w:pPr>
        <w:pStyle w:val="Text"/>
        <w:rPr>
          <w:lang w:val="es-EC"/>
        </w:rPr>
      </w:pPr>
      <w:r w:rsidRPr="005E5ACD">
        <w:rPr>
          <w:lang w:val="es-EC"/>
        </w:rPr>
        <w:t xml:space="preserve">Con estas aplicaciones, es posible realizar ciertas variaciones en el desarrollo del software del radar y crear diversos sistemas, solamente mediante el cambio de la programación y procesamiento de datos, tal como el cálculo de la </w:t>
      </w:r>
      <w:proofErr w:type="spellStart"/>
      <w:r w:rsidRPr="005E5ACD">
        <w:rPr>
          <w:lang w:val="es-EC"/>
        </w:rPr>
        <w:t>permitividad</w:t>
      </w:r>
      <w:proofErr w:type="spellEnd"/>
      <w:r w:rsidRPr="005E5ACD">
        <w:rPr>
          <w:lang w:val="es-EC"/>
        </w:rPr>
        <w:t xml:space="preserve"> relativa de un substrato dieléctrico.</w:t>
      </w:r>
    </w:p>
    <w:p w:rsidR="00BE73B2" w:rsidRDefault="00BE73B2" w:rsidP="00BE73B2">
      <w:pPr>
        <w:pStyle w:val="Ttulo2"/>
      </w:pPr>
      <w:r>
        <w:rPr>
          <w:lang w:val="es-EC"/>
        </w:rPr>
        <w:t>Caracter</w:t>
      </w:r>
      <w:r w:rsidRPr="00BE73B2">
        <w:rPr>
          <w:lang w:val="es-EC"/>
        </w:rPr>
        <w:t>ísticas USRP B210</w:t>
      </w:r>
    </w:p>
    <w:p w:rsidR="00BE73B2" w:rsidRPr="005E5ACD" w:rsidRDefault="00BE73B2" w:rsidP="00BE73B2">
      <w:pPr>
        <w:pStyle w:val="Text"/>
        <w:rPr>
          <w:lang w:val="es-EC"/>
        </w:rPr>
      </w:pPr>
      <w:r w:rsidRPr="005E5ACD">
        <w:rPr>
          <w:lang w:val="es-EC"/>
        </w:rPr>
        <w:t xml:space="preserve">Las características de la </w:t>
      </w:r>
      <w:r w:rsidR="00EC4D53" w:rsidRPr="005E5ACD">
        <w:rPr>
          <w:lang w:val="es-EC"/>
        </w:rPr>
        <w:t xml:space="preserve">tarjeta </w:t>
      </w:r>
      <w:r w:rsidRPr="005E5ACD">
        <w:rPr>
          <w:lang w:val="es-EC"/>
        </w:rPr>
        <w:t xml:space="preserve">USRP B210 que han sido utilizadas para </w:t>
      </w:r>
      <w:r w:rsidR="00EC4D53" w:rsidRPr="005E5ACD">
        <w:rPr>
          <w:lang w:val="es-EC"/>
        </w:rPr>
        <w:t>elaborar el algoritmo se detallan</w:t>
      </w:r>
      <w:r w:rsidRPr="005E5ACD">
        <w:rPr>
          <w:lang w:val="es-EC"/>
        </w:rPr>
        <w:t xml:space="preserve"> en la Tabla I.</w:t>
      </w:r>
    </w:p>
    <w:p w:rsidR="005E5ACD" w:rsidRPr="003C2967" w:rsidRDefault="005E5ACD" w:rsidP="005E5ACD">
      <w:pPr>
        <w:pStyle w:val="TableTitle"/>
        <w:spacing w:before="240"/>
      </w:pPr>
      <w:proofErr w:type="gramStart"/>
      <w:r w:rsidRPr="003C2967">
        <w:t>TABLA  I</w:t>
      </w:r>
      <w:proofErr w:type="gramEnd"/>
    </w:p>
    <w:p w:rsidR="005E5ACD" w:rsidRPr="00727CE4" w:rsidRDefault="005E5ACD" w:rsidP="005E5ACD">
      <w:pPr>
        <w:pStyle w:val="TableTitle"/>
        <w:rPr>
          <w:lang w:val="es-EC"/>
        </w:rPr>
      </w:pPr>
      <w:r w:rsidRPr="00727CE4">
        <w:rPr>
          <w:lang w:val="es-EC"/>
        </w:rPr>
        <w:t>Características USRP B210</w:t>
      </w:r>
    </w:p>
    <w:tbl>
      <w:tblPr>
        <w:tblW w:w="0" w:type="auto"/>
        <w:jc w:val="center"/>
        <w:tblInd w:w="108" w:type="dxa"/>
        <w:tblBorders>
          <w:top w:val="single" w:sz="12" w:space="0" w:color="808080"/>
          <w:bottom w:val="single" w:sz="12" w:space="0" w:color="808080"/>
        </w:tblBorders>
        <w:tblLayout w:type="fixed"/>
        <w:tblLook w:val="0000" w:firstRow="0" w:lastRow="0" w:firstColumn="0" w:lastColumn="0" w:noHBand="0" w:noVBand="0"/>
      </w:tblPr>
      <w:tblGrid>
        <w:gridCol w:w="2127"/>
        <w:gridCol w:w="2268"/>
      </w:tblGrid>
      <w:tr w:rsidR="005E5ACD" w:rsidRPr="00727CE4" w:rsidTr="00CE2EA5">
        <w:trPr>
          <w:trHeight w:val="440"/>
          <w:jc w:val="center"/>
        </w:trPr>
        <w:tc>
          <w:tcPr>
            <w:tcW w:w="2127" w:type="dxa"/>
            <w:tcBorders>
              <w:top w:val="double" w:sz="6" w:space="0" w:color="auto"/>
              <w:left w:val="nil"/>
              <w:bottom w:val="single" w:sz="6" w:space="0" w:color="auto"/>
              <w:right w:val="nil"/>
            </w:tcBorders>
            <w:vAlign w:val="center"/>
          </w:tcPr>
          <w:p w:rsidR="005E5ACD" w:rsidRPr="00727CE4" w:rsidRDefault="005E5ACD" w:rsidP="00CE2EA5">
            <w:pPr>
              <w:jc w:val="center"/>
              <w:rPr>
                <w:sz w:val="16"/>
                <w:szCs w:val="16"/>
                <w:lang w:val="es-EC"/>
              </w:rPr>
            </w:pPr>
            <w:r w:rsidRPr="00727CE4">
              <w:rPr>
                <w:sz w:val="16"/>
                <w:szCs w:val="16"/>
                <w:lang w:val="es-EC"/>
              </w:rPr>
              <w:t>Características</w:t>
            </w:r>
          </w:p>
        </w:tc>
        <w:tc>
          <w:tcPr>
            <w:tcW w:w="2268" w:type="dxa"/>
            <w:tcBorders>
              <w:top w:val="double" w:sz="6" w:space="0" w:color="auto"/>
              <w:left w:val="nil"/>
              <w:bottom w:val="single" w:sz="6" w:space="0" w:color="auto"/>
              <w:right w:val="nil"/>
            </w:tcBorders>
            <w:vAlign w:val="center"/>
          </w:tcPr>
          <w:p w:rsidR="005E5ACD" w:rsidRPr="00727CE4" w:rsidRDefault="005E5ACD" w:rsidP="00CE2EA5">
            <w:pPr>
              <w:pStyle w:val="TableTitle"/>
              <w:rPr>
                <w:smallCaps w:val="0"/>
                <w:lang w:val="es-EC"/>
              </w:rPr>
            </w:pPr>
            <w:r w:rsidRPr="00727CE4">
              <w:rPr>
                <w:smallCaps w:val="0"/>
                <w:lang w:val="es-EC"/>
              </w:rPr>
              <w:t>Descripción</w:t>
            </w:r>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Frecuencia de Operación</w:t>
            </w:r>
          </w:p>
        </w:tc>
        <w:tc>
          <w:tcPr>
            <w:tcW w:w="2268"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70 - 600 MHz</w:t>
            </w:r>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Ancho de Banda</w:t>
            </w:r>
          </w:p>
        </w:tc>
        <w:tc>
          <w:tcPr>
            <w:tcW w:w="2268"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56 MHz</w:t>
            </w:r>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Transmisión / Recepción</w:t>
            </w:r>
          </w:p>
        </w:tc>
        <w:tc>
          <w:tcPr>
            <w:tcW w:w="2268" w:type="dxa"/>
            <w:tcBorders>
              <w:top w:val="nil"/>
              <w:left w:val="nil"/>
              <w:bottom w:val="nil"/>
              <w:right w:val="nil"/>
            </w:tcBorders>
          </w:tcPr>
          <w:p w:rsidR="005E5ACD" w:rsidRPr="005E5ACD" w:rsidRDefault="005E5ACD" w:rsidP="00CE2EA5">
            <w:pPr>
              <w:autoSpaceDE w:val="0"/>
              <w:autoSpaceDN w:val="0"/>
              <w:adjustRightInd w:val="0"/>
              <w:jc w:val="center"/>
              <w:rPr>
                <w:sz w:val="16"/>
                <w:szCs w:val="16"/>
              </w:rPr>
            </w:pPr>
            <w:r w:rsidRPr="005E5ACD">
              <w:rPr>
                <w:sz w:val="16"/>
                <w:szCs w:val="16"/>
              </w:rPr>
              <w:t>2 TX, 2 RX, Half duplex o full duplex</w:t>
            </w:r>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Potencia</w:t>
            </w:r>
          </w:p>
        </w:tc>
        <w:tc>
          <w:tcPr>
            <w:tcW w:w="2268" w:type="dxa"/>
            <w:tcBorders>
              <w:top w:val="nil"/>
              <w:left w:val="nil"/>
              <w:bottom w:val="nil"/>
              <w:right w:val="nil"/>
            </w:tcBorders>
          </w:tcPr>
          <w:p w:rsidR="005E5ACD" w:rsidRPr="00727CE4" w:rsidRDefault="005E5ACD" w:rsidP="00CE2EA5">
            <w:pPr>
              <w:jc w:val="center"/>
              <w:rPr>
                <w:sz w:val="16"/>
                <w:szCs w:val="16"/>
                <w:lang w:val="es-EC"/>
              </w:rPr>
            </w:pPr>
            <w:r w:rsidRPr="00727CE4">
              <w:rPr>
                <w:sz w:val="16"/>
                <w:szCs w:val="16"/>
                <w:lang w:val="es-EC"/>
              </w:rPr>
              <w:t xml:space="preserve">&gt; 10 </w:t>
            </w:r>
            <w:proofErr w:type="spellStart"/>
            <w:r w:rsidRPr="00727CE4">
              <w:rPr>
                <w:sz w:val="16"/>
                <w:szCs w:val="16"/>
                <w:lang w:val="es-EC"/>
              </w:rPr>
              <w:t>dBm</w:t>
            </w:r>
            <w:proofErr w:type="spellEnd"/>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Conectividad</w:t>
            </w:r>
          </w:p>
        </w:tc>
        <w:tc>
          <w:tcPr>
            <w:tcW w:w="2268"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USB 3.0</w:t>
            </w:r>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Configuración</w:t>
            </w:r>
          </w:p>
        </w:tc>
        <w:tc>
          <w:tcPr>
            <w:tcW w:w="2268"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Matlab. GNU Radio</w:t>
            </w:r>
          </w:p>
        </w:tc>
      </w:tr>
      <w:tr w:rsidR="005E5ACD" w:rsidRPr="00727CE4" w:rsidTr="00CE2EA5">
        <w:trPr>
          <w:jc w:val="center"/>
        </w:trPr>
        <w:tc>
          <w:tcPr>
            <w:tcW w:w="2127"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FPGA</w:t>
            </w:r>
          </w:p>
        </w:tc>
        <w:tc>
          <w:tcPr>
            <w:tcW w:w="2268" w:type="dxa"/>
            <w:tcBorders>
              <w:top w:val="nil"/>
              <w:left w:val="nil"/>
              <w:bottom w:val="nil"/>
              <w:right w:val="nil"/>
            </w:tcBorders>
          </w:tcPr>
          <w:p w:rsidR="005E5ACD" w:rsidRPr="00727CE4" w:rsidRDefault="005E5ACD" w:rsidP="00CE2EA5">
            <w:pPr>
              <w:autoSpaceDE w:val="0"/>
              <w:autoSpaceDN w:val="0"/>
              <w:adjustRightInd w:val="0"/>
              <w:jc w:val="center"/>
              <w:rPr>
                <w:sz w:val="16"/>
                <w:szCs w:val="16"/>
                <w:lang w:val="es-EC"/>
              </w:rPr>
            </w:pPr>
            <w:proofErr w:type="spellStart"/>
            <w:r w:rsidRPr="00727CE4">
              <w:rPr>
                <w:sz w:val="16"/>
                <w:szCs w:val="16"/>
                <w:lang w:val="es-EC"/>
              </w:rPr>
              <w:t>Xilins</w:t>
            </w:r>
            <w:proofErr w:type="spellEnd"/>
            <w:r w:rsidRPr="00727CE4">
              <w:rPr>
                <w:sz w:val="16"/>
                <w:szCs w:val="16"/>
                <w:lang w:val="es-EC"/>
              </w:rPr>
              <w:t xml:space="preserve"> </w:t>
            </w:r>
            <w:proofErr w:type="spellStart"/>
            <w:r w:rsidRPr="00727CE4">
              <w:rPr>
                <w:sz w:val="16"/>
                <w:szCs w:val="16"/>
                <w:lang w:val="es-EC"/>
              </w:rPr>
              <w:t>Spartan</w:t>
            </w:r>
            <w:proofErr w:type="spellEnd"/>
            <w:r w:rsidRPr="00727CE4">
              <w:rPr>
                <w:sz w:val="16"/>
                <w:szCs w:val="16"/>
                <w:lang w:val="es-EC"/>
              </w:rPr>
              <w:t xml:space="preserve"> 6 XC6SLX150</w:t>
            </w:r>
          </w:p>
        </w:tc>
      </w:tr>
      <w:tr w:rsidR="005E5ACD" w:rsidRPr="00727CE4" w:rsidTr="00CE2EA5">
        <w:trPr>
          <w:jc w:val="center"/>
        </w:trPr>
        <w:tc>
          <w:tcPr>
            <w:tcW w:w="2127" w:type="dxa"/>
            <w:tcBorders>
              <w:top w:val="nil"/>
              <w:left w:val="nil"/>
              <w:bottom w:val="double" w:sz="4" w:space="0" w:color="auto"/>
              <w:right w:val="nil"/>
            </w:tcBorders>
          </w:tcPr>
          <w:p w:rsidR="005E5ACD" w:rsidRPr="00727CE4" w:rsidRDefault="005E5ACD" w:rsidP="00CE2EA5">
            <w:pPr>
              <w:autoSpaceDE w:val="0"/>
              <w:autoSpaceDN w:val="0"/>
              <w:adjustRightInd w:val="0"/>
              <w:jc w:val="center"/>
              <w:rPr>
                <w:sz w:val="16"/>
                <w:szCs w:val="16"/>
                <w:lang w:val="es-EC"/>
              </w:rPr>
            </w:pPr>
            <w:r w:rsidRPr="00727CE4">
              <w:rPr>
                <w:sz w:val="16"/>
                <w:szCs w:val="16"/>
                <w:lang w:val="es-EC"/>
              </w:rPr>
              <w:t>Velocidad Máxima</w:t>
            </w:r>
          </w:p>
        </w:tc>
        <w:tc>
          <w:tcPr>
            <w:tcW w:w="2268" w:type="dxa"/>
            <w:tcBorders>
              <w:top w:val="nil"/>
              <w:left w:val="nil"/>
              <w:bottom w:val="double" w:sz="4" w:space="0" w:color="auto"/>
              <w:right w:val="nil"/>
            </w:tcBorders>
          </w:tcPr>
          <w:p w:rsidR="005E5ACD" w:rsidRPr="00727CE4" w:rsidRDefault="005E5ACD" w:rsidP="00CE2EA5">
            <w:pPr>
              <w:jc w:val="center"/>
              <w:rPr>
                <w:sz w:val="16"/>
                <w:szCs w:val="16"/>
                <w:lang w:val="es-EC"/>
              </w:rPr>
            </w:pPr>
            <w:r w:rsidRPr="00727CE4">
              <w:rPr>
                <w:sz w:val="16"/>
                <w:szCs w:val="16"/>
                <w:lang w:val="es-EC"/>
              </w:rPr>
              <w:t>50 Mbps</w:t>
            </w:r>
          </w:p>
        </w:tc>
      </w:tr>
    </w:tbl>
    <w:p w:rsidR="005E5ACD" w:rsidRPr="00172072" w:rsidRDefault="005E5ACD" w:rsidP="00BE73B2">
      <w:pPr>
        <w:pStyle w:val="Text"/>
        <w:rPr>
          <w:lang w:val="es-EC"/>
        </w:rPr>
      </w:pPr>
    </w:p>
    <w:p w:rsidR="007544AD" w:rsidRDefault="007544AD" w:rsidP="007544AD">
      <w:pPr>
        <w:pStyle w:val="Ttulo2"/>
      </w:pPr>
      <w:r>
        <w:rPr>
          <w:lang w:val="es-EC"/>
        </w:rPr>
        <w:t>Conectividad</w:t>
      </w:r>
    </w:p>
    <w:p w:rsidR="007544AD" w:rsidRPr="007544AD" w:rsidRDefault="007544AD" w:rsidP="007544AD">
      <w:pPr>
        <w:pStyle w:val="Text"/>
        <w:rPr>
          <w:lang w:val="es-EC"/>
        </w:rPr>
      </w:pPr>
      <w:r w:rsidRPr="007544AD">
        <w:rPr>
          <w:lang w:val="es-EC"/>
        </w:rPr>
        <w:t>La tarjeta para ser configurada por software necesita de una</w:t>
      </w:r>
      <w:r>
        <w:rPr>
          <w:lang w:val="es-EC"/>
        </w:rPr>
        <w:t xml:space="preserve"> </w:t>
      </w:r>
      <w:r w:rsidRPr="007544AD">
        <w:rPr>
          <w:lang w:val="es-EC"/>
        </w:rPr>
        <w:t>conexión por medio de un puerto USB 3.0, que corresponde a una</w:t>
      </w:r>
      <w:r>
        <w:rPr>
          <w:lang w:val="es-EC"/>
        </w:rPr>
        <w:t xml:space="preserve"> </w:t>
      </w:r>
      <w:r w:rsidRPr="007544AD">
        <w:rPr>
          <w:lang w:val="es-EC"/>
        </w:rPr>
        <w:t xml:space="preserve">velocidad de 3.2 </w:t>
      </w:r>
      <w:proofErr w:type="spellStart"/>
      <w:r w:rsidRPr="007544AD">
        <w:rPr>
          <w:lang w:val="es-EC"/>
        </w:rPr>
        <w:t>Gbps</w:t>
      </w:r>
      <w:proofErr w:type="spellEnd"/>
      <w:r w:rsidRPr="007544AD">
        <w:rPr>
          <w:lang w:val="es-EC"/>
        </w:rPr>
        <w:t xml:space="preserve"> equivalente a 56 MHz de ancho de banda</w:t>
      </w:r>
      <w:r>
        <w:rPr>
          <w:lang w:val="es-EC"/>
        </w:rPr>
        <w:t xml:space="preserve"> </w:t>
      </w:r>
      <w:r w:rsidRPr="007544AD">
        <w:rPr>
          <w:lang w:val="es-EC"/>
        </w:rPr>
        <w:t>máximo de la señal FMCW [14]. Sin tomar en cuenta que los sistemas</w:t>
      </w:r>
      <w:r>
        <w:rPr>
          <w:lang w:val="es-EC"/>
        </w:rPr>
        <w:t xml:space="preserve"> </w:t>
      </w:r>
      <w:r w:rsidRPr="007544AD">
        <w:rPr>
          <w:lang w:val="es-EC"/>
        </w:rPr>
        <w:t>radar usan el mismo puerto USB para transmisión y recepción lo cual</w:t>
      </w:r>
      <w:r>
        <w:rPr>
          <w:lang w:val="es-EC"/>
        </w:rPr>
        <w:t xml:space="preserve"> </w:t>
      </w:r>
      <w:r w:rsidRPr="007544AD">
        <w:rPr>
          <w:lang w:val="es-EC"/>
        </w:rPr>
        <w:t>divide su capacidad de transmisión.</w:t>
      </w:r>
    </w:p>
    <w:p w:rsidR="007544AD" w:rsidRDefault="007544AD" w:rsidP="007544AD">
      <w:pPr>
        <w:pStyle w:val="Text"/>
        <w:rPr>
          <w:lang w:val="es-EC"/>
        </w:rPr>
      </w:pPr>
      <w:r w:rsidRPr="007544AD">
        <w:rPr>
          <w:lang w:val="es-EC"/>
        </w:rPr>
        <w:t>Cabe mencionar que las tarjetas B210 también pueden trabajar a</w:t>
      </w:r>
      <w:r>
        <w:rPr>
          <w:lang w:val="es-EC"/>
        </w:rPr>
        <w:t xml:space="preserve"> </w:t>
      </w:r>
      <w:r w:rsidRPr="007544AD">
        <w:rPr>
          <w:lang w:val="es-EC"/>
        </w:rPr>
        <w:t>través de un puerto USB 2.0, pero la velocidad (480 Mbps equivalente</w:t>
      </w:r>
      <w:r>
        <w:rPr>
          <w:lang w:val="es-EC"/>
        </w:rPr>
        <w:t xml:space="preserve"> </w:t>
      </w:r>
      <w:r w:rsidRPr="007544AD">
        <w:rPr>
          <w:lang w:val="es-EC"/>
        </w:rPr>
        <w:t>a 8 MHz de ancho de banda máximo de la señal FMCW) es menor</w:t>
      </w:r>
      <w:r>
        <w:rPr>
          <w:lang w:val="es-EC"/>
        </w:rPr>
        <w:t xml:space="preserve"> </w:t>
      </w:r>
      <w:r w:rsidRPr="007544AD">
        <w:rPr>
          <w:lang w:val="es-EC"/>
        </w:rPr>
        <w:t>en comparación al puerto USB 3.0, por lo que es recomendable usar</w:t>
      </w:r>
      <w:r>
        <w:rPr>
          <w:lang w:val="es-EC"/>
        </w:rPr>
        <w:t xml:space="preserve"> </w:t>
      </w:r>
      <w:r w:rsidRPr="007544AD">
        <w:rPr>
          <w:lang w:val="es-EC"/>
        </w:rPr>
        <w:t xml:space="preserve">el puerto USB 3.0 para aplicaciones </w:t>
      </w:r>
      <w:proofErr w:type="spellStart"/>
      <w:r w:rsidRPr="007544AD">
        <w:rPr>
          <w:lang w:val="es-EC"/>
        </w:rPr>
        <w:t>SDRadar</w:t>
      </w:r>
      <w:proofErr w:type="spellEnd"/>
      <w:r w:rsidRPr="007544AD">
        <w:rPr>
          <w:lang w:val="es-EC"/>
        </w:rPr>
        <w:t>.</w:t>
      </w:r>
    </w:p>
    <w:p w:rsidR="00635907" w:rsidRDefault="00635907" w:rsidP="00635907">
      <w:pPr>
        <w:pStyle w:val="Text"/>
        <w:rPr>
          <w:lang w:val="es-EC"/>
        </w:rPr>
      </w:pPr>
    </w:p>
    <w:p w:rsidR="00635907" w:rsidRDefault="00635907" w:rsidP="00635907">
      <w:pPr>
        <w:pStyle w:val="Ttulo2"/>
      </w:pPr>
      <w:r w:rsidRPr="00635907">
        <w:rPr>
          <w:lang w:val="es-EC"/>
        </w:rPr>
        <w:lastRenderedPageBreak/>
        <w:t>Transmisión / Recepción</w:t>
      </w:r>
    </w:p>
    <w:p w:rsidR="00635907" w:rsidRPr="00667F87" w:rsidRDefault="005E5ACD" w:rsidP="00635907">
      <w:pPr>
        <w:pStyle w:val="Text"/>
        <w:rPr>
          <w:lang w:val="es-EC"/>
        </w:rPr>
      </w:pPr>
      <w:r w:rsidRPr="00667F87">
        <w:rPr>
          <w:lang w:val="es-EC"/>
        </w:rPr>
        <w:t xml:space="preserve">Una de las principales características de la tarjeta USRP B210 es que cuentan con 2 puertos de transmisión (TX) y 2 puertos de recepción (RX), para una comunicación </w:t>
      </w:r>
      <w:proofErr w:type="spellStart"/>
      <w:r w:rsidRPr="00667F87">
        <w:rPr>
          <w:lang w:val="es-EC"/>
        </w:rPr>
        <w:t>half</w:t>
      </w:r>
      <w:proofErr w:type="spellEnd"/>
      <w:r w:rsidRPr="00667F87">
        <w:rPr>
          <w:lang w:val="es-EC"/>
        </w:rPr>
        <w:t>-dúplex o full</w:t>
      </w:r>
      <w:r w:rsidRPr="00667F87">
        <w:rPr>
          <w:lang w:val="es-EC"/>
        </w:rPr>
        <w:noBreakHyphen/>
        <w:t>dúplex. Uno de los inconvenientes de usar la B210 como transceptor es el uso de recursos computacionales.</w:t>
      </w:r>
    </w:p>
    <w:p w:rsidR="00635907" w:rsidRDefault="00635907" w:rsidP="00635907">
      <w:pPr>
        <w:pStyle w:val="Ttulo2"/>
      </w:pPr>
      <w:r w:rsidRPr="00635907">
        <w:rPr>
          <w:lang w:val="es-EC"/>
        </w:rPr>
        <w:t>Configuración (software)</w:t>
      </w:r>
    </w:p>
    <w:p w:rsidR="00667F87" w:rsidRPr="00667F87" w:rsidRDefault="00667F87" w:rsidP="00667F87">
      <w:pPr>
        <w:pStyle w:val="Text"/>
        <w:rPr>
          <w:lang w:val="es-EC"/>
        </w:rPr>
      </w:pPr>
      <w:r w:rsidRPr="00667F87">
        <w:rPr>
          <w:lang w:val="es-EC"/>
        </w:rPr>
        <w:t>USRP B210 presenta dos opciones de configuración de software, por medio de MATLAB® y GNU RADIO.</w:t>
      </w:r>
    </w:p>
    <w:p w:rsidR="00667F87" w:rsidRPr="00667F87" w:rsidRDefault="00667F87" w:rsidP="00667F87">
      <w:pPr>
        <w:pStyle w:val="Text"/>
        <w:rPr>
          <w:lang w:val="es-EC"/>
        </w:rPr>
      </w:pPr>
      <w:r w:rsidRPr="00667F87">
        <w:rPr>
          <w:lang w:val="es-EC"/>
        </w:rPr>
        <w:t>Para la configuración del software mediante MATLAB® existen paquetes desarrollados por ETTUS que hacen posible la comunicación MATLAB-USRP B210, pero una desventaja que presenta esta comunicación es que MATLAB® al ser un potente software ocupa recursos computacionales [15], lo cual incrementa los recursos necesarios ya que la USRP B210 en si necesita de la conectividad USB 3.0 que representa más carga computacional al sistema.</w:t>
      </w:r>
    </w:p>
    <w:p w:rsidR="00635907" w:rsidRDefault="00667F87" w:rsidP="00667F87">
      <w:pPr>
        <w:pStyle w:val="Text"/>
        <w:rPr>
          <w:lang w:val="es-EC"/>
        </w:rPr>
      </w:pPr>
      <w:r w:rsidRPr="00667F87">
        <w:rPr>
          <w:lang w:val="es-EC"/>
        </w:rPr>
        <w:t xml:space="preserve">Para reducir la carga computacional que provoca un sistema </w:t>
      </w:r>
      <w:proofErr w:type="spellStart"/>
      <w:r w:rsidRPr="00667F87">
        <w:rPr>
          <w:lang w:val="es-EC"/>
        </w:rPr>
        <w:t>SDRadar</w:t>
      </w:r>
      <w:proofErr w:type="spellEnd"/>
      <w:r w:rsidRPr="00667F87">
        <w:rPr>
          <w:lang w:val="es-EC"/>
        </w:rPr>
        <w:t>, GNU RADIO es una alternativa a este problema ya que al ser un conjunto de herramientas de desarrollo de software libre y de código abierto que proporciona bloques de procesamiento de señales para implementar radios de software [16], reduce notablemente el uso de recursos computacionales. Aunque existen distribuciones de GNU RADIO para sistemas operativos como Linux, Windows o MAC, es recomendable usar LINUX ya que por características este Sistem</w:t>
      </w:r>
      <w:r w:rsidRPr="003C2967">
        <w:rPr>
          <w:lang w:val="es-EC"/>
        </w:rPr>
        <w:t>a Operativo es más robusto, rentable y rápido [17].</w:t>
      </w:r>
    </w:p>
    <w:p w:rsidR="00635907" w:rsidRPr="00667F87" w:rsidRDefault="00635907" w:rsidP="00635907">
      <w:pPr>
        <w:pStyle w:val="Ttulo2"/>
        <w:rPr>
          <w:lang w:val="es-EC"/>
        </w:rPr>
      </w:pPr>
      <w:r w:rsidRPr="00667F87">
        <w:rPr>
          <w:lang w:val="es-EC"/>
        </w:rPr>
        <w:t>Velocidad Máxima</w:t>
      </w:r>
      <w:r w:rsidR="0006024C" w:rsidRPr="00667F87">
        <w:rPr>
          <w:lang w:val="es-EC"/>
        </w:rPr>
        <w:t xml:space="preserve"> de Transferencia de datos</w:t>
      </w:r>
    </w:p>
    <w:p w:rsidR="00667F87" w:rsidRPr="00667F87" w:rsidRDefault="00667F87" w:rsidP="00667F87">
      <w:pPr>
        <w:pStyle w:val="Text"/>
        <w:rPr>
          <w:lang w:val="es-EC"/>
        </w:rPr>
      </w:pPr>
      <w:r w:rsidRPr="00667F87">
        <w:rPr>
          <w:lang w:val="es-EC"/>
        </w:rPr>
        <w:t xml:space="preserve">Ya en otras investigaciones se ha analizado sobre como la velocidad máxima de transferencia de datos influye en el ancho de banda para sistemas </w:t>
      </w:r>
      <w:proofErr w:type="spellStart"/>
      <w:r w:rsidRPr="00667F87">
        <w:rPr>
          <w:lang w:val="es-EC"/>
        </w:rPr>
        <w:t>SDRadar</w:t>
      </w:r>
      <w:proofErr w:type="spellEnd"/>
      <w:r w:rsidRPr="00667F87">
        <w:rPr>
          <w:lang w:val="es-EC"/>
        </w:rPr>
        <w:t xml:space="preserve"> [18], [19], en este caso para USRP B210 se tiene una velocidad de transferencia de 50 Mbps, sin embargo, debido a que la USRP utiliza muestras complejas I/Q, el ancho de banda </w:t>
      </w:r>
      <w:r w:rsidRPr="00667F87">
        <w:rPr>
          <w:i/>
          <w:lang w:val="es-EC"/>
        </w:rPr>
        <w:t>B</w:t>
      </w:r>
      <w:r w:rsidRPr="00667F87">
        <w:rPr>
          <w:lang w:val="es-EC"/>
        </w:rPr>
        <w:t xml:space="preserve"> con el cual se puede trabajar es de 25 MHz. Al reemplazar el valor de ancho de banda en (2) se obtiene ∆</w:t>
      </w:r>
      <w:r w:rsidRPr="00667F87">
        <w:rPr>
          <w:i/>
          <w:lang w:val="es-EC"/>
        </w:rPr>
        <w:t>R</w:t>
      </w:r>
      <w:r w:rsidRPr="00667F87">
        <w:rPr>
          <w:lang w:val="es-EC"/>
        </w:rPr>
        <w:t xml:space="preserve"> = 6 m.</w:t>
      </w:r>
    </w:p>
    <w:p w:rsidR="00667F87" w:rsidRPr="00667F87" w:rsidRDefault="00667F87" w:rsidP="00667F87">
      <w:pPr>
        <w:pStyle w:val="Text"/>
        <w:rPr>
          <w:lang w:val="es-EC"/>
        </w:rPr>
      </w:pPr>
      <w:r w:rsidRPr="00667F87">
        <w:rPr>
          <w:lang w:val="es-EC"/>
        </w:rPr>
        <w:t>El valor de ∆</w:t>
      </w:r>
      <w:r w:rsidRPr="00667F87">
        <w:rPr>
          <w:i/>
          <w:lang w:val="es-EC"/>
        </w:rPr>
        <w:t>R</w:t>
      </w:r>
      <w:r w:rsidRPr="00667F87">
        <w:rPr>
          <w:lang w:val="es-EC"/>
        </w:rPr>
        <w:t xml:space="preserve"> es la capacidad que tiene el radar para distinguir un blanco en múltiplos de 6 m. La Tabla II detalla cómo se puede distinguir un blanco de acuerdo a la resolución.</w:t>
      </w:r>
    </w:p>
    <w:p w:rsidR="00667F87" w:rsidRPr="00667F87" w:rsidRDefault="00667F87" w:rsidP="00667F87">
      <w:pPr>
        <w:pStyle w:val="TableTitle"/>
        <w:spacing w:before="240"/>
        <w:rPr>
          <w:lang w:val="es-EC"/>
        </w:rPr>
      </w:pPr>
      <w:r w:rsidRPr="00667F87">
        <w:rPr>
          <w:lang w:val="es-EC"/>
        </w:rPr>
        <w:t>TABLA  II</w:t>
      </w:r>
    </w:p>
    <w:p w:rsidR="00667F87" w:rsidRPr="00667F87" w:rsidRDefault="00667F87" w:rsidP="00667F87">
      <w:pPr>
        <w:pStyle w:val="TableTitle"/>
      </w:pPr>
      <w:proofErr w:type="spellStart"/>
      <w:r w:rsidRPr="00667F87">
        <w:t>Resolución</w:t>
      </w:r>
      <w:proofErr w:type="spellEnd"/>
      <w:r w:rsidRPr="00667F87">
        <w:t xml:space="preserve"> USRP B210</w:t>
      </w:r>
    </w:p>
    <w:tbl>
      <w:tblPr>
        <w:tblW w:w="0" w:type="auto"/>
        <w:jc w:val="center"/>
        <w:tblInd w:w="108" w:type="dxa"/>
        <w:tblBorders>
          <w:top w:val="single" w:sz="12" w:space="0" w:color="808080"/>
          <w:bottom w:val="single" w:sz="12" w:space="0" w:color="808080"/>
        </w:tblBorders>
        <w:tblLayout w:type="fixed"/>
        <w:tblLook w:val="0000" w:firstRow="0" w:lastRow="0" w:firstColumn="0" w:lastColumn="0" w:noHBand="0" w:noVBand="0"/>
      </w:tblPr>
      <w:tblGrid>
        <w:gridCol w:w="2127"/>
        <w:gridCol w:w="2268"/>
      </w:tblGrid>
      <w:tr w:rsidR="00667F87" w:rsidRPr="0008107D" w:rsidTr="00CE2EA5">
        <w:trPr>
          <w:trHeight w:val="440"/>
          <w:jc w:val="center"/>
        </w:trPr>
        <w:tc>
          <w:tcPr>
            <w:tcW w:w="2127" w:type="dxa"/>
            <w:tcBorders>
              <w:top w:val="double" w:sz="6" w:space="0" w:color="auto"/>
              <w:left w:val="nil"/>
              <w:bottom w:val="single" w:sz="6" w:space="0" w:color="auto"/>
              <w:right w:val="nil"/>
            </w:tcBorders>
            <w:vAlign w:val="center"/>
          </w:tcPr>
          <w:p w:rsidR="00667F87" w:rsidRPr="00667F87" w:rsidRDefault="00667F87" w:rsidP="00CE2EA5">
            <w:pPr>
              <w:jc w:val="center"/>
              <w:rPr>
                <w:sz w:val="16"/>
                <w:szCs w:val="16"/>
              </w:rPr>
            </w:pPr>
            <w:proofErr w:type="spellStart"/>
            <w:r w:rsidRPr="00667F87">
              <w:rPr>
                <w:sz w:val="16"/>
                <w:szCs w:val="16"/>
              </w:rPr>
              <w:t>Distancia</w:t>
            </w:r>
            <w:proofErr w:type="spellEnd"/>
            <w:r w:rsidRPr="00667F87">
              <w:rPr>
                <w:sz w:val="16"/>
                <w:szCs w:val="16"/>
              </w:rPr>
              <w:t xml:space="preserve"> del </w:t>
            </w:r>
            <w:proofErr w:type="spellStart"/>
            <w:r w:rsidRPr="00667F87">
              <w:rPr>
                <w:sz w:val="16"/>
                <w:szCs w:val="16"/>
              </w:rPr>
              <w:t>blanco</w:t>
            </w:r>
            <w:proofErr w:type="spellEnd"/>
            <w:r w:rsidRPr="00667F87">
              <w:rPr>
                <w:sz w:val="16"/>
                <w:szCs w:val="16"/>
              </w:rPr>
              <w:t xml:space="preserve"> </w:t>
            </w:r>
          </w:p>
          <w:p w:rsidR="00667F87" w:rsidRPr="00667F87" w:rsidRDefault="00667F87" w:rsidP="00CE2EA5">
            <w:pPr>
              <w:jc w:val="center"/>
              <w:rPr>
                <w:sz w:val="16"/>
                <w:szCs w:val="16"/>
              </w:rPr>
            </w:pPr>
            <w:r w:rsidRPr="00667F87">
              <w:rPr>
                <w:sz w:val="16"/>
                <w:szCs w:val="16"/>
              </w:rPr>
              <w:t>(m)</w:t>
            </w:r>
          </w:p>
        </w:tc>
        <w:tc>
          <w:tcPr>
            <w:tcW w:w="2268" w:type="dxa"/>
            <w:tcBorders>
              <w:top w:val="double" w:sz="6" w:space="0" w:color="auto"/>
              <w:left w:val="nil"/>
              <w:bottom w:val="single" w:sz="6" w:space="0" w:color="auto"/>
              <w:right w:val="nil"/>
            </w:tcBorders>
            <w:vAlign w:val="center"/>
          </w:tcPr>
          <w:p w:rsidR="00667F87" w:rsidRPr="00667F87" w:rsidRDefault="00667F87" w:rsidP="00CE2EA5">
            <w:pPr>
              <w:pStyle w:val="TableTitle"/>
              <w:rPr>
                <w:smallCaps w:val="0"/>
                <w:lang w:val="es-EC"/>
              </w:rPr>
            </w:pPr>
            <w:r w:rsidRPr="00667F87">
              <w:rPr>
                <w:smallCaps w:val="0"/>
                <w:lang w:val="es-EC"/>
              </w:rPr>
              <w:t>Distancia dada por el software (m)</w:t>
            </w:r>
          </w:p>
        </w:tc>
      </w:tr>
      <w:tr w:rsidR="00667F87" w:rsidRPr="00667F87" w:rsidTr="00CE2EA5">
        <w:trPr>
          <w:jc w:val="center"/>
        </w:trPr>
        <w:tc>
          <w:tcPr>
            <w:tcW w:w="2127" w:type="dxa"/>
            <w:tcBorders>
              <w:top w:val="nil"/>
              <w:left w:val="nil"/>
              <w:bottom w:val="nil"/>
              <w:right w:val="nil"/>
            </w:tcBorders>
          </w:tcPr>
          <w:p w:rsidR="00667F87" w:rsidRPr="00667F87" w:rsidRDefault="00667F87" w:rsidP="00CE2EA5">
            <w:pPr>
              <w:autoSpaceDE w:val="0"/>
              <w:autoSpaceDN w:val="0"/>
              <w:adjustRightInd w:val="0"/>
              <w:jc w:val="center"/>
              <w:rPr>
                <w:sz w:val="16"/>
                <w:szCs w:val="16"/>
                <w:lang w:val="es-EC"/>
              </w:rPr>
            </w:pPr>
            <w:r w:rsidRPr="00667F87">
              <w:rPr>
                <w:sz w:val="16"/>
                <w:szCs w:val="16"/>
                <w:lang w:val="es-EC"/>
              </w:rPr>
              <w:t>0 &lt; d ≤ 6</w:t>
            </w:r>
          </w:p>
        </w:tc>
        <w:tc>
          <w:tcPr>
            <w:tcW w:w="2268" w:type="dxa"/>
            <w:tcBorders>
              <w:top w:val="nil"/>
              <w:left w:val="nil"/>
              <w:bottom w:val="nil"/>
              <w:right w:val="nil"/>
            </w:tcBorders>
          </w:tcPr>
          <w:p w:rsidR="00667F87" w:rsidRPr="00667F87" w:rsidRDefault="00667F87" w:rsidP="00CE2EA5">
            <w:pPr>
              <w:autoSpaceDE w:val="0"/>
              <w:autoSpaceDN w:val="0"/>
              <w:adjustRightInd w:val="0"/>
              <w:jc w:val="center"/>
              <w:rPr>
                <w:sz w:val="16"/>
                <w:szCs w:val="16"/>
              </w:rPr>
            </w:pPr>
            <w:r w:rsidRPr="00667F87">
              <w:rPr>
                <w:sz w:val="16"/>
                <w:szCs w:val="16"/>
              </w:rPr>
              <w:t>6</w:t>
            </w:r>
          </w:p>
        </w:tc>
      </w:tr>
      <w:tr w:rsidR="00667F87" w:rsidRPr="00667F87" w:rsidTr="00CE2EA5">
        <w:trPr>
          <w:jc w:val="center"/>
        </w:trPr>
        <w:tc>
          <w:tcPr>
            <w:tcW w:w="2127" w:type="dxa"/>
            <w:tcBorders>
              <w:top w:val="nil"/>
              <w:left w:val="nil"/>
              <w:bottom w:val="nil"/>
              <w:right w:val="nil"/>
            </w:tcBorders>
          </w:tcPr>
          <w:p w:rsidR="00667F87" w:rsidRPr="00667F87" w:rsidRDefault="00667F87" w:rsidP="00CE2EA5">
            <w:pPr>
              <w:autoSpaceDE w:val="0"/>
              <w:autoSpaceDN w:val="0"/>
              <w:adjustRightInd w:val="0"/>
              <w:jc w:val="center"/>
              <w:rPr>
                <w:sz w:val="16"/>
                <w:szCs w:val="16"/>
              </w:rPr>
            </w:pPr>
            <w:r w:rsidRPr="00667F87">
              <w:rPr>
                <w:sz w:val="16"/>
                <w:szCs w:val="16"/>
                <w:lang w:val="es-EC"/>
              </w:rPr>
              <w:t>6 &lt; d ≤ 12</w:t>
            </w:r>
          </w:p>
        </w:tc>
        <w:tc>
          <w:tcPr>
            <w:tcW w:w="2268" w:type="dxa"/>
            <w:tcBorders>
              <w:top w:val="nil"/>
              <w:left w:val="nil"/>
              <w:bottom w:val="nil"/>
              <w:right w:val="nil"/>
            </w:tcBorders>
          </w:tcPr>
          <w:p w:rsidR="00667F87" w:rsidRPr="00667F87" w:rsidRDefault="00667F87" w:rsidP="00CE2EA5">
            <w:pPr>
              <w:autoSpaceDE w:val="0"/>
              <w:autoSpaceDN w:val="0"/>
              <w:adjustRightInd w:val="0"/>
              <w:jc w:val="center"/>
              <w:rPr>
                <w:sz w:val="16"/>
                <w:szCs w:val="16"/>
              </w:rPr>
            </w:pPr>
            <w:r w:rsidRPr="00667F87">
              <w:rPr>
                <w:sz w:val="16"/>
                <w:szCs w:val="16"/>
              </w:rPr>
              <w:t>12</w:t>
            </w:r>
          </w:p>
        </w:tc>
      </w:tr>
      <w:tr w:rsidR="00667F87" w:rsidRPr="00667F87" w:rsidTr="00CE2EA5">
        <w:trPr>
          <w:jc w:val="center"/>
        </w:trPr>
        <w:tc>
          <w:tcPr>
            <w:tcW w:w="2127" w:type="dxa"/>
            <w:tcBorders>
              <w:top w:val="nil"/>
              <w:left w:val="nil"/>
              <w:bottom w:val="double" w:sz="4" w:space="0" w:color="auto"/>
              <w:right w:val="nil"/>
            </w:tcBorders>
          </w:tcPr>
          <w:p w:rsidR="00667F87" w:rsidRPr="00667F87" w:rsidRDefault="00667F87" w:rsidP="00CE2EA5">
            <w:pPr>
              <w:autoSpaceDE w:val="0"/>
              <w:autoSpaceDN w:val="0"/>
              <w:adjustRightInd w:val="0"/>
              <w:jc w:val="center"/>
              <w:rPr>
                <w:sz w:val="16"/>
                <w:szCs w:val="16"/>
              </w:rPr>
            </w:pPr>
            <w:r w:rsidRPr="00667F87">
              <w:rPr>
                <w:sz w:val="16"/>
                <w:szCs w:val="16"/>
                <w:lang w:val="es-EC"/>
              </w:rPr>
              <w:t>12 &lt; d ≤ 18</w:t>
            </w:r>
          </w:p>
        </w:tc>
        <w:tc>
          <w:tcPr>
            <w:tcW w:w="2268" w:type="dxa"/>
            <w:tcBorders>
              <w:top w:val="nil"/>
              <w:left w:val="nil"/>
              <w:bottom w:val="double" w:sz="4" w:space="0" w:color="auto"/>
              <w:right w:val="nil"/>
            </w:tcBorders>
          </w:tcPr>
          <w:p w:rsidR="00667F87" w:rsidRPr="00667F87" w:rsidRDefault="00667F87" w:rsidP="00CE2EA5">
            <w:pPr>
              <w:autoSpaceDE w:val="0"/>
              <w:autoSpaceDN w:val="0"/>
              <w:adjustRightInd w:val="0"/>
              <w:jc w:val="center"/>
              <w:rPr>
                <w:sz w:val="16"/>
                <w:szCs w:val="16"/>
              </w:rPr>
            </w:pPr>
            <w:r w:rsidRPr="00667F87">
              <w:rPr>
                <w:sz w:val="16"/>
                <w:szCs w:val="16"/>
              </w:rPr>
              <w:t>18</w:t>
            </w:r>
          </w:p>
        </w:tc>
      </w:tr>
    </w:tbl>
    <w:p w:rsidR="006D5DE0" w:rsidRPr="00667F87" w:rsidRDefault="006D5DE0" w:rsidP="006D5DE0">
      <w:pPr>
        <w:pStyle w:val="Text"/>
        <w:rPr>
          <w:lang w:val="es-EC"/>
        </w:rPr>
      </w:pPr>
    </w:p>
    <w:p w:rsidR="005F2B85" w:rsidRDefault="005F2B85" w:rsidP="005F2B85">
      <w:pPr>
        <w:pStyle w:val="Ttulo2"/>
      </w:pPr>
      <w:r>
        <w:rPr>
          <w:lang w:val="es-EC"/>
        </w:rPr>
        <w:t>Potencia de Salida</w:t>
      </w:r>
    </w:p>
    <w:p w:rsidR="005F2B85" w:rsidRPr="00667F87" w:rsidRDefault="00667F87" w:rsidP="005F2B85">
      <w:pPr>
        <w:pStyle w:val="Text"/>
        <w:rPr>
          <w:lang w:val="es-EC"/>
        </w:rPr>
      </w:pPr>
      <w:r w:rsidRPr="00667F87">
        <w:rPr>
          <w:lang w:val="es-EC"/>
        </w:rPr>
        <w:t xml:space="preserve">Es importante que los sistemas de comunicaciones como los sistemas </w:t>
      </w:r>
      <w:proofErr w:type="spellStart"/>
      <w:r w:rsidRPr="00667F87">
        <w:rPr>
          <w:lang w:val="es-EC"/>
        </w:rPr>
        <w:t>SDRadar</w:t>
      </w:r>
      <w:proofErr w:type="spellEnd"/>
      <w:r w:rsidRPr="00667F87">
        <w:rPr>
          <w:lang w:val="es-EC"/>
        </w:rPr>
        <w:t xml:space="preserve"> cuenten con una potencia de salida adaptable a los diferentes escenarios, utiliza una menor potencia cuando se requiere cubrir una distancia corta y una mayor potencia para distancias mayores. A pesar de que la tarjeta USRP B210 en su hoja técnica [20] menciona que </w:t>
      </w:r>
      <w:r w:rsidRPr="00667F87">
        <w:rPr>
          <w:lang w:val="es-EC"/>
        </w:rPr>
        <w:lastRenderedPageBreak/>
        <w:t xml:space="preserve">puede irradiar una potencia &gt; 10dBm, estudios han demostrado su inconsistencia al momento de ser ejecutada en tiempo real, y se recomienda que las antenas deben estar separadas a pocos centímetros por sus problemas en potencia [21], lo que dificulta su implementación para </w:t>
      </w:r>
      <w:proofErr w:type="spellStart"/>
      <w:r w:rsidRPr="00667F87">
        <w:rPr>
          <w:lang w:val="es-EC"/>
        </w:rPr>
        <w:t>SDRadar</w:t>
      </w:r>
      <w:proofErr w:type="spellEnd"/>
      <w:r w:rsidRPr="00667F87">
        <w:rPr>
          <w:lang w:val="es-EC"/>
        </w:rPr>
        <w:t xml:space="preserve"> debido a que necesita una gran cantidad de potencia para cubrir diferentes escenarios [22]. Para solucionar este problema se simula retardos en el receptor para procesar los datos recibidos, que se necesita para el desarrollo del sistema.</w:t>
      </w:r>
    </w:p>
    <w:p w:rsidR="00E5092F" w:rsidRDefault="00E5092F" w:rsidP="00E5092F">
      <w:pPr>
        <w:pStyle w:val="Ttulo2"/>
      </w:pPr>
      <w:r>
        <w:rPr>
          <w:lang w:val="es-EC"/>
        </w:rPr>
        <w:t xml:space="preserve">Sincronización </w:t>
      </w:r>
      <w:proofErr w:type="spellStart"/>
      <w:r>
        <w:rPr>
          <w:lang w:val="es-EC"/>
        </w:rPr>
        <w:t>Tx</w:t>
      </w:r>
      <w:proofErr w:type="spellEnd"/>
      <w:r>
        <w:rPr>
          <w:lang w:val="es-EC"/>
        </w:rPr>
        <w:t xml:space="preserve"> / </w:t>
      </w:r>
      <w:proofErr w:type="spellStart"/>
      <w:r>
        <w:rPr>
          <w:lang w:val="es-EC"/>
        </w:rPr>
        <w:t>Rx</w:t>
      </w:r>
      <w:proofErr w:type="spellEnd"/>
    </w:p>
    <w:p w:rsidR="00667F87" w:rsidRPr="00667F87" w:rsidRDefault="00667F87" w:rsidP="00667F87">
      <w:pPr>
        <w:pStyle w:val="Text"/>
        <w:rPr>
          <w:lang w:val="es-EC"/>
        </w:rPr>
      </w:pPr>
      <w:r w:rsidRPr="00667F87">
        <w:rPr>
          <w:lang w:val="es-EC"/>
        </w:rPr>
        <w:t>Para realizar el análisis de la señal fue necesario establecer un punto de referencia para transmisión, y a partir de este punto con los datos procesados del receptor, detectar uno o más objetivos. Por lo tanto, es necesario que el transmisor y el receptor de la tarjeta USRP B210 se encuentren sincronizados.</w:t>
      </w:r>
    </w:p>
    <w:p w:rsidR="00667F87" w:rsidRPr="00667F87" w:rsidRDefault="00667F87" w:rsidP="00667F87">
      <w:pPr>
        <w:pStyle w:val="Text"/>
        <w:rPr>
          <w:lang w:val="es-EC"/>
        </w:rPr>
      </w:pPr>
      <w:r w:rsidRPr="00667F87">
        <w:rPr>
          <w:lang w:val="es-EC"/>
        </w:rPr>
        <w:t>Uno de los problemas que la tarjeta USRP B210 presenta es la inestabilidad en la sincronización entre transmisor y receptor al momento de usar la tarjeta como transceptor, ya que el transmisor se activa en tiempos diferentes al receptor sea antes o después y no se puede obtener un punto de referencia para calibrar la tarjeta.</w:t>
      </w:r>
    </w:p>
    <w:p w:rsidR="00E5092F" w:rsidRPr="00667F87" w:rsidRDefault="00667F87" w:rsidP="00667F87">
      <w:pPr>
        <w:pStyle w:val="Text"/>
        <w:rPr>
          <w:lang w:val="es-EC"/>
        </w:rPr>
      </w:pPr>
      <w:r w:rsidRPr="00667F87">
        <w:rPr>
          <w:lang w:val="es-EC"/>
        </w:rPr>
        <w:t>Ante los problemas de sincronización de la tarjeta, el fabricante ha incluido una solución, se trata de un puerto de entrada en la tarjeta para GPSDO, que es un GPS controlado por un oscilador de cristal que permite crear sistemas útiles para aplicaciones que requieren de una mejor precisión en frecuencia y tiempo [23].</w:t>
      </w:r>
    </w:p>
    <w:p w:rsidR="005B2AC9" w:rsidRPr="006D5DE0" w:rsidRDefault="00DF5161" w:rsidP="005B2AC9">
      <w:pPr>
        <w:pStyle w:val="Ttulo1"/>
        <w:rPr>
          <w:lang w:val="es-EC"/>
        </w:rPr>
      </w:pPr>
      <w:r>
        <w:rPr>
          <w:lang w:val="es-EC"/>
        </w:rPr>
        <w:t>Diseño del Algoritmo</w:t>
      </w:r>
    </w:p>
    <w:p w:rsidR="006B0855" w:rsidRPr="006B0855" w:rsidRDefault="006B0855" w:rsidP="006B0855">
      <w:pPr>
        <w:pStyle w:val="Text"/>
        <w:rPr>
          <w:lang w:val="es-EC"/>
        </w:rPr>
      </w:pPr>
      <w:r w:rsidRPr="006B0855">
        <w:rPr>
          <w:lang w:val="es-EC"/>
        </w:rPr>
        <w:t xml:space="preserve">Para el desarrollo del algoritmo, se partió en base al análisis de las limitaciones de la tarjeta y principalmente del estudio de la velocidad máxima de transmisión de la tarjeta, donde se determinó que el ancho de banda con el cual la tarjeta puede trabajar es de </w:t>
      </w:r>
      <w:r w:rsidRPr="006B0855">
        <w:rPr>
          <w:i/>
          <w:lang w:val="es-EC"/>
        </w:rPr>
        <w:t xml:space="preserve">B </w:t>
      </w:r>
      <w:r w:rsidRPr="006B0855">
        <w:rPr>
          <w:lang w:val="es-EC"/>
        </w:rPr>
        <w:t>=</w:t>
      </w:r>
      <w:r w:rsidRPr="006B0855">
        <w:rPr>
          <w:i/>
          <w:lang w:val="es-EC"/>
        </w:rPr>
        <w:t xml:space="preserve"> </w:t>
      </w:r>
      <w:r w:rsidRPr="006B0855">
        <w:rPr>
          <w:lang w:val="es-EC"/>
        </w:rPr>
        <w:t>25</w:t>
      </w:r>
      <w:r w:rsidRPr="006B0855">
        <w:rPr>
          <w:i/>
          <w:lang w:val="es-EC"/>
        </w:rPr>
        <w:t xml:space="preserve"> </w:t>
      </w:r>
      <w:r w:rsidRPr="006B0855">
        <w:rPr>
          <w:lang w:val="es-EC"/>
        </w:rPr>
        <w:t>MHz, el cual entrega como resultado una resolución ∆</w:t>
      </w:r>
      <w:r w:rsidRPr="006B0855">
        <w:rPr>
          <w:i/>
          <w:lang w:val="es-EC"/>
        </w:rPr>
        <w:t>R</w:t>
      </w:r>
      <w:r w:rsidRPr="006B0855">
        <w:rPr>
          <w:lang w:val="es-EC"/>
        </w:rPr>
        <w:t xml:space="preserve"> = 6 m.</w:t>
      </w:r>
    </w:p>
    <w:p w:rsidR="006B0855" w:rsidRPr="006B0855" w:rsidRDefault="006B0855" w:rsidP="006B0855">
      <w:pPr>
        <w:pStyle w:val="Text"/>
        <w:rPr>
          <w:lang w:val="es-EC"/>
        </w:rPr>
      </w:pPr>
      <w:r w:rsidRPr="006B0855">
        <w:rPr>
          <w:lang w:val="es-EC"/>
        </w:rPr>
        <w:t>El objetivo del algoritmo es optimizar la resolución de la tarjeta de ∆</w:t>
      </w:r>
      <w:r w:rsidRPr="006B0855">
        <w:rPr>
          <w:i/>
          <w:lang w:val="es-EC"/>
        </w:rPr>
        <w:t>R</w:t>
      </w:r>
      <w:r w:rsidRPr="006B0855">
        <w:rPr>
          <w:lang w:val="es-EC"/>
        </w:rPr>
        <w:t xml:space="preserve"> = 6 m a un valor menor, por lo que fue necesario realizar </w:t>
      </w:r>
      <w:r w:rsidRPr="006B0855">
        <w:rPr>
          <w:i/>
          <w:lang w:val="es-EC"/>
        </w:rPr>
        <w:t>n</w:t>
      </w:r>
      <w:r w:rsidRPr="006B0855">
        <w:rPr>
          <w:lang w:val="es-EC"/>
        </w:rPr>
        <w:t xml:space="preserve"> mediciones, para generar </w:t>
      </w:r>
      <w:r w:rsidRPr="006B0855">
        <w:rPr>
          <w:i/>
          <w:lang w:val="es-EC"/>
        </w:rPr>
        <w:t>n</w:t>
      </w:r>
      <w:r w:rsidRPr="006B0855">
        <w:rPr>
          <w:lang w:val="es-EC"/>
        </w:rPr>
        <w:t xml:space="preserve"> señales cada una con un diferente ancho de banda, </w:t>
      </w:r>
      <w:proofErr w:type="spellStart"/>
      <w:r w:rsidRPr="006B0855">
        <w:rPr>
          <w:i/>
          <w:lang w:val="es-EC"/>
        </w:rPr>
        <w:t>B</w:t>
      </w:r>
      <w:r w:rsidRPr="006B0855">
        <w:rPr>
          <w:i/>
          <w:vertAlign w:val="subscript"/>
          <w:lang w:val="es-EC"/>
        </w:rPr>
        <w:t>n</w:t>
      </w:r>
      <w:proofErr w:type="spellEnd"/>
      <w:r w:rsidRPr="006B0855">
        <w:rPr>
          <w:lang w:val="es-EC"/>
        </w:rPr>
        <w:t xml:space="preserve">, que varía en </w:t>
      </w:r>
      <w:r w:rsidRPr="006B0855">
        <w:rPr>
          <w:i/>
          <w:lang w:val="es-EC"/>
        </w:rPr>
        <w:t>m</w:t>
      </w:r>
      <w:r w:rsidRPr="006B0855">
        <w:rPr>
          <w:lang w:val="es-EC"/>
        </w:rPr>
        <w:t xml:space="preserve"> MHz con respecto a </w:t>
      </w:r>
      <w:r w:rsidRPr="006B0855">
        <w:rPr>
          <w:i/>
          <w:lang w:val="es-EC"/>
        </w:rPr>
        <w:t>B</w:t>
      </w:r>
      <w:r w:rsidRPr="006B0855">
        <w:rPr>
          <w:i/>
          <w:vertAlign w:val="subscript"/>
          <w:lang w:val="es-EC"/>
        </w:rPr>
        <w:t>n</w:t>
      </w:r>
      <w:r w:rsidRPr="006B0855">
        <w:rPr>
          <w:vertAlign w:val="subscript"/>
          <w:lang w:val="es-EC"/>
        </w:rPr>
        <w:t>-1</w:t>
      </w:r>
      <w:r w:rsidRPr="006B0855">
        <w:rPr>
          <w:lang w:val="es-EC"/>
        </w:rPr>
        <w:t>, que corresponde a una diferente resolución ∆</w:t>
      </w:r>
      <w:r w:rsidRPr="006B0855">
        <w:rPr>
          <w:i/>
          <w:lang w:val="es-EC"/>
        </w:rPr>
        <w:t>R</w:t>
      </w:r>
      <w:r w:rsidRPr="006B0855">
        <w:rPr>
          <w:lang w:val="es-EC"/>
        </w:rPr>
        <w:t xml:space="preserve"> &gt; 6 m. En cada una de las mediciones se aplicó la teoría clásica del funcionamiento básico de un sistema radar [24].</w:t>
      </w:r>
    </w:p>
    <w:p w:rsidR="001C3AAC" w:rsidRDefault="006B0855" w:rsidP="006B0855">
      <w:pPr>
        <w:pStyle w:val="Text"/>
        <w:rPr>
          <w:lang w:val="es-EC"/>
        </w:rPr>
      </w:pPr>
      <w:r w:rsidRPr="006B0855">
        <w:rPr>
          <w:lang w:val="es-EC"/>
        </w:rPr>
        <w:t xml:space="preserve">En la Fig. 6, se puede observar el contexto de la detección de un objeto ubicado a una distancia </w:t>
      </w:r>
      <w:r w:rsidRPr="006B0855">
        <w:rPr>
          <w:i/>
          <w:lang w:val="es-EC"/>
        </w:rPr>
        <w:t xml:space="preserve">d. </w:t>
      </w:r>
      <w:r w:rsidRPr="006B0855">
        <w:rPr>
          <w:lang w:val="es-EC"/>
        </w:rPr>
        <w:t xml:space="preserve">Como cada ancho de banda </w:t>
      </w:r>
      <w:proofErr w:type="spellStart"/>
      <w:r w:rsidRPr="006B0855">
        <w:rPr>
          <w:i/>
          <w:lang w:val="es-EC"/>
        </w:rPr>
        <w:t>B</w:t>
      </w:r>
      <w:r w:rsidRPr="006B0855">
        <w:rPr>
          <w:i/>
          <w:vertAlign w:val="subscript"/>
          <w:lang w:val="es-EC"/>
        </w:rPr>
        <w:t>n</w:t>
      </w:r>
      <w:proofErr w:type="spellEnd"/>
      <w:r w:rsidRPr="006B0855">
        <w:rPr>
          <w:lang w:val="es-EC"/>
        </w:rPr>
        <w:t xml:space="preserve"> de cada medición provoca una nueva resolución ∆</w:t>
      </w:r>
      <w:r w:rsidRPr="006B0855">
        <w:rPr>
          <w:i/>
          <w:lang w:val="es-EC"/>
        </w:rPr>
        <w:t>R</w:t>
      </w:r>
      <w:r w:rsidRPr="006B0855">
        <w:rPr>
          <w:i/>
          <w:vertAlign w:val="subscript"/>
          <w:lang w:val="es-EC"/>
        </w:rPr>
        <w:t>n</w:t>
      </w:r>
      <w:r w:rsidRPr="006B0855">
        <w:rPr>
          <w:lang w:val="es-EC"/>
        </w:rPr>
        <w:t xml:space="preserve">, el resultado de distancia arrojado por el sistema es de </w:t>
      </w:r>
      <w:r w:rsidRPr="006B0855">
        <w:rPr>
          <w:i/>
          <w:lang w:val="es-EC"/>
        </w:rPr>
        <w:t>R</w:t>
      </w:r>
      <w:r w:rsidRPr="006B0855">
        <w:rPr>
          <w:i/>
          <w:vertAlign w:val="subscript"/>
          <w:lang w:val="es-EC"/>
        </w:rPr>
        <w:t>n</w:t>
      </w:r>
      <w:r w:rsidRPr="006B0855">
        <w:rPr>
          <w:lang w:val="es-EC"/>
        </w:rPr>
        <w:t xml:space="preserve"> en cada uno de los casos, todas estas mediciones fueron almacenadas en una matriz. En la columna 2 de la matriz se almacenaron todos los resultados dados por software para la detección del objetivo (distancia</w:t>
      </w:r>
      <w:r w:rsidRPr="006B0855">
        <w:rPr>
          <w:i/>
          <w:lang w:val="es-EC"/>
        </w:rPr>
        <w:t xml:space="preserve"> R</w:t>
      </w:r>
      <w:r w:rsidRPr="006B0855">
        <w:rPr>
          <w:i/>
          <w:vertAlign w:val="subscript"/>
          <w:lang w:val="es-EC"/>
        </w:rPr>
        <w:t>n</w:t>
      </w:r>
      <w:r w:rsidRPr="006B0855">
        <w:rPr>
          <w:lang w:val="es-EC"/>
        </w:rPr>
        <w:t>) y en la columna 1 se restó la resolución correspondiente del objetivo detectado de la columna 2 (</w:t>
      </w:r>
      <w:r w:rsidRPr="006B0855">
        <w:rPr>
          <w:i/>
          <w:lang w:val="es-EC"/>
        </w:rPr>
        <w:t>R</w:t>
      </w:r>
      <w:r w:rsidRPr="006B0855">
        <w:rPr>
          <w:i/>
          <w:vertAlign w:val="subscript"/>
          <w:lang w:val="es-EC"/>
        </w:rPr>
        <w:t>n</w:t>
      </w:r>
      <w:r w:rsidRPr="006B0855">
        <w:rPr>
          <w:lang w:val="es-EC"/>
        </w:rPr>
        <w:t xml:space="preserve"> - ∆</w:t>
      </w:r>
      <w:r w:rsidRPr="006B0855">
        <w:rPr>
          <w:i/>
          <w:lang w:val="es-EC"/>
        </w:rPr>
        <w:t>R</w:t>
      </w:r>
      <w:r w:rsidRPr="006B0855">
        <w:rPr>
          <w:i/>
          <w:vertAlign w:val="subscript"/>
          <w:lang w:val="es-EC"/>
        </w:rPr>
        <w:t>n</w:t>
      </w:r>
      <w:r w:rsidRPr="006B0855">
        <w:rPr>
          <w:lang w:val="es-EC"/>
        </w:rPr>
        <w:t>).</w:t>
      </w:r>
    </w:p>
    <w:p w:rsidR="006B0855" w:rsidRDefault="006B0855" w:rsidP="006B0855">
      <w:pPr>
        <w:pStyle w:val="Text"/>
        <w:jc w:val="center"/>
        <w:rPr>
          <w:lang w:val="es-EC"/>
        </w:rPr>
      </w:pPr>
    </w:p>
    <w:p w:rsidR="009A64A7" w:rsidRDefault="009A64A7" w:rsidP="00ED4767">
      <w:pPr>
        <w:pStyle w:val="Text"/>
        <w:spacing w:before="200" w:after="60"/>
        <w:ind w:firstLine="0"/>
        <w:jc w:val="center"/>
        <w:rPr>
          <w:lang w:val="es-EC"/>
        </w:rPr>
      </w:pPr>
      <w:r>
        <w:rPr>
          <w:noProof/>
          <w:lang w:val="es-EC" w:eastAsia="es-EC"/>
        </w:rPr>
        <w:lastRenderedPageBreak/>
        <w:drawing>
          <wp:inline distT="0" distB="0" distL="0" distR="0">
            <wp:extent cx="3108364" cy="2838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3139" cy="2842810"/>
                    </a:xfrm>
                    <a:prstGeom prst="rect">
                      <a:avLst/>
                    </a:prstGeom>
                    <a:noFill/>
                    <a:ln>
                      <a:noFill/>
                    </a:ln>
                  </pic:spPr>
                </pic:pic>
              </a:graphicData>
            </a:graphic>
          </wp:inline>
        </w:drawing>
      </w:r>
    </w:p>
    <w:p w:rsidR="006B0855" w:rsidRPr="006B0855" w:rsidRDefault="006B0855" w:rsidP="006B0855">
      <w:pPr>
        <w:pStyle w:val="figurecaption"/>
        <w:rPr>
          <w:lang w:val="es-EC"/>
        </w:rPr>
      </w:pPr>
      <w:r w:rsidRPr="006B0855">
        <w:rPr>
          <w:lang w:val="es-EC" w:eastAsia="es-EC"/>
        </w:rPr>
        <w:t>Método de optimización de resolución.</w:t>
      </w:r>
    </w:p>
    <w:p w:rsidR="00DF5161" w:rsidRPr="009A20BE" w:rsidRDefault="006B0855" w:rsidP="00DF5161">
      <w:pPr>
        <w:pStyle w:val="Text"/>
        <w:rPr>
          <w:color w:val="FF0000"/>
          <w:lang w:val="es-ES"/>
        </w:rPr>
      </w:pPr>
      <w:r w:rsidRPr="003C2967">
        <w:rPr>
          <w:lang w:val="es-EC"/>
        </w:rPr>
        <w:t>De los valores almacenados en la matriz se encontró el valor mayor de la columna 1 y el menor valor de la columna 2, promediándose estos valores para obtener el resultado de optimización de resolución. El proceso del algoritmo se detalla en el diagrama de flujo de la Fig. 7.</w:t>
      </w:r>
    </w:p>
    <w:p w:rsidR="00E97B99" w:rsidRPr="006B0855" w:rsidRDefault="00BF0D11" w:rsidP="00CF2DCD">
      <w:pPr>
        <w:pStyle w:val="Ttulo2"/>
        <w:spacing w:before="200"/>
        <w:rPr>
          <w:lang w:val="es-EC"/>
        </w:rPr>
      </w:pPr>
      <w:r w:rsidRPr="006B0855">
        <w:rPr>
          <w:lang w:val="es-EC"/>
        </w:rPr>
        <w:t>Determinación de zonas para mediciones y valores</w:t>
      </w:r>
    </w:p>
    <w:p w:rsidR="006B0855" w:rsidRPr="006B0855" w:rsidRDefault="006B0855" w:rsidP="006B0855">
      <w:pPr>
        <w:pStyle w:val="Text"/>
        <w:ind w:firstLine="144"/>
        <w:rPr>
          <w:lang w:val="es-EC"/>
        </w:rPr>
      </w:pPr>
      <w:r w:rsidRPr="006B0855">
        <w:rPr>
          <w:lang w:val="es-EC"/>
        </w:rPr>
        <w:t xml:space="preserve">Dado que el objetivo es optimizar la resolución de la tarjeta USRP B210, se tomó en cuenta que el mayor error de medición fue 6 metros, y se fijaron diferentes zonas posibles, limitadas por un margen de error, </w:t>
      </w:r>
      <w:r w:rsidRPr="006B0855">
        <w:rPr>
          <w:i/>
          <w:lang w:val="es-EC"/>
        </w:rPr>
        <w:t>e</w:t>
      </w:r>
      <w:r w:rsidRPr="006B0855">
        <w:rPr>
          <w:lang w:val="es-EC"/>
        </w:rPr>
        <w:t xml:space="preserve">, las cuales representan la diferencia entre la distancia real del objetivo y la distancia arrojada por el sistema, dichos valores se encuentran dentro las zonas mostradas en la Tabla III. </w:t>
      </w:r>
    </w:p>
    <w:p w:rsidR="006B0855" w:rsidRPr="006B0855" w:rsidRDefault="006B0855" w:rsidP="006B0855">
      <w:pPr>
        <w:pStyle w:val="TableTitle"/>
        <w:spacing w:before="240"/>
        <w:rPr>
          <w:lang w:val="es-EC"/>
        </w:rPr>
      </w:pPr>
      <w:r w:rsidRPr="006B0855">
        <w:rPr>
          <w:lang w:val="es-EC"/>
        </w:rPr>
        <w:t>TABLA  III</w:t>
      </w:r>
    </w:p>
    <w:p w:rsidR="006B0855" w:rsidRPr="006B0855" w:rsidRDefault="006B0855" w:rsidP="006B0855">
      <w:pPr>
        <w:pStyle w:val="TableTitle"/>
        <w:rPr>
          <w:lang w:val="es-EC"/>
        </w:rPr>
      </w:pPr>
      <w:r w:rsidRPr="006B0855">
        <w:rPr>
          <w:lang w:val="es-EC"/>
        </w:rPr>
        <w:t>Zonas según el margen de error</w:t>
      </w:r>
    </w:p>
    <w:tbl>
      <w:tblPr>
        <w:tblW w:w="0" w:type="auto"/>
        <w:jc w:val="center"/>
        <w:tblInd w:w="108" w:type="dxa"/>
        <w:tblBorders>
          <w:top w:val="single" w:sz="12" w:space="0" w:color="808080"/>
          <w:bottom w:val="single" w:sz="12" w:space="0" w:color="808080"/>
        </w:tblBorders>
        <w:tblLayout w:type="fixed"/>
        <w:tblLook w:val="0000" w:firstRow="0" w:lastRow="0" w:firstColumn="0" w:lastColumn="0" w:noHBand="0" w:noVBand="0"/>
      </w:tblPr>
      <w:tblGrid>
        <w:gridCol w:w="2127"/>
        <w:gridCol w:w="2268"/>
      </w:tblGrid>
      <w:tr w:rsidR="006B0855" w:rsidRPr="006B0855" w:rsidTr="00CE2EA5">
        <w:trPr>
          <w:trHeight w:val="440"/>
          <w:jc w:val="center"/>
        </w:trPr>
        <w:tc>
          <w:tcPr>
            <w:tcW w:w="2127" w:type="dxa"/>
            <w:tcBorders>
              <w:top w:val="double" w:sz="6" w:space="0" w:color="auto"/>
              <w:left w:val="nil"/>
              <w:bottom w:val="single" w:sz="6" w:space="0" w:color="auto"/>
              <w:right w:val="nil"/>
            </w:tcBorders>
            <w:vAlign w:val="center"/>
          </w:tcPr>
          <w:p w:rsidR="006B0855" w:rsidRPr="006B0855" w:rsidRDefault="006B0855" w:rsidP="00CE2EA5">
            <w:pPr>
              <w:jc w:val="center"/>
              <w:rPr>
                <w:sz w:val="16"/>
                <w:szCs w:val="16"/>
              </w:rPr>
            </w:pPr>
            <w:r w:rsidRPr="006B0855">
              <w:rPr>
                <w:sz w:val="16"/>
                <w:szCs w:val="16"/>
              </w:rPr>
              <w:t>Zonas</w:t>
            </w:r>
          </w:p>
        </w:tc>
        <w:tc>
          <w:tcPr>
            <w:tcW w:w="2268" w:type="dxa"/>
            <w:tcBorders>
              <w:top w:val="double" w:sz="6" w:space="0" w:color="auto"/>
              <w:left w:val="nil"/>
              <w:bottom w:val="single" w:sz="6" w:space="0" w:color="auto"/>
              <w:right w:val="nil"/>
            </w:tcBorders>
            <w:vAlign w:val="center"/>
          </w:tcPr>
          <w:p w:rsidR="006B0855" w:rsidRPr="006B0855" w:rsidRDefault="006B0855" w:rsidP="00CE2EA5">
            <w:pPr>
              <w:pStyle w:val="TableTitle"/>
              <w:rPr>
                <w:smallCaps w:val="0"/>
                <w:lang w:val="es-EC"/>
              </w:rPr>
            </w:pPr>
            <w:r w:rsidRPr="006B0855">
              <w:rPr>
                <w:smallCaps w:val="0"/>
                <w:lang w:val="es-EC"/>
              </w:rPr>
              <w:t>Margen de Error (m)</w:t>
            </w:r>
          </w:p>
        </w:tc>
      </w:tr>
      <w:tr w:rsidR="006B0855" w:rsidRPr="006B0855" w:rsidTr="00CE2EA5">
        <w:trPr>
          <w:jc w:val="center"/>
        </w:trPr>
        <w:tc>
          <w:tcPr>
            <w:tcW w:w="2127" w:type="dxa"/>
            <w:tcBorders>
              <w:top w:val="nil"/>
              <w:left w:val="nil"/>
              <w:bottom w:val="nil"/>
              <w:right w:val="nil"/>
            </w:tcBorders>
          </w:tcPr>
          <w:p w:rsidR="006B0855" w:rsidRPr="006B0855" w:rsidRDefault="006B0855" w:rsidP="00CE2EA5">
            <w:pPr>
              <w:autoSpaceDE w:val="0"/>
              <w:autoSpaceDN w:val="0"/>
              <w:adjustRightInd w:val="0"/>
              <w:jc w:val="center"/>
              <w:rPr>
                <w:sz w:val="16"/>
                <w:szCs w:val="16"/>
                <w:lang w:val="es-EC"/>
              </w:rPr>
            </w:pPr>
            <w:r w:rsidRPr="006B0855">
              <w:rPr>
                <w:sz w:val="16"/>
                <w:szCs w:val="16"/>
                <w:lang w:val="es-EC"/>
              </w:rPr>
              <w:t>1</w:t>
            </w:r>
          </w:p>
        </w:tc>
        <w:tc>
          <w:tcPr>
            <w:tcW w:w="2268"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e &lt; 1</w:t>
            </w:r>
          </w:p>
        </w:tc>
      </w:tr>
      <w:tr w:rsidR="006B0855" w:rsidRPr="006B0855" w:rsidTr="00CE2EA5">
        <w:trPr>
          <w:jc w:val="center"/>
        </w:trPr>
        <w:tc>
          <w:tcPr>
            <w:tcW w:w="2127" w:type="dxa"/>
            <w:tcBorders>
              <w:top w:val="nil"/>
              <w:left w:val="nil"/>
              <w:bottom w:val="nil"/>
              <w:right w:val="nil"/>
            </w:tcBorders>
          </w:tcPr>
          <w:p w:rsidR="006B0855" w:rsidRPr="006B0855" w:rsidRDefault="006B0855" w:rsidP="00CE2EA5">
            <w:pPr>
              <w:autoSpaceDE w:val="0"/>
              <w:autoSpaceDN w:val="0"/>
              <w:adjustRightInd w:val="0"/>
              <w:jc w:val="center"/>
              <w:rPr>
                <w:sz w:val="16"/>
                <w:szCs w:val="16"/>
                <w:lang w:val="es-EC"/>
              </w:rPr>
            </w:pPr>
            <w:r w:rsidRPr="006B0855">
              <w:rPr>
                <w:sz w:val="16"/>
                <w:szCs w:val="16"/>
                <w:lang w:val="es-EC"/>
              </w:rPr>
              <w:t>2</w:t>
            </w:r>
          </w:p>
        </w:tc>
        <w:tc>
          <w:tcPr>
            <w:tcW w:w="2268"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 xml:space="preserve">1 </w:t>
            </w:r>
            <w:r w:rsidRPr="006B0855">
              <w:rPr>
                <w:sz w:val="16"/>
                <w:szCs w:val="16"/>
                <w:lang w:val="es-EC"/>
              </w:rPr>
              <w:t>≤ e &lt; 2</w:t>
            </w:r>
          </w:p>
        </w:tc>
      </w:tr>
      <w:tr w:rsidR="006B0855" w:rsidRPr="006B0855" w:rsidTr="00CE2EA5">
        <w:trPr>
          <w:jc w:val="center"/>
        </w:trPr>
        <w:tc>
          <w:tcPr>
            <w:tcW w:w="2127" w:type="dxa"/>
            <w:tcBorders>
              <w:top w:val="nil"/>
              <w:left w:val="nil"/>
              <w:bottom w:val="nil"/>
              <w:right w:val="nil"/>
            </w:tcBorders>
          </w:tcPr>
          <w:p w:rsidR="006B0855" w:rsidRPr="006B0855" w:rsidRDefault="006B0855" w:rsidP="00CE2EA5">
            <w:pPr>
              <w:autoSpaceDE w:val="0"/>
              <w:autoSpaceDN w:val="0"/>
              <w:adjustRightInd w:val="0"/>
              <w:jc w:val="center"/>
              <w:rPr>
                <w:sz w:val="16"/>
                <w:szCs w:val="16"/>
                <w:lang w:val="es-EC"/>
              </w:rPr>
            </w:pPr>
            <w:r w:rsidRPr="006B0855">
              <w:rPr>
                <w:sz w:val="16"/>
                <w:szCs w:val="16"/>
                <w:lang w:val="es-EC"/>
              </w:rPr>
              <w:t>3</w:t>
            </w:r>
          </w:p>
        </w:tc>
        <w:tc>
          <w:tcPr>
            <w:tcW w:w="2268"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 xml:space="preserve">2 </w:t>
            </w:r>
            <w:r w:rsidRPr="006B0855">
              <w:rPr>
                <w:sz w:val="16"/>
                <w:szCs w:val="16"/>
                <w:lang w:val="es-EC"/>
              </w:rPr>
              <w:t>≤ e &lt; 3</w:t>
            </w:r>
          </w:p>
        </w:tc>
      </w:tr>
      <w:tr w:rsidR="006B0855" w:rsidRPr="006B0855" w:rsidTr="00CE2EA5">
        <w:trPr>
          <w:jc w:val="center"/>
        </w:trPr>
        <w:tc>
          <w:tcPr>
            <w:tcW w:w="2127" w:type="dxa"/>
            <w:tcBorders>
              <w:top w:val="nil"/>
              <w:left w:val="nil"/>
              <w:bottom w:val="nil"/>
              <w:right w:val="nil"/>
            </w:tcBorders>
          </w:tcPr>
          <w:p w:rsidR="006B0855" w:rsidRPr="006B0855" w:rsidRDefault="006B0855" w:rsidP="00CE2EA5">
            <w:pPr>
              <w:autoSpaceDE w:val="0"/>
              <w:autoSpaceDN w:val="0"/>
              <w:adjustRightInd w:val="0"/>
              <w:jc w:val="center"/>
              <w:rPr>
                <w:sz w:val="16"/>
                <w:szCs w:val="16"/>
                <w:lang w:val="es-EC"/>
              </w:rPr>
            </w:pPr>
            <w:r w:rsidRPr="006B0855">
              <w:rPr>
                <w:sz w:val="16"/>
                <w:szCs w:val="16"/>
                <w:lang w:val="es-EC"/>
              </w:rPr>
              <w:t>4</w:t>
            </w:r>
          </w:p>
        </w:tc>
        <w:tc>
          <w:tcPr>
            <w:tcW w:w="2268"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 xml:space="preserve">3 </w:t>
            </w:r>
            <w:r w:rsidRPr="006B0855">
              <w:rPr>
                <w:sz w:val="16"/>
                <w:szCs w:val="16"/>
                <w:lang w:val="es-EC"/>
              </w:rPr>
              <w:t>≤ e &lt; 4</w:t>
            </w:r>
          </w:p>
        </w:tc>
      </w:tr>
      <w:tr w:rsidR="006B0855" w:rsidRPr="006B0855" w:rsidTr="00CE2EA5">
        <w:trPr>
          <w:jc w:val="center"/>
        </w:trPr>
        <w:tc>
          <w:tcPr>
            <w:tcW w:w="2127"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5</w:t>
            </w:r>
          </w:p>
        </w:tc>
        <w:tc>
          <w:tcPr>
            <w:tcW w:w="2268"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 xml:space="preserve">4 </w:t>
            </w:r>
            <w:r w:rsidRPr="006B0855">
              <w:rPr>
                <w:sz w:val="16"/>
                <w:szCs w:val="16"/>
                <w:lang w:val="es-EC"/>
              </w:rPr>
              <w:t>≤ e &lt; 5</w:t>
            </w:r>
          </w:p>
        </w:tc>
      </w:tr>
      <w:tr w:rsidR="006B0855" w:rsidRPr="006B0855" w:rsidTr="00CE2EA5">
        <w:trPr>
          <w:jc w:val="center"/>
        </w:trPr>
        <w:tc>
          <w:tcPr>
            <w:tcW w:w="2127" w:type="dxa"/>
            <w:tcBorders>
              <w:top w:val="nil"/>
              <w:left w:val="nil"/>
              <w:bottom w:val="double" w:sz="4" w:space="0" w:color="auto"/>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6</w:t>
            </w:r>
          </w:p>
        </w:tc>
        <w:tc>
          <w:tcPr>
            <w:tcW w:w="2268" w:type="dxa"/>
            <w:tcBorders>
              <w:top w:val="nil"/>
              <w:left w:val="nil"/>
              <w:bottom w:val="double" w:sz="4" w:space="0" w:color="auto"/>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 xml:space="preserve">5 </w:t>
            </w:r>
            <w:r w:rsidRPr="006B0855">
              <w:rPr>
                <w:sz w:val="16"/>
                <w:szCs w:val="16"/>
                <w:lang w:val="es-EC"/>
              </w:rPr>
              <w:t>≤ e ≤ 6</w:t>
            </w:r>
          </w:p>
        </w:tc>
      </w:tr>
    </w:tbl>
    <w:p w:rsidR="006B0855" w:rsidRDefault="006B0855" w:rsidP="006B0855">
      <w:pPr>
        <w:pStyle w:val="Text"/>
        <w:spacing w:before="240"/>
        <w:ind w:firstLine="142"/>
        <w:rPr>
          <w:lang w:val="es-EC"/>
        </w:rPr>
      </w:pPr>
      <w:r w:rsidRPr="006B0855">
        <w:rPr>
          <w:lang w:val="es-EC"/>
        </w:rPr>
        <w:t>Cuando se detectó un objetivo según el valor de la resolución del sistema, entregó como respuesta de detección de objetivo un valor múltiplo de la resolución. Por ejemplo, en la Tabla IV se muestra los valores mínimo/máximo (Columna 1 y Columna 2, respectivamente) que se obtendría al realizar la detección al utilizar el máximo ancho de banda, es decir, una resolución de ∆</w:t>
      </w:r>
      <w:r w:rsidRPr="006B0855">
        <w:rPr>
          <w:i/>
          <w:lang w:val="es-EC"/>
        </w:rPr>
        <w:t>R</w:t>
      </w:r>
      <w:r w:rsidRPr="006B0855">
        <w:rPr>
          <w:lang w:val="es-EC"/>
        </w:rPr>
        <w:t xml:space="preserve"> = 6 m. Además, se indica los posibles rangos de ubicación del objetivo correspondientes a la resolución de la tarjeta USRP B210 sin optimización.</w:t>
      </w:r>
    </w:p>
    <w:p w:rsidR="005D0E81" w:rsidRPr="006B0855" w:rsidRDefault="005D0E81" w:rsidP="006B0855">
      <w:pPr>
        <w:pStyle w:val="Text"/>
        <w:spacing w:before="240"/>
        <w:ind w:firstLine="142"/>
        <w:rPr>
          <w:lang w:val="es-EC"/>
        </w:rPr>
      </w:pPr>
    </w:p>
    <w:p w:rsidR="006B0855" w:rsidRPr="006B0855" w:rsidRDefault="006B0855" w:rsidP="006B0855">
      <w:pPr>
        <w:pStyle w:val="TableTitle"/>
        <w:spacing w:before="240"/>
        <w:rPr>
          <w:lang w:val="es-EC"/>
        </w:rPr>
      </w:pPr>
      <w:r w:rsidRPr="006B0855">
        <w:rPr>
          <w:lang w:val="es-EC"/>
        </w:rPr>
        <w:lastRenderedPageBreak/>
        <w:t>TABLA  IV</w:t>
      </w:r>
    </w:p>
    <w:p w:rsidR="006B0855" w:rsidRPr="006B0855" w:rsidRDefault="006B0855" w:rsidP="006B0855">
      <w:pPr>
        <w:pStyle w:val="TableTitle"/>
        <w:rPr>
          <w:lang w:val="es-EC"/>
        </w:rPr>
      </w:pPr>
      <w:r w:rsidRPr="006B0855">
        <w:rPr>
          <w:lang w:val="es-EC"/>
        </w:rPr>
        <w:t>Valores mínimo / máximo para USRP B210</w:t>
      </w:r>
    </w:p>
    <w:tbl>
      <w:tblPr>
        <w:tblW w:w="4678" w:type="dxa"/>
        <w:jc w:val="center"/>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1560"/>
        <w:gridCol w:w="992"/>
        <w:gridCol w:w="992"/>
      </w:tblGrid>
      <w:tr w:rsidR="006B0855" w:rsidRPr="006B0855" w:rsidTr="00CE2EA5">
        <w:trPr>
          <w:trHeight w:val="440"/>
          <w:jc w:val="center"/>
        </w:trPr>
        <w:tc>
          <w:tcPr>
            <w:tcW w:w="1134" w:type="dxa"/>
            <w:tcBorders>
              <w:top w:val="double" w:sz="6" w:space="0" w:color="auto"/>
              <w:left w:val="nil"/>
              <w:bottom w:val="single" w:sz="6" w:space="0" w:color="auto"/>
              <w:right w:val="nil"/>
            </w:tcBorders>
            <w:vAlign w:val="center"/>
          </w:tcPr>
          <w:p w:rsidR="006B0855" w:rsidRPr="006B0855" w:rsidRDefault="006B0855" w:rsidP="00CE2EA5">
            <w:pPr>
              <w:jc w:val="center"/>
              <w:rPr>
                <w:sz w:val="16"/>
                <w:szCs w:val="16"/>
              </w:rPr>
            </w:pPr>
            <w:proofErr w:type="spellStart"/>
            <w:r w:rsidRPr="006B0855">
              <w:rPr>
                <w:sz w:val="16"/>
                <w:szCs w:val="16"/>
              </w:rPr>
              <w:t>Distancia</w:t>
            </w:r>
            <w:proofErr w:type="spellEnd"/>
            <w:r w:rsidRPr="006B0855">
              <w:rPr>
                <w:sz w:val="16"/>
                <w:szCs w:val="16"/>
              </w:rPr>
              <w:t xml:space="preserve"> al </w:t>
            </w:r>
            <w:proofErr w:type="spellStart"/>
            <w:r w:rsidRPr="006B0855">
              <w:rPr>
                <w:sz w:val="16"/>
                <w:szCs w:val="16"/>
              </w:rPr>
              <w:t>Objeto</w:t>
            </w:r>
            <w:proofErr w:type="spellEnd"/>
            <w:r w:rsidRPr="006B0855">
              <w:rPr>
                <w:sz w:val="16"/>
                <w:szCs w:val="16"/>
              </w:rPr>
              <w:t xml:space="preserve"> (m)</w:t>
            </w:r>
          </w:p>
        </w:tc>
        <w:tc>
          <w:tcPr>
            <w:tcW w:w="1560" w:type="dxa"/>
            <w:tcBorders>
              <w:top w:val="double" w:sz="6" w:space="0" w:color="auto"/>
              <w:left w:val="nil"/>
              <w:bottom w:val="single" w:sz="6" w:space="0" w:color="auto"/>
              <w:right w:val="nil"/>
            </w:tcBorders>
            <w:vAlign w:val="center"/>
          </w:tcPr>
          <w:p w:rsidR="006B0855" w:rsidRPr="006B0855" w:rsidRDefault="006B0855" w:rsidP="00CE2EA5">
            <w:pPr>
              <w:pStyle w:val="TableTitle"/>
              <w:rPr>
                <w:smallCaps w:val="0"/>
                <w:lang w:val="es-EC"/>
              </w:rPr>
            </w:pPr>
            <w:r w:rsidRPr="006B0855">
              <w:rPr>
                <w:smallCaps w:val="0"/>
                <w:lang w:val="es-EC"/>
              </w:rPr>
              <w:t>Distancia Software (m)</w:t>
            </w:r>
          </w:p>
        </w:tc>
        <w:tc>
          <w:tcPr>
            <w:tcW w:w="992" w:type="dxa"/>
            <w:tcBorders>
              <w:top w:val="double" w:sz="6" w:space="0" w:color="auto"/>
              <w:left w:val="nil"/>
              <w:bottom w:val="single" w:sz="6" w:space="0" w:color="auto"/>
              <w:right w:val="nil"/>
            </w:tcBorders>
            <w:vAlign w:val="center"/>
          </w:tcPr>
          <w:p w:rsidR="006B0855" w:rsidRPr="006B0855" w:rsidRDefault="006B0855" w:rsidP="00CE2EA5">
            <w:pPr>
              <w:pStyle w:val="TableTitle"/>
              <w:rPr>
                <w:smallCaps w:val="0"/>
                <w:lang w:val="es-EC"/>
              </w:rPr>
            </w:pPr>
            <w:r w:rsidRPr="006B0855">
              <w:rPr>
                <w:smallCaps w:val="0"/>
                <w:lang w:val="es-EC"/>
              </w:rPr>
              <w:t>Mínimo</w:t>
            </w:r>
          </w:p>
          <w:p w:rsidR="006B0855" w:rsidRPr="006B0855" w:rsidRDefault="006B0855" w:rsidP="00CE2EA5">
            <w:pPr>
              <w:pStyle w:val="TableTitle"/>
              <w:rPr>
                <w:smallCaps w:val="0"/>
                <w:lang w:val="es-EC"/>
              </w:rPr>
            </w:pPr>
            <w:r w:rsidRPr="006B0855">
              <w:rPr>
                <w:smallCaps w:val="0"/>
                <w:lang w:val="es-EC"/>
              </w:rPr>
              <w:t>(m)</w:t>
            </w:r>
          </w:p>
        </w:tc>
        <w:tc>
          <w:tcPr>
            <w:tcW w:w="992" w:type="dxa"/>
            <w:tcBorders>
              <w:top w:val="double" w:sz="6" w:space="0" w:color="auto"/>
              <w:left w:val="nil"/>
              <w:bottom w:val="single" w:sz="6" w:space="0" w:color="auto"/>
              <w:right w:val="nil"/>
            </w:tcBorders>
            <w:vAlign w:val="center"/>
          </w:tcPr>
          <w:p w:rsidR="006B0855" w:rsidRPr="006B0855" w:rsidRDefault="006B0855" w:rsidP="00CE2EA5">
            <w:pPr>
              <w:pStyle w:val="TableTitle"/>
              <w:rPr>
                <w:smallCaps w:val="0"/>
                <w:lang w:val="es-EC"/>
              </w:rPr>
            </w:pPr>
            <w:r w:rsidRPr="006B0855">
              <w:rPr>
                <w:smallCaps w:val="0"/>
                <w:lang w:val="es-EC"/>
              </w:rPr>
              <w:t>Máximo</w:t>
            </w:r>
          </w:p>
          <w:p w:rsidR="006B0855" w:rsidRPr="006B0855" w:rsidRDefault="006B0855" w:rsidP="00CE2EA5">
            <w:pPr>
              <w:pStyle w:val="TableTitle"/>
              <w:rPr>
                <w:smallCaps w:val="0"/>
                <w:lang w:val="es-EC"/>
              </w:rPr>
            </w:pPr>
            <w:r w:rsidRPr="006B0855">
              <w:rPr>
                <w:smallCaps w:val="0"/>
                <w:lang w:val="es-EC"/>
              </w:rPr>
              <w:t>(m)</w:t>
            </w:r>
          </w:p>
        </w:tc>
      </w:tr>
      <w:tr w:rsidR="006B0855" w:rsidRPr="006B0855" w:rsidTr="00CE2EA5">
        <w:trPr>
          <w:jc w:val="center"/>
        </w:trPr>
        <w:tc>
          <w:tcPr>
            <w:tcW w:w="1134" w:type="dxa"/>
            <w:tcBorders>
              <w:top w:val="nil"/>
              <w:left w:val="nil"/>
              <w:bottom w:val="nil"/>
              <w:right w:val="nil"/>
            </w:tcBorders>
          </w:tcPr>
          <w:p w:rsidR="006B0855" w:rsidRPr="006B0855" w:rsidRDefault="006B0855" w:rsidP="00CE2EA5">
            <w:pPr>
              <w:autoSpaceDE w:val="0"/>
              <w:autoSpaceDN w:val="0"/>
              <w:adjustRightInd w:val="0"/>
              <w:jc w:val="center"/>
              <w:rPr>
                <w:sz w:val="16"/>
                <w:szCs w:val="16"/>
                <w:lang w:val="es-EC"/>
              </w:rPr>
            </w:pPr>
            <w:r w:rsidRPr="006B0855">
              <w:rPr>
                <w:sz w:val="16"/>
                <w:szCs w:val="16"/>
                <w:lang w:val="es-EC"/>
              </w:rPr>
              <w:t>0 &lt; d ≤ 6</w:t>
            </w:r>
          </w:p>
        </w:tc>
        <w:tc>
          <w:tcPr>
            <w:tcW w:w="1560"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6</w:t>
            </w:r>
          </w:p>
        </w:tc>
        <w:tc>
          <w:tcPr>
            <w:tcW w:w="992"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0</w:t>
            </w:r>
          </w:p>
        </w:tc>
        <w:tc>
          <w:tcPr>
            <w:tcW w:w="992"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6</w:t>
            </w:r>
          </w:p>
        </w:tc>
      </w:tr>
      <w:tr w:rsidR="006B0855" w:rsidRPr="006B0855" w:rsidTr="00CE2EA5">
        <w:trPr>
          <w:jc w:val="center"/>
        </w:trPr>
        <w:tc>
          <w:tcPr>
            <w:tcW w:w="1134"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lang w:val="es-EC"/>
              </w:rPr>
              <w:t>6 &lt; d ≤ 12</w:t>
            </w:r>
          </w:p>
        </w:tc>
        <w:tc>
          <w:tcPr>
            <w:tcW w:w="1560"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12</w:t>
            </w:r>
          </w:p>
        </w:tc>
        <w:tc>
          <w:tcPr>
            <w:tcW w:w="992"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6</w:t>
            </w:r>
          </w:p>
        </w:tc>
        <w:tc>
          <w:tcPr>
            <w:tcW w:w="992"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12</w:t>
            </w:r>
          </w:p>
        </w:tc>
      </w:tr>
      <w:tr w:rsidR="006B0855" w:rsidRPr="006B0855" w:rsidTr="00CE2EA5">
        <w:trPr>
          <w:jc w:val="center"/>
        </w:trPr>
        <w:tc>
          <w:tcPr>
            <w:tcW w:w="1134" w:type="dxa"/>
            <w:tcBorders>
              <w:top w:val="nil"/>
              <w:left w:val="nil"/>
              <w:bottom w:val="double" w:sz="4" w:space="0" w:color="auto"/>
              <w:right w:val="nil"/>
            </w:tcBorders>
          </w:tcPr>
          <w:p w:rsidR="006B0855" w:rsidRPr="006B0855" w:rsidRDefault="006B0855" w:rsidP="00CE2EA5">
            <w:pPr>
              <w:autoSpaceDE w:val="0"/>
              <w:autoSpaceDN w:val="0"/>
              <w:adjustRightInd w:val="0"/>
              <w:jc w:val="center"/>
              <w:rPr>
                <w:sz w:val="16"/>
                <w:szCs w:val="16"/>
              </w:rPr>
            </w:pPr>
            <w:r w:rsidRPr="006B0855">
              <w:rPr>
                <w:sz w:val="16"/>
                <w:szCs w:val="16"/>
                <w:lang w:val="es-EC"/>
              </w:rPr>
              <w:t>12 &lt; d ≤ 18</w:t>
            </w:r>
          </w:p>
        </w:tc>
        <w:tc>
          <w:tcPr>
            <w:tcW w:w="1560" w:type="dxa"/>
            <w:tcBorders>
              <w:top w:val="nil"/>
              <w:left w:val="nil"/>
              <w:bottom w:val="double" w:sz="4" w:space="0" w:color="auto"/>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18</w:t>
            </w:r>
          </w:p>
        </w:tc>
        <w:tc>
          <w:tcPr>
            <w:tcW w:w="992" w:type="dxa"/>
            <w:tcBorders>
              <w:top w:val="nil"/>
              <w:left w:val="nil"/>
              <w:bottom w:val="double" w:sz="4" w:space="0" w:color="auto"/>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12</w:t>
            </w:r>
          </w:p>
        </w:tc>
        <w:tc>
          <w:tcPr>
            <w:tcW w:w="992" w:type="dxa"/>
            <w:tcBorders>
              <w:top w:val="nil"/>
              <w:left w:val="nil"/>
              <w:bottom w:val="double" w:sz="4" w:space="0" w:color="auto"/>
              <w:right w:val="nil"/>
            </w:tcBorders>
          </w:tcPr>
          <w:p w:rsidR="006B0855" w:rsidRPr="006B0855" w:rsidRDefault="006B0855" w:rsidP="00CE2EA5">
            <w:pPr>
              <w:autoSpaceDE w:val="0"/>
              <w:autoSpaceDN w:val="0"/>
              <w:adjustRightInd w:val="0"/>
              <w:jc w:val="center"/>
              <w:rPr>
                <w:sz w:val="16"/>
                <w:szCs w:val="16"/>
              </w:rPr>
            </w:pPr>
            <w:r w:rsidRPr="006B0855">
              <w:rPr>
                <w:sz w:val="16"/>
                <w:szCs w:val="16"/>
              </w:rPr>
              <w:t>18</w:t>
            </w:r>
          </w:p>
        </w:tc>
      </w:tr>
      <w:tr w:rsidR="006B0855" w:rsidRPr="006B0855" w:rsidTr="00CE2EA5">
        <w:trPr>
          <w:jc w:val="center"/>
        </w:trPr>
        <w:tc>
          <w:tcPr>
            <w:tcW w:w="1134"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p>
        </w:tc>
        <w:tc>
          <w:tcPr>
            <w:tcW w:w="1560"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p>
        </w:tc>
        <w:tc>
          <w:tcPr>
            <w:tcW w:w="992"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p>
        </w:tc>
        <w:tc>
          <w:tcPr>
            <w:tcW w:w="992" w:type="dxa"/>
            <w:tcBorders>
              <w:top w:val="nil"/>
              <w:left w:val="nil"/>
              <w:bottom w:val="nil"/>
              <w:right w:val="nil"/>
            </w:tcBorders>
          </w:tcPr>
          <w:p w:rsidR="006B0855" w:rsidRPr="006B0855" w:rsidRDefault="006B0855" w:rsidP="00CE2EA5">
            <w:pPr>
              <w:autoSpaceDE w:val="0"/>
              <w:autoSpaceDN w:val="0"/>
              <w:adjustRightInd w:val="0"/>
              <w:jc w:val="center"/>
              <w:rPr>
                <w:sz w:val="16"/>
                <w:szCs w:val="16"/>
              </w:rPr>
            </w:pPr>
          </w:p>
        </w:tc>
      </w:tr>
    </w:tbl>
    <w:p w:rsidR="001C3AAC" w:rsidRPr="006B0855" w:rsidRDefault="001C3AAC" w:rsidP="001C3AAC">
      <w:pPr>
        <w:pStyle w:val="Ttulo2"/>
        <w:spacing w:before="200"/>
        <w:rPr>
          <w:lang w:val="es-EC"/>
        </w:rPr>
      </w:pPr>
      <w:r w:rsidRPr="006B0855">
        <w:rPr>
          <w:lang w:val="es-EC"/>
        </w:rPr>
        <w:t>Proceso para calcular el número de muestras tomadas</w:t>
      </w:r>
    </w:p>
    <w:p w:rsidR="005B3B5E" w:rsidRPr="006B0855" w:rsidRDefault="006B0855" w:rsidP="005B3B5E">
      <w:pPr>
        <w:pStyle w:val="Text"/>
        <w:rPr>
          <w:lang w:val="es-EC"/>
        </w:rPr>
      </w:pPr>
      <w:r w:rsidRPr="006B0855">
        <w:rPr>
          <w:lang w:val="es-EC"/>
        </w:rPr>
        <w:t xml:space="preserve">Se analizó el procedimiento para encontrar los valores de las incógnitas </w:t>
      </w:r>
      <w:r w:rsidRPr="006B0855">
        <w:rPr>
          <w:i/>
          <w:lang w:val="es-EC"/>
        </w:rPr>
        <w:t>m</w:t>
      </w:r>
      <w:r w:rsidRPr="006B0855">
        <w:rPr>
          <w:lang w:val="es-EC"/>
        </w:rPr>
        <w:t xml:space="preserve"> y </w:t>
      </w:r>
      <w:r w:rsidRPr="006B0855">
        <w:rPr>
          <w:i/>
          <w:lang w:val="es-EC"/>
        </w:rPr>
        <w:t>n</w:t>
      </w:r>
      <w:r w:rsidRPr="006B0855">
        <w:rPr>
          <w:lang w:val="es-EC"/>
        </w:rPr>
        <w:t xml:space="preserve"> mencionadas anteriormente, que se determinó en el método para optimizar la resolución de la tarjeta USRP B210. Para el análisis se realizó la simulación de 100 mediciones distintas de un objetivo ubicado desde 1 a 100 metros de distancia de la antena. Se simularon diversos escenarios en los cuales se modificó la distancia real del objetivo, </w:t>
      </w:r>
      <w:r w:rsidRPr="006B0855">
        <w:rPr>
          <w:i/>
          <w:lang w:val="es-EC"/>
        </w:rPr>
        <w:t>d</w:t>
      </w:r>
      <w:r w:rsidRPr="006B0855">
        <w:rPr>
          <w:lang w:val="es-EC"/>
        </w:rPr>
        <w:t xml:space="preserve">, la cantidad de mediciones, </w:t>
      </w:r>
      <w:r w:rsidRPr="006B0855">
        <w:rPr>
          <w:i/>
          <w:lang w:val="es-EC"/>
        </w:rPr>
        <w:t>n</w:t>
      </w:r>
      <w:r w:rsidRPr="006B0855">
        <w:rPr>
          <w:lang w:val="es-EC"/>
        </w:rPr>
        <w:t xml:space="preserve">, y la variación del ancho de banda, </w:t>
      </w:r>
      <w:r w:rsidRPr="006B0855">
        <w:rPr>
          <w:i/>
          <w:lang w:val="es-EC"/>
        </w:rPr>
        <w:t>m</w:t>
      </w:r>
      <w:r w:rsidRPr="006B0855">
        <w:rPr>
          <w:lang w:val="es-EC"/>
        </w:rPr>
        <w:t xml:space="preserve">, en cada una, para encontrar el valor de las incógnitas </w:t>
      </w:r>
      <w:r w:rsidRPr="006B0855">
        <w:rPr>
          <w:i/>
          <w:lang w:val="es-EC"/>
        </w:rPr>
        <w:t>m</w:t>
      </w:r>
      <w:r w:rsidRPr="006B0855">
        <w:rPr>
          <w:lang w:val="es-EC"/>
        </w:rPr>
        <w:t xml:space="preserve"> y </w:t>
      </w:r>
      <w:r w:rsidRPr="006B0855">
        <w:rPr>
          <w:i/>
          <w:lang w:val="es-EC"/>
        </w:rPr>
        <w:t>n</w:t>
      </w:r>
      <w:r w:rsidRPr="006B0855">
        <w:rPr>
          <w:lang w:val="es-EC"/>
        </w:rPr>
        <w:t xml:space="preserve"> en un punto que permita mayor precisión de medida del objetivo. Los valores de </w:t>
      </w:r>
      <w:r w:rsidRPr="006B0855">
        <w:rPr>
          <w:i/>
          <w:lang w:val="es-EC"/>
        </w:rPr>
        <w:t>m</w:t>
      </w:r>
      <w:r w:rsidRPr="006B0855">
        <w:rPr>
          <w:lang w:val="es-EC"/>
        </w:rPr>
        <w:t xml:space="preserve"> están dados en MHz y </w:t>
      </w:r>
      <w:r w:rsidRPr="006B0855">
        <w:rPr>
          <w:i/>
          <w:lang w:val="es-EC"/>
        </w:rPr>
        <w:t>n</w:t>
      </w:r>
      <w:r w:rsidRPr="006B0855">
        <w:rPr>
          <w:lang w:val="es-EC"/>
        </w:rPr>
        <w:t xml:space="preserve"> en número de mediciones.</w:t>
      </w:r>
    </w:p>
    <w:p w:rsidR="00567084" w:rsidRDefault="00567084" w:rsidP="00ED4767">
      <w:pPr>
        <w:pStyle w:val="Ttulo2"/>
        <w:keepNext w:val="0"/>
        <w:widowControl w:val="0"/>
        <w:numPr>
          <w:ilvl w:val="0"/>
          <w:numId w:val="0"/>
        </w:numPr>
        <w:spacing w:before="200" w:line="252" w:lineRule="auto"/>
        <w:jc w:val="center"/>
        <w:rPr>
          <w:i w:val="0"/>
        </w:rPr>
      </w:pPr>
      <w:r>
        <w:rPr>
          <w:i w:val="0"/>
          <w:noProof/>
          <w:lang w:val="es-EC" w:eastAsia="es-EC"/>
        </w:rPr>
        <w:drawing>
          <wp:inline distT="0" distB="0" distL="0" distR="0">
            <wp:extent cx="2552369" cy="4502442"/>
            <wp:effectExtent l="19050" t="0" r="331" b="0"/>
            <wp:docPr id="4" name="Imagen 29" descr="E:\Poli\Papers\maskay resolucion corregido\fig_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oli\Papers\maskay resolucion corregido\fig_diag.png"/>
                    <pic:cNvPicPr>
                      <a:picLocks noChangeAspect="1" noChangeArrowheads="1"/>
                    </pic:cNvPicPr>
                  </pic:nvPicPr>
                  <pic:blipFill>
                    <a:blip r:embed="rId35"/>
                    <a:srcRect/>
                    <a:stretch>
                      <a:fillRect/>
                    </a:stretch>
                  </pic:blipFill>
                  <pic:spPr bwMode="auto">
                    <a:xfrm>
                      <a:off x="0" y="0"/>
                      <a:ext cx="2564704" cy="4524202"/>
                    </a:xfrm>
                    <a:prstGeom prst="rect">
                      <a:avLst/>
                    </a:prstGeom>
                    <a:noFill/>
                    <a:ln w="9525">
                      <a:noFill/>
                      <a:miter lim="800000"/>
                      <a:headEnd/>
                      <a:tailEnd/>
                    </a:ln>
                  </pic:spPr>
                </pic:pic>
              </a:graphicData>
            </a:graphic>
          </wp:inline>
        </w:drawing>
      </w:r>
    </w:p>
    <w:p w:rsidR="006B0855" w:rsidRPr="006B0855" w:rsidRDefault="006B0855" w:rsidP="006B0855">
      <w:pPr>
        <w:pStyle w:val="figurecaption"/>
        <w:rPr>
          <w:lang w:val="es-EC"/>
        </w:rPr>
      </w:pPr>
      <w:r w:rsidRPr="006B0855">
        <w:rPr>
          <w:lang w:val="es-EC" w:eastAsia="es-EC"/>
        </w:rPr>
        <w:t>Diagrama de flujo del algoritmo.</w:t>
      </w:r>
    </w:p>
    <w:p w:rsidR="005B3B5E" w:rsidRPr="007847AD" w:rsidRDefault="007847AD" w:rsidP="00D839CC">
      <w:pPr>
        <w:pStyle w:val="Text"/>
        <w:rPr>
          <w:lang w:val="es-EC"/>
        </w:rPr>
      </w:pPr>
      <w:r w:rsidRPr="007847AD">
        <w:rPr>
          <w:lang w:val="es-EC"/>
        </w:rPr>
        <w:t xml:space="preserve">El proceso realizado para determinar los valores de las incógnitas </w:t>
      </w:r>
      <w:r w:rsidRPr="007847AD">
        <w:rPr>
          <w:i/>
          <w:lang w:val="es-EC"/>
        </w:rPr>
        <w:t xml:space="preserve">m </w:t>
      </w:r>
      <w:r w:rsidRPr="007847AD">
        <w:rPr>
          <w:lang w:val="es-EC"/>
        </w:rPr>
        <w:t xml:space="preserve">y </w:t>
      </w:r>
      <w:r w:rsidRPr="007847AD">
        <w:rPr>
          <w:i/>
          <w:lang w:val="es-EC"/>
        </w:rPr>
        <w:t xml:space="preserve">n </w:t>
      </w:r>
      <w:r w:rsidRPr="007847AD">
        <w:rPr>
          <w:lang w:val="es-EC"/>
        </w:rPr>
        <w:t xml:space="preserve">se lo hizo en base a la estimación de detectar una mayor cantidad de objetivos dentro de la zona 1, es decir, con un margen de error inferior a 1 metro. Para esto se realizó </w:t>
      </w:r>
      <w:r w:rsidRPr="007847AD">
        <w:rPr>
          <w:lang w:val="es-EC"/>
        </w:rPr>
        <w:lastRenderedPageBreak/>
        <w:t xml:space="preserve">la aplicación del algoritmo de la Fig. 7 en mediciones con </w:t>
      </w:r>
      <w:r w:rsidRPr="001474A0">
        <w:rPr>
          <w:lang w:val="es-EC"/>
        </w:rPr>
        <w:t>diferentes variaciones de ancho de banda,</w:t>
      </w:r>
      <w:r w:rsidRPr="001474A0">
        <w:rPr>
          <w:i/>
          <w:lang w:val="es-EC"/>
        </w:rPr>
        <w:t xml:space="preserve"> </w:t>
      </w:r>
      <w:r w:rsidRPr="001474A0">
        <w:rPr>
          <w:lang w:val="es-EC"/>
        </w:rPr>
        <w:t>las cuales fueron desde 0.1 MHz a 2 MHz de 2 a 20 mediciones</w:t>
      </w:r>
      <w:r w:rsidR="00762E53" w:rsidRPr="001474A0">
        <w:rPr>
          <w:lang w:val="es-EC"/>
        </w:rPr>
        <w:t xml:space="preserve"> para cada variación de ancho de banda</w:t>
      </w:r>
      <w:r w:rsidRPr="001474A0">
        <w:rPr>
          <w:lang w:val="es-EC"/>
        </w:rPr>
        <w:t xml:space="preserve">. La Fig. 8 </w:t>
      </w:r>
      <w:proofErr w:type="gramStart"/>
      <w:r w:rsidRPr="001474A0">
        <w:rPr>
          <w:lang w:val="es-EC"/>
        </w:rPr>
        <w:t>muestra</w:t>
      </w:r>
      <w:proofErr w:type="gramEnd"/>
      <w:r w:rsidRPr="001474A0">
        <w:rPr>
          <w:lang w:val="es-EC"/>
        </w:rPr>
        <w:t xml:space="preserve"> el resultado de las mediciones en donde se representa el mayor número de objetivos detectados en la zona 1 para cada uno de los</w:t>
      </w:r>
      <w:r w:rsidRPr="007847AD">
        <w:rPr>
          <w:lang w:val="es-EC"/>
        </w:rPr>
        <w:t xml:space="preserve"> valores de </w:t>
      </w:r>
      <w:r w:rsidRPr="007847AD">
        <w:rPr>
          <w:i/>
          <w:lang w:val="es-EC"/>
        </w:rPr>
        <w:t xml:space="preserve">m, </w:t>
      </w:r>
      <w:r w:rsidRPr="007847AD">
        <w:rPr>
          <w:lang w:val="es-EC"/>
        </w:rPr>
        <w:t xml:space="preserve"> eligiéndose el valor de </w:t>
      </w:r>
      <w:r w:rsidRPr="007847AD">
        <w:rPr>
          <w:i/>
          <w:lang w:val="es-EC"/>
        </w:rPr>
        <w:t xml:space="preserve">m </w:t>
      </w:r>
      <w:r w:rsidRPr="007847AD">
        <w:rPr>
          <w:lang w:val="es-EC"/>
        </w:rPr>
        <w:t xml:space="preserve"> que brinda mayor detección de objetos en la zona 1</w:t>
      </w:r>
      <w:r w:rsidRPr="007847AD">
        <w:rPr>
          <w:noProof/>
          <w:lang w:val="es-EC" w:eastAsia="es-EC"/>
        </w:rPr>
        <w:t>, en este caso</w:t>
      </w:r>
      <w:r w:rsidRPr="007847AD">
        <w:rPr>
          <w:i/>
          <w:lang w:val="es-EC"/>
        </w:rPr>
        <w:t xml:space="preserve"> m </w:t>
      </w:r>
      <w:r w:rsidRPr="007847AD">
        <w:rPr>
          <w:lang w:val="es-EC"/>
        </w:rPr>
        <w:t>=</w:t>
      </w:r>
      <w:r w:rsidRPr="007847AD">
        <w:rPr>
          <w:i/>
          <w:lang w:val="es-EC"/>
        </w:rPr>
        <w:t xml:space="preserve"> </w:t>
      </w:r>
      <w:r w:rsidRPr="007847AD">
        <w:rPr>
          <w:lang w:val="es-EC"/>
        </w:rPr>
        <w:t>0.5 MHz, que representa un mayor número de objetivos encontrados con menor margen de error.</w:t>
      </w:r>
    </w:p>
    <w:p w:rsidR="007847AD" w:rsidRDefault="007847AD" w:rsidP="00ED4767">
      <w:pPr>
        <w:pStyle w:val="Text"/>
        <w:spacing w:before="200" w:after="60"/>
        <w:ind w:firstLine="0"/>
        <w:jc w:val="center"/>
        <w:rPr>
          <w:lang w:val="es-EC"/>
        </w:rPr>
      </w:pPr>
      <w:r>
        <w:rPr>
          <w:noProof/>
          <w:lang w:val="es-EC" w:eastAsia="es-EC"/>
        </w:rPr>
        <w:drawing>
          <wp:inline distT="0" distB="0" distL="0" distR="0">
            <wp:extent cx="3190875" cy="2754653"/>
            <wp:effectExtent l="0" t="0" r="0" b="0"/>
            <wp:docPr id="14" name="Imagen 2" descr="E:\Poli\Papers\maskay resolucion corregido\fig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li\Papers\maskay resolucion corregido\fig_m.png"/>
                    <pic:cNvPicPr>
                      <a:picLocks noChangeAspect="1" noChangeArrowheads="1"/>
                    </pic:cNvPicPr>
                  </pic:nvPicPr>
                  <pic:blipFill>
                    <a:blip r:embed="rId36"/>
                    <a:srcRect l="1889" t="16216"/>
                    <a:stretch>
                      <a:fillRect/>
                    </a:stretch>
                  </pic:blipFill>
                  <pic:spPr bwMode="auto">
                    <a:xfrm>
                      <a:off x="0" y="0"/>
                      <a:ext cx="3194084" cy="2757423"/>
                    </a:xfrm>
                    <a:prstGeom prst="rect">
                      <a:avLst/>
                    </a:prstGeom>
                    <a:noFill/>
                    <a:ln w="9525">
                      <a:noFill/>
                      <a:miter lim="800000"/>
                      <a:headEnd/>
                      <a:tailEnd/>
                    </a:ln>
                  </pic:spPr>
                </pic:pic>
              </a:graphicData>
            </a:graphic>
          </wp:inline>
        </w:drawing>
      </w:r>
    </w:p>
    <w:p w:rsidR="007847AD" w:rsidRPr="007847AD" w:rsidRDefault="007847AD" w:rsidP="007847AD">
      <w:pPr>
        <w:pStyle w:val="figurecaption"/>
        <w:rPr>
          <w:lang w:val="es-EC"/>
        </w:rPr>
      </w:pPr>
      <w:r w:rsidRPr="007847AD">
        <w:rPr>
          <w:lang w:val="es-EC" w:eastAsia="es-EC"/>
        </w:rPr>
        <w:t xml:space="preserve">Análisis para encontrar valor de </w:t>
      </w:r>
      <w:r w:rsidRPr="007847AD">
        <w:rPr>
          <w:i/>
          <w:lang w:val="es-EC" w:eastAsia="es-EC"/>
        </w:rPr>
        <w:t xml:space="preserve">m </w:t>
      </w:r>
      <w:r w:rsidRPr="007847AD">
        <w:rPr>
          <w:lang w:val="es-EC" w:eastAsia="es-EC"/>
        </w:rPr>
        <w:t xml:space="preserve"> y </w:t>
      </w:r>
      <w:r w:rsidRPr="007847AD">
        <w:rPr>
          <w:i/>
          <w:lang w:val="es-EC" w:eastAsia="es-EC"/>
        </w:rPr>
        <w:t>n</w:t>
      </w:r>
    </w:p>
    <w:p w:rsidR="005B3B5E" w:rsidRDefault="00762E53" w:rsidP="005B3B5E">
      <w:pPr>
        <w:pStyle w:val="Text"/>
        <w:rPr>
          <w:lang w:val="es-EC"/>
        </w:rPr>
      </w:pPr>
      <w:r w:rsidRPr="00762E53">
        <w:rPr>
          <w:lang w:val="es-EC"/>
        </w:rPr>
        <w:t xml:space="preserve">Una vez encontrado el valor de </w:t>
      </w:r>
      <w:r w:rsidRPr="00762E53">
        <w:rPr>
          <w:i/>
          <w:lang w:val="es-EC"/>
        </w:rPr>
        <w:t>m</w:t>
      </w:r>
      <w:r w:rsidRPr="00762E53">
        <w:rPr>
          <w:lang w:val="es-EC"/>
        </w:rPr>
        <w:t xml:space="preserve"> se hizo un análisis para encontrar el valor de </w:t>
      </w:r>
      <w:r w:rsidRPr="00762E53">
        <w:rPr>
          <w:i/>
          <w:lang w:val="es-EC"/>
        </w:rPr>
        <w:t>n</w:t>
      </w:r>
      <w:r w:rsidRPr="00762E53">
        <w:rPr>
          <w:lang w:val="es-EC"/>
        </w:rPr>
        <w:t xml:space="preserve"> al considerar que la cantidad de mediciones a partir de un cierto valor provoca la misma cantidad de objetos detectados en la zona 1, por lo tanto se continúa con los siguientes valores de </w:t>
      </w:r>
      <w:r w:rsidRPr="00762E53">
        <w:rPr>
          <w:i/>
          <w:lang w:val="es-EC"/>
        </w:rPr>
        <w:t xml:space="preserve">n </w:t>
      </w:r>
      <w:r w:rsidRPr="00762E53">
        <w:rPr>
          <w:lang w:val="es-EC"/>
        </w:rPr>
        <w:t xml:space="preserve"> para determinar en este caso la mínima cantidad de objetos detectados en las zonas de mayor margen de error. El resultado se muestra en la Fig. 9.</w:t>
      </w:r>
    </w:p>
    <w:p w:rsidR="00762E53" w:rsidRDefault="00AA3D79" w:rsidP="00ED4767">
      <w:pPr>
        <w:pStyle w:val="Text"/>
        <w:spacing w:before="200" w:after="60"/>
        <w:ind w:firstLine="0"/>
        <w:jc w:val="center"/>
        <w:rPr>
          <w:lang w:val="es-EC"/>
        </w:rPr>
      </w:pPr>
      <w:r>
        <w:rPr>
          <w:noProof/>
          <w:lang w:val="es-EC" w:eastAsia="es-EC"/>
        </w:rPr>
        <w:drawing>
          <wp:inline distT="0" distB="0" distL="0" distR="0">
            <wp:extent cx="3190875" cy="24768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0875" cy="2476895"/>
                    </a:xfrm>
                    <a:prstGeom prst="rect">
                      <a:avLst/>
                    </a:prstGeom>
                    <a:noFill/>
                    <a:ln>
                      <a:noFill/>
                    </a:ln>
                  </pic:spPr>
                </pic:pic>
              </a:graphicData>
            </a:graphic>
          </wp:inline>
        </w:drawing>
      </w:r>
    </w:p>
    <w:p w:rsidR="00762E53" w:rsidRPr="00762E53" w:rsidRDefault="00762E53" w:rsidP="00762E53">
      <w:pPr>
        <w:pStyle w:val="figurecaption"/>
        <w:rPr>
          <w:lang w:val="es-EC"/>
        </w:rPr>
      </w:pPr>
      <w:r w:rsidRPr="00762E53">
        <w:rPr>
          <w:lang w:val="es-EC" w:eastAsia="es-EC"/>
        </w:rPr>
        <w:t xml:space="preserve">Análisis para encontrar valor de </w:t>
      </w:r>
      <w:r w:rsidRPr="00762E53">
        <w:rPr>
          <w:i/>
          <w:lang w:val="es-EC" w:eastAsia="es-EC"/>
        </w:rPr>
        <w:t>n</w:t>
      </w:r>
      <w:r w:rsidRPr="00762E53">
        <w:rPr>
          <w:lang w:val="es-EC" w:eastAsia="es-EC"/>
        </w:rPr>
        <w:t xml:space="preserve"> según valores mínimos</w:t>
      </w:r>
    </w:p>
    <w:p w:rsidR="00762E53" w:rsidRPr="00762E53" w:rsidRDefault="00762E53" w:rsidP="005B3B5E">
      <w:pPr>
        <w:pStyle w:val="Text"/>
        <w:rPr>
          <w:lang w:val="es-EC"/>
        </w:rPr>
      </w:pPr>
    </w:p>
    <w:p w:rsidR="00762E53" w:rsidRPr="00762E53" w:rsidRDefault="00762E53" w:rsidP="00762E53">
      <w:pPr>
        <w:pStyle w:val="Text"/>
        <w:rPr>
          <w:lang w:val="es-EC"/>
        </w:rPr>
      </w:pPr>
      <w:r w:rsidRPr="00762E53">
        <w:rPr>
          <w:lang w:val="es-EC"/>
        </w:rPr>
        <w:t xml:space="preserve">Una vez analizados los datos se determinó, por un lado, que a partir de  </w:t>
      </w:r>
      <w:r w:rsidRPr="00762E53">
        <w:rPr>
          <w:i/>
          <w:lang w:val="es-EC"/>
        </w:rPr>
        <w:t>n </w:t>
      </w:r>
      <w:r w:rsidRPr="00762E53">
        <w:rPr>
          <w:lang w:val="es-EC"/>
        </w:rPr>
        <w:t xml:space="preserve">= 11, se obtiene la mayor cantidad de objetos detectados en la zona 1. Por otro lado, al analizar según la menor cantidad de objetos detectados en las zonas de mayor margen de error se obtiene que para </w:t>
      </w:r>
      <w:r w:rsidRPr="00762E53">
        <w:rPr>
          <w:i/>
          <w:lang w:val="es-EC"/>
        </w:rPr>
        <w:t xml:space="preserve">n </w:t>
      </w:r>
      <w:r w:rsidRPr="00762E53">
        <w:rPr>
          <w:lang w:val="es-EC"/>
        </w:rPr>
        <w:t>= 14 se detectó únicamente un objetivo en la zona 5 como se observa en la Fig. 9.</w:t>
      </w:r>
    </w:p>
    <w:p w:rsidR="00E45160" w:rsidRPr="009A20BE" w:rsidRDefault="00762E53" w:rsidP="00762E53">
      <w:pPr>
        <w:pStyle w:val="Text"/>
        <w:rPr>
          <w:color w:val="FF0000"/>
          <w:lang w:val="es-EC"/>
        </w:rPr>
      </w:pPr>
      <w:r w:rsidRPr="00762E53">
        <w:rPr>
          <w:lang w:val="es-EC"/>
        </w:rPr>
        <w:t xml:space="preserve">Al relacionar el análisis anterior la optimización del algoritmo se obtuvo a </w:t>
      </w:r>
      <w:r w:rsidRPr="00762E53">
        <w:rPr>
          <w:i/>
          <w:lang w:val="es-EC"/>
        </w:rPr>
        <w:t xml:space="preserve">n </w:t>
      </w:r>
      <w:r w:rsidRPr="00762E53">
        <w:rPr>
          <w:lang w:val="es-EC"/>
        </w:rPr>
        <w:t xml:space="preserve">= 14 mediciones con </w:t>
      </w:r>
      <w:r w:rsidRPr="00762E53">
        <w:rPr>
          <w:i/>
          <w:lang w:val="es-EC"/>
        </w:rPr>
        <w:t xml:space="preserve">m </w:t>
      </w:r>
      <w:r w:rsidRPr="00762E53">
        <w:rPr>
          <w:lang w:val="es-EC"/>
        </w:rPr>
        <w:t>= 0.5 MHz, según los valores mínimo/máximo de objetivos detectados.</w:t>
      </w:r>
    </w:p>
    <w:p w:rsidR="00424AF3" w:rsidRPr="00762E53" w:rsidRDefault="00424AF3" w:rsidP="00424AF3">
      <w:pPr>
        <w:pStyle w:val="Ttulo2"/>
        <w:spacing w:before="200"/>
        <w:rPr>
          <w:lang w:val="es-EC"/>
        </w:rPr>
      </w:pPr>
      <w:r w:rsidRPr="00762E53">
        <w:rPr>
          <w:lang w:val="es-EC"/>
        </w:rPr>
        <w:t>Corrección de la Resolución</w:t>
      </w:r>
    </w:p>
    <w:p w:rsidR="00762E53" w:rsidRPr="003C2967" w:rsidRDefault="00762E53" w:rsidP="00762E53">
      <w:pPr>
        <w:pStyle w:val="Text"/>
        <w:rPr>
          <w:lang w:val="es-EC"/>
        </w:rPr>
      </w:pPr>
      <w:r w:rsidRPr="003C2967">
        <w:rPr>
          <w:lang w:val="es-EC"/>
        </w:rPr>
        <w:t>Una comparación de la diferencia que existe entre una resolución de 6 m en relación a una resolución de 1 m se l</w:t>
      </w:r>
      <w:r>
        <w:rPr>
          <w:lang w:val="es-EC"/>
        </w:rPr>
        <w:t>a ha representado en la Fig. 10,</w:t>
      </w:r>
      <w:r w:rsidRPr="003C2967">
        <w:rPr>
          <w:lang w:val="es-EC"/>
        </w:rPr>
        <w:t xml:space="preserve"> en donde la resolución de 1 metro tiende a una función lineal de pendiente unitaria.</w:t>
      </w:r>
    </w:p>
    <w:p w:rsidR="00424AF3" w:rsidRDefault="00762E53" w:rsidP="00762E53">
      <w:pPr>
        <w:pStyle w:val="Text"/>
        <w:rPr>
          <w:lang w:val="es-EC"/>
        </w:rPr>
      </w:pPr>
      <w:r w:rsidRPr="003C2967">
        <w:rPr>
          <w:lang w:val="es-EC"/>
        </w:rPr>
        <w:t xml:space="preserve">Posteriormente con los valores encontrados de </w:t>
      </w:r>
      <w:r w:rsidRPr="003C2967">
        <w:rPr>
          <w:i/>
          <w:lang w:val="es-EC"/>
        </w:rPr>
        <w:t xml:space="preserve">n </w:t>
      </w:r>
      <w:r w:rsidRPr="003C2967">
        <w:rPr>
          <w:lang w:val="es-EC"/>
        </w:rPr>
        <w:t xml:space="preserve">y </w:t>
      </w:r>
      <w:r w:rsidRPr="003C2967">
        <w:rPr>
          <w:i/>
          <w:lang w:val="es-EC"/>
        </w:rPr>
        <w:t>m</w:t>
      </w:r>
      <w:r w:rsidRPr="003C2967">
        <w:rPr>
          <w:lang w:val="es-EC"/>
        </w:rPr>
        <w:t xml:space="preserve"> en la elección de número de muestras y variación de ancho de banda se aplicó al algoritmo.</w:t>
      </w:r>
    </w:p>
    <w:p w:rsidR="00062984" w:rsidRDefault="00062984" w:rsidP="00ED4767">
      <w:pPr>
        <w:pStyle w:val="Text"/>
        <w:spacing w:before="200" w:after="60"/>
        <w:ind w:firstLine="0"/>
        <w:jc w:val="center"/>
        <w:rPr>
          <w:lang w:val="es-EC"/>
        </w:rPr>
      </w:pPr>
      <w:r>
        <w:rPr>
          <w:noProof/>
          <w:lang w:val="es-EC" w:eastAsia="es-EC"/>
        </w:rPr>
        <w:drawing>
          <wp:inline distT="0" distB="0" distL="0" distR="0">
            <wp:extent cx="3075279" cy="2772461"/>
            <wp:effectExtent l="19050" t="0" r="0" b="0"/>
            <wp:docPr id="32" name="Imagen 32" descr="E:\Poli\Papers\maskay resolucion corregido\fig_res_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oli\Papers\maskay resolucion corregido\fig_res_prom.png"/>
                    <pic:cNvPicPr>
                      <a:picLocks noChangeAspect="1" noChangeArrowheads="1"/>
                    </pic:cNvPicPr>
                  </pic:nvPicPr>
                  <pic:blipFill>
                    <a:blip r:embed="rId38"/>
                    <a:srcRect/>
                    <a:stretch>
                      <a:fillRect/>
                    </a:stretch>
                  </pic:blipFill>
                  <pic:spPr bwMode="auto">
                    <a:xfrm>
                      <a:off x="0" y="0"/>
                      <a:ext cx="3075279" cy="2772461"/>
                    </a:xfrm>
                    <a:prstGeom prst="rect">
                      <a:avLst/>
                    </a:prstGeom>
                    <a:noFill/>
                    <a:ln w="9525">
                      <a:noFill/>
                      <a:miter lim="800000"/>
                      <a:headEnd/>
                      <a:tailEnd/>
                    </a:ln>
                  </pic:spPr>
                </pic:pic>
              </a:graphicData>
            </a:graphic>
          </wp:inline>
        </w:drawing>
      </w:r>
    </w:p>
    <w:p w:rsidR="00762E53" w:rsidRPr="00762E53" w:rsidRDefault="00762E53" w:rsidP="00762E53">
      <w:pPr>
        <w:pStyle w:val="figurecaption"/>
        <w:rPr>
          <w:lang w:val="es-EC"/>
        </w:rPr>
      </w:pPr>
      <w:r w:rsidRPr="00762E53">
        <w:rPr>
          <w:lang w:val="es-EC" w:eastAsia="es-EC"/>
        </w:rPr>
        <w:t>Corrección de resolución al aplicar el promedio de valores mínimo/máximo</w:t>
      </w:r>
    </w:p>
    <w:p w:rsidR="00CF1C66" w:rsidRDefault="00762E53" w:rsidP="00CF1C66">
      <w:pPr>
        <w:pStyle w:val="Text"/>
        <w:rPr>
          <w:lang w:val="es-EC"/>
        </w:rPr>
      </w:pPr>
      <w:r w:rsidRPr="00762E53">
        <w:rPr>
          <w:lang w:val="es-EC"/>
        </w:rPr>
        <w:t xml:space="preserve">En la Fig. 11 </w:t>
      </w:r>
      <w:proofErr w:type="gramStart"/>
      <w:r w:rsidRPr="00762E53">
        <w:rPr>
          <w:lang w:val="es-EC"/>
        </w:rPr>
        <w:t>se</w:t>
      </w:r>
      <w:proofErr w:type="gramEnd"/>
      <w:r w:rsidRPr="00762E53">
        <w:rPr>
          <w:lang w:val="es-EC"/>
        </w:rPr>
        <w:t xml:space="preserve"> observan cuatro líneas; la línea azul es la resolución inicial del sistema ∆</w:t>
      </w:r>
      <w:r w:rsidRPr="00762E53">
        <w:rPr>
          <w:i/>
          <w:lang w:val="es-EC"/>
        </w:rPr>
        <w:t>R</w:t>
      </w:r>
      <w:r w:rsidRPr="00762E53">
        <w:rPr>
          <w:lang w:val="es-EC"/>
        </w:rPr>
        <w:t xml:space="preserve"> = 6 m, la línea roja es una referencia de una resolución de ∆</w:t>
      </w:r>
      <w:r w:rsidRPr="00762E53">
        <w:rPr>
          <w:i/>
          <w:lang w:val="es-EC"/>
        </w:rPr>
        <w:t>R</w:t>
      </w:r>
      <w:r w:rsidRPr="00762E53">
        <w:rPr>
          <w:lang w:val="es-EC"/>
        </w:rPr>
        <w:t xml:space="preserve"> = 1 m que se la gráfica para poder estimar resultados, la línea gris y amarilla son los valores mínimo y máximo, respectivamente, corregidos de acuerdo a cada punto, por el contrario el área de color celeste es toda la corrección de resolución realizada con el algoritmo.</w:t>
      </w:r>
    </w:p>
    <w:p w:rsidR="00762E53" w:rsidRPr="009A20BE" w:rsidRDefault="00762E53" w:rsidP="00ED4767">
      <w:pPr>
        <w:pStyle w:val="Text"/>
        <w:spacing w:before="200" w:after="60"/>
        <w:ind w:firstLine="0"/>
        <w:jc w:val="center"/>
        <w:rPr>
          <w:color w:val="FF0000"/>
          <w:lang w:val="es-EC"/>
        </w:rPr>
      </w:pPr>
      <w:r w:rsidRPr="009A20BE">
        <w:rPr>
          <w:noProof/>
          <w:color w:val="FF0000"/>
          <w:lang w:val="es-EC" w:eastAsia="es-EC"/>
        </w:rPr>
        <w:lastRenderedPageBreak/>
        <w:drawing>
          <wp:inline distT="0" distB="0" distL="0" distR="0">
            <wp:extent cx="3053334" cy="2611527"/>
            <wp:effectExtent l="19050" t="0" r="0" b="0"/>
            <wp:docPr id="18" name="Imagen 33" descr="E:\Poli\Papers\maskay resolucion corregido\fig_res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oli\Papers\maskay resolucion corregido\fig_res_corr.png"/>
                    <pic:cNvPicPr>
                      <a:picLocks noChangeAspect="1" noChangeArrowheads="1"/>
                    </pic:cNvPicPr>
                  </pic:nvPicPr>
                  <pic:blipFill>
                    <a:blip r:embed="rId39"/>
                    <a:srcRect/>
                    <a:stretch>
                      <a:fillRect/>
                    </a:stretch>
                  </pic:blipFill>
                  <pic:spPr bwMode="auto">
                    <a:xfrm>
                      <a:off x="0" y="0"/>
                      <a:ext cx="3056027" cy="2613830"/>
                    </a:xfrm>
                    <a:prstGeom prst="rect">
                      <a:avLst/>
                    </a:prstGeom>
                    <a:noFill/>
                    <a:ln w="9525">
                      <a:noFill/>
                      <a:miter lim="800000"/>
                      <a:headEnd/>
                      <a:tailEnd/>
                    </a:ln>
                  </pic:spPr>
                </pic:pic>
              </a:graphicData>
            </a:graphic>
          </wp:inline>
        </w:drawing>
      </w:r>
    </w:p>
    <w:p w:rsidR="00762E53" w:rsidRPr="00762E53" w:rsidRDefault="00762E53" w:rsidP="00762E53">
      <w:pPr>
        <w:pStyle w:val="figurecaption"/>
        <w:rPr>
          <w:lang w:val="es-EC" w:eastAsia="es-EC"/>
        </w:rPr>
      </w:pPr>
      <w:r w:rsidRPr="00762E53">
        <w:rPr>
          <w:lang w:val="es-EC" w:eastAsia="es-EC"/>
        </w:rPr>
        <w:t>Corrección de resolución</w:t>
      </w:r>
    </w:p>
    <w:p w:rsidR="00CF1C66" w:rsidRDefault="00CF1C66" w:rsidP="00CF1C66">
      <w:pPr>
        <w:pStyle w:val="Text"/>
        <w:rPr>
          <w:lang w:val="es-EC"/>
        </w:rPr>
      </w:pPr>
      <w:r w:rsidRPr="00762E53">
        <w:rPr>
          <w:lang w:val="es-EC"/>
        </w:rPr>
        <w:t xml:space="preserve">Los parámetros para generar la señal </w:t>
      </w:r>
      <w:proofErr w:type="spellStart"/>
      <w:r w:rsidRPr="00762E53">
        <w:rPr>
          <w:lang w:val="es-EC"/>
        </w:rPr>
        <w:t>chirp</w:t>
      </w:r>
      <w:proofErr w:type="spellEnd"/>
      <w:r w:rsidRPr="00762E53">
        <w:rPr>
          <w:lang w:val="es-EC"/>
        </w:rPr>
        <w:t xml:space="preserve"> y optimizar la resolución se citan en la Tabla V.</w:t>
      </w:r>
    </w:p>
    <w:p w:rsidR="00762E53" w:rsidRPr="003C2967" w:rsidRDefault="00762E53" w:rsidP="00762E53">
      <w:pPr>
        <w:pStyle w:val="TableTitle"/>
        <w:spacing w:before="240"/>
        <w:rPr>
          <w:lang w:val="es-EC"/>
        </w:rPr>
      </w:pPr>
      <w:r w:rsidRPr="003C2967">
        <w:rPr>
          <w:lang w:val="es-EC"/>
        </w:rPr>
        <w:t>TABLA  V</w:t>
      </w:r>
    </w:p>
    <w:p w:rsidR="00762E53" w:rsidRPr="003C2967" w:rsidRDefault="00762E53" w:rsidP="00762E53">
      <w:pPr>
        <w:pStyle w:val="TableTitle"/>
        <w:rPr>
          <w:lang w:val="es-EC"/>
        </w:rPr>
      </w:pPr>
      <w:r w:rsidRPr="003C2967">
        <w:rPr>
          <w:lang w:val="es-EC"/>
        </w:rPr>
        <w:t>Parámetros para generación de la señal</w:t>
      </w:r>
    </w:p>
    <w:tbl>
      <w:tblPr>
        <w:tblW w:w="0" w:type="auto"/>
        <w:jc w:val="center"/>
        <w:tblInd w:w="108" w:type="dxa"/>
        <w:tblBorders>
          <w:top w:val="single" w:sz="12" w:space="0" w:color="808080"/>
          <w:bottom w:val="single" w:sz="12" w:space="0" w:color="808080"/>
        </w:tblBorders>
        <w:tblLayout w:type="fixed"/>
        <w:tblLook w:val="0000" w:firstRow="0" w:lastRow="0" w:firstColumn="0" w:lastColumn="0" w:noHBand="0" w:noVBand="0"/>
      </w:tblPr>
      <w:tblGrid>
        <w:gridCol w:w="2127"/>
        <w:gridCol w:w="2268"/>
      </w:tblGrid>
      <w:tr w:rsidR="00762E53" w:rsidRPr="003C2967" w:rsidTr="00CE2EA5">
        <w:trPr>
          <w:trHeight w:val="440"/>
          <w:jc w:val="center"/>
        </w:trPr>
        <w:tc>
          <w:tcPr>
            <w:tcW w:w="2127" w:type="dxa"/>
            <w:tcBorders>
              <w:top w:val="double" w:sz="6" w:space="0" w:color="auto"/>
              <w:left w:val="nil"/>
              <w:bottom w:val="single" w:sz="6" w:space="0" w:color="auto"/>
              <w:right w:val="nil"/>
            </w:tcBorders>
            <w:vAlign w:val="center"/>
          </w:tcPr>
          <w:p w:rsidR="00762E53" w:rsidRPr="003C2967" w:rsidRDefault="00762E53" w:rsidP="00CE2EA5">
            <w:pPr>
              <w:jc w:val="center"/>
              <w:rPr>
                <w:sz w:val="16"/>
                <w:szCs w:val="16"/>
              </w:rPr>
            </w:pPr>
            <w:proofErr w:type="spellStart"/>
            <w:r w:rsidRPr="003C2967">
              <w:rPr>
                <w:sz w:val="16"/>
                <w:szCs w:val="16"/>
              </w:rPr>
              <w:t>Parámetros</w:t>
            </w:r>
            <w:proofErr w:type="spellEnd"/>
            <w:r w:rsidRPr="003C2967">
              <w:rPr>
                <w:sz w:val="16"/>
                <w:szCs w:val="16"/>
              </w:rPr>
              <w:t xml:space="preserve"> de la </w:t>
            </w:r>
            <w:proofErr w:type="spellStart"/>
            <w:r w:rsidRPr="003C2967">
              <w:rPr>
                <w:sz w:val="16"/>
                <w:szCs w:val="16"/>
              </w:rPr>
              <w:t>Señal</w:t>
            </w:r>
            <w:proofErr w:type="spellEnd"/>
          </w:p>
        </w:tc>
        <w:tc>
          <w:tcPr>
            <w:tcW w:w="2268" w:type="dxa"/>
            <w:tcBorders>
              <w:top w:val="double" w:sz="6" w:space="0" w:color="auto"/>
              <w:left w:val="nil"/>
              <w:bottom w:val="single" w:sz="6" w:space="0" w:color="auto"/>
              <w:right w:val="nil"/>
            </w:tcBorders>
            <w:vAlign w:val="center"/>
          </w:tcPr>
          <w:p w:rsidR="00762E53" w:rsidRPr="003C2967" w:rsidRDefault="00762E53" w:rsidP="00CE2EA5">
            <w:pPr>
              <w:pStyle w:val="TableTitle"/>
              <w:rPr>
                <w:smallCaps w:val="0"/>
                <w:lang w:val="es-EC"/>
              </w:rPr>
            </w:pPr>
            <w:r w:rsidRPr="003C2967">
              <w:rPr>
                <w:smallCaps w:val="0"/>
                <w:lang w:val="es-EC"/>
              </w:rPr>
              <w:t>Valores</w:t>
            </w:r>
          </w:p>
        </w:tc>
      </w:tr>
      <w:tr w:rsidR="00762E53" w:rsidRPr="003C2967" w:rsidTr="00CE2EA5">
        <w:trPr>
          <w:jc w:val="center"/>
        </w:trPr>
        <w:tc>
          <w:tcPr>
            <w:tcW w:w="2127" w:type="dxa"/>
            <w:tcBorders>
              <w:top w:val="nil"/>
              <w:left w:val="nil"/>
              <w:bottom w:val="nil"/>
              <w:right w:val="nil"/>
            </w:tcBorders>
          </w:tcPr>
          <w:p w:rsidR="00762E53" w:rsidRPr="003C2967" w:rsidRDefault="00762E53" w:rsidP="00CE2EA5">
            <w:pPr>
              <w:autoSpaceDE w:val="0"/>
              <w:autoSpaceDN w:val="0"/>
              <w:adjustRightInd w:val="0"/>
              <w:jc w:val="center"/>
              <w:rPr>
                <w:sz w:val="16"/>
                <w:szCs w:val="16"/>
                <w:lang w:val="es-EC"/>
              </w:rPr>
            </w:pPr>
            <w:r w:rsidRPr="003C2967">
              <w:rPr>
                <w:sz w:val="16"/>
                <w:szCs w:val="16"/>
                <w:lang w:val="es-EC"/>
              </w:rPr>
              <w:t xml:space="preserve">Número de muestras </w:t>
            </w:r>
          </w:p>
        </w:tc>
        <w:tc>
          <w:tcPr>
            <w:tcW w:w="2268" w:type="dxa"/>
            <w:tcBorders>
              <w:top w:val="nil"/>
              <w:left w:val="nil"/>
              <w:bottom w:val="nil"/>
              <w:right w:val="nil"/>
            </w:tcBorders>
          </w:tcPr>
          <w:p w:rsidR="00762E53" w:rsidRPr="003C2967" w:rsidRDefault="00762E53" w:rsidP="00CE2EA5">
            <w:pPr>
              <w:autoSpaceDE w:val="0"/>
              <w:autoSpaceDN w:val="0"/>
              <w:adjustRightInd w:val="0"/>
              <w:jc w:val="center"/>
              <w:rPr>
                <w:sz w:val="16"/>
                <w:szCs w:val="16"/>
              </w:rPr>
            </w:pPr>
            <w:r w:rsidRPr="003C2967">
              <w:rPr>
                <w:sz w:val="16"/>
                <w:szCs w:val="16"/>
              </w:rPr>
              <w:t>14</w:t>
            </w:r>
          </w:p>
        </w:tc>
      </w:tr>
      <w:tr w:rsidR="00762E53" w:rsidRPr="003C2967" w:rsidTr="00CE2EA5">
        <w:trPr>
          <w:jc w:val="center"/>
        </w:trPr>
        <w:tc>
          <w:tcPr>
            <w:tcW w:w="2127" w:type="dxa"/>
            <w:tcBorders>
              <w:top w:val="nil"/>
              <w:left w:val="nil"/>
              <w:bottom w:val="nil"/>
              <w:right w:val="nil"/>
            </w:tcBorders>
          </w:tcPr>
          <w:p w:rsidR="00762E53" w:rsidRPr="003C2967" w:rsidRDefault="00762E53" w:rsidP="00CE2EA5">
            <w:pPr>
              <w:autoSpaceDE w:val="0"/>
              <w:autoSpaceDN w:val="0"/>
              <w:adjustRightInd w:val="0"/>
              <w:jc w:val="center"/>
              <w:rPr>
                <w:i/>
                <w:sz w:val="16"/>
                <w:szCs w:val="16"/>
                <w:lang w:val="es-EC"/>
              </w:rPr>
            </w:pPr>
            <w:r w:rsidRPr="003C2967">
              <w:rPr>
                <w:i/>
                <w:sz w:val="16"/>
                <w:szCs w:val="16"/>
                <w:lang w:val="es-EC"/>
              </w:rPr>
              <w:t>m (MHz)</w:t>
            </w:r>
          </w:p>
        </w:tc>
        <w:tc>
          <w:tcPr>
            <w:tcW w:w="2268" w:type="dxa"/>
            <w:tcBorders>
              <w:top w:val="nil"/>
              <w:left w:val="nil"/>
              <w:bottom w:val="nil"/>
              <w:right w:val="nil"/>
            </w:tcBorders>
          </w:tcPr>
          <w:p w:rsidR="00762E53" w:rsidRPr="003C2967" w:rsidRDefault="00762E53" w:rsidP="00CE2EA5">
            <w:pPr>
              <w:autoSpaceDE w:val="0"/>
              <w:autoSpaceDN w:val="0"/>
              <w:adjustRightInd w:val="0"/>
              <w:jc w:val="center"/>
              <w:rPr>
                <w:sz w:val="16"/>
                <w:szCs w:val="16"/>
              </w:rPr>
            </w:pPr>
            <w:r w:rsidRPr="003C2967">
              <w:rPr>
                <w:sz w:val="16"/>
                <w:szCs w:val="16"/>
              </w:rPr>
              <w:t>0.5</w:t>
            </w:r>
          </w:p>
        </w:tc>
      </w:tr>
      <w:tr w:rsidR="00762E53" w:rsidRPr="003C2967" w:rsidTr="00CE2EA5">
        <w:trPr>
          <w:jc w:val="center"/>
        </w:trPr>
        <w:tc>
          <w:tcPr>
            <w:tcW w:w="2127" w:type="dxa"/>
            <w:tcBorders>
              <w:top w:val="nil"/>
              <w:left w:val="nil"/>
              <w:bottom w:val="nil"/>
              <w:right w:val="nil"/>
            </w:tcBorders>
          </w:tcPr>
          <w:p w:rsidR="00762E53" w:rsidRPr="003C2967" w:rsidRDefault="00762E53" w:rsidP="00CE2EA5">
            <w:pPr>
              <w:autoSpaceDE w:val="0"/>
              <w:autoSpaceDN w:val="0"/>
              <w:adjustRightInd w:val="0"/>
              <w:jc w:val="center"/>
              <w:rPr>
                <w:sz w:val="16"/>
                <w:szCs w:val="16"/>
              </w:rPr>
            </w:pPr>
            <w:proofErr w:type="spellStart"/>
            <w:r w:rsidRPr="003C2967">
              <w:rPr>
                <w:sz w:val="16"/>
                <w:szCs w:val="16"/>
              </w:rPr>
              <w:t>Anchos</w:t>
            </w:r>
            <w:proofErr w:type="spellEnd"/>
            <w:r w:rsidRPr="003C2967">
              <w:rPr>
                <w:sz w:val="16"/>
                <w:szCs w:val="16"/>
              </w:rPr>
              <w:t xml:space="preserve"> de </w:t>
            </w:r>
            <w:proofErr w:type="spellStart"/>
            <w:r w:rsidRPr="003C2967">
              <w:rPr>
                <w:sz w:val="16"/>
                <w:szCs w:val="16"/>
              </w:rPr>
              <w:t>banda</w:t>
            </w:r>
            <w:proofErr w:type="spellEnd"/>
            <w:r w:rsidRPr="003C2967">
              <w:rPr>
                <w:sz w:val="16"/>
                <w:szCs w:val="16"/>
              </w:rPr>
              <w:t xml:space="preserve"> (MHz)</w:t>
            </w:r>
          </w:p>
        </w:tc>
        <w:tc>
          <w:tcPr>
            <w:tcW w:w="2268" w:type="dxa"/>
            <w:tcBorders>
              <w:top w:val="nil"/>
              <w:left w:val="nil"/>
              <w:bottom w:val="nil"/>
              <w:right w:val="nil"/>
            </w:tcBorders>
          </w:tcPr>
          <w:p w:rsidR="00762E53" w:rsidRPr="003C2967" w:rsidRDefault="00762E53" w:rsidP="00CE2EA5">
            <w:pPr>
              <w:autoSpaceDE w:val="0"/>
              <w:autoSpaceDN w:val="0"/>
              <w:adjustRightInd w:val="0"/>
              <w:jc w:val="center"/>
              <w:rPr>
                <w:sz w:val="16"/>
                <w:szCs w:val="16"/>
              </w:rPr>
            </w:pPr>
            <w:r w:rsidRPr="003C2967">
              <w:rPr>
                <w:sz w:val="16"/>
                <w:szCs w:val="16"/>
              </w:rPr>
              <w:t>25, 24.5, 24, 23.5, … 18.5</w:t>
            </w:r>
          </w:p>
        </w:tc>
      </w:tr>
      <w:tr w:rsidR="00762E53" w:rsidRPr="003C2967" w:rsidTr="00CE2EA5">
        <w:trPr>
          <w:jc w:val="center"/>
        </w:trPr>
        <w:tc>
          <w:tcPr>
            <w:tcW w:w="2127" w:type="dxa"/>
            <w:tcBorders>
              <w:top w:val="nil"/>
              <w:left w:val="nil"/>
              <w:bottom w:val="double" w:sz="4" w:space="0" w:color="auto"/>
              <w:right w:val="nil"/>
            </w:tcBorders>
          </w:tcPr>
          <w:p w:rsidR="00762E53" w:rsidRPr="003C2967" w:rsidRDefault="00762E53" w:rsidP="00CE2EA5">
            <w:pPr>
              <w:autoSpaceDE w:val="0"/>
              <w:autoSpaceDN w:val="0"/>
              <w:adjustRightInd w:val="0"/>
              <w:jc w:val="center"/>
              <w:rPr>
                <w:sz w:val="16"/>
                <w:szCs w:val="16"/>
                <w:lang w:val="es-EC"/>
              </w:rPr>
            </w:pPr>
            <w:r w:rsidRPr="003C2967">
              <w:rPr>
                <w:sz w:val="16"/>
                <w:szCs w:val="16"/>
                <w:lang w:val="es-EC"/>
              </w:rPr>
              <w:t>Tiempo máximo de la señal</w:t>
            </w:r>
          </w:p>
        </w:tc>
        <w:tc>
          <w:tcPr>
            <w:tcW w:w="2268" w:type="dxa"/>
            <w:tcBorders>
              <w:top w:val="nil"/>
              <w:left w:val="nil"/>
              <w:bottom w:val="double" w:sz="4" w:space="0" w:color="auto"/>
              <w:right w:val="nil"/>
            </w:tcBorders>
          </w:tcPr>
          <w:p w:rsidR="00762E53" w:rsidRPr="003C2967" w:rsidRDefault="00762E53" w:rsidP="00CE2EA5">
            <w:pPr>
              <w:autoSpaceDE w:val="0"/>
              <w:autoSpaceDN w:val="0"/>
              <w:adjustRightInd w:val="0"/>
              <w:jc w:val="center"/>
              <w:rPr>
                <w:sz w:val="16"/>
                <w:szCs w:val="16"/>
              </w:rPr>
            </w:pPr>
            <w:r w:rsidRPr="003C2967">
              <w:rPr>
                <w:sz w:val="16"/>
                <w:szCs w:val="16"/>
              </w:rPr>
              <w:t>6.67 *10</w:t>
            </w:r>
            <w:r w:rsidRPr="003C2967">
              <w:rPr>
                <w:sz w:val="16"/>
                <w:szCs w:val="16"/>
                <w:vertAlign w:val="superscript"/>
              </w:rPr>
              <w:t>-6</w:t>
            </w:r>
            <w:r w:rsidRPr="003C2967">
              <w:rPr>
                <w:sz w:val="16"/>
                <w:szCs w:val="16"/>
              </w:rPr>
              <w:t xml:space="preserve"> s</w:t>
            </w:r>
          </w:p>
        </w:tc>
      </w:tr>
    </w:tbl>
    <w:p w:rsidR="00762E53" w:rsidRPr="00762E53" w:rsidRDefault="00762E53" w:rsidP="00762E53">
      <w:pPr>
        <w:pStyle w:val="Text"/>
        <w:spacing w:before="240"/>
        <w:ind w:firstLine="204"/>
        <w:rPr>
          <w:lang w:val="es-EC"/>
        </w:rPr>
      </w:pPr>
      <w:r w:rsidRPr="00762E53">
        <w:rPr>
          <w:lang w:val="es-EC"/>
        </w:rPr>
        <w:t xml:space="preserve">Una vez obtenidos los valores mínimos y máximos de cada objetivo detectado se computó un promedio para imprimir el resultado de ubicación de cada objetivo, como resultado se obtuvo un margen de error </w:t>
      </w:r>
      <w:r w:rsidRPr="00762E53">
        <w:rPr>
          <w:i/>
          <w:lang w:val="es-EC"/>
        </w:rPr>
        <w:t xml:space="preserve">e </w:t>
      </w:r>
      <w:r w:rsidRPr="00762E53">
        <w:rPr>
          <w:lang w:val="es-EC"/>
        </w:rPr>
        <w:t>&lt; 2. Para interpretar de mejor manera los resultados se determinaron dos zonas de optimización de resolución como se muestra en la Tabla VI, y la resolución dependiendo de cada zona.</w:t>
      </w:r>
    </w:p>
    <w:p w:rsidR="00762E53" w:rsidRPr="00762E53" w:rsidRDefault="00762E53" w:rsidP="00762E53">
      <w:pPr>
        <w:pStyle w:val="TableTitle"/>
        <w:spacing w:before="240"/>
        <w:rPr>
          <w:lang w:val="es-EC"/>
        </w:rPr>
      </w:pPr>
      <w:r w:rsidRPr="00762E53">
        <w:rPr>
          <w:lang w:val="es-EC"/>
        </w:rPr>
        <w:t>TABLA  VI</w:t>
      </w:r>
    </w:p>
    <w:p w:rsidR="00762E53" w:rsidRPr="00762E53" w:rsidRDefault="00762E53" w:rsidP="00762E53">
      <w:pPr>
        <w:pStyle w:val="TableTitle"/>
        <w:rPr>
          <w:lang w:val="es-EC"/>
        </w:rPr>
      </w:pPr>
      <w:r w:rsidRPr="00762E53">
        <w:rPr>
          <w:lang w:val="es-EC"/>
        </w:rPr>
        <w:t>Resolución correspondiente a cada zona determinada</w:t>
      </w:r>
    </w:p>
    <w:tbl>
      <w:tblPr>
        <w:tblW w:w="4253" w:type="dxa"/>
        <w:jc w:val="center"/>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1560"/>
        <w:gridCol w:w="1559"/>
      </w:tblGrid>
      <w:tr w:rsidR="00762E53" w:rsidRPr="00762E53" w:rsidTr="00CE2EA5">
        <w:trPr>
          <w:trHeight w:val="440"/>
          <w:jc w:val="center"/>
        </w:trPr>
        <w:tc>
          <w:tcPr>
            <w:tcW w:w="1134" w:type="dxa"/>
            <w:tcBorders>
              <w:top w:val="double" w:sz="6" w:space="0" w:color="auto"/>
              <w:left w:val="nil"/>
              <w:bottom w:val="single" w:sz="6" w:space="0" w:color="auto"/>
              <w:right w:val="nil"/>
            </w:tcBorders>
            <w:vAlign w:val="center"/>
          </w:tcPr>
          <w:p w:rsidR="00762E53" w:rsidRPr="00762E53" w:rsidRDefault="00762E53" w:rsidP="00CE2EA5">
            <w:pPr>
              <w:jc w:val="center"/>
              <w:rPr>
                <w:sz w:val="16"/>
                <w:szCs w:val="16"/>
              </w:rPr>
            </w:pPr>
            <w:r w:rsidRPr="00762E53">
              <w:rPr>
                <w:sz w:val="16"/>
                <w:szCs w:val="16"/>
              </w:rPr>
              <w:t>Zonas</w:t>
            </w:r>
          </w:p>
        </w:tc>
        <w:tc>
          <w:tcPr>
            <w:tcW w:w="1560" w:type="dxa"/>
            <w:tcBorders>
              <w:top w:val="double" w:sz="6" w:space="0" w:color="auto"/>
              <w:left w:val="nil"/>
              <w:bottom w:val="single" w:sz="6" w:space="0" w:color="auto"/>
              <w:right w:val="nil"/>
            </w:tcBorders>
            <w:vAlign w:val="center"/>
          </w:tcPr>
          <w:p w:rsidR="00762E53" w:rsidRPr="00762E53" w:rsidRDefault="00762E53" w:rsidP="00CE2EA5">
            <w:pPr>
              <w:pStyle w:val="TableTitle"/>
              <w:rPr>
                <w:smallCaps w:val="0"/>
                <w:lang w:val="es-EC"/>
              </w:rPr>
            </w:pPr>
            <w:r w:rsidRPr="00762E53">
              <w:rPr>
                <w:smallCaps w:val="0"/>
                <w:lang w:val="es-EC"/>
              </w:rPr>
              <w:t>Margen de Error (m)</w:t>
            </w:r>
          </w:p>
        </w:tc>
        <w:tc>
          <w:tcPr>
            <w:tcW w:w="1559" w:type="dxa"/>
            <w:tcBorders>
              <w:top w:val="double" w:sz="6" w:space="0" w:color="auto"/>
              <w:left w:val="nil"/>
              <w:bottom w:val="single" w:sz="6" w:space="0" w:color="auto"/>
              <w:right w:val="nil"/>
            </w:tcBorders>
            <w:vAlign w:val="center"/>
          </w:tcPr>
          <w:p w:rsidR="00762E53" w:rsidRPr="00762E53" w:rsidRDefault="00762E53" w:rsidP="00CE2EA5">
            <w:pPr>
              <w:pStyle w:val="TableTitle"/>
              <w:rPr>
                <w:smallCaps w:val="0"/>
                <w:lang w:val="es-EC"/>
              </w:rPr>
            </w:pPr>
            <w:r w:rsidRPr="00762E53">
              <w:rPr>
                <w:smallCaps w:val="0"/>
                <w:lang w:val="es-EC"/>
              </w:rPr>
              <w:t xml:space="preserve">Resolución </w:t>
            </w:r>
            <w:r w:rsidRPr="00762E53">
              <w:rPr>
                <w:lang w:val="es-EC"/>
              </w:rPr>
              <w:t>∆</w:t>
            </w:r>
            <w:r w:rsidRPr="00762E53">
              <w:rPr>
                <w:i/>
                <w:lang w:val="es-EC"/>
              </w:rPr>
              <w:t>R</w:t>
            </w:r>
            <w:r w:rsidRPr="00762E53">
              <w:rPr>
                <w:lang w:val="es-EC"/>
              </w:rPr>
              <w:t xml:space="preserve"> </w:t>
            </w:r>
            <w:r w:rsidRPr="00762E53">
              <w:rPr>
                <w:smallCaps w:val="0"/>
                <w:lang w:val="es-EC"/>
              </w:rPr>
              <w:t>(m)</w:t>
            </w:r>
          </w:p>
        </w:tc>
      </w:tr>
      <w:tr w:rsidR="00762E53" w:rsidRPr="00762E53" w:rsidTr="00CE2EA5">
        <w:trPr>
          <w:jc w:val="center"/>
        </w:trPr>
        <w:tc>
          <w:tcPr>
            <w:tcW w:w="1134" w:type="dxa"/>
            <w:tcBorders>
              <w:top w:val="nil"/>
              <w:left w:val="nil"/>
              <w:bottom w:val="nil"/>
              <w:right w:val="nil"/>
            </w:tcBorders>
          </w:tcPr>
          <w:p w:rsidR="00762E53" w:rsidRPr="00762E53" w:rsidRDefault="00762E53" w:rsidP="00CE2EA5">
            <w:pPr>
              <w:autoSpaceDE w:val="0"/>
              <w:autoSpaceDN w:val="0"/>
              <w:adjustRightInd w:val="0"/>
              <w:jc w:val="center"/>
              <w:rPr>
                <w:sz w:val="16"/>
                <w:szCs w:val="16"/>
                <w:lang w:val="es-EC"/>
              </w:rPr>
            </w:pPr>
            <w:r w:rsidRPr="00762E53">
              <w:rPr>
                <w:sz w:val="16"/>
                <w:szCs w:val="16"/>
                <w:lang w:val="es-EC"/>
              </w:rPr>
              <w:t>1</w:t>
            </w:r>
          </w:p>
        </w:tc>
        <w:tc>
          <w:tcPr>
            <w:tcW w:w="1560" w:type="dxa"/>
            <w:tcBorders>
              <w:top w:val="nil"/>
              <w:left w:val="nil"/>
              <w:bottom w:val="nil"/>
              <w:right w:val="nil"/>
            </w:tcBorders>
          </w:tcPr>
          <w:p w:rsidR="00762E53" w:rsidRPr="00762E53" w:rsidRDefault="00762E53" w:rsidP="00CE2EA5">
            <w:pPr>
              <w:autoSpaceDE w:val="0"/>
              <w:autoSpaceDN w:val="0"/>
              <w:adjustRightInd w:val="0"/>
              <w:jc w:val="center"/>
              <w:rPr>
                <w:sz w:val="16"/>
                <w:szCs w:val="16"/>
              </w:rPr>
            </w:pPr>
            <w:r w:rsidRPr="00762E53">
              <w:rPr>
                <w:sz w:val="16"/>
                <w:szCs w:val="16"/>
              </w:rPr>
              <w:t>e &lt; 1</w:t>
            </w:r>
          </w:p>
        </w:tc>
        <w:tc>
          <w:tcPr>
            <w:tcW w:w="1559" w:type="dxa"/>
            <w:tcBorders>
              <w:top w:val="nil"/>
              <w:left w:val="nil"/>
              <w:bottom w:val="nil"/>
              <w:right w:val="nil"/>
            </w:tcBorders>
          </w:tcPr>
          <w:p w:rsidR="00762E53" w:rsidRPr="00762E53" w:rsidRDefault="00762E53" w:rsidP="00CE2EA5">
            <w:pPr>
              <w:autoSpaceDE w:val="0"/>
              <w:autoSpaceDN w:val="0"/>
              <w:adjustRightInd w:val="0"/>
              <w:jc w:val="center"/>
              <w:rPr>
                <w:sz w:val="16"/>
                <w:szCs w:val="16"/>
              </w:rPr>
            </w:pPr>
            <w:r w:rsidRPr="00762E53">
              <w:rPr>
                <w:sz w:val="16"/>
                <w:szCs w:val="16"/>
              </w:rPr>
              <w:t>1</w:t>
            </w:r>
          </w:p>
        </w:tc>
      </w:tr>
      <w:tr w:rsidR="00762E53" w:rsidRPr="00762E53" w:rsidTr="00CE2EA5">
        <w:trPr>
          <w:jc w:val="center"/>
        </w:trPr>
        <w:tc>
          <w:tcPr>
            <w:tcW w:w="1134" w:type="dxa"/>
            <w:tcBorders>
              <w:top w:val="nil"/>
              <w:left w:val="nil"/>
              <w:bottom w:val="double" w:sz="4" w:space="0" w:color="auto"/>
              <w:right w:val="nil"/>
            </w:tcBorders>
          </w:tcPr>
          <w:p w:rsidR="00762E53" w:rsidRPr="00762E53" w:rsidRDefault="00762E53" w:rsidP="00CE2EA5">
            <w:pPr>
              <w:autoSpaceDE w:val="0"/>
              <w:autoSpaceDN w:val="0"/>
              <w:adjustRightInd w:val="0"/>
              <w:jc w:val="center"/>
              <w:rPr>
                <w:sz w:val="16"/>
                <w:szCs w:val="16"/>
              </w:rPr>
            </w:pPr>
            <w:r w:rsidRPr="00762E53">
              <w:rPr>
                <w:sz w:val="16"/>
                <w:szCs w:val="16"/>
                <w:lang w:val="es-EC"/>
              </w:rPr>
              <w:t>2</w:t>
            </w:r>
          </w:p>
        </w:tc>
        <w:tc>
          <w:tcPr>
            <w:tcW w:w="1560" w:type="dxa"/>
            <w:tcBorders>
              <w:top w:val="nil"/>
              <w:left w:val="nil"/>
              <w:bottom w:val="double" w:sz="4" w:space="0" w:color="auto"/>
              <w:right w:val="nil"/>
            </w:tcBorders>
          </w:tcPr>
          <w:p w:rsidR="00762E53" w:rsidRPr="00762E53" w:rsidRDefault="00762E53" w:rsidP="00CE2EA5">
            <w:pPr>
              <w:autoSpaceDE w:val="0"/>
              <w:autoSpaceDN w:val="0"/>
              <w:adjustRightInd w:val="0"/>
              <w:jc w:val="center"/>
              <w:rPr>
                <w:sz w:val="16"/>
                <w:szCs w:val="16"/>
              </w:rPr>
            </w:pPr>
            <w:r w:rsidRPr="00762E53">
              <w:rPr>
                <w:sz w:val="16"/>
                <w:szCs w:val="16"/>
              </w:rPr>
              <w:t xml:space="preserve">1 </w:t>
            </w:r>
            <w:r w:rsidRPr="00762E53">
              <w:rPr>
                <w:sz w:val="16"/>
                <w:szCs w:val="16"/>
                <w:lang w:val="es-EC"/>
              </w:rPr>
              <w:t>≤ e &lt; 2</w:t>
            </w:r>
          </w:p>
        </w:tc>
        <w:tc>
          <w:tcPr>
            <w:tcW w:w="1559" w:type="dxa"/>
            <w:tcBorders>
              <w:top w:val="nil"/>
              <w:left w:val="nil"/>
              <w:bottom w:val="double" w:sz="4" w:space="0" w:color="auto"/>
              <w:right w:val="nil"/>
            </w:tcBorders>
          </w:tcPr>
          <w:p w:rsidR="00762E53" w:rsidRPr="00762E53" w:rsidRDefault="00762E53" w:rsidP="00CE2EA5">
            <w:pPr>
              <w:autoSpaceDE w:val="0"/>
              <w:autoSpaceDN w:val="0"/>
              <w:adjustRightInd w:val="0"/>
              <w:jc w:val="center"/>
              <w:rPr>
                <w:sz w:val="16"/>
                <w:szCs w:val="16"/>
              </w:rPr>
            </w:pPr>
            <w:r w:rsidRPr="00762E53">
              <w:rPr>
                <w:sz w:val="16"/>
                <w:szCs w:val="16"/>
              </w:rPr>
              <w:t>2</w:t>
            </w:r>
          </w:p>
        </w:tc>
      </w:tr>
    </w:tbl>
    <w:p w:rsidR="00762E53" w:rsidRPr="00762E53" w:rsidRDefault="00762E53" w:rsidP="00762E53">
      <w:pPr>
        <w:pStyle w:val="Text"/>
        <w:spacing w:before="240"/>
        <w:ind w:firstLine="204"/>
        <w:rPr>
          <w:lang w:val="es-EC"/>
        </w:rPr>
      </w:pPr>
      <w:r w:rsidRPr="00762E53">
        <w:rPr>
          <w:lang w:val="es-EC"/>
        </w:rPr>
        <w:t>La Fig. 12 muestra los resultados obtenidos con el promedio obtenido entre el valor mínimo y máximo de cada objetivo.</w:t>
      </w:r>
    </w:p>
    <w:p w:rsidR="00762E53" w:rsidRDefault="00762E53" w:rsidP="00ED4767">
      <w:pPr>
        <w:pStyle w:val="Ttulo1"/>
        <w:keepNext w:val="0"/>
        <w:widowControl w:val="0"/>
        <w:numPr>
          <w:ilvl w:val="0"/>
          <w:numId w:val="0"/>
        </w:numPr>
        <w:spacing w:before="200" w:after="60" w:line="252" w:lineRule="auto"/>
      </w:pPr>
      <w:r>
        <w:rPr>
          <w:noProof/>
          <w:lang w:val="es-EC" w:eastAsia="es-EC"/>
        </w:rPr>
        <w:lastRenderedPageBreak/>
        <w:drawing>
          <wp:inline distT="0" distB="0" distL="0" distR="0">
            <wp:extent cx="3104541" cy="2794407"/>
            <wp:effectExtent l="19050" t="0" r="609" b="0"/>
            <wp:docPr id="20" name="Imagen 34" descr="E:\Poli\Papers\maskay resolucion corregido\fig_res_min_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oli\Papers\maskay resolucion corregido\fig_res_min_max.png"/>
                    <pic:cNvPicPr>
                      <a:picLocks noChangeAspect="1" noChangeArrowheads="1"/>
                    </pic:cNvPicPr>
                  </pic:nvPicPr>
                  <pic:blipFill>
                    <a:blip r:embed="rId40"/>
                    <a:srcRect/>
                    <a:stretch>
                      <a:fillRect/>
                    </a:stretch>
                  </pic:blipFill>
                  <pic:spPr bwMode="auto">
                    <a:xfrm>
                      <a:off x="0" y="0"/>
                      <a:ext cx="3105280" cy="2795072"/>
                    </a:xfrm>
                    <a:prstGeom prst="rect">
                      <a:avLst/>
                    </a:prstGeom>
                    <a:noFill/>
                    <a:ln w="9525">
                      <a:noFill/>
                      <a:miter lim="800000"/>
                      <a:headEnd/>
                      <a:tailEnd/>
                    </a:ln>
                  </pic:spPr>
                </pic:pic>
              </a:graphicData>
            </a:graphic>
          </wp:inline>
        </w:drawing>
      </w:r>
    </w:p>
    <w:p w:rsidR="00D64119" w:rsidRPr="00D64119" w:rsidRDefault="00D64119" w:rsidP="00D64119">
      <w:pPr>
        <w:pStyle w:val="figurecaption"/>
        <w:rPr>
          <w:lang w:val="es-EC" w:eastAsia="es-EC"/>
        </w:rPr>
      </w:pPr>
      <w:r w:rsidRPr="00D64119">
        <w:rPr>
          <w:lang w:val="es-EC" w:eastAsia="es-EC"/>
        </w:rPr>
        <w:t>Corrección de resolución al aplicar el promedio de valores mínimo/máximo</w:t>
      </w:r>
    </w:p>
    <w:p w:rsidR="00080BF3" w:rsidRPr="00D64119" w:rsidRDefault="00080BF3" w:rsidP="00080BF3">
      <w:pPr>
        <w:pStyle w:val="Ttulo2"/>
        <w:spacing w:before="200"/>
        <w:rPr>
          <w:lang w:val="es-EC"/>
        </w:rPr>
      </w:pPr>
      <w:r w:rsidRPr="00D64119">
        <w:rPr>
          <w:lang w:val="es-EC"/>
        </w:rPr>
        <w:t>Limitaciones del Algoritmo</w:t>
      </w:r>
    </w:p>
    <w:p w:rsidR="00D64119" w:rsidRPr="00D64119" w:rsidRDefault="00D64119" w:rsidP="00D64119">
      <w:pPr>
        <w:pStyle w:val="Text"/>
        <w:spacing w:before="240"/>
        <w:ind w:firstLine="204"/>
        <w:rPr>
          <w:lang w:val="es-EC"/>
        </w:rPr>
      </w:pPr>
      <w:r w:rsidRPr="00D64119">
        <w:rPr>
          <w:lang w:val="es-EC"/>
        </w:rPr>
        <w:t xml:space="preserve">Para el análisis final se redujo el número de objetivos de 100 a 94 ya que se restaron los valores de las primeras seis medidas debido a que con estas medidas no es posible mejorar la resolución al encontrarse dentro del primer rango máximo de resolución sin optimización. El análisis siguiente se realizó con el nuevo número de muestras. </w:t>
      </w:r>
    </w:p>
    <w:p w:rsidR="00D64119" w:rsidRDefault="00D64119" w:rsidP="00D64119">
      <w:pPr>
        <w:pStyle w:val="Text"/>
        <w:rPr>
          <w:lang w:val="es-EC"/>
        </w:rPr>
      </w:pPr>
      <w:r w:rsidRPr="00D64119">
        <w:rPr>
          <w:lang w:val="es-EC"/>
        </w:rPr>
        <w:t>En la Fig. 13 los objetivos detectados en la zona 2 se representan en color verde y los objetivos restantes (representados sin color) están en la zona 1.</w:t>
      </w:r>
    </w:p>
    <w:p w:rsidR="00D64119" w:rsidRDefault="00D64119" w:rsidP="00ED4767">
      <w:pPr>
        <w:pStyle w:val="Text"/>
        <w:spacing w:before="200" w:after="60"/>
        <w:ind w:firstLine="0"/>
        <w:jc w:val="center"/>
        <w:rPr>
          <w:lang w:val="es-EC"/>
        </w:rPr>
      </w:pPr>
      <w:r>
        <w:rPr>
          <w:noProof/>
          <w:lang w:val="es-EC" w:eastAsia="es-EC"/>
        </w:rPr>
        <w:drawing>
          <wp:inline distT="0" distB="0" distL="0" distR="0">
            <wp:extent cx="3185325" cy="2910177"/>
            <wp:effectExtent l="19050" t="0" r="0" b="0"/>
            <wp:docPr id="21" name="Imagen 35" descr="E:\Poli\Papers\maskay resolucion corregido\fig_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oli\Papers\maskay resolucion corregido\fig_lim.png"/>
                    <pic:cNvPicPr>
                      <a:picLocks noChangeAspect="1" noChangeArrowheads="1"/>
                    </pic:cNvPicPr>
                  </pic:nvPicPr>
                  <pic:blipFill>
                    <a:blip r:embed="rId41"/>
                    <a:srcRect t="1613"/>
                    <a:stretch>
                      <a:fillRect/>
                    </a:stretch>
                  </pic:blipFill>
                  <pic:spPr bwMode="auto">
                    <a:xfrm>
                      <a:off x="0" y="0"/>
                      <a:ext cx="3185325" cy="2910177"/>
                    </a:xfrm>
                    <a:prstGeom prst="rect">
                      <a:avLst/>
                    </a:prstGeom>
                    <a:noFill/>
                    <a:ln w="9525">
                      <a:noFill/>
                      <a:miter lim="800000"/>
                      <a:headEnd/>
                      <a:tailEnd/>
                    </a:ln>
                  </pic:spPr>
                </pic:pic>
              </a:graphicData>
            </a:graphic>
          </wp:inline>
        </w:drawing>
      </w:r>
    </w:p>
    <w:p w:rsidR="00D64119" w:rsidRPr="003C2967" w:rsidRDefault="00D64119" w:rsidP="00D64119">
      <w:pPr>
        <w:pStyle w:val="figurecaption"/>
        <w:rPr>
          <w:lang w:val="es-EC" w:eastAsia="es-EC"/>
        </w:rPr>
      </w:pPr>
      <w:r w:rsidRPr="003C2967">
        <w:rPr>
          <w:lang w:val="es-EC" w:eastAsia="es-EC"/>
        </w:rPr>
        <w:t>Limitaciones Algoritmo</w:t>
      </w:r>
    </w:p>
    <w:p w:rsidR="00424AF3" w:rsidRPr="00D64119" w:rsidRDefault="00D64119" w:rsidP="00424AF3">
      <w:pPr>
        <w:pStyle w:val="Text"/>
        <w:rPr>
          <w:lang w:val="es-EC"/>
        </w:rPr>
      </w:pPr>
      <w:r w:rsidRPr="00D64119">
        <w:rPr>
          <w:lang w:val="es-EC"/>
        </w:rPr>
        <w:t>En la Tabla VII se muestra en resumen el desempeño del algoritmo desarrollado en MATLAB®.</w:t>
      </w:r>
    </w:p>
    <w:p w:rsidR="00D64119" w:rsidRPr="00D64119" w:rsidRDefault="00D64119" w:rsidP="00D64119">
      <w:pPr>
        <w:pStyle w:val="TableTitle"/>
        <w:spacing w:before="240"/>
        <w:rPr>
          <w:lang w:val="es-EC"/>
        </w:rPr>
      </w:pPr>
      <w:r w:rsidRPr="00D64119">
        <w:rPr>
          <w:lang w:val="es-EC"/>
        </w:rPr>
        <w:lastRenderedPageBreak/>
        <w:t>TABLA  VII</w:t>
      </w:r>
    </w:p>
    <w:p w:rsidR="00D64119" w:rsidRPr="00D64119" w:rsidRDefault="00D64119" w:rsidP="00D64119">
      <w:pPr>
        <w:pStyle w:val="TableTitle"/>
        <w:rPr>
          <w:lang w:val="es-EC" w:eastAsia="es-EC"/>
        </w:rPr>
      </w:pPr>
      <w:r w:rsidRPr="00D64119">
        <w:rPr>
          <w:lang w:val="es-EC"/>
        </w:rPr>
        <w:t>Resumen de resultados obtenidos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709"/>
        <w:gridCol w:w="1559"/>
        <w:gridCol w:w="993"/>
        <w:gridCol w:w="1701"/>
      </w:tblGrid>
      <w:tr w:rsidR="00D64119" w:rsidRPr="00D64119" w:rsidTr="005D0E81">
        <w:trPr>
          <w:trHeight w:val="440"/>
        </w:trPr>
        <w:tc>
          <w:tcPr>
            <w:tcW w:w="709" w:type="dxa"/>
            <w:tcBorders>
              <w:top w:val="double" w:sz="6" w:space="0" w:color="auto"/>
              <w:left w:val="nil"/>
              <w:bottom w:val="single" w:sz="6" w:space="0" w:color="auto"/>
              <w:right w:val="nil"/>
            </w:tcBorders>
            <w:vAlign w:val="center"/>
          </w:tcPr>
          <w:p w:rsidR="00D64119" w:rsidRPr="00D64119" w:rsidRDefault="00D64119" w:rsidP="00CE2EA5">
            <w:pPr>
              <w:jc w:val="center"/>
              <w:rPr>
                <w:sz w:val="16"/>
                <w:szCs w:val="16"/>
              </w:rPr>
            </w:pPr>
            <w:r w:rsidRPr="00D64119">
              <w:rPr>
                <w:sz w:val="16"/>
                <w:szCs w:val="16"/>
              </w:rPr>
              <w:t>Zonas</w:t>
            </w:r>
          </w:p>
        </w:tc>
        <w:tc>
          <w:tcPr>
            <w:tcW w:w="1559" w:type="dxa"/>
            <w:tcBorders>
              <w:top w:val="double" w:sz="6" w:space="0" w:color="auto"/>
              <w:left w:val="nil"/>
              <w:bottom w:val="single" w:sz="6" w:space="0" w:color="auto"/>
              <w:right w:val="nil"/>
            </w:tcBorders>
            <w:vAlign w:val="center"/>
          </w:tcPr>
          <w:p w:rsidR="00D64119" w:rsidRPr="00D64119" w:rsidRDefault="00D64119" w:rsidP="00CE2EA5">
            <w:pPr>
              <w:pStyle w:val="TableTitle"/>
              <w:rPr>
                <w:smallCaps w:val="0"/>
                <w:lang w:val="es-EC"/>
              </w:rPr>
            </w:pPr>
            <w:r w:rsidRPr="00D64119">
              <w:rPr>
                <w:smallCaps w:val="0"/>
                <w:lang w:val="es-EC"/>
              </w:rPr>
              <w:t>Margen de error (m)</w:t>
            </w:r>
          </w:p>
        </w:tc>
        <w:tc>
          <w:tcPr>
            <w:tcW w:w="993" w:type="dxa"/>
            <w:tcBorders>
              <w:top w:val="double" w:sz="6" w:space="0" w:color="auto"/>
              <w:left w:val="nil"/>
              <w:bottom w:val="single" w:sz="6" w:space="0" w:color="auto"/>
              <w:right w:val="nil"/>
            </w:tcBorders>
            <w:vAlign w:val="center"/>
          </w:tcPr>
          <w:p w:rsidR="00D64119" w:rsidRPr="00D64119" w:rsidRDefault="00D64119" w:rsidP="00CE2EA5">
            <w:pPr>
              <w:pStyle w:val="TableTitle"/>
              <w:rPr>
                <w:smallCaps w:val="0"/>
                <w:lang w:val="es-EC"/>
              </w:rPr>
            </w:pPr>
            <w:r w:rsidRPr="00D64119">
              <w:rPr>
                <w:smallCaps w:val="0"/>
                <w:lang w:val="es-EC"/>
              </w:rPr>
              <w:t>Objetivos Detectados</w:t>
            </w:r>
          </w:p>
        </w:tc>
        <w:tc>
          <w:tcPr>
            <w:tcW w:w="1701" w:type="dxa"/>
            <w:tcBorders>
              <w:top w:val="double" w:sz="6" w:space="0" w:color="auto"/>
              <w:left w:val="nil"/>
              <w:bottom w:val="single" w:sz="6" w:space="0" w:color="auto"/>
              <w:right w:val="nil"/>
            </w:tcBorders>
            <w:vAlign w:val="center"/>
          </w:tcPr>
          <w:p w:rsidR="00D64119" w:rsidRPr="00D64119" w:rsidRDefault="00D64119" w:rsidP="00CE2EA5">
            <w:pPr>
              <w:pStyle w:val="TableTitle"/>
              <w:rPr>
                <w:smallCaps w:val="0"/>
                <w:lang w:val="es-EC"/>
              </w:rPr>
            </w:pPr>
            <w:r w:rsidRPr="00D64119">
              <w:rPr>
                <w:smallCaps w:val="0"/>
                <w:lang w:val="es-EC"/>
              </w:rPr>
              <w:t>Distancias en zonas</w:t>
            </w:r>
          </w:p>
        </w:tc>
      </w:tr>
      <w:tr w:rsidR="00D64119" w:rsidRPr="00D64119" w:rsidTr="005D0E81">
        <w:tc>
          <w:tcPr>
            <w:tcW w:w="709" w:type="dxa"/>
            <w:tcBorders>
              <w:top w:val="nil"/>
              <w:left w:val="nil"/>
              <w:bottom w:val="nil"/>
              <w:right w:val="nil"/>
            </w:tcBorders>
          </w:tcPr>
          <w:p w:rsidR="00D64119" w:rsidRPr="00D64119" w:rsidRDefault="00D64119" w:rsidP="00CE2EA5">
            <w:pPr>
              <w:autoSpaceDE w:val="0"/>
              <w:autoSpaceDN w:val="0"/>
              <w:adjustRightInd w:val="0"/>
              <w:jc w:val="center"/>
              <w:rPr>
                <w:sz w:val="16"/>
                <w:szCs w:val="16"/>
                <w:lang w:val="es-EC"/>
              </w:rPr>
            </w:pPr>
            <w:r w:rsidRPr="00D64119">
              <w:rPr>
                <w:sz w:val="16"/>
                <w:szCs w:val="16"/>
                <w:lang w:val="es-EC"/>
              </w:rPr>
              <w:t>2</w:t>
            </w:r>
          </w:p>
        </w:tc>
        <w:tc>
          <w:tcPr>
            <w:tcW w:w="1559" w:type="dxa"/>
            <w:tcBorders>
              <w:top w:val="nil"/>
              <w:left w:val="nil"/>
              <w:bottom w:val="nil"/>
              <w:right w:val="nil"/>
            </w:tcBorders>
          </w:tcPr>
          <w:p w:rsidR="00D64119" w:rsidRPr="00D64119" w:rsidRDefault="00D64119" w:rsidP="00CE2EA5">
            <w:pPr>
              <w:autoSpaceDE w:val="0"/>
              <w:autoSpaceDN w:val="0"/>
              <w:adjustRightInd w:val="0"/>
              <w:jc w:val="center"/>
              <w:rPr>
                <w:sz w:val="16"/>
                <w:szCs w:val="16"/>
              </w:rPr>
            </w:pPr>
            <w:r w:rsidRPr="00D64119">
              <w:rPr>
                <w:sz w:val="16"/>
                <w:szCs w:val="16"/>
              </w:rPr>
              <w:t xml:space="preserve">1 </w:t>
            </w:r>
            <w:r w:rsidRPr="00D64119">
              <w:rPr>
                <w:sz w:val="16"/>
                <w:szCs w:val="16"/>
                <w:lang w:val="es-EC"/>
              </w:rPr>
              <w:t>≤ e &lt; 2</w:t>
            </w:r>
          </w:p>
        </w:tc>
        <w:tc>
          <w:tcPr>
            <w:tcW w:w="993" w:type="dxa"/>
            <w:tcBorders>
              <w:top w:val="nil"/>
              <w:left w:val="nil"/>
              <w:bottom w:val="nil"/>
              <w:right w:val="nil"/>
            </w:tcBorders>
          </w:tcPr>
          <w:p w:rsidR="00D64119" w:rsidRPr="00D64119" w:rsidRDefault="00D64119" w:rsidP="00CE2EA5">
            <w:pPr>
              <w:autoSpaceDE w:val="0"/>
              <w:autoSpaceDN w:val="0"/>
              <w:adjustRightInd w:val="0"/>
              <w:jc w:val="center"/>
              <w:rPr>
                <w:sz w:val="16"/>
                <w:szCs w:val="16"/>
              </w:rPr>
            </w:pPr>
            <w:r w:rsidRPr="00D64119">
              <w:rPr>
                <w:sz w:val="16"/>
                <w:szCs w:val="16"/>
              </w:rPr>
              <w:t>29</w:t>
            </w:r>
          </w:p>
        </w:tc>
        <w:tc>
          <w:tcPr>
            <w:tcW w:w="1701" w:type="dxa"/>
            <w:tcBorders>
              <w:top w:val="nil"/>
              <w:left w:val="nil"/>
              <w:bottom w:val="nil"/>
              <w:right w:val="nil"/>
            </w:tcBorders>
          </w:tcPr>
          <w:p w:rsidR="00D64119" w:rsidRPr="00D64119" w:rsidRDefault="00D64119" w:rsidP="00CE2EA5">
            <w:pPr>
              <w:autoSpaceDE w:val="0"/>
              <w:autoSpaceDN w:val="0"/>
              <w:adjustRightInd w:val="0"/>
              <w:jc w:val="center"/>
              <w:rPr>
                <w:sz w:val="16"/>
                <w:szCs w:val="16"/>
              </w:rPr>
            </w:pPr>
            <w:r w:rsidRPr="00D64119">
              <w:rPr>
                <w:sz w:val="16"/>
                <w:szCs w:val="16"/>
              </w:rPr>
              <w:t>8, 9, 12, 14 - 17, 21 - 24, 26, 27, 29, 32, 35, 36, 41 42, 51 - 53, 58, 62, 66, 72, 74, 76, 96</w:t>
            </w:r>
          </w:p>
        </w:tc>
      </w:tr>
      <w:tr w:rsidR="00D64119" w:rsidRPr="00D64119" w:rsidTr="005D0E81">
        <w:tc>
          <w:tcPr>
            <w:tcW w:w="709" w:type="dxa"/>
            <w:tcBorders>
              <w:top w:val="nil"/>
              <w:left w:val="nil"/>
              <w:bottom w:val="double" w:sz="4" w:space="0" w:color="auto"/>
              <w:right w:val="nil"/>
            </w:tcBorders>
          </w:tcPr>
          <w:p w:rsidR="00D64119" w:rsidRPr="00D64119" w:rsidRDefault="00D64119" w:rsidP="00CE2EA5">
            <w:pPr>
              <w:autoSpaceDE w:val="0"/>
              <w:autoSpaceDN w:val="0"/>
              <w:adjustRightInd w:val="0"/>
              <w:jc w:val="center"/>
              <w:rPr>
                <w:sz w:val="16"/>
                <w:szCs w:val="16"/>
              </w:rPr>
            </w:pPr>
            <w:r w:rsidRPr="00D64119">
              <w:rPr>
                <w:sz w:val="16"/>
                <w:szCs w:val="16"/>
                <w:lang w:val="es-EC"/>
              </w:rPr>
              <w:t>1</w:t>
            </w:r>
          </w:p>
        </w:tc>
        <w:tc>
          <w:tcPr>
            <w:tcW w:w="1559" w:type="dxa"/>
            <w:tcBorders>
              <w:top w:val="nil"/>
              <w:left w:val="nil"/>
              <w:bottom w:val="double" w:sz="4" w:space="0" w:color="auto"/>
              <w:right w:val="nil"/>
            </w:tcBorders>
          </w:tcPr>
          <w:p w:rsidR="00D64119" w:rsidRPr="00D64119" w:rsidRDefault="00D64119" w:rsidP="00CE2EA5">
            <w:pPr>
              <w:autoSpaceDE w:val="0"/>
              <w:autoSpaceDN w:val="0"/>
              <w:adjustRightInd w:val="0"/>
              <w:jc w:val="center"/>
              <w:rPr>
                <w:sz w:val="16"/>
                <w:szCs w:val="16"/>
              </w:rPr>
            </w:pPr>
            <w:r w:rsidRPr="00D64119">
              <w:rPr>
                <w:sz w:val="16"/>
                <w:szCs w:val="16"/>
              </w:rPr>
              <w:t>e &lt; 1</w:t>
            </w:r>
          </w:p>
        </w:tc>
        <w:tc>
          <w:tcPr>
            <w:tcW w:w="993" w:type="dxa"/>
            <w:tcBorders>
              <w:top w:val="nil"/>
              <w:left w:val="nil"/>
              <w:bottom w:val="double" w:sz="4" w:space="0" w:color="auto"/>
              <w:right w:val="nil"/>
            </w:tcBorders>
          </w:tcPr>
          <w:p w:rsidR="00D64119" w:rsidRPr="00D64119" w:rsidRDefault="00D64119" w:rsidP="00CE2EA5">
            <w:pPr>
              <w:autoSpaceDE w:val="0"/>
              <w:autoSpaceDN w:val="0"/>
              <w:adjustRightInd w:val="0"/>
              <w:jc w:val="center"/>
              <w:rPr>
                <w:sz w:val="16"/>
                <w:szCs w:val="16"/>
              </w:rPr>
            </w:pPr>
            <w:r w:rsidRPr="00D64119">
              <w:rPr>
                <w:sz w:val="16"/>
                <w:szCs w:val="16"/>
              </w:rPr>
              <w:t>65</w:t>
            </w:r>
          </w:p>
        </w:tc>
        <w:tc>
          <w:tcPr>
            <w:tcW w:w="1701" w:type="dxa"/>
            <w:tcBorders>
              <w:top w:val="nil"/>
              <w:left w:val="nil"/>
              <w:bottom w:val="double" w:sz="4" w:space="0" w:color="auto"/>
              <w:right w:val="nil"/>
            </w:tcBorders>
          </w:tcPr>
          <w:p w:rsidR="00D64119" w:rsidRPr="00D64119" w:rsidRDefault="00D64119" w:rsidP="00CE2EA5">
            <w:pPr>
              <w:autoSpaceDE w:val="0"/>
              <w:autoSpaceDN w:val="0"/>
              <w:adjustRightInd w:val="0"/>
              <w:jc w:val="center"/>
              <w:rPr>
                <w:sz w:val="16"/>
                <w:szCs w:val="16"/>
              </w:rPr>
            </w:pPr>
            <w:proofErr w:type="spellStart"/>
            <w:r w:rsidRPr="00D64119">
              <w:rPr>
                <w:sz w:val="16"/>
                <w:szCs w:val="16"/>
              </w:rPr>
              <w:t>Valores</w:t>
            </w:r>
            <w:proofErr w:type="spellEnd"/>
            <w:r w:rsidRPr="00D64119">
              <w:rPr>
                <w:sz w:val="16"/>
                <w:szCs w:val="16"/>
              </w:rPr>
              <w:t xml:space="preserve"> </w:t>
            </w:r>
            <w:proofErr w:type="spellStart"/>
            <w:r w:rsidRPr="00D64119">
              <w:rPr>
                <w:sz w:val="16"/>
                <w:szCs w:val="16"/>
              </w:rPr>
              <w:t>Restantes</w:t>
            </w:r>
            <w:proofErr w:type="spellEnd"/>
          </w:p>
        </w:tc>
      </w:tr>
    </w:tbl>
    <w:p w:rsidR="005C08E7" w:rsidRDefault="005C08E7" w:rsidP="005C08E7">
      <w:pPr>
        <w:pStyle w:val="Ttulo1"/>
      </w:pPr>
      <w:proofErr w:type="spellStart"/>
      <w:r>
        <w:t>Resultados</w:t>
      </w:r>
      <w:proofErr w:type="spellEnd"/>
    </w:p>
    <w:p w:rsidR="005C08E7" w:rsidRDefault="00D64119" w:rsidP="005C08E7">
      <w:pPr>
        <w:pStyle w:val="Text"/>
        <w:rPr>
          <w:lang w:val="es-EC"/>
        </w:rPr>
      </w:pPr>
      <w:r w:rsidRPr="003C2967">
        <w:rPr>
          <w:lang w:val="es-EC"/>
        </w:rPr>
        <w:t xml:space="preserve">Para evaluar los resultados, el sistema </w:t>
      </w:r>
      <w:proofErr w:type="spellStart"/>
      <w:r w:rsidRPr="003C2967">
        <w:rPr>
          <w:lang w:val="es-EC"/>
        </w:rPr>
        <w:t>SDRadar</w:t>
      </w:r>
      <w:proofErr w:type="spellEnd"/>
      <w:r w:rsidRPr="003C2967">
        <w:rPr>
          <w:lang w:val="es-EC"/>
        </w:rPr>
        <w:t xml:space="preserve"> propuesto consta con las siguientes etapas como se muestra en la Fig. 14.</w:t>
      </w:r>
    </w:p>
    <w:p w:rsidR="00D64119" w:rsidRDefault="00D64119" w:rsidP="00ED4767">
      <w:pPr>
        <w:pStyle w:val="Text"/>
        <w:spacing w:before="200" w:after="60"/>
        <w:ind w:firstLine="0"/>
        <w:jc w:val="center"/>
        <w:rPr>
          <w:lang w:val="es-EC"/>
        </w:rPr>
      </w:pPr>
      <w:r>
        <w:rPr>
          <w:noProof/>
          <w:lang w:val="es-EC" w:eastAsia="es-EC"/>
        </w:rPr>
        <w:drawing>
          <wp:inline distT="0" distB="0" distL="0" distR="0">
            <wp:extent cx="3190875" cy="1227750"/>
            <wp:effectExtent l="0" t="0" r="0" b="0"/>
            <wp:docPr id="22" name="Imagen 36" descr="E:\Poli\Papers\maskay resolucion corregido\fig_s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Poli\Papers\maskay resolucion corregido\fig_sdr.png"/>
                    <pic:cNvPicPr>
                      <a:picLocks noChangeAspect="1" noChangeArrowheads="1"/>
                    </pic:cNvPicPr>
                  </pic:nvPicPr>
                  <pic:blipFill>
                    <a:blip r:embed="rId42"/>
                    <a:srcRect l="1234" t="3185"/>
                    <a:stretch>
                      <a:fillRect/>
                    </a:stretch>
                  </pic:blipFill>
                  <pic:spPr bwMode="auto">
                    <a:xfrm>
                      <a:off x="0" y="0"/>
                      <a:ext cx="3189166" cy="1227092"/>
                    </a:xfrm>
                    <a:prstGeom prst="rect">
                      <a:avLst/>
                    </a:prstGeom>
                    <a:noFill/>
                    <a:ln w="9525">
                      <a:noFill/>
                      <a:miter lim="800000"/>
                      <a:headEnd/>
                      <a:tailEnd/>
                    </a:ln>
                  </pic:spPr>
                </pic:pic>
              </a:graphicData>
            </a:graphic>
          </wp:inline>
        </w:drawing>
      </w:r>
    </w:p>
    <w:p w:rsidR="00D64119" w:rsidRPr="003C2967" w:rsidRDefault="00D64119" w:rsidP="00D64119">
      <w:pPr>
        <w:pStyle w:val="figurecaption"/>
        <w:rPr>
          <w:lang w:val="es-EC" w:eastAsia="es-EC"/>
        </w:rPr>
      </w:pPr>
      <w:r w:rsidRPr="003C2967">
        <w:rPr>
          <w:lang w:val="es-EC" w:eastAsia="es-EC"/>
        </w:rPr>
        <w:t>Diagrama de bloques sistema SDRadar.</w:t>
      </w:r>
    </w:p>
    <w:p w:rsidR="00080BF3" w:rsidRDefault="00D64119" w:rsidP="005C08E7">
      <w:pPr>
        <w:pStyle w:val="Text"/>
        <w:rPr>
          <w:lang w:val="es-EC"/>
        </w:rPr>
      </w:pPr>
      <w:r w:rsidRPr="00D64119">
        <w:rPr>
          <w:lang w:val="es-EC"/>
        </w:rPr>
        <w:t>El sistema propuesto se lo realizó con la ayuda de MATLAB® para generar la señal y procesar los datos recibidos de las etapas realizadas con GNU RADIO y USRP para poder estimar</w:t>
      </w:r>
      <w:r w:rsidRPr="003C2967">
        <w:rPr>
          <w:lang w:val="es-EC"/>
        </w:rPr>
        <w:t xml:space="preserve"> la distancia del objetivo. Se propuso este sistema para reducir la carga computacional que requiere implementar un sistema </w:t>
      </w:r>
      <w:proofErr w:type="spellStart"/>
      <w:r w:rsidRPr="003C2967">
        <w:rPr>
          <w:lang w:val="es-EC"/>
        </w:rPr>
        <w:t>SDRadar</w:t>
      </w:r>
      <w:proofErr w:type="spellEnd"/>
      <w:r w:rsidRPr="003C2967">
        <w:rPr>
          <w:lang w:val="es-EC"/>
        </w:rPr>
        <w:t>.</w:t>
      </w:r>
    </w:p>
    <w:p w:rsidR="00976D46" w:rsidRPr="00BF0D11" w:rsidRDefault="00976D46" w:rsidP="00976D46">
      <w:pPr>
        <w:pStyle w:val="Ttulo2"/>
        <w:spacing w:before="200"/>
        <w:rPr>
          <w:lang w:val="es-EC"/>
        </w:rPr>
      </w:pPr>
      <w:r>
        <w:rPr>
          <w:lang w:val="es-EC"/>
        </w:rPr>
        <w:t>Evaluación Zona 1</w:t>
      </w:r>
    </w:p>
    <w:p w:rsidR="00D64119" w:rsidRPr="00D64119" w:rsidRDefault="00D64119" w:rsidP="00D64119">
      <w:pPr>
        <w:pStyle w:val="Text"/>
        <w:rPr>
          <w:lang w:val="es-EC"/>
        </w:rPr>
      </w:pPr>
      <w:r w:rsidRPr="00D64119">
        <w:rPr>
          <w:lang w:val="es-EC"/>
        </w:rPr>
        <w:t>Se simuló en MATLAB® la distancia de 93 metros del objetivo a encontrar como se muestra en la Fig. 15. Al tomar en cuenta que la distancia simulada no es múltiplo de la resolución de la tarjeta ∆</w:t>
      </w:r>
      <w:r w:rsidRPr="00D64119">
        <w:rPr>
          <w:i/>
          <w:lang w:val="es-EC"/>
        </w:rPr>
        <w:t>R</w:t>
      </w:r>
      <w:r w:rsidRPr="00D64119">
        <w:rPr>
          <w:lang w:val="es-EC"/>
        </w:rPr>
        <w:t xml:space="preserve"> = 6 m, por lo tanto sin aplicar el algoritmo la detección del objetivo tuvo un error en su medida.</w:t>
      </w:r>
    </w:p>
    <w:p w:rsidR="00B85177" w:rsidRDefault="00D64119" w:rsidP="00D64119">
      <w:pPr>
        <w:pStyle w:val="Text"/>
        <w:rPr>
          <w:lang w:val="es-EC"/>
        </w:rPr>
      </w:pPr>
      <w:r w:rsidRPr="00D64119">
        <w:rPr>
          <w:lang w:val="es-EC"/>
        </w:rPr>
        <w:t xml:space="preserve">La Fig. 16 muestra el </w:t>
      </w:r>
      <w:proofErr w:type="spellStart"/>
      <w:r w:rsidRPr="00D64119">
        <w:rPr>
          <w:lang w:val="es-EC"/>
        </w:rPr>
        <w:t>radargrama</w:t>
      </w:r>
      <w:proofErr w:type="spellEnd"/>
      <w:r w:rsidRPr="00D64119">
        <w:rPr>
          <w:lang w:val="es-EC"/>
        </w:rPr>
        <w:t xml:space="preserve"> con la posición del objetivo de acuerdo a la resolución de 6 m. El resultado al aplicar el algoritmo desarrollado para optimizar la resolución de la tarjeta USRP B21</w:t>
      </w:r>
      <w:r>
        <w:rPr>
          <w:lang w:val="es-EC"/>
        </w:rPr>
        <w:t>0</w:t>
      </w:r>
      <w:r w:rsidRPr="00D64119">
        <w:rPr>
          <w:lang w:val="es-EC"/>
        </w:rPr>
        <w:t xml:space="preserve">, con un error de detección </w:t>
      </w:r>
      <w:r w:rsidRPr="00D64119">
        <w:rPr>
          <w:i/>
          <w:lang w:val="es-EC"/>
        </w:rPr>
        <w:t>e</w:t>
      </w:r>
      <w:r w:rsidRPr="00D64119">
        <w:rPr>
          <w:lang w:val="es-EC"/>
        </w:rPr>
        <w:t xml:space="preserve"> &lt; 1 m, se muestra en la Fig. 17.</w:t>
      </w:r>
    </w:p>
    <w:p w:rsidR="00D64119" w:rsidRPr="003D3753" w:rsidRDefault="00D64119" w:rsidP="00ED4767">
      <w:pPr>
        <w:pStyle w:val="Text"/>
        <w:spacing w:before="200" w:after="60"/>
        <w:ind w:firstLine="0"/>
        <w:jc w:val="center"/>
        <w:rPr>
          <w:lang w:val="es-ES"/>
        </w:rPr>
      </w:pPr>
      <w:r>
        <w:rPr>
          <w:noProof/>
          <w:lang w:val="es-EC" w:eastAsia="es-EC"/>
        </w:rPr>
        <w:drawing>
          <wp:inline distT="0" distB="0" distL="0" distR="0">
            <wp:extent cx="3124200" cy="771752"/>
            <wp:effectExtent l="0" t="0" r="0" b="0"/>
            <wp:docPr id="23" name="Imagen 37" descr="E:\Poli\Papers\maskay resolucion corregido\fig_sim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Poli\Papers\maskay resolucion corregido\fig_sim93.png"/>
                    <pic:cNvPicPr>
                      <a:picLocks noChangeAspect="1" noChangeArrowheads="1"/>
                    </pic:cNvPicPr>
                  </pic:nvPicPr>
                  <pic:blipFill>
                    <a:blip r:embed="rId43"/>
                    <a:srcRect/>
                    <a:stretch>
                      <a:fillRect/>
                    </a:stretch>
                  </pic:blipFill>
                  <pic:spPr bwMode="auto">
                    <a:xfrm>
                      <a:off x="0" y="0"/>
                      <a:ext cx="3149978" cy="778120"/>
                    </a:xfrm>
                    <a:prstGeom prst="rect">
                      <a:avLst/>
                    </a:prstGeom>
                    <a:noFill/>
                    <a:ln w="9525">
                      <a:noFill/>
                      <a:miter lim="800000"/>
                      <a:headEnd/>
                      <a:tailEnd/>
                    </a:ln>
                  </pic:spPr>
                </pic:pic>
              </a:graphicData>
            </a:graphic>
          </wp:inline>
        </w:drawing>
      </w:r>
    </w:p>
    <w:p w:rsidR="00D64119" w:rsidRPr="003C2967" w:rsidRDefault="00D64119" w:rsidP="00D64119">
      <w:pPr>
        <w:pStyle w:val="figurecaption"/>
        <w:rPr>
          <w:lang w:val="es-EC" w:eastAsia="es-EC"/>
        </w:rPr>
      </w:pPr>
      <w:r w:rsidRPr="003C2967">
        <w:rPr>
          <w:lang w:val="es-EC" w:eastAsia="es-EC"/>
        </w:rPr>
        <w:t>Detección de objetivo en zona 1 sin aplicar algoritmo de corrección.</w:t>
      </w:r>
    </w:p>
    <w:p w:rsidR="00D64119" w:rsidRDefault="00D64119" w:rsidP="00D64119">
      <w:pPr>
        <w:pStyle w:val="Text"/>
        <w:ind w:left="450" w:firstLine="0"/>
        <w:jc w:val="center"/>
        <w:rPr>
          <w:color w:val="000000"/>
          <w:sz w:val="16"/>
          <w:szCs w:val="16"/>
          <w:lang w:val="es-EC" w:eastAsia="es-EC"/>
        </w:rPr>
      </w:pPr>
    </w:p>
    <w:p w:rsidR="00D64119" w:rsidRDefault="00D64119" w:rsidP="00D64119">
      <w:pPr>
        <w:pStyle w:val="Text"/>
        <w:rPr>
          <w:lang w:val="es-EC"/>
        </w:rPr>
      </w:pPr>
    </w:p>
    <w:p w:rsidR="004E4531" w:rsidRDefault="004E4531" w:rsidP="00ED4767">
      <w:pPr>
        <w:pStyle w:val="Text"/>
        <w:spacing w:before="200" w:after="60"/>
        <w:ind w:firstLine="0"/>
        <w:jc w:val="center"/>
        <w:rPr>
          <w:lang w:val="es-EC"/>
        </w:rPr>
      </w:pPr>
      <w:r>
        <w:rPr>
          <w:noProof/>
          <w:lang w:val="es-EC" w:eastAsia="es-EC"/>
        </w:rPr>
        <w:lastRenderedPageBreak/>
        <w:drawing>
          <wp:inline distT="0" distB="0" distL="0" distR="0">
            <wp:extent cx="3124200" cy="2181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2181225"/>
                    </a:xfrm>
                    <a:prstGeom prst="rect">
                      <a:avLst/>
                    </a:prstGeom>
                    <a:noFill/>
                    <a:ln>
                      <a:noFill/>
                    </a:ln>
                  </pic:spPr>
                </pic:pic>
              </a:graphicData>
            </a:graphic>
          </wp:inline>
        </w:drawing>
      </w:r>
    </w:p>
    <w:p w:rsidR="0078447B" w:rsidRPr="003C2967" w:rsidRDefault="0078447B" w:rsidP="0078447B">
      <w:pPr>
        <w:pStyle w:val="figurecaption"/>
        <w:rPr>
          <w:lang w:val="es-EC" w:eastAsia="es-EC"/>
        </w:rPr>
      </w:pPr>
      <w:r w:rsidRPr="003C2967">
        <w:rPr>
          <w:lang w:val="es-EC" w:eastAsia="es-EC"/>
        </w:rPr>
        <w:t>Radargrama para detección del objetivo en zona 1 con una resolución de 6 metros.</w:t>
      </w:r>
    </w:p>
    <w:p w:rsidR="00D64119" w:rsidRDefault="00D64119" w:rsidP="00ED4767">
      <w:pPr>
        <w:pStyle w:val="Text"/>
        <w:spacing w:before="200" w:after="60"/>
        <w:ind w:firstLine="0"/>
        <w:jc w:val="center"/>
        <w:rPr>
          <w:lang w:val="es-EC"/>
        </w:rPr>
      </w:pPr>
      <w:r>
        <w:rPr>
          <w:noProof/>
          <w:lang w:val="es-EC" w:eastAsia="es-EC"/>
        </w:rPr>
        <w:drawing>
          <wp:inline distT="0" distB="0" distL="0" distR="0">
            <wp:extent cx="3105150" cy="694590"/>
            <wp:effectExtent l="19050" t="0" r="0" b="0"/>
            <wp:docPr id="25" name="Imagen 39" descr="E:\Poli\Papers\maskay resolucion corregido\fig_sim93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Poli\Papers\maskay resolucion corregido\fig_sim93al.png"/>
                    <pic:cNvPicPr>
                      <a:picLocks noChangeAspect="1" noChangeArrowheads="1"/>
                    </pic:cNvPicPr>
                  </pic:nvPicPr>
                  <pic:blipFill>
                    <a:blip r:embed="rId45"/>
                    <a:srcRect/>
                    <a:stretch>
                      <a:fillRect/>
                    </a:stretch>
                  </pic:blipFill>
                  <pic:spPr bwMode="auto">
                    <a:xfrm>
                      <a:off x="0" y="0"/>
                      <a:ext cx="3138722" cy="702100"/>
                    </a:xfrm>
                    <a:prstGeom prst="rect">
                      <a:avLst/>
                    </a:prstGeom>
                    <a:noFill/>
                    <a:ln w="9525">
                      <a:noFill/>
                      <a:miter lim="800000"/>
                      <a:headEnd/>
                      <a:tailEnd/>
                    </a:ln>
                  </pic:spPr>
                </pic:pic>
              </a:graphicData>
            </a:graphic>
          </wp:inline>
        </w:drawing>
      </w:r>
    </w:p>
    <w:p w:rsidR="0078447B" w:rsidRPr="003C2967" w:rsidRDefault="0078447B" w:rsidP="0078447B">
      <w:pPr>
        <w:pStyle w:val="figurecaption"/>
        <w:rPr>
          <w:lang w:val="es-EC" w:eastAsia="es-EC"/>
        </w:rPr>
      </w:pPr>
      <w:r w:rsidRPr="003C2967">
        <w:rPr>
          <w:lang w:val="es-EC" w:eastAsia="es-EC"/>
        </w:rPr>
        <w:t>Resultado de medición de objetivo de 93 metros aplicando algoritmo.</w:t>
      </w:r>
    </w:p>
    <w:p w:rsidR="00AA197B" w:rsidRPr="00BF0D11" w:rsidRDefault="00AA197B" w:rsidP="00AA197B">
      <w:pPr>
        <w:pStyle w:val="Ttulo2"/>
        <w:spacing w:before="200"/>
        <w:rPr>
          <w:lang w:val="es-EC"/>
        </w:rPr>
      </w:pPr>
      <w:r>
        <w:rPr>
          <w:lang w:val="es-EC"/>
        </w:rPr>
        <w:t>Evaluación Zona 2</w:t>
      </w:r>
    </w:p>
    <w:p w:rsidR="00AA197B" w:rsidRDefault="0078447B" w:rsidP="00AA197B">
      <w:pPr>
        <w:pStyle w:val="Text"/>
        <w:rPr>
          <w:lang w:val="es-EC"/>
        </w:rPr>
      </w:pPr>
      <w:r w:rsidRPr="0078447B">
        <w:rPr>
          <w:lang w:val="es-EC"/>
        </w:rPr>
        <w:t>Se simuló en MATLAB® la distancia de 51 metros del objetivo a encontrar como se muestra en la Fig. 18. Al tomar en cuenta que la distancia simulada no es múltiplo de la resolución de la tarjeta ∆</w:t>
      </w:r>
      <w:r w:rsidRPr="0078447B">
        <w:rPr>
          <w:i/>
          <w:lang w:val="es-EC"/>
        </w:rPr>
        <w:t>R</w:t>
      </w:r>
      <w:r w:rsidRPr="0078447B">
        <w:rPr>
          <w:lang w:val="es-EC"/>
        </w:rPr>
        <w:t xml:space="preserve"> = 6 m, por lo tanto sin aplicar el algoritmo la detección del objetivo tuvo un error en su medida. En la Fig. 19 se muestra el </w:t>
      </w:r>
      <w:proofErr w:type="spellStart"/>
      <w:r w:rsidRPr="0078447B">
        <w:rPr>
          <w:lang w:val="es-EC"/>
        </w:rPr>
        <w:t>radargrama</w:t>
      </w:r>
      <w:proofErr w:type="spellEnd"/>
      <w:r w:rsidRPr="0078447B">
        <w:rPr>
          <w:lang w:val="es-EC"/>
        </w:rPr>
        <w:t xml:space="preserve"> con la posición del objetivo de acuerdo a la resolución de 6m. Los resultados  obtenidos, al aplicar el algoritmo desarrollado para optimizar la resolución, se muestra en la Fig. 20.</w:t>
      </w:r>
    </w:p>
    <w:p w:rsidR="0078447B" w:rsidRDefault="0078447B" w:rsidP="00ED4767">
      <w:pPr>
        <w:pStyle w:val="Text"/>
        <w:spacing w:before="200" w:after="60"/>
        <w:ind w:firstLine="0"/>
        <w:jc w:val="center"/>
        <w:rPr>
          <w:lang w:val="es-EC"/>
        </w:rPr>
      </w:pPr>
      <w:r>
        <w:rPr>
          <w:noProof/>
          <w:lang w:val="es-EC" w:eastAsia="es-EC"/>
        </w:rPr>
        <w:drawing>
          <wp:inline distT="0" distB="0" distL="0" distR="0">
            <wp:extent cx="3105150" cy="723900"/>
            <wp:effectExtent l="19050" t="0" r="0" b="0"/>
            <wp:docPr id="26" name="Imagen 40" descr="E:\Poli\Papers\maskay resolucion corregido\fig_sim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Poli\Papers\maskay resolucion corregido\fig_sim51.png"/>
                    <pic:cNvPicPr>
                      <a:picLocks noChangeAspect="1" noChangeArrowheads="1"/>
                    </pic:cNvPicPr>
                  </pic:nvPicPr>
                  <pic:blipFill>
                    <a:blip r:embed="rId46"/>
                    <a:srcRect/>
                    <a:stretch>
                      <a:fillRect/>
                    </a:stretch>
                  </pic:blipFill>
                  <pic:spPr bwMode="auto">
                    <a:xfrm>
                      <a:off x="0" y="0"/>
                      <a:ext cx="3105279" cy="723930"/>
                    </a:xfrm>
                    <a:prstGeom prst="rect">
                      <a:avLst/>
                    </a:prstGeom>
                    <a:noFill/>
                    <a:ln w="9525">
                      <a:noFill/>
                      <a:miter lim="800000"/>
                      <a:headEnd/>
                      <a:tailEnd/>
                    </a:ln>
                  </pic:spPr>
                </pic:pic>
              </a:graphicData>
            </a:graphic>
          </wp:inline>
        </w:drawing>
      </w:r>
    </w:p>
    <w:p w:rsidR="0078447B" w:rsidRPr="003C2967" w:rsidRDefault="0078447B" w:rsidP="0078447B">
      <w:pPr>
        <w:pStyle w:val="figurecaption"/>
        <w:rPr>
          <w:lang w:val="es-EC" w:eastAsia="es-EC"/>
        </w:rPr>
      </w:pPr>
      <w:r w:rsidRPr="003C2967">
        <w:rPr>
          <w:lang w:val="es-EC" w:eastAsia="es-EC"/>
        </w:rPr>
        <w:t>Detección de objetivo en zona 2 sin aplicar algoritmo de corrección.</w:t>
      </w:r>
    </w:p>
    <w:p w:rsidR="0078447B" w:rsidRDefault="00360DF6" w:rsidP="00ED4767">
      <w:pPr>
        <w:pStyle w:val="Text"/>
        <w:spacing w:before="200" w:after="60"/>
        <w:ind w:firstLine="0"/>
        <w:jc w:val="center"/>
        <w:rPr>
          <w:color w:val="000000"/>
          <w:sz w:val="16"/>
          <w:szCs w:val="16"/>
          <w:lang w:val="es-EC" w:eastAsia="es-EC"/>
        </w:rPr>
      </w:pPr>
      <w:r>
        <w:rPr>
          <w:noProof/>
          <w:color w:val="000000"/>
          <w:sz w:val="16"/>
          <w:szCs w:val="16"/>
          <w:lang w:val="es-EC" w:eastAsia="es-EC"/>
        </w:rPr>
        <w:drawing>
          <wp:inline distT="0" distB="0" distL="0" distR="0">
            <wp:extent cx="3051229" cy="2143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1229" cy="2143125"/>
                    </a:xfrm>
                    <a:prstGeom prst="rect">
                      <a:avLst/>
                    </a:prstGeom>
                    <a:noFill/>
                    <a:ln>
                      <a:noFill/>
                    </a:ln>
                  </pic:spPr>
                </pic:pic>
              </a:graphicData>
            </a:graphic>
          </wp:inline>
        </w:drawing>
      </w:r>
    </w:p>
    <w:p w:rsidR="0078447B" w:rsidRPr="003C2967" w:rsidRDefault="0078447B" w:rsidP="0078447B">
      <w:pPr>
        <w:pStyle w:val="figurecaption"/>
        <w:rPr>
          <w:lang w:val="es-EC" w:eastAsia="es-EC"/>
        </w:rPr>
      </w:pPr>
      <w:r w:rsidRPr="003C2967">
        <w:rPr>
          <w:lang w:val="es-EC" w:eastAsia="es-EC"/>
        </w:rPr>
        <w:t>Radargrama para detección del objetivo en zona 2 con una resolución de 6 metros.</w:t>
      </w:r>
    </w:p>
    <w:p w:rsidR="0078447B" w:rsidRDefault="0078447B" w:rsidP="00ED4767">
      <w:pPr>
        <w:pStyle w:val="Text"/>
        <w:spacing w:before="200" w:after="60"/>
        <w:ind w:firstLine="0"/>
        <w:jc w:val="center"/>
        <w:rPr>
          <w:lang w:val="es-EC"/>
        </w:rPr>
      </w:pPr>
      <w:r>
        <w:rPr>
          <w:noProof/>
          <w:lang w:val="es-EC" w:eastAsia="es-EC"/>
        </w:rPr>
        <w:lastRenderedPageBreak/>
        <w:drawing>
          <wp:inline distT="0" distB="0" distL="0" distR="0">
            <wp:extent cx="3083732" cy="752475"/>
            <wp:effectExtent l="19050" t="0" r="2368" b="0"/>
            <wp:docPr id="28" name="Imagen 42" descr="E:\Poli\Papers\maskay resolucion corregido\fig_sim51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oli\Papers\maskay resolucion corregido\fig_sim51al.png"/>
                    <pic:cNvPicPr>
                      <a:picLocks noChangeAspect="1" noChangeArrowheads="1"/>
                    </pic:cNvPicPr>
                  </pic:nvPicPr>
                  <pic:blipFill>
                    <a:blip r:embed="rId48"/>
                    <a:srcRect/>
                    <a:stretch>
                      <a:fillRect/>
                    </a:stretch>
                  </pic:blipFill>
                  <pic:spPr bwMode="auto">
                    <a:xfrm>
                      <a:off x="0" y="0"/>
                      <a:ext cx="3105279" cy="757733"/>
                    </a:xfrm>
                    <a:prstGeom prst="rect">
                      <a:avLst/>
                    </a:prstGeom>
                    <a:noFill/>
                    <a:ln w="9525">
                      <a:noFill/>
                      <a:miter lim="800000"/>
                      <a:headEnd/>
                      <a:tailEnd/>
                    </a:ln>
                  </pic:spPr>
                </pic:pic>
              </a:graphicData>
            </a:graphic>
          </wp:inline>
        </w:drawing>
      </w:r>
    </w:p>
    <w:p w:rsidR="0078447B" w:rsidRPr="003C2967" w:rsidRDefault="0078447B" w:rsidP="0078447B">
      <w:pPr>
        <w:pStyle w:val="figurecaption"/>
        <w:rPr>
          <w:lang w:val="es-EC" w:eastAsia="es-EC"/>
        </w:rPr>
      </w:pPr>
      <w:r w:rsidRPr="003C2967">
        <w:rPr>
          <w:lang w:val="es-EC" w:eastAsia="es-EC"/>
        </w:rPr>
        <w:t>Resultado de medición de objetivo de 51 metros aplicando algoritmo.</w:t>
      </w:r>
    </w:p>
    <w:p w:rsidR="00B31A56" w:rsidRPr="00BF0D11" w:rsidRDefault="00B31A56" w:rsidP="00B31A56">
      <w:pPr>
        <w:pStyle w:val="Ttulo2"/>
        <w:spacing w:before="200"/>
        <w:rPr>
          <w:lang w:val="es-EC"/>
        </w:rPr>
      </w:pPr>
      <w:r>
        <w:rPr>
          <w:lang w:val="es-EC"/>
        </w:rPr>
        <w:t>Discusión de Resultados</w:t>
      </w:r>
    </w:p>
    <w:p w:rsidR="00B31A56" w:rsidRPr="0078447B" w:rsidRDefault="0078447B" w:rsidP="00AA197B">
      <w:pPr>
        <w:pStyle w:val="Text"/>
        <w:rPr>
          <w:lang w:val="es-EC"/>
        </w:rPr>
      </w:pPr>
      <w:r w:rsidRPr="0078447B">
        <w:rPr>
          <w:lang w:val="es-EC"/>
        </w:rPr>
        <w:t xml:space="preserve">De las noventa y cuatro muestras evaluadas en las dos zonas determinadas, se obtuvieron 65 objetivos en la zona 1 con un error </w:t>
      </w:r>
      <w:r w:rsidRPr="0078447B">
        <w:rPr>
          <w:i/>
          <w:lang w:val="es-EC"/>
        </w:rPr>
        <w:t xml:space="preserve">e </w:t>
      </w:r>
      <w:r w:rsidRPr="0078447B">
        <w:rPr>
          <w:lang w:val="es-EC"/>
        </w:rPr>
        <w:t xml:space="preserve">&lt; 1 m el cual representa un 69.15% de mediciones, así mismo se obtuvieron 29 objetivos en la zona 2 con un error  de 1 m ≤ </w:t>
      </w:r>
      <w:r w:rsidRPr="0078447B">
        <w:rPr>
          <w:i/>
          <w:lang w:val="es-EC"/>
        </w:rPr>
        <w:t>e</w:t>
      </w:r>
      <w:r w:rsidRPr="0078447B">
        <w:rPr>
          <w:lang w:val="es-EC"/>
        </w:rPr>
        <w:t xml:space="preserve"> &lt; 2 m igual a 30.85% de mediciones con este error, como se muestra en la Tabla IX.</w:t>
      </w:r>
    </w:p>
    <w:p w:rsidR="00E97B99" w:rsidRDefault="005E4699" w:rsidP="00E97B99">
      <w:pPr>
        <w:pStyle w:val="Ttulo1"/>
      </w:pPr>
      <w:proofErr w:type="spellStart"/>
      <w:r>
        <w:t>Conclusiones</w:t>
      </w:r>
      <w:proofErr w:type="spellEnd"/>
    </w:p>
    <w:p w:rsidR="00AD52A5" w:rsidRDefault="0078447B" w:rsidP="00AD52A5">
      <w:pPr>
        <w:pStyle w:val="Text"/>
        <w:rPr>
          <w:lang w:val="es-EC"/>
        </w:rPr>
      </w:pPr>
      <w:r w:rsidRPr="0078447B">
        <w:rPr>
          <w:lang w:val="es-EC"/>
        </w:rPr>
        <w:t xml:space="preserve">Para optimizar la resolución de la tarjeta USRP B210 se desarrolló un algoritmo en MATLAB®, al considerar el mejor ancho de banda que proporciona la tarjeta, se determinó que con </w:t>
      </w:r>
      <w:r w:rsidRPr="0078447B">
        <w:rPr>
          <w:i/>
          <w:lang w:val="es-EC"/>
        </w:rPr>
        <w:t xml:space="preserve">n </w:t>
      </w:r>
      <w:r w:rsidRPr="0078447B">
        <w:rPr>
          <w:lang w:val="es-EC"/>
        </w:rPr>
        <w:t>= 14</w:t>
      </w:r>
      <w:r w:rsidRPr="0078447B">
        <w:rPr>
          <w:i/>
          <w:lang w:val="es-EC"/>
        </w:rPr>
        <w:t xml:space="preserve"> </w:t>
      </w:r>
      <w:r w:rsidRPr="0078447B">
        <w:rPr>
          <w:lang w:val="es-EC"/>
        </w:rPr>
        <w:t xml:space="preserve">mediciones sobre el objetivo a detectar con una diferencia entre anchos de banda </w:t>
      </w:r>
      <w:r w:rsidRPr="0078447B">
        <w:rPr>
          <w:i/>
          <w:lang w:val="es-EC"/>
        </w:rPr>
        <w:t xml:space="preserve">m </w:t>
      </w:r>
      <w:r w:rsidRPr="0078447B">
        <w:rPr>
          <w:lang w:val="es-EC"/>
        </w:rPr>
        <w:t>= 0.5</w:t>
      </w:r>
      <w:r w:rsidRPr="0078447B">
        <w:rPr>
          <w:i/>
          <w:lang w:val="es-EC"/>
        </w:rPr>
        <w:t xml:space="preserve"> </w:t>
      </w:r>
      <w:r w:rsidRPr="0078447B">
        <w:rPr>
          <w:lang w:val="es-EC"/>
        </w:rPr>
        <w:t xml:space="preserve">MHz de las señales generadas el resultado de optimización fue semejante a una resolución de 2 metros. El algoritmo desarrollado en MATLAB® optimizó la resolución a partir de 6 metros de distancia del objetivo a detectar, con una muestra de 94 compuesta por objetivos simulados situados de 6 a 100 metros de distancia donde se determinaron dos zonas: la primera que estuvo limitada por un error de medición de </w:t>
      </w:r>
      <w:r w:rsidRPr="0078447B">
        <w:rPr>
          <w:i/>
          <w:lang w:val="es-EC"/>
        </w:rPr>
        <w:t xml:space="preserve">e </w:t>
      </w:r>
      <w:r w:rsidRPr="0078447B">
        <w:rPr>
          <w:lang w:val="es-EC"/>
        </w:rPr>
        <w:t>&lt; 1 m, la segunda zona con un error de medición 1</w:t>
      </w:r>
      <w:r w:rsidRPr="0078447B">
        <w:rPr>
          <w:i/>
          <w:lang w:val="es-EC"/>
        </w:rPr>
        <w:t xml:space="preserve"> </w:t>
      </w:r>
      <w:r w:rsidRPr="0078447B">
        <w:rPr>
          <w:lang w:val="es-EC"/>
        </w:rPr>
        <w:t>m</w:t>
      </w:r>
      <w:r w:rsidRPr="0078447B">
        <w:rPr>
          <w:i/>
          <w:lang w:val="es-EC"/>
        </w:rPr>
        <w:t xml:space="preserve"> ≤ e </w:t>
      </w:r>
      <w:r w:rsidRPr="0078447B">
        <w:rPr>
          <w:lang w:val="es-EC"/>
        </w:rPr>
        <w:t>&lt; 2</w:t>
      </w:r>
      <w:r w:rsidRPr="0078447B">
        <w:rPr>
          <w:i/>
          <w:lang w:val="es-EC"/>
        </w:rPr>
        <w:t xml:space="preserve"> </w:t>
      </w:r>
      <w:r w:rsidRPr="0078447B">
        <w:rPr>
          <w:lang w:val="es-EC"/>
        </w:rPr>
        <w:t>m</w:t>
      </w:r>
      <w:r w:rsidRPr="0078447B">
        <w:rPr>
          <w:sz w:val="16"/>
          <w:szCs w:val="16"/>
          <w:lang w:val="es-EC"/>
        </w:rPr>
        <w:t xml:space="preserve"> </w:t>
      </w:r>
      <w:r w:rsidRPr="0078447B">
        <w:rPr>
          <w:lang w:val="es-EC"/>
        </w:rPr>
        <w:t xml:space="preserve">con 69.15% y 30.85% de objetivos detectados respectivamente, lo que determinó su efectividad y confiabilidad. Para reducir la carga computacional que un sistema </w:t>
      </w:r>
      <w:proofErr w:type="spellStart"/>
      <w:r w:rsidRPr="0078447B">
        <w:rPr>
          <w:lang w:val="es-EC"/>
        </w:rPr>
        <w:t>SDRadar</w:t>
      </w:r>
      <w:proofErr w:type="spellEnd"/>
      <w:r w:rsidRPr="0078447B">
        <w:rPr>
          <w:lang w:val="es-EC"/>
        </w:rPr>
        <w:t xml:space="preserve"> comprende, se utilizó MATLAB® y </w:t>
      </w:r>
      <w:proofErr w:type="spellStart"/>
      <w:r w:rsidRPr="0078447B">
        <w:rPr>
          <w:lang w:val="es-EC"/>
        </w:rPr>
        <w:t>GNURadio</w:t>
      </w:r>
      <w:proofErr w:type="spellEnd"/>
      <w:r w:rsidRPr="0078447B">
        <w:rPr>
          <w:lang w:val="es-EC"/>
        </w:rPr>
        <w:t xml:space="preserve"> para generar la señal además de procesar los datos obtenidos de la tarjeta USRP B210 que fue usada como transceptor, donde se concluyó que por el número de mediciones que se deben realizar el algoritmo desarrollado puede ser empleado en aplicaciones </w:t>
      </w:r>
      <w:proofErr w:type="spellStart"/>
      <w:r w:rsidRPr="0078447B">
        <w:rPr>
          <w:lang w:val="es-EC"/>
        </w:rPr>
        <w:t>SDRadar</w:t>
      </w:r>
      <w:proofErr w:type="spellEnd"/>
      <w:r w:rsidRPr="0078447B">
        <w:rPr>
          <w:lang w:val="es-EC"/>
        </w:rPr>
        <w:t xml:space="preserve"> como detección de objetivos, aplicaciones topográficas o en radares de apertura sintética.</w:t>
      </w:r>
    </w:p>
    <w:p w:rsidR="0078447B" w:rsidRPr="0078447B" w:rsidRDefault="0078447B" w:rsidP="0078447B">
      <w:pPr>
        <w:pStyle w:val="Ttulo1"/>
        <w:numPr>
          <w:ilvl w:val="0"/>
          <w:numId w:val="0"/>
        </w:numPr>
        <w:rPr>
          <w:lang w:val="es-ES"/>
        </w:rPr>
      </w:pPr>
      <w:r w:rsidRPr="0078447B">
        <w:rPr>
          <w:lang w:val="es-ES"/>
        </w:rPr>
        <w:t>Reconocimientos</w:t>
      </w:r>
    </w:p>
    <w:p w:rsidR="0078447B" w:rsidRPr="0078447B" w:rsidRDefault="0078447B" w:rsidP="0078447B">
      <w:pPr>
        <w:pStyle w:val="Text"/>
        <w:rPr>
          <w:lang w:val="es-ES"/>
        </w:rPr>
      </w:pPr>
      <w:r w:rsidRPr="0078447B">
        <w:rPr>
          <w:lang w:val="es-EC"/>
        </w:rPr>
        <w:t>Este trabajo fue realizado por parte del proyecto de investigación en Radares de la ESPOCH</w:t>
      </w:r>
      <w:r w:rsidRPr="0078447B">
        <w:rPr>
          <w:rFonts w:ascii="Times" w:hAnsi="Times" w:cs="Verdana"/>
          <w:lang w:val="es-ES"/>
        </w:rPr>
        <w:t>.</w:t>
      </w:r>
    </w:p>
    <w:p w:rsidR="00E97402" w:rsidRDefault="00E97402">
      <w:pPr>
        <w:pStyle w:val="ReferenceHead"/>
      </w:pPr>
      <w:proofErr w:type="spellStart"/>
      <w:r>
        <w:t>Referenc</w:t>
      </w:r>
      <w:r w:rsidR="002A76C5">
        <w:t>ia</w:t>
      </w:r>
      <w:r>
        <w:t>s</w:t>
      </w:r>
      <w:proofErr w:type="spellEnd"/>
    </w:p>
    <w:p w:rsidR="00A73F4D" w:rsidRPr="003C2967" w:rsidRDefault="00A73F4D" w:rsidP="00A73F4D">
      <w:pPr>
        <w:pStyle w:val="references0"/>
      </w:pPr>
      <w:r w:rsidRPr="003C2967">
        <w:rPr>
          <w:lang w:val="es-EC"/>
        </w:rPr>
        <w:t xml:space="preserve">J. Sanfuentes., ‟Historia del radar”. </w:t>
      </w:r>
      <w:r w:rsidRPr="00AD0737">
        <w:rPr>
          <w:lang w:val="es-EC"/>
        </w:rPr>
        <w:t xml:space="preserve">Revista de Marina. Armada de Chile. </w:t>
      </w:r>
      <w:r w:rsidRPr="003C2967">
        <w:t>Santiago. p. 1-7, 2000.</w:t>
      </w:r>
    </w:p>
    <w:p w:rsidR="00A73F4D" w:rsidRPr="003C2967" w:rsidRDefault="00A73F4D" w:rsidP="00A73F4D">
      <w:pPr>
        <w:pStyle w:val="references0"/>
      </w:pPr>
      <w:r w:rsidRPr="00A73F4D">
        <w:rPr>
          <w:lang w:val="es-EC"/>
        </w:rPr>
        <w:t xml:space="preserve">D. de la Mata, ‟Diseño de detectores robustos en aplicaciones radar”. </w:t>
      </w:r>
      <w:r w:rsidRPr="00A73F4D">
        <w:t>Ph.D. dissertation, Universidad de Alcalá, Madrid, España. 2012</w:t>
      </w:r>
      <w:r w:rsidRPr="003C2967">
        <w:t>.</w:t>
      </w:r>
    </w:p>
    <w:p w:rsidR="00A73F4D" w:rsidRPr="003C2967" w:rsidRDefault="00A73F4D" w:rsidP="00A73F4D">
      <w:pPr>
        <w:pStyle w:val="references0"/>
      </w:pPr>
      <w:r w:rsidRPr="00AD0737">
        <w:rPr>
          <w:lang w:val="es-EC"/>
        </w:rPr>
        <w:t xml:space="preserve">C. Gutierrez and A. Nieto, ‟Teledetección: nociones y aplicaciones”. </w:t>
      </w:r>
      <w:r w:rsidRPr="003C2967">
        <w:t>Salamanca, España, Tech. Rep.</w:t>
      </w:r>
      <w:r>
        <w:t xml:space="preserve"> </w:t>
      </w:r>
      <w:r w:rsidR="00F8075C">
        <w:t xml:space="preserve">Jul </w:t>
      </w:r>
      <w:r w:rsidRPr="003C2967">
        <w:t>2006.</w:t>
      </w:r>
    </w:p>
    <w:p w:rsidR="00A73F4D" w:rsidRPr="00F8075C" w:rsidRDefault="00A73F4D" w:rsidP="00A73F4D">
      <w:pPr>
        <w:pStyle w:val="references0"/>
      </w:pPr>
      <w:r w:rsidRPr="003C2967">
        <w:t>S. Constanzo et al., ‟High Resolution Software Defined Radar System for Target Detection</w:t>
      </w:r>
      <w:r>
        <w:t>,</w:t>
      </w:r>
      <w:r w:rsidRPr="003C2967">
        <w:t xml:space="preserve">” </w:t>
      </w:r>
      <w:r w:rsidRPr="00A73F4D">
        <w:rPr>
          <w:i/>
        </w:rPr>
        <w:t>Journal of Electrical and Computer Engineering</w:t>
      </w:r>
      <w:r w:rsidRPr="00A73F4D">
        <w:t>,</w:t>
      </w:r>
      <w:r w:rsidRPr="003C2967">
        <w:t xml:space="preserve"> p. 7, </w:t>
      </w:r>
      <w:r w:rsidR="00F8075C" w:rsidRPr="00F8075C">
        <w:t xml:space="preserve">Ene </w:t>
      </w:r>
      <w:r w:rsidRPr="00F8075C">
        <w:t>2013.</w:t>
      </w:r>
    </w:p>
    <w:p w:rsidR="00A73F4D" w:rsidRPr="003C2967" w:rsidRDefault="00A73F4D" w:rsidP="00A73F4D">
      <w:pPr>
        <w:pStyle w:val="references0"/>
      </w:pPr>
      <w:r w:rsidRPr="00AD0737">
        <w:rPr>
          <w:lang w:val="es-EC"/>
        </w:rPr>
        <w:t xml:space="preserve">E. Patiño and L. Serrano, ‟Programación de una plataforma sdr (software defined radio) para la detección de minas antipersonas”. </w:t>
      </w:r>
      <w:r w:rsidRPr="003C2967">
        <w:t>Tech. Rep.</w:t>
      </w:r>
      <w:r>
        <w:t xml:space="preserve"> </w:t>
      </w:r>
      <w:r w:rsidR="00F8075C">
        <w:t xml:space="preserve">Mar </w:t>
      </w:r>
      <w:r w:rsidRPr="003C2967">
        <w:t>2014.</w:t>
      </w:r>
    </w:p>
    <w:p w:rsidR="00A73F4D" w:rsidRPr="00AD0737" w:rsidRDefault="00A73F4D" w:rsidP="00A73F4D">
      <w:pPr>
        <w:pStyle w:val="references0"/>
        <w:rPr>
          <w:lang w:val="es-EC"/>
        </w:rPr>
      </w:pPr>
      <w:r w:rsidRPr="00AD0737">
        <w:rPr>
          <w:lang w:val="es-EC"/>
        </w:rPr>
        <w:lastRenderedPageBreak/>
        <w:t>E. Hernández et al., ‟Uso de FPGA para realizar compresión del pulso de radar</w:t>
      </w:r>
      <w:r w:rsidRPr="00A73F4D">
        <w:rPr>
          <w:lang w:val="es-EC"/>
        </w:rPr>
        <w:t xml:space="preserve">”, </w:t>
      </w:r>
      <w:r w:rsidRPr="00A73F4D">
        <w:rPr>
          <w:i/>
          <w:lang w:val="es-EC"/>
        </w:rPr>
        <w:t>Científica</w:t>
      </w:r>
      <w:r w:rsidRPr="00A73F4D">
        <w:rPr>
          <w:lang w:val="es-EC"/>
        </w:rPr>
        <w:t>, vol</w:t>
      </w:r>
      <w:r w:rsidRPr="00AD0737">
        <w:rPr>
          <w:lang w:val="es-EC"/>
        </w:rPr>
        <w:t>. 9, pp. 73-81,</w:t>
      </w:r>
      <w:r>
        <w:rPr>
          <w:lang w:val="es-EC"/>
        </w:rPr>
        <w:t xml:space="preserve"> </w:t>
      </w:r>
      <w:r w:rsidR="00F36865">
        <w:rPr>
          <w:lang w:val="es-EC"/>
        </w:rPr>
        <w:t xml:space="preserve">Oct </w:t>
      </w:r>
      <w:r w:rsidRPr="00AD0737">
        <w:rPr>
          <w:lang w:val="es-EC"/>
        </w:rPr>
        <w:t>2005.</w:t>
      </w:r>
    </w:p>
    <w:p w:rsidR="00A73F4D" w:rsidRPr="003C2967" w:rsidRDefault="00A73F4D" w:rsidP="00A73F4D">
      <w:pPr>
        <w:pStyle w:val="references0"/>
      </w:pPr>
      <w:r w:rsidRPr="003C2967">
        <w:t>Y. Yang and A. Fathy, ‟Development and implementation of a real-time see-through-wall radar system based on FPGA</w:t>
      </w:r>
      <w:r w:rsidRPr="00A73F4D">
        <w:t xml:space="preserve">”, </w:t>
      </w:r>
      <w:r w:rsidRPr="00A73F4D">
        <w:rPr>
          <w:i/>
        </w:rPr>
        <w:t>IEEE Transactions on Geoscience and Remote Sensing</w:t>
      </w:r>
      <w:r w:rsidRPr="00A73F4D">
        <w:t xml:space="preserve">, vol. </w:t>
      </w:r>
      <w:r w:rsidRPr="003C2967">
        <w:t xml:space="preserve">47, pp. 1270-1280, </w:t>
      </w:r>
      <w:r w:rsidR="00F36865">
        <w:t>May 2</w:t>
      </w:r>
      <w:r w:rsidRPr="003C2967">
        <w:t>009.</w:t>
      </w:r>
    </w:p>
    <w:p w:rsidR="00A73F4D" w:rsidRPr="003C2967" w:rsidRDefault="00A73F4D" w:rsidP="00A73F4D">
      <w:pPr>
        <w:pStyle w:val="references0"/>
      </w:pPr>
      <w:r w:rsidRPr="00AD0737">
        <w:rPr>
          <w:lang w:val="es-EC"/>
        </w:rPr>
        <w:t xml:space="preserve">L. Aldaz., ‟Análisis y estudio de la simulación de los parámetros del radar en el programa MATLAB”, Escuela Superior Politécnica del Ejercito, Latacunga, Ecuador, Tech. </w:t>
      </w:r>
      <w:r w:rsidRPr="003C2967">
        <w:t xml:space="preserve">Rep., </w:t>
      </w:r>
      <w:r w:rsidR="00830E2D">
        <w:t>Ene 2</w:t>
      </w:r>
      <w:r w:rsidRPr="003C2967">
        <w:t>005.</w:t>
      </w:r>
    </w:p>
    <w:p w:rsidR="00A73F4D" w:rsidRPr="003C2967" w:rsidRDefault="00A73F4D" w:rsidP="00A73F4D">
      <w:pPr>
        <w:pStyle w:val="references0"/>
      </w:pPr>
      <w:r w:rsidRPr="003C2967">
        <w:t>M. Richards. ‟Principles of modern Radar”. Raleigh NC United States of America: Scitec Publishing Inc. 2010.</w:t>
      </w:r>
    </w:p>
    <w:p w:rsidR="00A73F4D" w:rsidRPr="003C2967" w:rsidRDefault="00A73F4D" w:rsidP="00A73F4D">
      <w:pPr>
        <w:pStyle w:val="references0"/>
      </w:pPr>
      <w:r w:rsidRPr="00AD0737">
        <w:rPr>
          <w:lang w:val="es-EC"/>
        </w:rPr>
        <w:t xml:space="preserve">J. Barberán and R. Dominguez, ‟Sistema Radar para reconstrucción de objetos 3D”, Escuela Superior Politécnica de Chimborazo, Riobamba, Ecuador, Tech. </w:t>
      </w:r>
      <w:r w:rsidRPr="003C2967">
        <w:t xml:space="preserve">Rep., </w:t>
      </w:r>
      <w:r w:rsidR="00830E2D">
        <w:t>Mar 2</w:t>
      </w:r>
      <w:r w:rsidRPr="003C2967">
        <w:t>016.</w:t>
      </w:r>
    </w:p>
    <w:p w:rsidR="00A73F4D" w:rsidRPr="003C2967" w:rsidRDefault="00A73F4D" w:rsidP="00A73F4D">
      <w:pPr>
        <w:pStyle w:val="references0"/>
      </w:pPr>
      <w:r w:rsidRPr="00AD0737">
        <w:rPr>
          <w:lang w:val="es-EC"/>
        </w:rPr>
        <w:t xml:space="preserve">R. Alvarez and S. Shagñay, ‟Sistema Radar Para Análisis Y Reconstrucción De Perfiles Topográficos A Media Escala”, Escuela Superior Politécnica de Chimborazo, Riobamba, Ecuador, Tech. </w:t>
      </w:r>
      <w:r w:rsidRPr="003C2967">
        <w:t>Rep.,</w:t>
      </w:r>
      <w:r>
        <w:t xml:space="preserve"> </w:t>
      </w:r>
      <w:r w:rsidRPr="003C2967">
        <w:t xml:space="preserve"> </w:t>
      </w:r>
      <w:r w:rsidR="00830E2D">
        <w:t xml:space="preserve">May </w:t>
      </w:r>
      <w:r w:rsidRPr="003C2967">
        <w:t>2015.</w:t>
      </w:r>
    </w:p>
    <w:p w:rsidR="00A73F4D" w:rsidRPr="003C2967" w:rsidRDefault="00A73F4D" w:rsidP="00A73F4D">
      <w:pPr>
        <w:pStyle w:val="references0"/>
      </w:pPr>
      <w:r w:rsidRPr="003C2967">
        <w:t>G. Charvat. ‟Small And Short Range Radar System”. United States of America: CRC Press. 2014.</w:t>
      </w:r>
    </w:p>
    <w:p w:rsidR="00A73F4D" w:rsidRPr="00A73F4D" w:rsidRDefault="00A73F4D" w:rsidP="00A73F4D">
      <w:pPr>
        <w:pStyle w:val="references0"/>
        <w:rPr>
          <w:lang w:val="it-IT"/>
        </w:rPr>
      </w:pPr>
      <w:r w:rsidRPr="00903CCA">
        <w:rPr>
          <w:lang w:val="es-EC"/>
        </w:rPr>
        <w:t xml:space="preserve">C. Wolff, ‟Radar Tutorial”, Febrero </w:t>
      </w:r>
      <w:r w:rsidRPr="00AD0737">
        <w:rPr>
          <w:lang w:val="es-EC"/>
        </w:rPr>
        <w:t xml:space="preserve">2017. </w:t>
      </w:r>
      <w:r w:rsidRPr="00A73F4D">
        <w:rPr>
          <w:lang w:val="it-IT"/>
        </w:rPr>
        <w:t>[online]. Disponible: http://www.radartutorial.eu/02.basics/Frequency%20Modulated%20Continuous%20Wave%20Radar.en.html.</w:t>
      </w:r>
    </w:p>
    <w:p w:rsidR="00A73F4D" w:rsidRPr="00AD0737" w:rsidRDefault="00A73F4D" w:rsidP="00A73F4D">
      <w:pPr>
        <w:pStyle w:val="references0"/>
        <w:rPr>
          <w:lang w:val="es-EC"/>
        </w:rPr>
      </w:pPr>
      <w:r w:rsidRPr="00AD0737">
        <w:rPr>
          <w:lang w:val="es-EC"/>
        </w:rPr>
        <w:t>J. Requena and F. Beltrán, ‟Modulaciones digitales”, Londres, UK and Bogotá, Colombia, 2015.</w:t>
      </w:r>
    </w:p>
    <w:p w:rsidR="00A73F4D" w:rsidRPr="003C2967" w:rsidRDefault="00A73F4D" w:rsidP="00A73F4D">
      <w:pPr>
        <w:pStyle w:val="references0"/>
      </w:pPr>
      <w:r w:rsidRPr="003C2967">
        <w:t>Mathworks, ‟System Requirements &amp; Platform Availability”. Marzo 2017.</w:t>
      </w:r>
    </w:p>
    <w:p w:rsidR="00A73F4D" w:rsidRPr="00A73F4D" w:rsidRDefault="00A73F4D" w:rsidP="00A73F4D">
      <w:pPr>
        <w:pStyle w:val="references0"/>
        <w:rPr>
          <w:lang w:val="it-IT"/>
        </w:rPr>
      </w:pPr>
      <w:r w:rsidRPr="003C2967">
        <w:t xml:space="preserve">Ettus, ‟USRP B210 (Board Only)”, Mayo 2017. </w:t>
      </w:r>
      <w:r w:rsidRPr="00A73F4D">
        <w:rPr>
          <w:lang w:val="it-IT"/>
        </w:rPr>
        <w:t>[online]. Disponible: https://www.ettus.com/product/details/UB210-KIT.</w:t>
      </w:r>
    </w:p>
    <w:p w:rsidR="00A73F4D" w:rsidRPr="003C2967" w:rsidRDefault="00A73F4D" w:rsidP="00A73F4D">
      <w:pPr>
        <w:pStyle w:val="references0"/>
      </w:pPr>
      <w:r w:rsidRPr="00AD0737">
        <w:rPr>
          <w:lang w:val="es-EC"/>
        </w:rPr>
        <w:t xml:space="preserve">F. Mejía et al., ‟Implementar un DOMAIN controller basado en el protocolo LDAP, que incluya servicios GATEWAY bajo plataformas LINUX, para ser usado en las aulas informáticas educativas gubernamentales del Municipio de Metapán”, Universidad Francisco Gavidia, San Salvador, El Salvador, Tech. </w:t>
      </w:r>
      <w:r w:rsidRPr="003C2967">
        <w:t>Rep</w:t>
      </w:r>
      <w:r w:rsidRPr="00FD497E">
        <w:t xml:space="preserve">., </w:t>
      </w:r>
      <w:r w:rsidR="00FD497E">
        <w:t xml:space="preserve">Feb. </w:t>
      </w:r>
      <w:r w:rsidRPr="00FD497E">
        <w:t>2012</w:t>
      </w:r>
      <w:r w:rsidRPr="003C2967">
        <w:t>.</w:t>
      </w:r>
    </w:p>
    <w:p w:rsidR="00A73F4D" w:rsidRPr="003C2967" w:rsidRDefault="00A73F4D" w:rsidP="00A73F4D">
      <w:pPr>
        <w:pStyle w:val="references0"/>
      </w:pPr>
      <w:r w:rsidRPr="003C2967">
        <w:t xml:space="preserve">S. Constanzo et al., ‟Potentialities of USRP Based Software Defined Radar Systems”, </w:t>
      </w:r>
      <w:r w:rsidRPr="00A73F4D">
        <w:rPr>
          <w:i/>
        </w:rPr>
        <w:t>Progress in Electromagnetism Research B</w:t>
      </w:r>
      <w:r w:rsidRPr="00A73F4D">
        <w:t>,</w:t>
      </w:r>
      <w:r w:rsidRPr="003C2967">
        <w:t xml:space="preserve"> vol. 53, pp. 417-435, </w:t>
      </w:r>
      <w:r w:rsidR="00F76712">
        <w:t>Jun 2</w:t>
      </w:r>
      <w:r w:rsidRPr="003C2967">
        <w:t>013.</w:t>
      </w:r>
    </w:p>
    <w:p w:rsidR="00A73F4D" w:rsidRPr="003C2967" w:rsidRDefault="00A73F4D" w:rsidP="00A73F4D">
      <w:pPr>
        <w:pStyle w:val="references0"/>
      </w:pPr>
      <w:r w:rsidRPr="00AD0737">
        <w:rPr>
          <w:lang w:val="es-EC"/>
        </w:rPr>
        <w:t xml:space="preserve">C. Merchán, ‟Diseño e implementación de un sistema radar utilizando sistema sdr a través de tecnología usrp para aplicaciones topográficas”, Escuela Superior Politécnica de Chimborazo, Riobamba, Ecuador, Tech. </w:t>
      </w:r>
      <w:r w:rsidRPr="003C2967">
        <w:t xml:space="preserve">Rep., </w:t>
      </w:r>
      <w:r w:rsidR="00F76712">
        <w:t>Nov 2</w:t>
      </w:r>
      <w:r w:rsidRPr="003C2967">
        <w:t>016.</w:t>
      </w:r>
    </w:p>
    <w:p w:rsidR="00A73F4D" w:rsidRPr="00A73F4D" w:rsidRDefault="00A73F4D" w:rsidP="00A73F4D">
      <w:pPr>
        <w:pStyle w:val="references0"/>
        <w:rPr>
          <w:lang w:val="it-IT"/>
        </w:rPr>
      </w:pPr>
      <w:r w:rsidRPr="003C2967">
        <w:t xml:space="preserve">Ettus, ‟USRP B200/B210 Bus Series”, Mayo 2017. </w:t>
      </w:r>
      <w:r w:rsidRPr="00A73F4D">
        <w:rPr>
          <w:lang w:val="it-IT"/>
        </w:rPr>
        <w:t>[online]. Disponible: https://www.ettus.com/content/files/b200-b210_spec_sheet.pdf.</w:t>
      </w:r>
    </w:p>
    <w:p w:rsidR="00A73F4D" w:rsidRPr="003C2967" w:rsidRDefault="00A73F4D" w:rsidP="00A73F4D">
      <w:pPr>
        <w:pStyle w:val="references0"/>
      </w:pPr>
      <w:r w:rsidRPr="00AD0737">
        <w:rPr>
          <w:lang w:val="es-EC"/>
        </w:rPr>
        <w:t xml:space="preserve">B. Saraguro, ‟Implementación de un sistema de transmisiones para televisión digital terrestre en el Ecuador a través de módulos USRP”, Escuela Superior Politécnica de Chimborazo, Riobamba, Ecuador, Tech. </w:t>
      </w:r>
      <w:r w:rsidRPr="003C2967">
        <w:t>Rep.,</w:t>
      </w:r>
      <w:r>
        <w:t xml:space="preserve"> </w:t>
      </w:r>
      <w:r w:rsidR="00F76712">
        <w:t xml:space="preserve">Jun </w:t>
      </w:r>
      <w:r w:rsidRPr="003C2967">
        <w:t>2016.</w:t>
      </w:r>
    </w:p>
    <w:p w:rsidR="00A73F4D" w:rsidRPr="00AD0737" w:rsidRDefault="00A73F4D" w:rsidP="00A73F4D">
      <w:pPr>
        <w:pStyle w:val="references0"/>
        <w:rPr>
          <w:lang w:val="es-EC"/>
        </w:rPr>
      </w:pPr>
      <w:r w:rsidRPr="00AD0737">
        <w:rPr>
          <w:lang w:val="es-EC"/>
        </w:rPr>
        <w:t xml:space="preserve">J. Fominaya, ‟Nuevas técnicas de localización, clasificación e identificación para radares en vigilancia superficial y alta resolución en escenarios LPI”, </w:t>
      </w:r>
      <w:r w:rsidRPr="00A73F4D">
        <w:rPr>
          <w:lang w:val="es-EC"/>
        </w:rPr>
        <w:t>Ph.D. dissertation, Universidad</w:t>
      </w:r>
      <w:r w:rsidRPr="00AD0737">
        <w:rPr>
          <w:lang w:val="es-EC"/>
        </w:rPr>
        <w:t xml:space="preserve"> Politécnica de Madrid, Madrid, España, 2004.</w:t>
      </w:r>
    </w:p>
    <w:p w:rsidR="00A73F4D" w:rsidRPr="00A73F4D" w:rsidRDefault="00A73F4D" w:rsidP="00A73F4D">
      <w:pPr>
        <w:pStyle w:val="references0"/>
        <w:rPr>
          <w:lang w:val="it-IT"/>
        </w:rPr>
      </w:pPr>
      <w:r w:rsidRPr="003C2967">
        <w:t xml:space="preserve">Ettus, ‟Board Mounted GPSDO (OCXO)”, Mayo 2017. </w:t>
      </w:r>
      <w:r w:rsidRPr="00A73F4D">
        <w:rPr>
          <w:lang w:val="it-IT"/>
        </w:rPr>
        <w:t>[online]. Disponible: https://www.ettus.com/product/details/GPSDO-MINI.</w:t>
      </w:r>
    </w:p>
    <w:p w:rsidR="00F932B6" w:rsidRPr="008D58D0" w:rsidRDefault="00A73F4D" w:rsidP="00A73F4D">
      <w:pPr>
        <w:pStyle w:val="references0"/>
        <w:rPr>
          <w:rFonts w:ascii="Arial" w:hAnsi="Arial" w:cs="Arial"/>
          <w:i/>
          <w:sz w:val="20"/>
          <w:szCs w:val="20"/>
          <w:lang w:val="it-IT"/>
        </w:rPr>
      </w:pPr>
      <w:r w:rsidRPr="00A73F4D">
        <w:rPr>
          <w:lang w:val="es-EC"/>
        </w:rPr>
        <w:t xml:space="preserve">J. Zozaya, ‟Simulador básico de un radar de apertura sintética”, Marzo 2015. </w:t>
      </w:r>
      <w:r w:rsidRPr="00A73F4D">
        <w:rPr>
          <w:lang w:val="it-IT"/>
        </w:rPr>
        <w:t>[online]. Disponible: https://www.researchgate.net/profile/Alfonso_Zozaya/publication/280287287_Simulador_básico_de_un_radar_de_apertura_sintética/links/55afc94408ae32092e06ec19.pdf</w:t>
      </w:r>
    </w:p>
    <w:p w:rsidR="00F932B6" w:rsidRPr="008D58D0" w:rsidRDefault="00F932B6" w:rsidP="00F932B6">
      <w:pPr>
        <w:pStyle w:val="References"/>
        <w:numPr>
          <w:ilvl w:val="0"/>
          <w:numId w:val="0"/>
        </w:numPr>
        <w:ind w:left="540" w:hanging="360"/>
        <w:rPr>
          <w:lang w:val="it-IT"/>
        </w:rPr>
      </w:pPr>
    </w:p>
    <w:p w:rsidR="001B2686" w:rsidRPr="008D58D0" w:rsidRDefault="001B2686" w:rsidP="001B2686">
      <w:pPr>
        <w:adjustRightInd w:val="0"/>
        <w:jc w:val="both"/>
        <w:rPr>
          <w:rFonts w:ascii="Times-Roman" w:hAnsi="Times-Roman" w:cs="Times-Roman"/>
          <w:lang w:val="it-IT"/>
        </w:rPr>
      </w:pPr>
    </w:p>
    <w:p w:rsidR="0037551B" w:rsidRPr="008D58D0" w:rsidRDefault="0037551B" w:rsidP="001B2686">
      <w:pPr>
        <w:rPr>
          <w:lang w:val="it-IT"/>
        </w:rPr>
      </w:pPr>
    </w:p>
    <w:sectPr w:rsidR="0037551B" w:rsidRPr="008D58D0" w:rsidSect="000A301E">
      <w:headerReference w:type="default" r:id="rId49"/>
      <w:footerReference w:type="default" r:id="rId50"/>
      <w:headerReference w:type="first" r:id="rId51"/>
      <w:footerReference w:type="first" r:id="rId52"/>
      <w:type w:val="continuous"/>
      <w:pgSz w:w="12240" w:h="15840" w:code="120"/>
      <w:pgMar w:top="1009" w:right="936" w:bottom="1009" w:left="936" w:header="284" w:footer="119" w:gutter="0"/>
      <w:pgNumType w:start="31"/>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16C" w:rsidRDefault="0007516C">
      <w:r>
        <w:separator/>
      </w:r>
    </w:p>
  </w:endnote>
  <w:endnote w:type="continuationSeparator" w:id="0">
    <w:p w:rsidR="0007516C" w:rsidRDefault="00075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01E" w:rsidRDefault="0007516C" w:rsidP="000A301E">
    <w:pPr>
      <w:pStyle w:val="Piedepgina"/>
    </w:pPr>
    <w:sdt>
      <w:sdtPr>
        <w:id w:val="-1994707285"/>
        <w:docPartObj>
          <w:docPartGallery w:val="Page Numbers (Bottom of Page)"/>
          <w:docPartUnique/>
        </w:docPartObj>
      </w:sdtPr>
      <w:sdtEndPr/>
      <w:sdtContent>
        <w:r w:rsidR="000A301E">
          <w:fldChar w:fldCharType="begin"/>
        </w:r>
        <w:r w:rsidR="000A301E">
          <w:instrText>PAGE   \* MERGEFORMAT</w:instrText>
        </w:r>
        <w:r w:rsidR="000A301E">
          <w:fldChar w:fldCharType="separate"/>
        </w:r>
        <w:r w:rsidR="00BF49DF" w:rsidRPr="00BF49DF">
          <w:rPr>
            <w:noProof/>
            <w:lang w:val="es-ES"/>
          </w:rPr>
          <w:t>33</w:t>
        </w:r>
        <w:r w:rsidR="000A301E">
          <w:fldChar w:fldCharType="end"/>
        </w:r>
        <w:r w:rsidR="000A301E">
          <w:tab/>
        </w:r>
        <w:r w:rsidR="000A301E">
          <w:tab/>
        </w:r>
        <w:r w:rsidR="000A301E">
          <w:tab/>
        </w:r>
        <w:r w:rsidR="000A301E">
          <w:tab/>
        </w:r>
        <w:r w:rsidR="000A301E">
          <w:tab/>
        </w:r>
        <w:r w:rsidR="000A301E">
          <w:tab/>
        </w:r>
        <w:r w:rsidR="000A301E">
          <w:tab/>
          <w:t>MASKAY</w:t>
        </w:r>
      </w:sdtContent>
    </w:sdt>
  </w:p>
  <w:p w:rsidR="000A301E" w:rsidRDefault="000A30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01E" w:rsidRDefault="000A301E" w:rsidP="000A301E">
    <w:pPr>
      <w:pStyle w:val="Piedepgina"/>
    </w:pPr>
    <w:r>
      <w:rPr>
        <w:lang w:val="es-EC"/>
      </w:rPr>
      <w:t xml:space="preserve">DOI: </w:t>
    </w:r>
    <w:r w:rsidRPr="009B6610">
      <w:rPr>
        <w:lang w:val="es-EC"/>
      </w:rPr>
      <w:t>10.24133/maskay.v</w:t>
    </w:r>
    <w:r>
      <w:rPr>
        <w:lang w:val="es-EC"/>
      </w:rPr>
      <w:t>7</w:t>
    </w:r>
    <w:r w:rsidRPr="009B6610">
      <w:rPr>
        <w:lang w:val="es-EC"/>
      </w:rPr>
      <w:t>i</w:t>
    </w:r>
    <w:r>
      <w:rPr>
        <w:lang w:val="es-EC"/>
      </w:rPr>
      <w:t>1</w:t>
    </w:r>
    <w:r w:rsidRPr="009B6610">
      <w:rPr>
        <w:lang w:val="es-EC"/>
      </w:rPr>
      <w:t>.</w:t>
    </w:r>
    <w:r>
      <w:rPr>
        <w:lang w:val="es-EC"/>
      </w:rPr>
      <w:t>338</w:t>
    </w:r>
  </w:p>
  <w:p w:rsidR="000A301E" w:rsidRDefault="0007516C" w:rsidP="000A301E">
    <w:pPr>
      <w:pStyle w:val="Piedepgina"/>
    </w:pPr>
    <w:sdt>
      <w:sdtPr>
        <w:id w:val="-620535373"/>
        <w:docPartObj>
          <w:docPartGallery w:val="Page Numbers (Bottom of Page)"/>
          <w:docPartUnique/>
        </w:docPartObj>
      </w:sdtPr>
      <w:sdtEndPr/>
      <w:sdtContent>
        <w:r w:rsidR="000A301E">
          <w:fldChar w:fldCharType="begin"/>
        </w:r>
        <w:r w:rsidR="000A301E">
          <w:instrText>PAGE   \* MERGEFORMAT</w:instrText>
        </w:r>
        <w:r w:rsidR="000A301E">
          <w:fldChar w:fldCharType="separate"/>
        </w:r>
        <w:r w:rsidR="00BF49DF" w:rsidRPr="00BF49DF">
          <w:rPr>
            <w:noProof/>
            <w:lang w:val="es-ES"/>
          </w:rPr>
          <w:t>31</w:t>
        </w:r>
        <w:r w:rsidR="000A301E">
          <w:fldChar w:fldCharType="end"/>
        </w:r>
        <w:r w:rsidR="000A301E">
          <w:tab/>
        </w:r>
        <w:r w:rsidR="000A301E">
          <w:tab/>
        </w:r>
        <w:r w:rsidR="000A301E">
          <w:tab/>
        </w:r>
        <w:r w:rsidR="000A301E">
          <w:tab/>
        </w:r>
        <w:r w:rsidR="000A301E">
          <w:tab/>
        </w:r>
        <w:r w:rsidR="000A301E">
          <w:tab/>
        </w:r>
        <w:r w:rsidR="000A301E">
          <w:tab/>
          <w:t>MASKAY</w:t>
        </w:r>
      </w:sdtContent>
    </w:sdt>
  </w:p>
  <w:p w:rsidR="000A301E" w:rsidRDefault="000A30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16C" w:rsidRDefault="0007516C"/>
  </w:footnote>
  <w:footnote w:type="continuationSeparator" w:id="0">
    <w:p w:rsidR="0007516C" w:rsidRDefault="0007516C">
      <w:r>
        <w:continuationSeparator/>
      </w:r>
    </w:p>
  </w:footnote>
  <w:footnote w:id="1">
    <w:p w:rsidR="00CE2EA5" w:rsidRPr="00CA69FA" w:rsidRDefault="00CE2EA5" w:rsidP="00554B25">
      <w:pPr>
        <w:pStyle w:val="Textonotapie"/>
        <w:rPr>
          <w:lang w:val="es-EC"/>
        </w:rPr>
      </w:pPr>
      <w:r w:rsidRPr="00CA69FA">
        <w:rPr>
          <w:lang w:val="es-EC"/>
        </w:rPr>
        <w:t>D. Moreno es doc</w:t>
      </w:r>
      <w:r>
        <w:rPr>
          <w:lang w:val="es-EC"/>
        </w:rPr>
        <w:t>ente de la Escuela de Ingenierí</w:t>
      </w:r>
      <w:r w:rsidRPr="00CA69FA">
        <w:rPr>
          <w:lang w:val="es-EC"/>
        </w:rPr>
        <w:t>a Electrónica en Telecomunicaciones</w:t>
      </w:r>
      <w:r>
        <w:rPr>
          <w:lang w:val="es-EC"/>
        </w:rPr>
        <w:t xml:space="preserve"> </w:t>
      </w:r>
      <w:r w:rsidRPr="00CA69FA">
        <w:rPr>
          <w:lang w:val="es-EC"/>
        </w:rPr>
        <w:t>y Redes de la Facultad de Informática y Electrónica, Escuela</w:t>
      </w:r>
      <w:r>
        <w:rPr>
          <w:lang w:val="es-EC"/>
        </w:rPr>
        <w:t xml:space="preserve"> </w:t>
      </w:r>
      <w:r w:rsidRPr="00CA69FA">
        <w:rPr>
          <w:lang w:val="es-EC"/>
        </w:rPr>
        <w:t>Superior Politécnica de Chimborazo, Panamericana sur Km 1 y 1/2, Riobamba</w:t>
      </w:r>
      <w:r>
        <w:rPr>
          <w:lang w:val="es-EC"/>
        </w:rPr>
        <w:t xml:space="preserve"> </w:t>
      </w:r>
      <w:r w:rsidRPr="00CA69FA">
        <w:rPr>
          <w:lang w:val="es-EC"/>
        </w:rPr>
        <w:t>- Ecuador</w:t>
      </w:r>
      <w:r>
        <w:rPr>
          <w:lang w:val="es-EC"/>
        </w:rPr>
        <w:t>,</w:t>
      </w:r>
      <w:r w:rsidRPr="00CA69FA">
        <w:rPr>
          <w:lang w:val="es-EC"/>
        </w:rPr>
        <w:t xml:space="preserve"> pdmoreno@espoch.edu.ec</w:t>
      </w:r>
    </w:p>
    <w:p w:rsidR="00CE2EA5" w:rsidRPr="00CA69FA" w:rsidRDefault="00CE2EA5" w:rsidP="00554B25">
      <w:pPr>
        <w:pStyle w:val="Textonotapie"/>
        <w:rPr>
          <w:lang w:val="es-EC"/>
        </w:rPr>
      </w:pPr>
      <w:r>
        <w:rPr>
          <w:lang w:val="es-EC"/>
        </w:rPr>
        <w:t>J. Mejí</w:t>
      </w:r>
      <w:r w:rsidRPr="00CA69FA">
        <w:rPr>
          <w:lang w:val="es-EC"/>
        </w:rPr>
        <w:t>a es egresado y graduado en la Escuela de Ingeniería Electrónica</w:t>
      </w:r>
      <w:r>
        <w:rPr>
          <w:lang w:val="es-EC"/>
        </w:rPr>
        <w:t xml:space="preserve"> </w:t>
      </w:r>
      <w:r w:rsidRPr="00CA69FA">
        <w:rPr>
          <w:lang w:val="es-EC"/>
        </w:rPr>
        <w:t xml:space="preserve">en Telecomunicaciones y Redes de la Facultad de Informática y </w:t>
      </w:r>
      <w:r>
        <w:rPr>
          <w:lang w:val="es-EC"/>
        </w:rPr>
        <w:t>E</w:t>
      </w:r>
      <w:r w:rsidRPr="00CA69FA">
        <w:rPr>
          <w:lang w:val="es-EC"/>
        </w:rPr>
        <w:t>lectrónica,</w:t>
      </w:r>
      <w:r>
        <w:rPr>
          <w:lang w:val="es-EC"/>
        </w:rPr>
        <w:t xml:space="preserve"> </w:t>
      </w:r>
      <w:r w:rsidRPr="00CA69FA">
        <w:rPr>
          <w:lang w:val="es-EC"/>
        </w:rPr>
        <w:t>Escuela Superior Politécnica de Chimborazo, Panamericana sur Km 1 y 1/2,</w:t>
      </w:r>
      <w:r>
        <w:rPr>
          <w:lang w:val="es-EC"/>
        </w:rPr>
        <w:t xml:space="preserve"> </w:t>
      </w:r>
      <w:r w:rsidRPr="00CA69FA">
        <w:rPr>
          <w:lang w:val="es-EC"/>
        </w:rPr>
        <w:t>Riobamba - Ecuador</w:t>
      </w:r>
      <w:r>
        <w:rPr>
          <w:lang w:val="es-EC"/>
        </w:rPr>
        <w:t>,</w:t>
      </w:r>
      <w:r w:rsidRPr="00CA69FA">
        <w:rPr>
          <w:lang w:val="es-EC"/>
        </w:rPr>
        <w:t xml:space="preserve"> jcesar.mejia.29@gmail.com</w:t>
      </w:r>
    </w:p>
    <w:p w:rsidR="00CE2EA5" w:rsidRPr="00554B25" w:rsidRDefault="00CE2EA5" w:rsidP="00554B25">
      <w:pPr>
        <w:pStyle w:val="Textonotapie"/>
        <w:rPr>
          <w:lang w:val="es-EC"/>
        </w:rPr>
      </w:pPr>
      <w:r w:rsidRPr="00CA69FA">
        <w:rPr>
          <w:lang w:val="es-EC"/>
        </w:rPr>
        <w:t>H. Moreno es doc</w:t>
      </w:r>
      <w:r>
        <w:rPr>
          <w:lang w:val="es-EC"/>
        </w:rPr>
        <w:t>ente de la Escuela de Ingenierí</w:t>
      </w:r>
      <w:r w:rsidRPr="00CA69FA">
        <w:rPr>
          <w:lang w:val="es-EC"/>
        </w:rPr>
        <w:t>a Electrónica en Telecomunicaciones</w:t>
      </w:r>
      <w:r>
        <w:rPr>
          <w:lang w:val="es-EC"/>
        </w:rPr>
        <w:t xml:space="preserve"> </w:t>
      </w:r>
      <w:r w:rsidRPr="00CA69FA">
        <w:rPr>
          <w:lang w:val="es-EC"/>
        </w:rPr>
        <w:t>y Redes de la Facultad de Informática y Electrónica, Escuela</w:t>
      </w:r>
      <w:r>
        <w:rPr>
          <w:lang w:val="es-EC"/>
        </w:rPr>
        <w:t xml:space="preserve"> </w:t>
      </w:r>
      <w:r w:rsidRPr="00CA69FA">
        <w:rPr>
          <w:lang w:val="es-EC"/>
        </w:rPr>
        <w:t>Superior Politécnica de Chimborazo, Panamericana sur Km 1 y 1/2, Riobamba</w:t>
      </w:r>
      <w:r>
        <w:rPr>
          <w:lang w:val="es-EC"/>
        </w:rPr>
        <w:t xml:space="preserve"> </w:t>
      </w:r>
      <w:r w:rsidRPr="00CA69FA">
        <w:rPr>
          <w:lang w:val="es-EC"/>
        </w:rPr>
        <w:t>- Ecuador</w:t>
      </w:r>
      <w:r>
        <w:rPr>
          <w:lang w:val="es-EC"/>
        </w:rPr>
        <w:t>,</w:t>
      </w:r>
      <w:r w:rsidRPr="00CA69FA">
        <w:rPr>
          <w:lang w:val="es-EC"/>
        </w:rPr>
        <w:t xml:space="preserve"> h_moreno@espoch.edu.ec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EA5" w:rsidRDefault="00CE2EA5">
    <w:pPr>
      <w:ind w:right="360"/>
    </w:pPr>
  </w:p>
  <w:p w:rsidR="00CE2EA5" w:rsidRDefault="00CE2EA5">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01E" w:rsidRDefault="000A301E" w:rsidP="000A301E">
    <w:pPr>
      <w:ind w:right="-405"/>
    </w:pPr>
    <w:r>
      <w:t>MASKAY 7(1), Nov 2017</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2017/07/30</w:t>
    </w:r>
  </w:p>
  <w:p w:rsidR="000A301E" w:rsidRDefault="000A301E" w:rsidP="000A301E">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2017/11/21</w:t>
    </w:r>
  </w:p>
  <w:p w:rsidR="000A301E" w:rsidRDefault="000A30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98A032"/>
    <w:lvl w:ilvl="0">
      <w:start w:val="1"/>
      <w:numFmt w:val="decimal"/>
      <w:lvlText w:val="%1."/>
      <w:lvlJc w:val="left"/>
      <w:pPr>
        <w:tabs>
          <w:tab w:val="num" w:pos="1800"/>
        </w:tabs>
        <w:ind w:left="1800" w:hanging="360"/>
      </w:pPr>
    </w:lvl>
  </w:abstractNum>
  <w:abstractNum w:abstractNumId="2">
    <w:nsid w:val="FFFFFF7D"/>
    <w:multiLevelType w:val="singleLevel"/>
    <w:tmpl w:val="8E9EC35E"/>
    <w:lvl w:ilvl="0">
      <w:start w:val="1"/>
      <w:numFmt w:val="decimal"/>
      <w:lvlText w:val="%1."/>
      <w:lvlJc w:val="left"/>
      <w:pPr>
        <w:tabs>
          <w:tab w:val="num" w:pos="1440"/>
        </w:tabs>
        <w:ind w:left="1440" w:hanging="360"/>
      </w:pPr>
    </w:lvl>
  </w:abstractNum>
  <w:abstractNum w:abstractNumId="3">
    <w:nsid w:val="FFFFFF7E"/>
    <w:multiLevelType w:val="singleLevel"/>
    <w:tmpl w:val="566257C8"/>
    <w:lvl w:ilvl="0">
      <w:start w:val="1"/>
      <w:numFmt w:val="decimal"/>
      <w:lvlText w:val="%1."/>
      <w:lvlJc w:val="left"/>
      <w:pPr>
        <w:tabs>
          <w:tab w:val="num" w:pos="1080"/>
        </w:tabs>
        <w:ind w:left="1080" w:hanging="360"/>
      </w:pPr>
    </w:lvl>
  </w:abstractNum>
  <w:abstractNum w:abstractNumId="4">
    <w:nsid w:val="FFFFFF7F"/>
    <w:multiLevelType w:val="singleLevel"/>
    <w:tmpl w:val="2E7A6678"/>
    <w:lvl w:ilvl="0">
      <w:start w:val="1"/>
      <w:numFmt w:val="decimal"/>
      <w:lvlText w:val="%1."/>
      <w:lvlJc w:val="left"/>
      <w:pPr>
        <w:tabs>
          <w:tab w:val="num" w:pos="720"/>
        </w:tabs>
        <w:ind w:left="720" w:hanging="360"/>
      </w:pPr>
    </w:lvl>
  </w:abstractNum>
  <w:abstractNum w:abstractNumId="5">
    <w:nsid w:val="FFFFFF80"/>
    <w:multiLevelType w:val="singleLevel"/>
    <w:tmpl w:val="F8F215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D5C6B2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E90E34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441F1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CA2AB3E"/>
    <w:lvl w:ilvl="0">
      <w:start w:val="1"/>
      <w:numFmt w:val="decimal"/>
      <w:lvlText w:val="%1."/>
      <w:lvlJc w:val="left"/>
      <w:pPr>
        <w:tabs>
          <w:tab w:val="num" w:pos="360"/>
        </w:tabs>
        <w:ind w:left="360" w:hanging="360"/>
      </w:pPr>
    </w:lvl>
  </w:abstractNum>
  <w:abstractNum w:abstractNumId="10">
    <w:nsid w:val="FFFFFF89"/>
    <w:multiLevelType w:val="singleLevel"/>
    <w:tmpl w:val="10329A58"/>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CF6B54"/>
    <w:multiLevelType w:val="hybridMultilevel"/>
    <w:tmpl w:val="A922EB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DFD1B88"/>
    <w:multiLevelType w:val="hybridMultilevel"/>
    <w:tmpl w:val="E9EED8DA"/>
    <w:lvl w:ilvl="0" w:tplc="04090011">
      <w:start w:val="1"/>
      <w:numFmt w:val="decimal"/>
      <w:lvlText w:val="%1)"/>
      <w:lvlJc w:val="left"/>
      <w:pPr>
        <w:ind w:left="922" w:hanging="360"/>
      </w:pPr>
      <w:rPr>
        <w:rFonts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7">
    <w:nsid w:val="52CA544A"/>
    <w:multiLevelType w:val="singleLevel"/>
    <w:tmpl w:val="819245B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lang w:val="es-EC"/>
      </w:rPr>
    </w:lvl>
  </w:abstractNum>
  <w:abstractNum w:abstractNumId="28">
    <w:nsid w:val="55630736"/>
    <w:multiLevelType w:val="singleLevel"/>
    <w:tmpl w:val="0BEC9FB0"/>
    <w:lvl w:ilvl="0">
      <w:start w:val="1"/>
      <w:numFmt w:val="none"/>
      <w:lvlText w:val=""/>
      <w:legacy w:legacy="1" w:legacySpace="0" w:legacyIndent="0"/>
      <w:lvlJc w:val="left"/>
      <w:pPr>
        <w:ind w:left="288"/>
      </w:pPr>
    </w:lvl>
  </w:abstractNum>
  <w:abstractNum w:abstractNumId="29">
    <w:nsid w:val="5E953FC3"/>
    <w:multiLevelType w:val="hybridMultilevel"/>
    <w:tmpl w:val="B8286226"/>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3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2">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8"/>
  </w:num>
  <w:num w:numId="15">
    <w:abstractNumId w:val="25"/>
  </w:num>
  <w:num w:numId="16">
    <w:abstractNumId w:val="36"/>
  </w:num>
  <w:num w:numId="17">
    <w:abstractNumId w:val="15"/>
  </w:num>
  <w:num w:numId="18">
    <w:abstractNumId w:val="14"/>
  </w:num>
  <w:num w:numId="19">
    <w:abstractNumId w:val="31"/>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4"/>
  </w:num>
  <w:num w:numId="24">
    <w:abstractNumId w:val="23"/>
  </w:num>
  <w:num w:numId="25">
    <w:abstractNumId w:val="33"/>
  </w:num>
  <w:num w:numId="26">
    <w:abstractNumId w:val="12"/>
  </w:num>
  <w:num w:numId="27">
    <w:abstractNumId w:val="32"/>
  </w:num>
  <w:num w:numId="28">
    <w:abstractNumId w:val="17"/>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0"/>
  </w:num>
  <w:num w:numId="42">
    <w:abstractNumId w:val="24"/>
  </w:num>
  <w:num w:numId="43">
    <w:abstractNumId w:val="26"/>
  </w:num>
  <w:num w:numId="44">
    <w:abstractNumId w:val="30"/>
  </w:num>
  <w:num w:numId="45">
    <w:abstractNumId w:val="27"/>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1EB3"/>
    <w:rsid w:val="00007108"/>
    <w:rsid w:val="00042E13"/>
    <w:rsid w:val="00055511"/>
    <w:rsid w:val="0006024C"/>
    <w:rsid w:val="00062984"/>
    <w:rsid w:val="0007516C"/>
    <w:rsid w:val="00080BF3"/>
    <w:rsid w:val="0008107D"/>
    <w:rsid w:val="00094AE0"/>
    <w:rsid w:val="000A0C2F"/>
    <w:rsid w:val="000A168B"/>
    <w:rsid w:val="000A301E"/>
    <w:rsid w:val="000A51FB"/>
    <w:rsid w:val="000D2BDE"/>
    <w:rsid w:val="000F3143"/>
    <w:rsid w:val="00104BB0"/>
    <w:rsid w:val="0010794E"/>
    <w:rsid w:val="00113F26"/>
    <w:rsid w:val="00131749"/>
    <w:rsid w:val="0013354F"/>
    <w:rsid w:val="00143F2E"/>
    <w:rsid w:val="00144E72"/>
    <w:rsid w:val="001474A0"/>
    <w:rsid w:val="00160797"/>
    <w:rsid w:val="00172072"/>
    <w:rsid w:val="001768FF"/>
    <w:rsid w:val="00182624"/>
    <w:rsid w:val="001834D5"/>
    <w:rsid w:val="0019263B"/>
    <w:rsid w:val="001A60B1"/>
    <w:rsid w:val="001B2686"/>
    <w:rsid w:val="001B36B1"/>
    <w:rsid w:val="001C3AAC"/>
    <w:rsid w:val="001D1974"/>
    <w:rsid w:val="001E6482"/>
    <w:rsid w:val="001E7B7A"/>
    <w:rsid w:val="001F4C5C"/>
    <w:rsid w:val="00202675"/>
    <w:rsid w:val="00204478"/>
    <w:rsid w:val="00204ED9"/>
    <w:rsid w:val="00212DD9"/>
    <w:rsid w:val="00214E2E"/>
    <w:rsid w:val="00216141"/>
    <w:rsid w:val="00217186"/>
    <w:rsid w:val="00226A22"/>
    <w:rsid w:val="00227D97"/>
    <w:rsid w:val="002434A1"/>
    <w:rsid w:val="00251DC2"/>
    <w:rsid w:val="00252F89"/>
    <w:rsid w:val="00257E2C"/>
    <w:rsid w:val="00263943"/>
    <w:rsid w:val="002658C5"/>
    <w:rsid w:val="00267B35"/>
    <w:rsid w:val="00284AE0"/>
    <w:rsid w:val="002A76C5"/>
    <w:rsid w:val="002D4666"/>
    <w:rsid w:val="002E1F95"/>
    <w:rsid w:val="002E46E6"/>
    <w:rsid w:val="002E5857"/>
    <w:rsid w:val="002F1A23"/>
    <w:rsid w:val="002F7910"/>
    <w:rsid w:val="00307AC3"/>
    <w:rsid w:val="00314F82"/>
    <w:rsid w:val="0033726C"/>
    <w:rsid w:val="00337DE3"/>
    <w:rsid w:val="003427CE"/>
    <w:rsid w:val="00342BE1"/>
    <w:rsid w:val="003448DE"/>
    <w:rsid w:val="003461E8"/>
    <w:rsid w:val="00353733"/>
    <w:rsid w:val="0035690E"/>
    <w:rsid w:val="00357830"/>
    <w:rsid w:val="00360269"/>
    <w:rsid w:val="00360DF6"/>
    <w:rsid w:val="0037551B"/>
    <w:rsid w:val="00386409"/>
    <w:rsid w:val="00392DBA"/>
    <w:rsid w:val="003A0894"/>
    <w:rsid w:val="003C26ED"/>
    <w:rsid w:val="003C3322"/>
    <w:rsid w:val="003C68C2"/>
    <w:rsid w:val="003D1EBF"/>
    <w:rsid w:val="003D3753"/>
    <w:rsid w:val="003D4CAE"/>
    <w:rsid w:val="003F26BD"/>
    <w:rsid w:val="003F52AD"/>
    <w:rsid w:val="00424AF3"/>
    <w:rsid w:val="0043144F"/>
    <w:rsid w:val="00431BFA"/>
    <w:rsid w:val="00432BA3"/>
    <w:rsid w:val="00434CCC"/>
    <w:rsid w:val="004353CF"/>
    <w:rsid w:val="004357F0"/>
    <w:rsid w:val="00442702"/>
    <w:rsid w:val="00445472"/>
    <w:rsid w:val="004631BC"/>
    <w:rsid w:val="004679CC"/>
    <w:rsid w:val="00484761"/>
    <w:rsid w:val="00484DD5"/>
    <w:rsid w:val="004B558A"/>
    <w:rsid w:val="004C0028"/>
    <w:rsid w:val="004C1E16"/>
    <w:rsid w:val="004C2543"/>
    <w:rsid w:val="004C37B5"/>
    <w:rsid w:val="004D15CA"/>
    <w:rsid w:val="004E3E4C"/>
    <w:rsid w:val="004E4531"/>
    <w:rsid w:val="004F23A0"/>
    <w:rsid w:val="005003E3"/>
    <w:rsid w:val="005052CD"/>
    <w:rsid w:val="00510A7E"/>
    <w:rsid w:val="00535307"/>
    <w:rsid w:val="005367DC"/>
    <w:rsid w:val="00550A26"/>
    <w:rsid w:val="00550BF5"/>
    <w:rsid w:val="00554B25"/>
    <w:rsid w:val="00567084"/>
    <w:rsid w:val="00567A70"/>
    <w:rsid w:val="005A2A15"/>
    <w:rsid w:val="005B2AC9"/>
    <w:rsid w:val="005B2D68"/>
    <w:rsid w:val="005B3B5E"/>
    <w:rsid w:val="005C08E7"/>
    <w:rsid w:val="005C6EA6"/>
    <w:rsid w:val="005D0E81"/>
    <w:rsid w:val="005D1B15"/>
    <w:rsid w:val="005D2824"/>
    <w:rsid w:val="005D4F1A"/>
    <w:rsid w:val="005D72BB"/>
    <w:rsid w:val="005E037B"/>
    <w:rsid w:val="005E4699"/>
    <w:rsid w:val="005E5ACD"/>
    <w:rsid w:val="005E692F"/>
    <w:rsid w:val="005F2B85"/>
    <w:rsid w:val="006047AC"/>
    <w:rsid w:val="00606C3F"/>
    <w:rsid w:val="0062114B"/>
    <w:rsid w:val="00623698"/>
    <w:rsid w:val="00625E96"/>
    <w:rsid w:val="00635907"/>
    <w:rsid w:val="006415B7"/>
    <w:rsid w:val="00647C09"/>
    <w:rsid w:val="00650E9E"/>
    <w:rsid w:val="00651F2C"/>
    <w:rsid w:val="00655781"/>
    <w:rsid w:val="00660C64"/>
    <w:rsid w:val="00665CF8"/>
    <w:rsid w:val="00667F87"/>
    <w:rsid w:val="006770B7"/>
    <w:rsid w:val="00677C22"/>
    <w:rsid w:val="00685D0E"/>
    <w:rsid w:val="00693D5D"/>
    <w:rsid w:val="006B0855"/>
    <w:rsid w:val="006B7F03"/>
    <w:rsid w:val="006C7307"/>
    <w:rsid w:val="006D5DE0"/>
    <w:rsid w:val="0070783C"/>
    <w:rsid w:val="00716CC0"/>
    <w:rsid w:val="00725B45"/>
    <w:rsid w:val="00735879"/>
    <w:rsid w:val="007530A3"/>
    <w:rsid w:val="007544AD"/>
    <w:rsid w:val="00762E53"/>
    <w:rsid w:val="0076355A"/>
    <w:rsid w:val="007707AB"/>
    <w:rsid w:val="00773552"/>
    <w:rsid w:val="0078447B"/>
    <w:rsid w:val="007847AD"/>
    <w:rsid w:val="007A7D60"/>
    <w:rsid w:val="007B4DE4"/>
    <w:rsid w:val="007C4336"/>
    <w:rsid w:val="007E5D49"/>
    <w:rsid w:val="007F7AA6"/>
    <w:rsid w:val="00810559"/>
    <w:rsid w:val="0081191A"/>
    <w:rsid w:val="0081663F"/>
    <w:rsid w:val="00821623"/>
    <w:rsid w:val="00823624"/>
    <w:rsid w:val="00830E2D"/>
    <w:rsid w:val="00837E47"/>
    <w:rsid w:val="00843564"/>
    <w:rsid w:val="00846749"/>
    <w:rsid w:val="008518FE"/>
    <w:rsid w:val="0085659C"/>
    <w:rsid w:val="00864212"/>
    <w:rsid w:val="00871DD5"/>
    <w:rsid w:val="00872026"/>
    <w:rsid w:val="00872BC5"/>
    <w:rsid w:val="0087792E"/>
    <w:rsid w:val="00883EAF"/>
    <w:rsid w:val="00885258"/>
    <w:rsid w:val="008A30C3"/>
    <w:rsid w:val="008A39D7"/>
    <w:rsid w:val="008A3C23"/>
    <w:rsid w:val="008C49CC"/>
    <w:rsid w:val="008D58D0"/>
    <w:rsid w:val="008D69E9"/>
    <w:rsid w:val="008E0645"/>
    <w:rsid w:val="008F594A"/>
    <w:rsid w:val="009005A4"/>
    <w:rsid w:val="00903CCA"/>
    <w:rsid w:val="00903D4E"/>
    <w:rsid w:val="00903DF7"/>
    <w:rsid w:val="00904C7E"/>
    <w:rsid w:val="0091035B"/>
    <w:rsid w:val="0091777B"/>
    <w:rsid w:val="00931602"/>
    <w:rsid w:val="00934BA4"/>
    <w:rsid w:val="00945BFC"/>
    <w:rsid w:val="00976D46"/>
    <w:rsid w:val="00977A15"/>
    <w:rsid w:val="009A1F6E"/>
    <w:rsid w:val="009A20BE"/>
    <w:rsid w:val="009A260A"/>
    <w:rsid w:val="009A64A7"/>
    <w:rsid w:val="009B107D"/>
    <w:rsid w:val="009B658C"/>
    <w:rsid w:val="009C7D17"/>
    <w:rsid w:val="009E484E"/>
    <w:rsid w:val="009E52D0"/>
    <w:rsid w:val="009F40FB"/>
    <w:rsid w:val="009F4B45"/>
    <w:rsid w:val="009F6525"/>
    <w:rsid w:val="00A012AD"/>
    <w:rsid w:val="00A059DD"/>
    <w:rsid w:val="00A22FCB"/>
    <w:rsid w:val="00A25B3B"/>
    <w:rsid w:val="00A40127"/>
    <w:rsid w:val="00A472F1"/>
    <w:rsid w:val="00A51451"/>
    <w:rsid w:val="00A518E5"/>
    <w:rsid w:val="00A5237D"/>
    <w:rsid w:val="00A554A3"/>
    <w:rsid w:val="00A61BCF"/>
    <w:rsid w:val="00A734EA"/>
    <w:rsid w:val="00A73F4D"/>
    <w:rsid w:val="00A758EA"/>
    <w:rsid w:val="00A7663E"/>
    <w:rsid w:val="00A91937"/>
    <w:rsid w:val="00A9434E"/>
    <w:rsid w:val="00A95C50"/>
    <w:rsid w:val="00AA197B"/>
    <w:rsid w:val="00AA3D79"/>
    <w:rsid w:val="00AB79A6"/>
    <w:rsid w:val="00AC4850"/>
    <w:rsid w:val="00AD52A5"/>
    <w:rsid w:val="00AE0781"/>
    <w:rsid w:val="00B16DB5"/>
    <w:rsid w:val="00B26187"/>
    <w:rsid w:val="00B31A56"/>
    <w:rsid w:val="00B378A8"/>
    <w:rsid w:val="00B47B59"/>
    <w:rsid w:val="00B53F81"/>
    <w:rsid w:val="00B56C2B"/>
    <w:rsid w:val="00B65BD3"/>
    <w:rsid w:val="00B70469"/>
    <w:rsid w:val="00B72DD8"/>
    <w:rsid w:val="00B72E09"/>
    <w:rsid w:val="00B76A3A"/>
    <w:rsid w:val="00B85177"/>
    <w:rsid w:val="00BB4FA0"/>
    <w:rsid w:val="00BD3C31"/>
    <w:rsid w:val="00BE0F43"/>
    <w:rsid w:val="00BE73B2"/>
    <w:rsid w:val="00BF0C69"/>
    <w:rsid w:val="00BF0D11"/>
    <w:rsid w:val="00BF49DF"/>
    <w:rsid w:val="00BF629B"/>
    <w:rsid w:val="00BF655C"/>
    <w:rsid w:val="00C04A43"/>
    <w:rsid w:val="00C054D4"/>
    <w:rsid w:val="00C075EF"/>
    <w:rsid w:val="00C07C57"/>
    <w:rsid w:val="00C11E83"/>
    <w:rsid w:val="00C2378A"/>
    <w:rsid w:val="00C378A1"/>
    <w:rsid w:val="00C5052B"/>
    <w:rsid w:val="00C57EFC"/>
    <w:rsid w:val="00C621D6"/>
    <w:rsid w:val="00C7099D"/>
    <w:rsid w:val="00C75907"/>
    <w:rsid w:val="00C82D86"/>
    <w:rsid w:val="00C907C9"/>
    <w:rsid w:val="00CB0901"/>
    <w:rsid w:val="00CB4B8D"/>
    <w:rsid w:val="00CC0DDA"/>
    <w:rsid w:val="00CD041E"/>
    <w:rsid w:val="00CD684F"/>
    <w:rsid w:val="00CE2EA5"/>
    <w:rsid w:val="00CF1C66"/>
    <w:rsid w:val="00CF2DCD"/>
    <w:rsid w:val="00D06623"/>
    <w:rsid w:val="00D14C6B"/>
    <w:rsid w:val="00D41AC6"/>
    <w:rsid w:val="00D41B1D"/>
    <w:rsid w:val="00D5536F"/>
    <w:rsid w:val="00D560F1"/>
    <w:rsid w:val="00D56935"/>
    <w:rsid w:val="00D6222E"/>
    <w:rsid w:val="00D64119"/>
    <w:rsid w:val="00D716BA"/>
    <w:rsid w:val="00D74A70"/>
    <w:rsid w:val="00D758C6"/>
    <w:rsid w:val="00D7612F"/>
    <w:rsid w:val="00D839CC"/>
    <w:rsid w:val="00D90C10"/>
    <w:rsid w:val="00D92E96"/>
    <w:rsid w:val="00DA258C"/>
    <w:rsid w:val="00DA4345"/>
    <w:rsid w:val="00DB1D02"/>
    <w:rsid w:val="00DB7548"/>
    <w:rsid w:val="00DC39E0"/>
    <w:rsid w:val="00DD3C5B"/>
    <w:rsid w:val="00DE07FA"/>
    <w:rsid w:val="00DE20DB"/>
    <w:rsid w:val="00DF1AB8"/>
    <w:rsid w:val="00DF2DDE"/>
    <w:rsid w:val="00DF5161"/>
    <w:rsid w:val="00DF77C8"/>
    <w:rsid w:val="00E01667"/>
    <w:rsid w:val="00E2799A"/>
    <w:rsid w:val="00E36209"/>
    <w:rsid w:val="00E37AF9"/>
    <w:rsid w:val="00E420BB"/>
    <w:rsid w:val="00E45160"/>
    <w:rsid w:val="00E5092F"/>
    <w:rsid w:val="00E50DF6"/>
    <w:rsid w:val="00E6336D"/>
    <w:rsid w:val="00E6366C"/>
    <w:rsid w:val="00E678F2"/>
    <w:rsid w:val="00E76145"/>
    <w:rsid w:val="00E81037"/>
    <w:rsid w:val="00E82819"/>
    <w:rsid w:val="00E8755E"/>
    <w:rsid w:val="00E965C5"/>
    <w:rsid w:val="00E96A3A"/>
    <w:rsid w:val="00E97402"/>
    <w:rsid w:val="00E97B99"/>
    <w:rsid w:val="00EB2E9D"/>
    <w:rsid w:val="00EC4D53"/>
    <w:rsid w:val="00ED1E14"/>
    <w:rsid w:val="00ED4767"/>
    <w:rsid w:val="00EE6FFC"/>
    <w:rsid w:val="00EF10AC"/>
    <w:rsid w:val="00EF3D38"/>
    <w:rsid w:val="00EF4701"/>
    <w:rsid w:val="00EF564E"/>
    <w:rsid w:val="00F12E08"/>
    <w:rsid w:val="00F153C7"/>
    <w:rsid w:val="00F22198"/>
    <w:rsid w:val="00F3059D"/>
    <w:rsid w:val="00F33D49"/>
    <w:rsid w:val="00F3481E"/>
    <w:rsid w:val="00F35AC0"/>
    <w:rsid w:val="00F36865"/>
    <w:rsid w:val="00F41563"/>
    <w:rsid w:val="00F57020"/>
    <w:rsid w:val="00F577F6"/>
    <w:rsid w:val="00F65266"/>
    <w:rsid w:val="00F744B7"/>
    <w:rsid w:val="00F751E1"/>
    <w:rsid w:val="00F76712"/>
    <w:rsid w:val="00F8075C"/>
    <w:rsid w:val="00F83A3C"/>
    <w:rsid w:val="00F932B6"/>
    <w:rsid w:val="00FA3912"/>
    <w:rsid w:val="00FA7875"/>
    <w:rsid w:val="00FC0B7B"/>
    <w:rsid w:val="00FD347F"/>
    <w:rsid w:val="00FD497E"/>
    <w:rsid w:val="00FE5C66"/>
    <w:rsid w:val="00FE68B8"/>
    <w:rsid w:val="00FF1646"/>
    <w:rsid w:val="00FF7F0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Textodelmarcadordeposicin">
    <w:name w:val="Placeholder Text"/>
    <w:basedOn w:val="Fuentedeprrafopredeter"/>
    <w:rsid w:val="00716C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Textodelmarcadordeposicin">
    <w:name w:val="Placeholder Text"/>
    <w:basedOn w:val="Fuentedeprrafopredeter"/>
    <w:rsid w:val="00716C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9.bin"/><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26.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CA40-C38A-4BDB-82D5-44963E3B7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5</TotalTime>
  <Pages>1</Pages>
  <Words>5488</Words>
  <Characters>30185</Characters>
  <Application>Microsoft Office Word</Application>
  <DocSecurity>0</DocSecurity>
  <Lines>251</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35602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5</cp:revision>
  <cp:lastPrinted>2024-04-24T20:52:00Z</cp:lastPrinted>
  <dcterms:created xsi:type="dcterms:W3CDTF">2019-01-03T04:30:00Z</dcterms:created>
  <dcterms:modified xsi:type="dcterms:W3CDTF">2024-04-24T20:54:00Z</dcterms:modified>
</cp:coreProperties>
</file>