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62FD472E" w:rsidR="00E97402" w:rsidRPr="002D0EBC" w:rsidRDefault="00454240">
      <w:pPr>
        <w:pStyle w:val="Text"/>
        <w:ind w:firstLine="0"/>
        <w:rPr>
          <w:color w:val="000000" w:themeColor="text1"/>
          <w:sz w:val="4"/>
          <w:szCs w:val="4"/>
          <w:lang w:val="es-EC"/>
        </w:rPr>
      </w:pPr>
      <w:r w:rsidRPr="002D0EBC">
        <w:rPr>
          <w:color w:val="000000" w:themeColor="text1"/>
          <w:sz w:val="4"/>
          <w:szCs w:val="4"/>
          <w:lang w:val="es-EC"/>
        </w:rPr>
        <w:fldChar w:fldCharType="begin"/>
      </w:r>
      <w:r w:rsidRPr="002D0EBC">
        <w:rPr>
          <w:color w:val="000000" w:themeColor="text1"/>
          <w:sz w:val="4"/>
          <w:szCs w:val="4"/>
          <w:lang w:val="es-EC"/>
        </w:rPr>
        <w:instrText xml:space="preserve"> MACROBUTTON MTEditEquationSection2 </w:instrText>
      </w:r>
      <w:r w:rsidRPr="002D0EBC">
        <w:rPr>
          <w:rStyle w:val="MTEquationSection"/>
          <w:color w:val="000000" w:themeColor="text1"/>
          <w:lang w:val="es-EC"/>
        </w:rPr>
        <w:instrText>Equation Chapter 1 Section 1</w:instrText>
      </w:r>
      <w:r w:rsidRPr="002D0EBC">
        <w:rPr>
          <w:color w:val="000000" w:themeColor="text1"/>
          <w:sz w:val="4"/>
          <w:szCs w:val="4"/>
          <w:lang w:val="es-EC"/>
        </w:rPr>
        <w:fldChar w:fldCharType="begin"/>
      </w:r>
      <w:r w:rsidRPr="002D0EBC">
        <w:rPr>
          <w:color w:val="000000" w:themeColor="text1"/>
          <w:sz w:val="4"/>
          <w:szCs w:val="4"/>
          <w:lang w:val="es-EC"/>
        </w:rPr>
        <w:instrText xml:space="preserve"> SEQ MTEqn \r \h \* MERGEFORMAT </w:instrText>
      </w:r>
      <w:r w:rsidRPr="002D0EBC">
        <w:rPr>
          <w:color w:val="000000" w:themeColor="text1"/>
          <w:sz w:val="4"/>
          <w:szCs w:val="4"/>
          <w:lang w:val="es-EC"/>
        </w:rPr>
        <w:fldChar w:fldCharType="end"/>
      </w:r>
      <w:r w:rsidRPr="002D0EBC">
        <w:rPr>
          <w:color w:val="000000" w:themeColor="text1"/>
          <w:sz w:val="4"/>
          <w:szCs w:val="4"/>
          <w:lang w:val="es-EC"/>
        </w:rPr>
        <w:fldChar w:fldCharType="begin"/>
      </w:r>
      <w:r w:rsidRPr="002D0EBC">
        <w:rPr>
          <w:color w:val="000000" w:themeColor="text1"/>
          <w:sz w:val="4"/>
          <w:szCs w:val="4"/>
          <w:lang w:val="es-EC"/>
        </w:rPr>
        <w:instrText xml:space="preserve"> SEQ MTSec \r 1 \h \* MERGEFORMAT </w:instrText>
      </w:r>
      <w:r w:rsidRPr="002D0EBC">
        <w:rPr>
          <w:color w:val="000000" w:themeColor="text1"/>
          <w:sz w:val="4"/>
          <w:szCs w:val="4"/>
          <w:lang w:val="es-EC"/>
        </w:rPr>
        <w:fldChar w:fldCharType="end"/>
      </w:r>
      <w:r w:rsidRPr="002D0EBC">
        <w:rPr>
          <w:color w:val="000000" w:themeColor="text1"/>
          <w:sz w:val="4"/>
          <w:szCs w:val="4"/>
          <w:lang w:val="es-EC"/>
        </w:rPr>
        <w:fldChar w:fldCharType="begin"/>
      </w:r>
      <w:r w:rsidRPr="002D0EBC">
        <w:rPr>
          <w:color w:val="000000" w:themeColor="text1"/>
          <w:sz w:val="4"/>
          <w:szCs w:val="4"/>
          <w:lang w:val="es-EC"/>
        </w:rPr>
        <w:instrText xml:space="preserve"> SEQ MTChap \r 1 \h \* MERGEFORMAT </w:instrText>
      </w:r>
      <w:r w:rsidRPr="002D0EBC">
        <w:rPr>
          <w:color w:val="000000" w:themeColor="text1"/>
          <w:sz w:val="4"/>
          <w:szCs w:val="4"/>
          <w:lang w:val="es-EC"/>
        </w:rPr>
        <w:fldChar w:fldCharType="end"/>
      </w:r>
      <w:r w:rsidRPr="002D0EBC">
        <w:rPr>
          <w:color w:val="000000" w:themeColor="text1"/>
          <w:sz w:val="4"/>
          <w:szCs w:val="4"/>
          <w:lang w:val="es-EC"/>
        </w:rPr>
        <w:fldChar w:fldCharType="end"/>
      </w:r>
      <w:r w:rsidR="00E97402" w:rsidRPr="002D0EBC">
        <w:rPr>
          <w:color w:val="000000" w:themeColor="text1"/>
          <w:sz w:val="4"/>
          <w:szCs w:val="4"/>
          <w:lang w:val="es-EC"/>
        </w:rPr>
        <w:footnoteReference w:customMarkFollows="1" w:id="1"/>
        <w:sym w:font="Symbol" w:char="F020"/>
      </w:r>
    </w:p>
    <w:p w14:paraId="5B99DC5B" w14:textId="1CFF1416" w:rsidR="00C57EFC" w:rsidRPr="002D0EBC" w:rsidRDefault="00E4208F" w:rsidP="0023258B">
      <w:pPr>
        <w:pStyle w:val="Ttulo"/>
        <w:framePr w:wrap="notBeside"/>
        <w:rPr>
          <w:color w:val="000000" w:themeColor="text1"/>
          <w:sz w:val="50"/>
          <w:szCs w:val="50"/>
          <w:lang w:val="es-EC"/>
        </w:rPr>
      </w:pPr>
      <w:r w:rsidRPr="002D0EBC">
        <w:rPr>
          <w:color w:val="000000" w:themeColor="text1"/>
          <w:sz w:val="50"/>
          <w:szCs w:val="50"/>
          <w:lang w:val="es-EC"/>
        </w:rPr>
        <w:t>Implementación del algoritmo MPC a un inversor de dos niveles para un motor trifásico de inducción</w:t>
      </w:r>
    </w:p>
    <w:p w14:paraId="38A76899" w14:textId="074D4AEC" w:rsidR="00E97402" w:rsidRPr="002D0EBC" w:rsidRDefault="00E4208F">
      <w:pPr>
        <w:pStyle w:val="Ttulo"/>
        <w:framePr w:wrap="notBeside"/>
        <w:rPr>
          <w:i/>
          <w:color w:val="000000" w:themeColor="text1"/>
          <w:sz w:val="42"/>
          <w:szCs w:val="42"/>
        </w:rPr>
      </w:pPr>
      <w:r w:rsidRPr="002D0EBC">
        <w:rPr>
          <w:i/>
          <w:color w:val="000000" w:themeColor="text1"/>
          <w:sz w:val="42"/>
          <w:szCs w:val="42"/>
        </w:rPr>
        <w:t>MPC algorithm implementation to a two-level inverter for a three-phase induction motor</w:t>
      </w:r>
    </w:p>
    <w:p w14:paraId="096491BF" w14:textId="234387DC" w:rsidR="00E97402" w:rsidRPr="002D0EBC" w:rsidRDefault="00E4208F">
      <w:pPr>
        <w:pStyle w:val="Authors"/>
        <w:framePr w:wrap="notBeside"/>
        <w:rPr>
          <w:color w:val="000000" w:themeColor="text1"/>
          <w:lang w:val="es-EC"/>
        </w:rPr>
      </w:pPr>
      <w:r w:rsidRPr="002D0EBC">
        <w:rPr>
          <w:color w:val="000000" w:themeColor="text1"/>
          <w:lang w:val="es-EC"/>
        </w:rPr>
        <w:t>L.G. González</w:t>
      </w:r>
      <w:r w:rsidR="00CA40C4" w:rsidRPr="002D0EBC">
        <w:rPr>
          <w:color w:val="000000" w:themeColor="text1"/>
          <w:lang w:val="es-EC"/>
        </w:rPr>
        <w:t>,</w:t>
      </w:r>
      <w:r w:rsidR="00CA40C4" w:rsidRPr="002D0EBC">
        <w:rPr>
          <w:rStyle w:val="MemberType"/>
          <w:color w:val="000000" w:themeColor="text1"/>
          <w:lang w:val="es-ES"/>
        </w:rPr>
        <w:t xml:space="preserve"> </w:t>
      </w:r>
      <w:r w:rsidRPr="002D0EBC">
        <w:rPr>
          <w:color w:val="000000" w:themeColor="text1"/>
          <w:lang w:val="es-EC"/>
        </w:rPr>
        <w:t>C. A. Espinoza, R. O. Guerrero</w:t>
      </w:r>
    </w:p>
    <w:p w14:paraId="72380FE5" w14:textId="61D2A724" w:rsidR="00E97402" w:rsidRPr="002D0EBC" w:rsidRDefault="00E97402" w:rsidP="00F857DE">
      <w:pPr>
        <w:pStyle w:val="Abstract"/>
        <w:rPr>
          <w:color w:val="000000" w:themeColor="text1"/>
        </w:rPr>
      </w:pPr>
      <w:r w:rsidRPr="002D0EBC">
        <w:rPr>
          <w:i/>
          <w:iCs/>
          <w:color w:val="000000" w:themeColor="text1"/>
        </w:rPr>
        <w:t>Abstract</w:t>
      </w:r>
      <w:r w:rsidR="00C57EFC" w:rsidRPr="002D0EBC">
        <w:rPr>
          <w:color w:val="000000" w:themeColor="text1"/>
        </w:rPr>
        <w:t>—</w:t>
      </w:r>
      <w:proofErr w:type="gramStart"/>
      <w:r w:rsidR="00075E89" w:rsidRPr="00075E89">
        <w:rPr>
          <w:color w:val="000000" w:themeColor="text1"/>
        </w:rPr>
        <w:t>The</w:t>
      </w:r>
      <w:proofErr w:type="gramEnd"/>
      <w:r w:rsidR="00075E89" w:rsidRPr="00075E89">
        <w:rPr>
          <w:color w:val="000000" w:themeColor="text1"/>
        </w:rPr>
        <w:t xml:space="preserve"> present work shows a variable frequency drive‎ design and implementation of a three-phase induction motor using the model predictive control algorithm (MPC). The strategy is based on estimating the internal model machine to be controlled. The simulation analyzes the controller's performance against variations in the estimation of the motor parameters at different operating points. The control system uses the TMS320F28335 microcontroller and a three-phase, two-level inverter using an IRAM 136 3063b. Finally, the performance of the experimental design is compared using computational tools</w:t>
      </w:r>
      <w:bookmarkStart w:id="0" w:name="_GoBack"/>
      <w:bookmarkEnd w:id="0"/>
      <w:r w:rsidR="00F857DE" w:rsidRPr="002D0EBC">
        <w:rPr>
          <w:color w:val="000000" w:themeColor="text1"/>
        </w:rPr>
        <w:t>.</w:t>
      </w:r>
    </w:p>
    <w:p w14:paraId="6BC6B747" w14:textId="77777777" w:rsidR="00E97402" w:rsidRPr="002D0EBC" w:rsidRDefault="00E97402">
      <w:pPr>
        <w:rPr>
          <w:color w:val="000000" w:themeColor="text1"/>
          <w:sz w:val="12"/>
          <w:szCs w:val="12"/>
        </w:rPr>
      </w:pPr>
    </w:p>
    <w:p w14:paraId="41721EFF" w14:textId="28AB2B25" w:rsidR="00E97402" w:rsidRPr="002D0EBC" w:rsidRDefault="00E97402">
      <w:pPr>
        <w:pStyle w:val="IndexTerms"/>
        <w:rPr>
          <w:color w:val="000000" w:themeColor="text1"/>
        </w:rPr>
      </w:pPr>
      <w:bookmarkStart w:id="1" w:name="PointTmp"/>
      <w:r w:rsidRPr="002D0EBC">
        <w:rPr>
          <w:i/>
          <w:iCs/>
          <w:color w:val="000000" w:themeColor="text1"/>
        </w:rPr>
        <w:t>Index Terms</w:t>
      </w:r>
      <w:r w:rsidRPr="002D0EBC">
        <w:rPr>
          <w:color w:val="000000" w:themeColor="text1"/>
        </w:rPr>
        <w:t>—</w:t>
      </w:r>
      <w:r w:rsidR="006028AD" w:rsidRPr="002D0EBC">
        <w:rPr>
          <w:color w:val="000000" w:themeColor="text1"/>
        </w:rPr>
        <w:t xml:space="preserve"> </w:t>
      </w:r>
      <w:r w:rsidR="00E4208F" w:rsidRPr="002D0EBC">
        <w:rPr>
          <w:color w:val="000000" w:themeColor="text1"/>
        </w:rPr>
        <w:t xml:space="preserve">Speed control, </w:t>
      </w:r>
      <w:r w:rsidR="005A17F2" w:rsidRPr="002D0EBC">
        <w:rPr>
          <w:color w:val="000000" w:themeColor="text1"/>
        </w:rPr>
        <w:t>m</w:t>
      </w:r>
      <w:r w:rsidR="00E4208F" w:rsidRPr="002D0EBC">
        <w:rPr>
          <w:color w:val="000000" w:themeColor="text1"/>
        </w:rPr>
        <w:t xml:space="preserve">odel </w:t>
      </w:r>
      <w:r w:rsidR="005A17F2" w:rsidRPr="002D0EBC">
        <w:rPr>
          <w:color w:val="000000" w:themeColor="text1"/>
        </w:rPr>
        <w:t>p</w:t>
      </w:r>
      <w:r w:rsidR="00E4208F" w:rsidRPr="002D0EBC">
        <w:rPr>
          <w:color w:val="000000" w:themeColor="text1"/>
        </w:rPr>
        <w:t xml:space="preserve">redictive </w:t>
      </w:r>
      <w:r w:rsidR="005A17F2" w:rsidRPr="002D0EBC">
        <w:rPr>
          <w:color w:val="000000" w:themeColor="text1"/>
        </w:rPr>
        <w:t>c</w:t>
      </w:r>
      <w:r w:rsidR="00E4208F" w:rsidRPr="002D0EBC">
        <w:rPr>
          <w:color w:val="000000" w:themeColor="text1"/>
        </w:rPr>
        <w:t xml:space="preserve">ontrol, </w:t>
      </w:r>
      <w:r w:rsidR="005A17F2" w:rsidRPr="002D0EBC">
        <w:rPr>
          <w:color w:val="000000" w:themeColor="text1"/>
        </w:rPr>
        <w:t>i</w:t>
      </w:r>
      <w:r w:rsidR="00E4208F" w:rsidRPr="002D0EBC">
        <w:rPr>
          <w:color w:val="000000" w:themeColor="text1"/>
        </w:rPr>
        <w:t>nduction motor</w:t>
      </w:r>
    </w:p>
    <w:p w14:paraId="521BEE62" w14:textId="77777777" w:rsidR="00E97402" w:rsidRPr="002D0EBC" w:rsidRDefault="00E97402">
      <w:pPr>
        <w:rPr>
          <w:color w:val="000000" w:themeColor="text1"/>
        </w:rPr>
      </w:pPr>
    </w:p>
    <w:p w14:paraId="149505F6" w14:textId="4C4C1AF0" w:rsidR="00977A15" w:rsidRPr="002D0EBC" w:rsidRDefault="00977A15" w:rsidP="00977A15">
      <w:pPr>
        <w:pStyle w:val="Abstract"/>
        <w:rPr>
          <w:color w:val="000000" w:themeColor="text1"/>
          <w:lang w:val="es-EC"/>
        </w:rPr>
      </w:pPr>
      <w:r w:rsidRPr="002D0EBC">
        <w:rPr>
          <w:i/>
          <w:iCs/>
          <w:color w:val="000000" w:themeColor="text1"/>
          <w:lang w:val="es-EC"/>
        </w:rPr>
        <w:t>Resumen</w:t>
      </w:r>
      <w:r w:rsidRPr="002D0EBC">
        <w:rPr>
          <w:color w:val="000000" w:themeColor="text1"/>
          <w:lang w:val="es-EC"/>
        </w:rPr>
        <w:t>—</w:t>
      </w:r>
      <w:r w:rsidR="00E4208F" w:rsidRPr="002D0EBC">
        <w:rPr>
          <w:color w:val="000000" w:themeColor="text1"/>
          <w:lang w:val="es-EC"/>
        </w:rPr>
        <w:t xml:space="preserve">El presente trabajo muestra el diseño e implementación de un variador de frecuencia para un motor trifásico de tipo inducción utilizando </w:t>
      </w:r>
      <w:r w:rsidR="005A17F2" w:rsidRPr="002D0EBC">
        <w:rPr>
          <w:color w:val="000000" w:themeColor="text1"/>
          <w:lang w:val="es-EC"/>
        </w:rPr>
        <w:t>el algoritmo de</w:t>
      </w:r>
      <w:r w:rsidR="00E4208F" w:rsidRPr="002D0EBC">
        <w:rPr>
          <w:color w:val="000000" w:themeColor="text1"/>
          <w:lang w:val="es-EC"/>
        </w:rPr>
        <w:t xml:space="preserve"> </w:t>
      </w:r>
      <w:r w:rsidR="005A17F2" w:rsidRPr="002D0EBC">
        <w:rPr>
          <w:color w:val="000000" w:themeColor="text1"/>
          <w:lang w:val="es-EC"/>
        </w:rPr>
        <w:t>control predictivo por modelo</w:t>
      </w:r>
      <w:r w:rsidR="00E4208F" w:rsidRPr="002D0EBC">
        <w:rPr>
          <w:color w:val="000000" w:themeColor="text1"/>
          <w:lang w:val="es-EC"/>
        </w:rPr>
        <w:t xml:space="preserve"> (MPC)</w:t>
      </w:r>
      <w:r w:rsidR="005A17F2" w:rsidRPr="002D0EBC">
        <w:rPr>
          <w:color w:val="000000" w:themeColor="text1"/>
          <w:lang w:val="es-EC"/>
        </w:rPr>
        <w:t>.</w:t>
      </w:r>
      <w:r w:rsidR="00E4208F" w:rsidRPr="002D0EBC">
        <w:rPr>
          <w:color w:val="000000" w:themeColor="text1"/>
          <w:lang w:val="es-EC"/>
        </w:rPr>
        <w:t xml:space="preserve"> </w:t>
      </w:r>
      <w:r w:rsidR="005A17F2" w:rsidRPr="002D0EBC">
        <w:rPr>
          <w:color w:val="000000" w:themeColor="text1"/>
          <w:lang w:val="es-EC"/>
        </w:rPr>
        <w:t>L</w:t>
      </w:r>
      <w:r w:rsidR="00E4208F" w:rsidRPr="002D0EBC">
        <w:rPr>
          <w:color w:val="000000" w:themeColor="text1"/>
          <w:lang w:val="es-EC"/>
        </w:rPr>
        <w:t>a estrategia se fundamenta en la estimación del modelo interno de la máquina a controlar</w:t>
      </w:r>
      <w:r w:rsidR="005A17F2" w:rsidRPr="002D0EBC">
        <w:rPr>
          <w:color w:val="000000" w:themeColor="text1"/>
          <w:lang w:val="es-EC"/>
        </w:rPr>
        <w:t>.</w:t>
      </w:r>
      <w:r w:rsidR="00E4208F" w:rsidRPr="002D0EBC">
        <w:rPr>
          <w:color w:val="000000" w:themeColor="text1"/>
          <w:lang w:val="es-EC"/>
        </w:rPr>
        <w:t xml:space="preserve"> </w:t>
      </w:r>
      <w:r w:rsidR="005A17F2" w:rsidRPr="002D0EBC">
        <w:rPr>
          <w:color w:val="000000" w:themeColor="text1"/>
          <w:lang w:val="es-EC"/>
        </w:rPr>
        <w:t>M</w:t>
      </w:r>
      <w:r w:rsidR="00E4208F" w:rsidRPr="002D0EBC">
        <w:rPr>
          <w:color w:val="000000" w:themeColor="text1"/>
          <w:lang w:val="es-EC"/>
        </w:rPr>
        <w:t xml:space="preserve">ediante simulación se analiza el comportamiento </w:t>
      </w:r>
      <w:r w:rsidR="005A17F2" w:rsidRPr="002D0EBC">
        <w:rPr>
          <w:color w:val="000000" w:themeColor="text1"/>
          <w:lang w:val="es-EC"/>
        </w:rPr>
        <w:t>del controlador</w:t>
      </w:r>
      <w:r w:rsidR="00E4208F" w:rsidRPr="002D0EBC">
        <w:rPr>
          <w:color w:val="000000" w:themeColor="text1"/>
          <w:lang w:val="es-EC"/>
        </w:rPr>
        <w:t xml:space="preserve"> ante variaciones en la estimación de los parámetros del motor y distintos puntos de operación. El sistema de control es implantado mediante el microcontrolador TMS320F28335 y un inversor trifásico de dos niveles con el uso del IRAM</w:t>
      </w:r>
      <w:r w:rsidR="005A17F2" w:rsidRPr="002D0EBC">
        <w:rPr>
          <w:color w:val="000000" w:themeColor="text1"/>
          <w:lang w:val="es-EC"/>
        </w:rPr>
        <w:t> </w:t>
      </w:r>
      <w:r w:rsidR="00E4208F" w:rsidRPr="002D0EBC">
        <w:rPr>
          <w:color w:val="000000" w:themeColor="text1"/>
          <w:lang w:val="es-EC"/>
        </w:rPr>
        <w:t>136</w:t>
      </w:r>
      <w:r w:rsidR="005A17F2" w:rsidRPr="002D0EBC">
        <w:rPr>
          <w:color w:val="000000" w:themeColor="text1"/>
          <w:lang w:val="es-EC"/>
        </w:rPr>
        <w:noBreakHyphen/>
      </w:r>
      <w:r w:rsidR="00E4208F" w:rsidRPr="002D0EBC">
        <w:rPr>
          <w:color w:val="000000" w:themeColor="text1"/>
          <w:lang w:val="es-EC"/>
        </w:rPr>
        <w:t>3063b</w:t>
      </w:r>
      <w:r w:rsidR="005A17F2" w:rsidRPr="002D0EBC">
        <w:rPr>
          <w:color w:val="000000" w:themeColor="text1"/>
          <w:lang w:val="es-EC"/>
        </w:rPr>
        <w:t>. Finalmente,</w:t>
      </w:r>
      <w:r w:rsidR="00E4208F" w:rsidRPr="002D0EBC">
        <w:rPr>
          <w:color w:val="000000" w:themeColor="text1"/>
          <w:lang w:val="es-EC"/>
        </w:rPr>
        <w:t xml:space="preserve"> el comportamiento del sistema experimental es comparado mediante herramientas computacionales</w:t>
      </w:r>
      <w:r w:rsidR="00331414" w:rsidRPr="002D0EBC">
        <w:rPr>
          <w:color w:val="000000" w:themeColor="text1"/>
          <w:lang w:val="es-EC"/>
        </w:rPr>
        <w:t>.</w:t>
      </w:r>
    </w:p>
    <w:p w14:paraId="34127879" w14:textId="77777777" w:rsidR="00977A15" w:rsidRPr="002D0EBC" w:rsidRDefault="00977A15" w:rsidP="00977A15">
      <w:pPr>
        <w:rPr>
          <w:color w:val="000000" w:themeColor="text1"/>
          <w:sz w:val="12"/>
          <w:szCs w:val="12"/>
          <w:lang w:val="es-EC"/>
        </w:rPr>
      </w:pPr>
    </w:p>
    <w:p w14:paraId="43A48616" w14:textId="3BDB41C6" w:rsidR="00977A15" w:rsidRPr="002D0EBC" w:rsidRDefault="00977A15" w:rsidP="00977A15">
      <w:pPr>
        <w:pStyle w:val="IndexTerms"/>
        <w:rPr>
          <w:color w:val="000000" w:themeColor="text1"/>
          <w:lang w:val="es-EC"/>
        </w:rPr>
      </w:pPr>
      <w:r w:rsidRPr="002D0EBC">
        <w:rPr>
          <w:i/>
          <w:iCs/>
          <w:color w:val="000000" w:themeColor="text1"/>
          <w:lang w:val="es-EC"/>
        </w:rPr>
        <w:t>Palabras Claves</w:t>
      </w:r>
      <w:r w:rsidRPr="002D0EBC">
        <w:rPr>
          <w:color w:val="000000" w:themeColor="text1"/>
          <w:lang w:val="es-EC"/>
        </w:rPr>
        <w:t>—</w:t>
      </w:r>
      <w:r w:rsidR="00A83996" w:rsidRPr="002D0EBC">
        <w:rPr>
          <w:color w:val="000000" w:themeColor="text1"/>
          <w:lang w:val="es-EC"/>
        </w:rPr>
        <w:t xml:space="preserve"> </w:t>
      </w:r>
      <w:r w:rsidR="00E4208F" w:rsidRPr="002D0EBC">
        <w:rPr>
          <w:color w:val="000000" w:themeColor="text1"/>
          <w:lang w:val="es-EC"/>
        </w:rPr>
        <w:t xml:space="preserve">Control de velocidad, </w:t>
      </w:r>
      <w:r w:rsidR="005A17F2" w:rsidRPr="002D0EBC">
        <w:rPr>
          <w:color w:val="000000" w:themeColor="text1"/>
          <w:lang w:val="es-EC"/>
        </w:rPr>
        <w:t>c</w:t>
      </w:r>
      <w:r w:rsidR="00E4208F" w:rsidRPr="002D0EBC">
        <w:rPr>
          <w:color w:val="000000" w:themeColor="text1"/>
          <w:lang w:val="es-EC"/>
        </w:rPr>
        <w:t>ontrol</w:t>
      </w:r>
      <w:r w:rsidR="005A17F2" w:rsidRPr="002D0EBC">
        <w:rPr>
          <w:color w:val="000000" w:themeColor="text1"/>
          <w:lang w:val="es-EC"/>
        </w:rPr>
        <w:t xml:space="preserve"> predictivo por modelo</w:t>
      </w:r>
      <w:r w:rsidR="00E4208F" w:rsidRPr="002D0EBC">
        <w:rPr>
          <w:color w:val="000000" w:themeColor="text1"/>
          <w:lang w:val="es-EC"/>
        </w:rPr>
        <w:t xml:space="preserve">, </w:t>
      </w:r>
      <w:r w:rsidR="005A17F2" w:rsidRPr="002D0EBC">
        <w:rPr>
          <w:color w:val="000000" w:themeColor="text1"/>
          <w:lang w:val="es-EC"/>
        </w:rPr>
        <w:t>m</w:t>
      </w:r>
      <w:r w:rsidR="00E4208F" w:rsidRPr="002D0EBC">
        <w:rPr>
          <w:color w:val="000000" w:themeColor="text1"/>
          <w:lang w:val="es-EC"/>
        </w:rPr>
        <w:t xml:space="preserve">otor de </w:t>
      </w:r>
      <w:r w:rsidR="005A17F2" w:rsidRPr="002D0EBC">
        <w:rPr>
          <w:color w:val="000000" w:themeColor="text1"/>
          <w:lang w:val="es-EC"/>
        </w:rPr>
        <w:t>i</w:t>
      </w:r>
      <w:r w:rsidR="00E4208F" w:rsidRPr="002D0EBC">
        <w:rPr>
          <w:color w:val="000000" w:themeColor="text1"/>
          <w:lang w:val="es-EC"/>
        </w:rPr>
        <w:t>nducción</w:t>
      </w:r>
    </w:p>
    <w:bookmarkEnd w:id="1"/>
    <w:p w14:paraId="6008820D" w14:textId="3DEB4089" w:rsidR="00E97402" w:rsidRPr="002D0EBC" w:rsidRDefault="00E97402">
      <w:pPr>
        <w:pStyle w:val="Ttulo1"/>
        <w:rPr>
          <w:color w:val="000000" w:themeColor="text1"/>
          <w:lang w:val="es-EC"/>
        </w:rPr>
      </w:pPr>
      <w:r w:rsidRPr="002D0EBC">
        <w:rPr>
          <w:color w:val="000000" w:themeColor="text1"/>
          <w:lang w:val="es-EC"/>
        </w:rPr>
        <w:t>I</w:t>
      </w:r>
      <w:r w:rsidR="0082208F" w:rsidRPr="002D0EBC">
        <w:rPr>
          <w:color w:val="000000" w:themeColor="text1"/>
          <w:lang w:val="es-EC"/>
        </w:rPr>
        <w:t>ntroduc</w:t>
      </w:r>
      <w:r w:rsidR="00A83996" w:rsidRPr="002D0EBC">
        <w:rPr>
          <w:color w:val="000000" w:themeColor="text1"/>
          <w:lang w:val="es-EC"/>
        </w:rPr>
        <w:t>ció</w:t>
      </w:r>
      <w:r w:rsidR="0082208F" w:rsidRPr="002D0EBC">
        <w:rPr>
          <w:color w:val="000000" w:themeColor="text1"/>
          <w:lang w:val="es-EC"/>
        </w:rPr>
        <w:t>n</w:t>
      </w:r>
    </w:p>
    <w:p w14:paraId="4172297A" w14:textId="561CBECF" w:rsidR="00E97402" w:rsidRPr="002D0EBC" w:rsidRDefault="00E4208F">
      <w:pPr>
        <w:pStyle w:val="Text"/>
        <w:keepNext/>
        <w:framePr w:dropCap="drop" w:lines="2" w:wrap="auto" w:vAnchor="text" w:hAnchor="text"/>
        <w:spacing w:line="480" w:lineRule="exact"/>
        <w:ind w:firstLine="0"/>
        <w:rPr>
          <w:smallCaps/>
          <w:color w:val="000000" w:themeColor="text1"/>
          <w:position w:val="-3"/>
          <w:sz w:val="56"/>
          <w:szCs w:val="56"/>
        </w:rPr>
      </w:pPr>
      <w:r w:rsidRPr="002D0EBC">
        <w:rPr>
          <w:color w:val="000000" w:themeColor="text1"/>
          <w:position w:val="-3"/>
          <w:sz w:val="56"/>
          <w:szCs w:val="56"/>
        </w:rPr>
        <w:t>E</w:t>
      </w:r>
    </w:p>
    <w:p w14:paraId="6E3E034A" w14:textId="1193862B" w:rsidR="00454E20" w:rsidRPr="002D0EBC" w:rsidRDefault="00CA40C4" w:rsidP="009C5F7F">
      <w:pPr>
        <w:pStyle w:val="Text"/>
        <w:ind w:firstLine="0"/>
        <w:rPr>
          <w:color w:val="000000" w:themeColor="text1"/>
          <w:lang w:val="es-EC"/>
        </w:rPr>
      </w:pPr>
      <w:r w:rsidRPr="002D0EBC">
        <w:rPr>
          <w:color w:val="000000" w:themeColor="text1"/>
          <w:lang w:val="es-EC"/>
        </w:rPr>
        <w:t>n</w:t>
      </w:r>
      <w:r w:rsidR="00E048EB" w:rsidRPr="002D0EBC">
        <w:rPr>
          <w:color w:val="000000" w:themeColor="text1"/>
          <w:lang w:val="es-EC"/>
        </w:rPr>
        <w:t xml:space="preserve"> la a</w:t>
      </w:r>
      <w:r w:rsidR="00E4208F" w:rsidRPr="002D0EBC">
        <w:rPr>
          <w:color w:val="000000" w:themeColor="text1"/>
          <w:lang w:val="es-EC"/>
        </w:rPr>
        <w:t xml:space="preserve">ctualidad, una gran variedad de procesos industriales presenta la necesidad de variar la velocidad de una máquina eléctrica. Para distintos fines como sistemas de bombeo de fluidos, bandas transportadoras y sistemas mecánicos en general. Una de las máquinas eléctricas más usadas en el sector industrial es el motor trifásico de inducción debido a su bajo costo y mantenimiento. Para el control de velocidad de máquinas de este tipo, una de las técnicas más usadas es basadas en la variación de la frecuencia [1], donde muchos de los convertidores de potencia para tal fin utilizan técnicas de modulación que no optimizan el control y la entrega de energía, como por ejemplo la modulación por ancho de pulso sinusoidal (PWM) [1] en comparación a técnicas más recientes como las de modulaciones por espacios vectoriales (SVM) que aprovechan más el bus de continua y reducen las conmutaciones de los transistores [2]. </w:t>
      </w:r>
    </w:p>
    <w:p w14:paraId="65507314" w14:textId="2DDDEC98" w:rsidR="00E4208F" w:rsidRPr="002D0EBC" w:rsidRDefault="00E4208F" w:rsidP="00454E20">
      <w:pPr>
        <w:pStyle w:val="Text"/>
        <w:rPr>
          <w:color w:val="000000" w:themeColor="text1"/>
          <w:lang w:val="es-EC"/>
        </w:rPr>
      </w:pPr>
      <w:r w:rsidRPr="002D0EBC">
        <w:rPr>
          <w:color w:val="000000" w:themeColor="text1"/>
          <w:lang w:val="es-EC"/>
        </w:rPr>
        <w:t>El control de la velocidad de giro y par mecánico de un motor trifásico de inducción en el sector industrial cuenta con limitados métodos de control [3]. Los variadores de velocidad en su composición interna cuentan con convertidores de potencia encargados de transformar la energía en corriente continua a corriente alterna a frecuencia variable [3]. Para cumplir con este propósito, la implementación de un tipo de modulación es un aspecto importante. Actualmente, en la mayoría de implementaciones industriales los variadores de velocidad</w:t>
      </w:r>
      <w:r w:rsidR="00454E20" w:rsidRPr="002D0EBC">
        <w:rPr>
          <w:color w:val="000000" w:themeColor="text1"/>
          <w:lang w:val="es-EC"/>
        </w:rPr>
        <w:t>,</w:t>
      </w:r>
      <w:r w:rsidRPr="002D0EBC">
        <w:rPr>
          <w:color w:val="000000" w:themeColor="text1"/>
          <w:lang w:val="es-EC"/>
        </w:rPr>
        <w:t xml:space="preserve"> inversores monofásicos o trifásicos utilizan modulación por ancho de pulso y modulación por espacios vectoriales pero hoy en días la</w:t>
      </w:r>
      <w:r w:rsidR="00454E20" w:rsidRPr="002D0EBC">
        <w:rPr>
          <w:color w:val="000000" w:themeColor="text1"/>
          <w:lang w:val="es-EC"/>
        </w:rPr>
        <w:t>s</w:t>
      </w:r>
      <w:r w:rsidRPr="002D0EBC">
        <w:rPr>
          <w:color w:val="000000" w:themeColor="text1"/>
          <w:lang w:val="es-EC"/>
        </w:rPr>
        <w:t xml:space="preserve"> técnicas </w:t>
      </w:r>
      <w:r w:rsidR="00454E20" w:rsidRPr="002D0EBC">
        <w:rPr>
          <w:color w:val="000000" w:themeColor="text1"/>
          <w:lang w:val="es-EC"/>
        </w:rPr>
        <w:t>basadas en control predictivo por modelo (</w:t>
      </w:r>
      <w:r w:rsidRPr="002D0EBC">
        <w:rPr>
          <w:color w:val="000000" w:themeColor="text1"/>
          <w:lang w:val="es-EC"/>
        </w:rPr>
        <w:t>MPC</w:t>
      </w:r>
      <w:r w:rsidR="00454E20" w:rsidRPr="002D0EBC">
        <w:rPr>
          <w:color w:val="000000" w:themeColor="text1"/>
          <w:lang w:val="es-EC"/>
        </w:rPr>
        <w:t>)</w:t>
      </w:r>
      <w:r w:rsidRPr="002D0EBC">
        <w:rPr>
          <w:color w:val="000000" w:themeColor="text1"/>
          <w:lang w:val="es-EC"/>
        </w:rPr>
        <w:t xml:space="preserve"> tiene</w:t>
      </w:r>
      <w:r w:rsidR="00454E20" w:rsidRPr="002D0EBC">
        <w:rPr>
          <w:color w:val="000000" w:themeColor="text1"/>
          <w:lang w:val="es-EC"/>
        </w:rPr>
        <w:t>n</w:t>
      </w:r>
      <w:r w:rsidRPr="002D0EBC">
        <w:rPr>
          <w:color w:val="000000" w:themeColor="text1"/>
          <w:lang w:val="es-EC"/>
        </w:rPr>
        <w:t xml:space="preserve"> especial interés [4].</w:t>
      </w:r>
    </w:p>
    <w:p w14:paraId="0DED36FA" w14:textId="4B7656D8" w:rsidR="00454E20" w:rsidRPr="002D0EBC" w:rsidRDefault="00E4208F" w:rsidP="005E1140">
      <w:pPr>
        <w:pStyle w:val="Text"/>
        <w:ind w:firstLine="204"/>
        <w:rPr>
          <w:color w:val="000000" w:themeColor="text1"/>
          <w:lang w:val="es-EC"/>
        </w:rPr>
      </w:pPr>
      <w:r w:rsidRPr="002D0EBC">
        <w:rPr>
          <w:color w:val="000000" w:themeColor="text1"/>
          <w:lang w:val="es-EC"/>
        </w:rPr>
        <w:t xml:space="preserve">Otras técnicas con gran perspectiva son las que utilizan un control por modelo interno que utilizan estimaciones del proceso a controlar junto a horizontes de predicción que permiten mejorar el desempeño del sistema [6]. En este particular, una de estas técnicas destaca el </w:t>
      </w:r>
      <w:r w:rsidR="00454E20" w:rsidRPr="002D0EBC">
        <w:rPr>
          <w:color w:val="000000" w:themeColor="text1"/>
          <w:lang w:val="es-EC"/>
        </w:rPr>
        <w:t>MPC</w:t>
      </w:r>
      <w:r w:rsidRPr="002D0EBC">
        <w:rPr>
          <w:color w:val="000000" w:themeColor="text1"/>
          <w:lang w:val="es-EC"/>
        </w:rPr>
        <w:t xml:space="preserve"> que permite hacer el seguimiento de las corrientes de referencia con la evaluación de las 8 combinaciones posibles en el inversor fuente de voltaje (VSI) de 2 niveles, esto con el fin de alcanzar la velocidad de operación deseada según las necesidades del proceso. </w:t>
      </w:r>
    </w:p>
    <w:p w14:paraId="1D1ADEA7" w14:textId="5B963192" w:rsidR="005E1140" w:rsidRPr="002D0EBC" w:rsidRDefault="00E4208F" w:rsidP="005E1140">
      <w:pPr>
        <w:pStyle w:val="Text"/>
        <w:ind w:firstLine="204"/>
        <w:rPr>
          <w:color w:val="000000" w:themeColor="text1"/>
          <w:lang w:val="es-EC"/>
        </w:rPr>
      </w:pPr>
      <w:r w:rsidRPr="002D0EBC">
        <w:rPr>
          <w:color w:val="000000" w:themeColor="text1"/>
          <w:lang w:val="es-EC"/>
        </w:rPr>
        <w:t xml:space="preserve">En el presente artículo se presenta el desarrollo de un variador de velocidad para un motor de baja potencia </w:t>
      </w:r>
      <w:r w:rsidR="004D5C85" w:rsidRPr="002D0EBC">
        <w:rPr>
          <w:color w:val="000000" w:themeColor="text1"/>
          <w:lang w:val="es-EC"/>
        </w:rPr>
        <w:t>con el uso de</w:t>
      </w:r>
      <w:r w:rsidRPr="002D0EBC">
        <w:rPr>
          <w:color w:val="000000" w:themeColor="text1"/>
          <w:lang w:val="es-EC"/>
        </w:rPr>
        <w:t xml:space="preserve"> la técnica de variación de frecuencia, ésta técnica se aplica con control digital desarrollado mediante un microcontrolador del tipo</w:t>
      </w:r>
      <w:r w:rsidR="007161A6" w:rsidRPr="002D0EBC">
        <w:rPr>
          <w:color w:val="000000" w:themeColor="text1"/>
          <w:lang w:val="es-EC"/>
        </w:rPr>
        <w:t xml:space="preserve"> </w:t>
      </w:r>
      <w:r w:rsidRPr="002D0EBC">
        <w:rPr>
          <w:color w:val="000000" w:themeColor="text1"/>
          <w:lang w:val="es-EC"/>
        </w:rPr>
        <w:t>TMS320F28335 [7], de punto flotante</w:t>
      </w:r>
      <w:r w:rsidR="00454E20" w:rsidRPr="002D0EBC">
        <w:rPr>
          <w:color w:val="000000" w:themeColor="text1"/>
          <w:lang w:val="es-EC"/>
        </w:rPr>
        <w:t>,</w:t>
      </w:r>
      <w:r w:rsidRPr="002D0EBC">
        <w:rPr>
          <w:color w:val="000000" w:themeColor="text1"/>
          <w:lang w:val="es-EC"/>
        </w:rPr>
        <w:t xml:space="preserve"> que ejecuta el control </w:t>
      </w:r>
      <w:r w:rsidR="00454E20" w:rsidRPr="002D0EBC">
        <w:rPr>
          <w:color w:val="000000" w:themeColor="text1"/>
          <w:lang w:val="es-EC"/>
        </w:rPr>
        <w:t>MPC desarrollado en [3].</w:t>
      </w:r>
      <w:r w:rsidRPr="002D0EBC">
        <w:rPr>
          <w:color w:val="000000" w:themeColor="text1"/>
          <w:lang w:val="es-EC"/>
        </w:rPr>
        <w:t xml:space="preserve"> </w:t>
      </w:r>
      <w:r w:rsidR="00454E20" w:rsidRPr="002D0EBC">
        <w:rPr>
          <w:color w:val="000000" w:themeColor="text1"/>
          <w:lang w:val="es-EC"/>
        </w:rPr>
        <w:t>E</w:t>
      </w:r>
      <w:r w:rsidRPr="002D0EBC">
        <w:rPr>
          <w:color w:val="000000" w:themeColor="text1"/>
          <w:lang w:val="es-EC"/>
        </w:rPr>
        <w:t xml:space="preserve">n busca de mostrar la implementación de la técnica MPC con un motor de inducción y el desempeño del seguimiento de la velocidad del motor ante cambios en la referencia de frecuencia y error en las estimación en los parámetros de la carga a manejar, en el estudio se evidencia el comportamiento </w:t>
      </w:r>
      <w:r w:rsidRPr="002D0EBC">
        <w:rPr>
          <w:color w:val="000000" w:themeColor="text1"/>
          <w:lang w:val="es-EC"/>
        </w:rPr>
        <w:lastRenderedPageBreak/>
        <w:t xml:space="preserve">de la técnica </w:t>
      </w:r>
      <w:r w:rsidR="004D5C85" w:rsidRPr="002D0EBC">
        <w:rPr>
          <w:color w:val="000000" w:themeColor="text1"/>
          <w:lang w:val="es-EC"/>
        </w:rPr>
        <w:t xml:space="preserve">tomando en cuenta </w:t>
      </w:r>
      <w:r w:rsidRPr="002D0EBC">
        <w:rPr>
          <w:color w:val="000000" w:themeColor="text1"/>
          <w:lang w:val="es-EC"/>
        </w:rPr>
        <w:t>considerables errores de los parámetros característicos de las maquinas eléctricas, con el uso de equipamiento que permite una rápida y versátil programación, que puede ser modificada para agregar características y ser utilizado un múltiples aplicaciones.</w:t>
      </w:r>
    </w:p>
    <w:p w14:paraId="146107A6" w14:textId="63447FF7" w:rsidR="0033130A" w:rsidRPr="002D0EBC" w:rsidRDefault="00E4208F" w:rsidP="0033130A">
      <w:pPr>
        <w:pStyle w:val="Ttulo1"/>
        <w:rPr>
          <w:color w:val="000000" w:themeColor="text1"/>
          <w:lang w:val="es-EC"/>
        </w:rPr>
      </w:pPr>
      <w:r w:rsidRPr="002D0EBC">
        <w:rPr>
          <w:color w:val="000000" w:themeColor="text1"/>
          <w:lang w:val="es-EC"/>
        </w:rPr>
        <w:t>Control Predictivo por Modelo</w:t>
      </w:r>
    </w:p>
    <w:p w14:paraId="677275F0" w14:textId="0FBB0674" w:rsidR="000F35CA" w:rsidRPr="002D0EBC" w:rsidRDefault="000F35CA" w:rsidP="000F35CA">
      <w:pPr>
        <w:pStyle w:val="Text"/>
        <w:rPr>
          <w:color w:val="000000" w:themeColor="text1"/>
          <w:lang w:val="es-EC"/>
        </w:rPr>
      </w:pPr>
      <w:r w:rsidRPr="002D0EBC">
        <w:rPr>
          <w:color w:val="000000" w:themeColor="text1"/>
          <w:lang w:val="es-EC"/>
        </w:rPr>
        <w:t xml:space="preserve">El </w:t>
      </w:r>
      <w:r w:rsidR="00454E20" w:rsidRPr="002D0EBC">
        <w:rPr>
          <w:color w:val="000000" w:themeColor="text1"/>
          <w:lang w:val="es-EC"/>
        </w:rPr>
        <w:t>MPC</w:t>
      </w:r>
      <w:r w:rsidRPr="002D0EBC">
        <w:rPr>
          <w:color w:val="000000" w:themeColor="text1"/>
          <w:lang w:val="es-EC"/>
        </w:rPr>
        <w:t xml:space="preserve"> tiene su base en la utilización del modelo del sistema para predecir el comportamiento futuro de las variables controladas. El MPC se describe como una técnica de control general y no </w:t>
      </w:r>
      <w:r w:rsidR="00454E20" w:rsidRPr="002D0EBC">
        <w:rPr>
          <w:color w:val="000000" w:themeColor="text1"/>
          <w:lang w:val="es-EC"/>
        </w:rPr>
        <w:t>específico</w:t>
      </w:r>
      <w:r w:rsidRPr="002D0EBC">
        <w:rPr>
          <w:color w:val="000000" w:themeColor="text1"/>
          <w:lang w:val="es-EC"/>
        </w:rPr>
        <w:t xml:space="preserve"> para un sistema determinado, por lo tanto, engloba una familia de controladores que desde los años 80, han sido aplicada</w:t>
      </w:r>
      <w:r w:rsidR="00454E20" w:rsidRPr="002D0EBC">
        <w:rPr>
          <w:color w:val="000000" w:themeColor="text1"/>
          <w:lang w:val="es-EC"/>
        </w:rPr>
        <w:t>s</w:t>
      </w:r>
      <w:r w:rsidRPr="002D0EBC">
        <w:rPr>
          <w:color w:val="000000" w:themeColor="text1"/>
          <w:lang w:val="es-EC"/>
        </w:rPr>
        <w:t xml:space="preserve"> y en los últimos años ha tenido especial interés en la electrónica de potencia [5]</w:t>
      </w:r>
      <w:r w:rsidR="00454E20" w:rsidRPr="002D0EBC">
        <w:rPr>
          <w:color w:val="000000" w:themeColor="text1"/>
          <w:lang w:val="es-EC"/>
        </w:rPr>
        <w:t>. O</w:t>
      </w:r>
      <w:r w:rsidRPr="002D0EBC">
        <w:rPr>
          <w:color w:val="000000" w:themeColor="text1"/>
          <w:lang w:val="es-EC"/>
        </w:rPr>
        <w:t>tras aplicaciones para el control de energía también han sido estudiadas en [8], [9].</w:t>
      </w:r>
    </w:p>
    <w:p w14:paraId="2CB4A782" w14:textId="77777777" w:rsidR="00454E20" w:rsidRPr="002D0EBC" w:rsidRDefault="000F35CA" w:rsidP="000F35CA">
      <w:pPr>
        <w:pStyle w:val="Text"/>
        <w:rPr>
          <w:color w:val="000000" w:themeColor="text1"/>
          <w:lang w:val="es-EC"/>
        </w:rPr>
      </w:pPr>
      <w:r w:rsidRPr="002D0EBC">
        <w:rPr>
          <w:color w:val="000000" w:themeColor="text1"/>
          <w:lang w:val="es-EC"/>
        </w:rPr>
        <w:t>El MPC para el control de velocidad de máquinas eléctricas mediante la variación de la frecuencia y amplitud de corriente, se describe como una estrategia basada en un número finito de estados posibles de conmutación que depende del nivel del convertidor [3], los cuales son usados para predecir el comportamiento de las variables de cada estado de conmutación</w:t>
      </w:r>
      <w:r w:rsidR="00454E20" w:rsidRPr="002D0EBC">
        <w:rPr>
          <w:color w:val="000000" w:themeColor="text1"/>
          <w:lang w:val="es-EC"/>
        </w:rPr>
        <w:t>.</w:t>
      </w:r>
      <w:r w:rsidRPr="002D0EBC">
        <w:rPr>
          <w:color w:val="000000" w:themeColor="text1"/>
          <w:lang w:val="es-EC"/>
        </w:rPr>
        <w:t xml:space="preserve"> </w:t>
      </w:r>
      <w:r w:rsidR="00454E20" w:rsidRPr="002D0EBC">
        <w:rPr>
          <w:color w:val="000000" w:themeColor="text1"/>
          <w:lang w:val="es-EC"/>
        </w:rPr>
        <w:t>E</w:t>
      </w:r>
      <w:r w:rsidRPr="002D0EBC">
        <w:rPr>
          <w:color w:val="000000" w:themeColor="text1"/>
          <w:lang w:val="es-EC"/>
        </w:rPr>
        <w:t xml:space="preserve">sta técnica presenta la ventaja de no necesitar lazos de control sintonizables, a diferencia del control orientado a flujo, que utiliza generalmente lazos de control proporcionales integrales para el control de la corriente en la carga.  </w:t>
      </w:r>
    </w:p>
    <w:p w14:paraId="06A99755" w14:textId="069D3D06" w:rsidR="000F35CA" w:rsidRPr="002D0EBC" w:rsidRDefault="000F35CA" w:rsidP="000F35CA">
      <w:pPr>
        <w:pStyle w:val="Text"/>
        <w:rPr>
          <w:color w:val="000000" w:themeColor="text1"/>
          <w:lang w:val="es-EC"/>
        </w:rPr>
      </w:pPr>
      <w:r w:rsidRPr="002D0EBC">
        <w:rPr>
          <w:color w:val="000000" w:themeColor="text1"/>
          <w:lang w:val="es-EC"/>
        </w:rPr>
        <w:t xml:space="preserve">Para su implementación, el criterio consiste en una función de costo evaluada en todos los estados posibles del convertidor de potencia, para </w:t>
      </w:r>
      <w:r w:rsidR="00454E20" w:rsidRPr="002D0EBC">
        <w:rPr>
          <w:color w:val="000000" w:themeColor="text1"/>
          <w:lang w:val="es-EC"/>
        </w:rPr>
        <w:t>e</w:t>
      </w:r>
      <w:r w:rsidRPr="002D0EBC">
        <w:rPr>
          <w:color w:val="000000" w:themeColor="text1"/>
          <w:lang w:val="es-EC"/>
        </w:rPr>
        <w:t>sta aplicación</w:t>
      </w:r>
      <w:r w:rsidR="00454E20" w:rsidRPr="002D0EBC">
        <w:rPr>
          <w:color w:val="000000" w:themeColor="text1"/>
          <w:lang w:val="es-EC"/>
        </w:rPr>
        <w:t>,</w:t>
      </w:r>
      <w:r w:rsidRPr="002D0EBC">
        <w:rPr>
          <w:color w:val="000000" w:themeColor="text1"/>
          <w:lang w:val="es-EC"/>
        </w:rPr>
        <w:t xml:space="preserve"> dado </w:t>
      </w:r>
      <w:r w:rsidR="00454E20" w:rsidRPr="002D0EBC">
        <w:rPr>
          <w:color w:val="000000" w:themeColor="text1"/>
          <w:lang w:val="es-EC"/>
        </w:rPr>
        <w:t>e</w:t>
      </w:r>
      <w:r w:rsidRPr="002D0EBC">
        <w:rPr>
          <w:color w:val="000000" w:themeColor="text1"/>
          <w:lang w:val="es-EC"/>
        </w:rPr>
        <w:t>l uso de un convertidor DC/AC como fuente de voltaje de dos niveles, los valores estimados de las corrientes de la carga se obtienen principalmente a partir d</w:t>
      </w:r>
      <w:r w:rsidR="00454E20" w:rsidRPr="002D0EBC">
        <w:rPr>
          <w:color w:val="000000" w:themeColor="text1"/>
          <w:lang w:val="es-EC"/>
        </w:rPr>
        <w:t>e la medición</w:t>
      </w:r>
      <w:r w:rsidRPr="002D0EBC">
        <w:rPr>
          <w:color w:val="000000" w:themeColor="text1"/>
          <w:lang w:val="es-EC"/>
        </w:rPr>
        <w:t xml:space="preserve"> de las corrientes actuales y del modelo de la carga, de manera que la predicción de los valores futuros se calcula para cada posible estado de conmutación y se selecciona el estado que minimiza el error mediante una función de costo [3]. El esquema que describe el MP</w:t>
      </w:r>
      <w:r w:rsidR="00454E20" w:rsidRPr="002D0EBC">
        <w:rPr>
          <w:color w:val="000000" w:themeColor="text1"/>
          <w:lang w:val="es-EC"/>
        </w:rPr>
        <w:t>C a utilizar es el usado en [3]</w:t>
      </w:r>
      <w:r w:rsidRPr="002D0EBC">
        <w:rPr>
          <w:color w:val="000000" w:themeColor="text1"/>
          <w:lang w:val="es-EC"/>
        </w:rPr>
        <w:t xml:space="preserve"> </w:t>
      </w:r>
      <w:r w:rsidR="00454E20" w:rsidRPr="002D0EBC">
        <w:rPr>
          <w:color w:val="000000" w:themeColor="text1"/>
          <w:lang w:val="es-EC"/>
        </w:rPr>
        <w:t>que</w:t>
      </w:r>
      <w:r w:rsidRPr="002D0EBC">
        <w:rPr>
          <w:color w:val="000000" w:themeColor="text1"/>
          <w:lang w:val="es-EC"/>
        </w:rPr>
        <w:t xml:space="preserve"> se </w:t>
      </w:r>
      <w:r w:rsidR="00454E20" w:rsidRPr="002D0EBC">
        <w:rPr>
          <w:color w:val="000000" w:themeColor="text1"/>
          <w:lang w:val="es-EC"/>
        </w:rPr>
        <w:t>muestra en</w:t>
      </w:r>
      <w:r w:rsidRPr="002D0EBC">
        <w:rPr>
          <w:color w:val="000000" w:themeColor="text1"/>
          <w:lang w:val="es-EC"/>
        </w:rPr>
        <w:t xml:space="preserve"> la </w:t>
      </w:r>
      <w:r w:rsidR="008942BD" w:rsidRPr="002D0EBC">
        <w:rPr>
          <w:color w:val="000000" w:themeColor="text1"/>
          <w:lang w:val="es-EC"/>
        </w:rPr>
        <w:fldChar w:fldCharType="begin"/>
      </w:r>
      <w:r w:rsidR="008942BD" w:rsidRPr="002D0EBC">
        <w:rPr>
          <w:color w:val="000000" w:themeColor="text1"/>
          <w:lang w:val="es-EC"/>
        </w:rPr>
        <w:instrText xml:space="preserve"> REF _Ref42714466 \r \h </w:instrText>
      </w:r>
      <w:r w:rsidR="002D0EBC" w:rsidRPr="002D0EBC">
        <w:rPr>
          <w:color w:val="000000" w:themeColor="text1"/>
          <w:lang w:val="es-EC"/>
        </w:rPr>
        <w:instrText xml:space="preserve"> \* MERGEFORMAT </w:instrText>
      </w:r>
      <w:r w:rsidR="008942BD" w:rsidRPr="002D0EBC">
        <w:rPr>
          <w:color w:val="000000" w:themeColor="text1"/>
          <w:lang w:val="es-EC"/>
        </w:rPr>
      </w:r>
      <w:r w:rsidR="008942BD" w:rsidRPr="002D0EBC">
        <w:rPr>
          <w:color w:val="000000" w:themeColor="text1"/>
          <w:lang w:val="es-EC"/>
        </w:rPr>
        <w:fldChar w:fldCharType="separate"/>
      </w:r>
      <w:r w:rsidR="00D56CA4" w:rsidRPr="002D0EBC">
        <w:rPr>
          <w:color w:val="000000" w:themeColor="text1"/>
          <w:lang w:val="es-EC"/>
        </w:rPr>
        <w:t>Fig. 1</w:t>
      </w:r>
      <w:r w:rsidR="008942BD" w:rsidRPr="002D0EBC">
        <w:rPr>
          <w:color w:val="000000" w:themeColor="text1"/>
          <w:lang w:val="es-EC"/>
        </w:rPr>
        <w:fldChar w:fldCharType="end"/>
      </w:r>
      <w:r w:rsidR="00454E20" w:rsidRPr="002D0EBC">
        <w:rPr>
          <w:color w:val="000000" w:themeColor="text1"/>
          <w:lang w:val="es-EC"/>
        </w:rPr>
        <w:t xml:space="preserve"> y</w:t>
      </w:r>
      <w:r w:rsidRPr="002D0EBC">
        <w:rPr>
          <w:color w:val="000000" w:themeColor="text1"/>
          <w:lang w:val="es-EC"/>
        </w:rPr>
        <w:t xml:space="preserve"> que es una modificación de la </w:t>
      </w:r>
      <w:r w:rsidR="00454E20" w:rsidRPr="002D0EBC">
        <w:rPr>
          <w:color w:val="000000" w:themeColor="text1"/>
          <w:lang w:val="es-EC"/>
        </w:rPr>
        <w:t>presentada</w:t>
      </w:r>
      <w:r w:rsidRPr="002D0EBC">
        <w:rPr>
          <w:color w:val="000000" w:themeColor="text1"/>
          <w:lang w:val="es-EC"/>
        </w:rPr>
        <w:t xml:space="preserve"> en [2]. </w:t>
      </w:r>
    </w:p>
    <w:p w14:paraId="2DDE9E39" w14:textId="315B1D32" w:rsidR="000F35CA" w:rsidRPr="002D0EBC" w:rsidRDefault="0095406E" w:rsidP="000F35CA">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2556F138" wp14:editId="0F7BC79B">
            <wp:extent cx="3105150" cy="1414732"/>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iagrama.png"/>
                    <pic:cNvPicPr/>
                  </pic:nvPicPr>
                  <pic:blipFill>
                    <a:blip r:embed="rId9"/>
                    <a:stretch>
                      <a:fillRect/>
                    </a:stretch>
                  </pic:blipFill>
                  <pic:spPr>
                    <a:xfrm>
                      <a:off x="0" y="0"/>
                      <a:ext cx="3111909" cy="1417811"/>
                    </a:xfrm>
                    <a:prstGeom prst="rect">
                      <a:avLst/>
                    </a:prstGeom>
                  </pic:spPr>
                </pic:pic>
              </a:graphicData>
            </a:graphic>
          </wp:inline>
        </w:drawing>
      </w:r>
    </w:p>
    <w:p w14:paraId="3B0592E4" w14:textId="5852D08E" w:rsidR="0095406E" w:rsidRPr="002D0EBC" w:rsidRDefault="0095406E" w:rsidP="0095406E">
      <w:pPr>
        <w:rPr>
          <w:color w:val="000000" w:themeColor="text1"/>
        </w:rPr>
      </w:pPr>
    </w:p>
    <w:p w14:paraId="5068C779" w14:textId="66DD0E46" w:rsidR="000F35CA" w:rsidRPr="002D0EBC" w:rsidRDefault="002E4DDA" w:rsidP="008942BD">
      <w:pPr>
        <w:pStyle w:val="figurecaption"/>
        <w:rPr>
          <w:color w:val="000000" w:themeColor="text1"/>
          <w:lang w:val="es-EC"/>
        </w:rPr>
      </w:pPr>
      <w:bookmarkStart w:id="2" w:name="_Ref42714466"/>
      <w:r w:rsidRPr="002D0EBC">
        <w:rPr>
          <w:color w:val="000000" w:themeColor="text1"/>
          <w:lang w:val="es-EC"/>
        </w:rPr>
        <w:t xml:space="preserve">Diagrama de bloques del lazo de control basado en </w:t>
      </w:r>
      <w:r w:rsidR="008942BD" w:rsidRPr="002D0EBC">
        <w:rPr>
          <w:color w:val="000000" w:themeColor="text1"/>
          <w:lang w:val="es-EC"/>
        </w:rPr>
        <w:t>MPC</w:t>
      </w:r>
      <w:r w:rsidR="000F35CA" w:rsidRPr="002D0EBC">
        <w:rPr>
          <w:color w:val="000000" w:themeColor="text1"/>
          <w:lang w:val="es-EC"/>
        </w:rPr>
        <w:t>.</w:t>
      </w:r>
      <w:bookmarkEnd w:id="2"/>
    </w:p>
    <w:p w14:paraId="47654F41" w14:textId="766B5A44" w:rsidR="000F35CA" w:rsidRPr="002D0EBC" w:rsidRDefault="00454E20" w:rsidP="000F35CA">
      <w:pPr>
        <w:pStyle w:val="Text"/>
        <w:rPr>
          <w:color w:val="000000" w:themeColor="text1"/>
          <w:lang w:val="es-EC"/>
        </w:rPr>
      </w:pPr>
      <w:r w:rsidRPr="002D0EBC">
        <w:rPr>
          <w:color w:val="000000" w:themeColor="text1"/>
          <w:lang w:val="es-EC"/>
        </w:rPr>
        <w:t xml:space="preserve">En la </w:t>
      </w:r>
      <w:r w:rsidRPr="002D0EBC">
        <w:rPr>
          <w:color w:val="000000" w:themeColor="text1"/>
          <w:lang w:val="es-EC"/>
        </w:rPr>
        <w:fldChar w:fldCharType="begin"/>
      </w:r>
      <w:r w:rsidRPr="002D0EBC">
        <w:rPr>
          <w:color w:val="000000" w:themeColor="text1"/>
          <w:lang w:val="es-EC"/>
        </w:rPr>
        <w:instrText xml:space="preserve"> REF _Ref42714466 \r \h </w:instrText>
      </w:r>
      <w:r w:rsidR="002D0EBC" w:rsidRPr="002D0EBC">
        <w:rPr>
          <w:color w:val="000000" w:themeColor="text1"/>
          <w:lang w:val="es-EC"/>
        </w:rPr>
        <w:instrText xml:space="preserve"> \* MERGEFORMAT </w:instrText>
      </w:r>
      <w:r w:rsidRPr="002D0EBC">
        <w:rPr>
          <w:color w:val="000000" w:themeColor="text1"/>
          <w:lang w:val="es-EC"/>
        </w:rPr>
      </w:r>
      <w:r w:rsidRPr="002D0EBC">
        <w:rPr>
          <w:color w:val="000000" w:themeColor="text1"/>
          <w:lang w:val="es-EC"/>
        </w:rPr>
        <w:fldChar w:fldCharType="separate"/>
      </w:r>
      <w:r w:rsidR="00D56CA4" w:rsidRPr="002D0EBC">
        <w:rPr>
          <w:color w:val="000000" w:themeColor="text1"/>
          <w:lang w:val="es-EC"/>
        </w:rPr>
        <w:t>Fig. 1</w:t>
      </w:r>
      <w:r w:rsidRPr="002D0EBC">
        <w:rPr>
          <w:color w:val="000000" w:themeColor="text1"/>
          <w:lang w:val="es-EC"/>
        </w:rPr>
        <w:fldChar w:fldCharType="end"/>
      </w:r>
      <w:r w:rsidRPr="002D0EBC">
        <w:rPr>
          <w:color w:val="000000" w:themeColor="text1"/>
          <w:lang w:val="es-EC"/>
        </w:rPr>
        <w:t xml:space="preserve">, </w:t>
      </w:r>
      <w:r w:rsidR="000F35CA" w:rsidRPr="002D0EBC">
        <w:rPr>
          <w:b/>
          <w:color w:val="000000" w:themeColor="text1"/>
          <w:lang w:val="es-EC"/>
        </w:rPr>
        <w:t>X</w:t>
      </w:r>
      <w:r w:rsidR="000F35CA" w:rsidRPr="002D0EBC">
        <w:rPr>
          <w:b/>
          <w:color w:val="000000" w:themeColor="text1"/>
          <w:vertAlign w:val="superscript"/>
          <w:lang w:val="es-EC"/>
        </w:rPr>
        <w:t>*</w:t>
      </w:r>
      <w:r w:rsidR="000F35CA" w:rsidRPr="002D0EBC">
        <w:rPr>
          <w:color w:val="000000" w:themeColor="text1"/>
          <w:lang w:val="es-EC"/>
        </w:rPr>
        <w:t xml:space="preserve"> (</w:t>
      </w:r>
      <w:r w:rsidR="000F35CA" w:rsidRPr="002D0EBC">
        <w:rPr>
          <w:i/>
          <w:color w:val="000000" w:themeColor="text1"/>
          <w:lang w:val="es-EC"/>
        </w:rPr>
        <w:t>k</w:t>
      </w:r>
      <w:r w:rsidR="000F35CA" w:rsidRPr="002D0EBC">
        <w:rPr>
          <w:color w:val="000000" w:themeColor="text1"/>
          <w:lang w:val="es-EC"/>
        </w:rPr>
        <w:t>) es un vector de las corrientes de referencia</w:t>
      </w:r>
      <w:r w:rsidR="003E4F0C" w:rsidRPr="002D0EBC">
        <w:rPr>
          <w:color w:val="000000" w:themeColor="text1"/>
          <w:lang w:val="es-EC"/>
        </w:rPr>
        <w:t xml:space="preserve"> en el instante </w:t>
      </w:r>
      <w:r w:rsidR="003E4F0C" w:rsidRPr="002D0EBC">
        <w:rPr>
          <w:i/>
          <w:color w:val="000000" w:themeColor="text1"/>
          <w:lang w:val="es-EC"/>
        </w:rPr>
        <w:t>k</w:t>
      </w:r>
      <w:r w:rsidR="000F35CA" w:rsidRPr="002D0EBC">
        <w:rPr>
          <w:color w:val="000000" w:themeColor="text1"/>
          <w:lang w:val="es-EC"/>
        </w:rPr>
        <w:t xml:space="preserve">, donde a efectos del control de velocidad, estas impondrán la amplitud y frecuencia, </w:t>
      </w:r>
      <w:r w:rsidR="000F35CA" w:rsidRPr="002D0EBC">
        <w:rPr>
          <w:b/>
          <w:color w:val="000000" w:themeColor="text1"/>
          <w:lang w:val="es-EC"/>
        </w:rPr>
        <w:t>X</w:t>
      </w:r>
      <w:r w:rsidR="000F35CA" w:rsidRPr="002D0EBC">
        <w:rPr>
          <w:color w:val="000000" w:themeColor="text1"/>
          <w:lang w:val="es-EC"/>
        </w:rPr>
        <w:t xml:space="preserve"> (</w:t>
      </w:r>
      <w:r w:rsidR="000F35CA" w:rsidRPr="002D0EBC">
        <w:rPr>
          <w:i/>
          <w:color w:val="000000" w:themeColor="text1"/>
          <w:lang w:val="es-EC"/>
        </w:rPr>
        <w:t>k</w:t>
      </w:r>
      <w:r w:rsidR="000F35CA" w:rsidRPr="002D0EBC">
        <w:rPr>
          <w:color w:val="000000" w:themeColor="text1"/>
          <w:lang w:val="es-EC"/>
        </w:rPr>
        <w:t xml:space="preserve">) es un vector de las mediciones de corriente en la carga, </w:t>
      </w:r>
      <w:r w:rsidR="000F35CA" w:rsidRPr="002D0EBC">
        <w:rPr>
          <w:b/>
          <w:color w:val="000000" w:themeColor="text1"/>
          <w:lang w:val="es-EC"/>
        </w:rPr>
        <w:t>X</w:t>
      </w:r>
      <w:r w:rsidR="000F35CA" w:rsidRPr="002D0EBC">
        <w:rPr>
          <w:color w:val="000000" w:themeColor="text1"/>
          <w:lang w:val="es-EC"/>
        </w:rPr>
        <w:t xml:space="preserve"> (</w:t>
      </w:r>
      <w:r w:rsidR="000F35CA" w:rsidRPr="002D0EBC">
        <w:rPr>
          <w:i/>
          <w:color w:val="000000" w:themeColor="text1"/>
          <w:lang w:val="es-EC"/>
        </w:rPr>
        <w:t>k</w:t>
      </w:r>
      <w:r w:rsidR="000F35CA" w:rsidRPr="002D0EBC">
        <w:rPr>
          <w:color w:val="000000" w:themeColor="text1"/>
          <w:lang w:val="es-EC"/>
        </w:rPr>
        <w:t xml:space="preserve"> + 1) </w:t>
      </w:r>
      <w:r w:rsidR="000F35CA" w:rsidRPr="002D0EBC">
        <w:rPr>
          <w:color w:val="000000" w:themeColor="text1"/>
          <w:lang w:val="es-EC"/>
        </w:rPr>
        <w:lastRenderedPageBreak/>
        <w:t xml:space="preserve">es el vector de predicción </w:t>
      </w:r>
      <w:r w:rsidR="00615A3F" w:rsidRPr="002D0EBC">
        <w:rPr>
          <w:color w:val="000000" w:themeColor="text1"/>
          <w:lang w:val="es-EC"/>
        </w:rPr>
        <w:t xml:space="preserve">con un tamaño de </w:t>
      </w:r>
      <w:r w:rsidR="0095406E" w:rsidRPr="002D0EBC">
        <w:rPr>
          <w:color w:val="000000" w:themeColor="text1"/>
          <w:lang w:val="es-EC"/>
        </w:rPr>
        <w:t xml:space="preserve">n=8 </w:t>
      </w:r>
      <w:r w:rsidR="00615A3F" w:rsidRPr="002D0EBC">
        <w:rPr>
          <w:color w:val="000000" w:themeColor="text1"/>
          <w:lang w:val="es-EC"/>
        </w:rPr>
        <w:t>posibles valores</w:t>
      </w:r>
      <w:r w:rsidR="0095406E" w:rsidRPr="002D0EBC">
        <w:rPr>
          <w:color w:val="000000" w:themeColor="text1"/>
          <w:lang w:val="es-EC"/>
        </w:rPr>
        <w:t xml:space="preserve">, </w:t>
      </w:r>
      <w:r w:rsidR="000F35CA" w:rsidRPr="002D0EBC">
        <w:rPr>
          <w:color w:val="000000" w:themeColor="text1"/>
          <w:lang w:val="es-EC"/>
        </w:rPr>
        <w:t xml:space="preserve">y </w:t>
      </w:r>
      <w:r w:rsidR="000F35CA" w:rsidRPr="002D0EBC">
        <w:rPr>
          <w:b/>
          <w:color w:val="000000" w:themeColor="text1"/>
          <w:lang w:val="es-EC"/>
        </w:rPr>
        <w:t>S</w:t>
      </w:r>
      <w:r w:rsidR="000F35CA" w:rsidRPr="002D0EBC">
        <w:rPr>
          <w:color w:val="000000" w:themeColor="text1"/>
          <w:lang w:val="es-EC"/>
        </w:rPr>
        <w:t xml:space="preserve"> es el vector de actuación óptima que se aplica al convertidor. La ecuación </w:t>
      </w:r>
      <w:r w:rsidR="00810933" w:rsidRPr="002D0EBC">
        <w:rPr>
          <w:color w:val="000000" w:themeColor="text1"/>
          <w:lang w:val="es-EC"/>
        </w:rPr>
        <w:fldChar w:fldCharType="begin"/>
      </w:r>
      <w:r w:rsidR="00810933" w:rsidRPr="002D0EBC">
        <w:rPr>
          <w:color w:val="000000" w:themeColor="text1"/>
          <w:lang w:val="es-EC"/>
        </w:rPr>
        <w:instrText xml:space="preserve"> GOTOBUTTON ZEqnNum337960  \* MERGEFORMAT </w:instrText>
      </w:r>
      <w:r w:rsidR="00810933" w:rsidRPr="002D0EBC">
        <w:rPr>
          <w:color w:val="000000" w:themeColor="text1"/>
          <w:lang w:val="es-EC"/>
        </w:rPr>
        <w:fldChar w:fldCharType="begin"/>
      </w:r>
      <w:r w:rsidR="00810933" w:rsidRPr="002D0EBC">
        <w:rPr>
          <w:color w:val="000000" w:themeColor="text1"/>
          <w:lang w:val="es-EC"/>
        </w:rPr>
        <w:instrText xml:space="preserve"> REF ZEqnNum337960 \* Charformat \! \* MERGEFORMAT </w:instrText>
      </w:r>
      <w:r w:rsidR="00810933" w:rsidRPr="002D0EBC">
        <w:rPr>
          <w:color w:val="000000" w:themeColor="text1"/>
          <w:lang w:val="es-EC"/>
        </w:rPr>
        <w:fldChar w:fldCharType="separate"/>
      </w:r>
      <w:r w:rsidR="00D56CA4" w:rsidRPr="002D0EBC">
        <w:rPr>
          <w:color w:val="000000" w:themeColor="text1"/>
          <w:lang w:val="es-EC"/>
        </w:rPr>
        <w:instrText>(1)</w:instrText>
      </w:r>
      <w:r w:rsidR="00810933" w:rsidRPr="002D0EBC">
        <w:rPr>
          <w:color w:val="000000" w:themeColor="text1"/>
          <w:lang w:val="es-EC"/>
        </w:rPr>
        <w:fldChar w:fldCharType="end"/>
      </w:r>
      <w:r w:rsidR="00810933" w:rsidRPr="002D0EBC">
        <w:rPr>
          <w:color w:val="000000" w:themeColor="text1"/>
          <w:lang w:val="es-EC"/>
        </w:rPr>
        <w:fldChar w:fldCharType="end"/>
      </w:r>
      <w:r w:rsidR="000F35CA" w:rsidRPr="002D0EBC">
        <w:rPr>
          <w:color w:val="000000" w:themeColor="text1"/>
          <w:lang w:val="es-EC"/>
        </w:rPr>
        <w:t xml:space="preserve"> representa el modelo típico de la carga a utilizar, donde </w:t>
      </w:r>
      <w:proofErr w:type="spellStart"/>
      <w:r w:rsidR="000F35CA" w:rsidRPr="002D0EBC">
        <w:rPr>
          <w:i/>
          <w:color w:val="000000" w:themeColor="text1"/>
          <w:lang w:val="es-EC"/>
        </w:rPr>
        <w:t>v</w:t>
      </w:r>
      <w:r w:rsidR="000F35CA" w:rsidRPr="002D0EBC">
        <w:rPr>
          <w:i/>
          <w:color w:val="000000" w:themeColor="text1"/>
          <w:vertAlign w:val="subscript"/>
          <w:lang w:val="es-EC"/>
        </w:rPr>
        <w:t>N</w:t>
      </w:r>
      <w:proofErr w:type="spellEnd"/>
      <w:r w:rsidR="000F35CA" w:rsidRPr="002D0EBC">
        <w:rPr>
          <w:color w:val="000000" w:themeColor="text1"/>
          <w:lang w:val="es-EC"/>
        </w:rPr>
        <w:t xml:space="preserve">, </w:t>
      </w:r>
      <w:proofErr w:type="spellStart"/>
      <w:r w:rsidR="000F35CA" w:rsidRPr="002D0EBC">
        <w:rPr>
          <w:i/>
          <w:color w:val="000000" w:themeColor="text1"/>
          <w:lang w:val="es-EC"/>
        </w:rPr>
        <w:t>v</w:t>
      </w:r>
      <w:r w:rsidR="000F35CA" w:rsidRPr="002D0EBC">
        <w:rPr>
          <w:i/>
          <w:color w:val="000000" w:themeColor="text1"/>
          <w:vertAlign w:val="subscript"/>
          <w:lang w:val="es-EC"/>
        </w:rPr>
        <w:t>aN</w:t>
      </w:r>
      <w:proofErr w:type="spellEnd"/>
      <w:r w:rsidR="000F35CA" w:rsidRPr="002D0EBC">
        <w:rPr>
          <w:color w:val="000000" w:themeColor="text1"/>
          <w:lang w:val="es-EC"/>
        </w:rPr>
        <w:t xml:space="preserve">, </w:t>
      </w:r>
      <w:proofErr w:type="spellStart"/>
      <w:r w:rsidR="000F35CA" w:rsidRPr="002D0EBC">
        <w:rPr>
          <w:i/>
          <w:color w:val="000000" w:themeColor="text1"/>
          <w:lang w:val="es-EC"/>
        </w:rPr>
        <w:t>v</w:t>
      </w:r>
      <w:r w:rsidR="000F35CA" w:rsidRPr="002D0EBC">
        <w:rPr>
          <w:i/>
          <w:color w:val="000000" w:themeColor="text1"/>
          <w:vertAlign w:val="subscript"/>
          <w:lang w:val="es-EC"/>
        </w:rPr>
        <w:t>bN</w:t>
      </w:r>
      <w:proofErr w:type="spellEnd"/>
      <w:r w:rsidR="000F35CA" w:rsidRPr="002D0EBC">
        <w:rPr>
          <w:color w:val="000000" w:themeColor="text1"/>
          <w:lang w:val="es-EC"/>
        </w:rPr>
        <w:t xml:space="preserve">, </w:t>
      </w:r>
      <w:proofErr w:type="spellStart"/>
      <w:r w:rsidR="000F35CA" w:rsidRPr="002D0EBC">
        <w:rPr>
          <w:i/>
          <w:color w:val="000000" w:themeColor="text1"/>
          <w:lang w:val="es-EC"/>
        </w:rPr>
        <w:t>v</w:t>
      </w:r>
      <w:r w:rsidR="000F35CA" w:rsidRPr="002D0EBC">
        <w:rPr>
          <w:i/>
          <w:color w:val="000000" w:themeColor="text1"/>
          <w:vertAlign w:val="subscript"/>
          <w:lang w:val="es-EC"/>
        </w:rPr>
        <w:t>cN</w:t>
      </w:r>
      <w:proofErr w:type="spellEnd"/>
      <w:r w:rsidR="000F35CA" w:rsidRPr="002D0EBC">
        <w:rPr>
          <w:color w:val="000000" w:themeColor="text1"/>
          <w:lang w:val="es-EC"/>
        </w:rPr>
        <w:t xml:space="preserve"> representa</w:t>
      </w:r>
      <w:r w:rsidR="00810933" w:rsidRPr="002D0EBC">
        <w:rPr>
          <w:color w:val="000000" w:themeColor="text1"/>
          <w:lang w:val="es-EC"/>
        </w:rPr>
        <w:t>n</w:t>
      </w:r>
      <w:r w:rsidR="000F35CA" w:rsidRPr="002D0EBC">
        <w:rPr>
          <w:color w:val="000000" w:themeColor="text1"/>
          <w:lang w:val="es-EC"/>
        </w:rPr>
        <w:t xml:space="preserve"> el voltaje de neutro y los voltajes de fase a neutro</w:t>
      </w:r>
      <w:r w:rsidR="00810933" w:rsidRPr="002D0EBC">
        <w:rPr>
          <w:color w:val="000000" w:themeColor="text1"/>
          <w:lang w:val="es-EC"/>
        </w:rPr>
        <w:t>,</w:t>
      </w:r>
      <w:r w:rsidR="000F35CA" w:rsidRPr="002D0EBC">
        <w:rPr>
          <w:color w:val="000000" w:themeColor="text1"/>
          <w:lang w:val="es-EC"/>
        </w:rPr>
        <w:t xml:space="preserve"> respectivamente</w:t>
      </w:r>
      <w:r w:rsidR="00810933" w:rsidRPr="002D0EBC">
        <w:rPr>
          <w:color w:val="000000" w:themeColor="text1"/>
          <w:lang w:val="es-EC"/>
        </w:rPr>
        <w:t>;</w:t>
      </w:r>
      <w:r w:rsidR="000F35CA" w:rsidRPr="002D0EBC">
        <w:rPr>
          <w:color w:val="000000" w:themeColor="text1"/>
          <w:lang w:val="es-EC"/>
        </w:rPr>
        <w:t xml:space="preserve"> </w:t>
      </w:r>
      <w:proofErr w:type="spellStart"/>
      <w:r w:rsidR="000F35CA" w:rsidRPr="002D0EBC">
        <w:rPr>
          <w:i/>
          <w:color w:val="000000" w:themeColor="text1"/>
          <w:lang w:val="es-EC"/>
        </w:rPr>
        <w:t>i</w:t>
      </w:r>
      <w:r w:rsidR="000F35CA" w:rsidRPr="002D0EBC">
        <w:rPr>
          <w:i/>
          <w:color w:val="000000" w:themeColor="text1"/>
          <w:vertAlign w:val="subscript"/>
          <w:lang w:val="es-EC"/>
        </w:rPr>
        <w:t>a</w:t>
      </w:r>
      <w:proofErr w:type="spellEnd"/>
      <w:r w:rsidR="000F35CA" w:rsidRPr="002D0EBC">
        <w:rPr>
          <w:color w:val="000000" w:themeColor="text1"/>
          <w:lang w:val="es-EC"/>
        </w:rPr>
        <w:t xml:space="preserve">, </w:t>
      </w:r>
      <w:proofErr w:type="spellStart"/>
      <w:r w:rsidR="000F35CA" w:rsidRPr="002D0EBC">
        <w:rPr>
          <w:i/>
          <w:color w:val="000000" w:themeColor="text1"/>
          <w:lang w:val="es-EC"/>
        </w:rPr>
        <w:t>i</w:t>
      </w:r>
      <w:r w:rsidR="000F35CA" w:rsidRPr="002D0EBC">
        <w:rPr>
          <w:i/>
          <w:color w:val="000000" w:themeColor="text1"/>
          <w:vertAlign w:val="subscript"/>
          <w:lang w:val="es-EC"/>
        </w:rPr>
        <w:t>b</w:t>
      </w:r>
      <w:proofErr w:type="spellEnd"/>
      <w:r w:rsidR="000F35CA" w:rsidRPr="002D0EBC">
        <w:rPr>
          <w:color w:val="000000" w:themeColor="text1"/>
          <w:lang w:val="es-EC"/>
        </w:rPr>
        <w:t xml:space="preserve">, </w:t>
      </w:r>
      <w:proofErr w:type="spellStart"/>
      <w:r w:rsidR="000F35CA" w:rsidRPr="002D0EBC">
        <w:rPr>
          <w:i/>
          <w:color w:val="000000" w:themeColor="text1"/>
          <w:lang w:val="es-EC"/>
        </w:rPr>
        <w:t>i</w:t>
      </w:r>
      <w:r w:rsidR="000F35CA" w:rsidRPr="002D0EBC">
        <w:rPr>
          <w:i/>
          <w:color w:val="000000" w:themeColor="text1"/>
          <w:vertAlign w:val="subscript"/>
          <w:lang w:val="es-EC"/>
        </w:rPr>
        <w:t>c</w:t>
      </w:r>
      <w:proofErr w:type="spellEnd"/>
      <w:r w:rsidR="000F35CA" w:rsidRPr="002D0EBC">
        <w:rPr>
          <w:color w:val="000000" w:themeColor="text1"/>
          <w:lang w:val="es-EC"/>
        </w:rPr>
        <w:t xml:space="preserve"> representan las corrientes de línea</w:t>
      </w:r>
      <w:r w:rsidR="00810933" w:rsidRPr="002D0EBC">
        <w:rPr>
          <w:color w:val="000000" w:themeColor="text1"/>
          <w:lang w:val="es-EC"/>
        </w:rPr>
        <w:t>;</w:t>
      </w:r>
      <w:r w:rsidR="000F35CA" w:rsidRPr="002D0EBC">
        <w:rPr>
          <w:color w:val="000000" w:themeColor="text1"/>
          <w:lang w:val="es-EC"/>
        </w:rPr>
        <w:t xml:space="preserve"> </w:t>
      </w:r>
      <w:proofErr w:type="spellStart"/>
      <w:r w:rsidR="000F35CA" w:rsidRPr="002D0EBC">
        <w:rPr>
          <w:i/>
          <w:color w:val="000000" w:themeColor="text1"/>
          <w:lang w:val="es-EC"/>
        </w:rPr>
        <w:t>e</w:t>
      </w:r>
      <w:r w:rsidR="000F35CA" w:rsidRPr="002D0EBC">
        <w:rPr>
          <w:i/>
          <w:color w:val="000000" w:themeColor="text1"/>
          <w:vertAlign w:val="subscript"/>
          <w:lang w:val="es-EC"/>
        </w:rPr>
        <w:t>a</w:t>
      </w:r>
      <w:proofErr w:type="spellEnd"/>
      <w:r w:rsidR="000F35CA" w:rsidRPr="002D0EBC">
        <w:rPr>
          <w:color w:val="000000" w:themeColor="text1"/>
          <w:lang w:val="es-EC"/>
        </w:rPr>
        <w:t xml:space="preserve">, </w:t>
      </w:r>
      <w:proofErr w:type="spellStart"/>
      <w:r w:rsidR="000F35CA" w:rsidRPr="002D0EBC">
        <w:rPr>
          <w:i/>
          <w:color w:val="000000" w:themeColor="text1"/>
          <w:lang w:val="es-EC"/>
        </w:rPr>
        <w:t>e</w:t>
      </w:r>
      <w:r w:rsidR="000F35CA" w:rsidRPr="002D0EBC">
        <w:rPr>
          <w:i/>
          <w:color w:val="000000" w:themeColor="text1"/>
          <w:vertAlign w:val="subscript"/>
          <w:lang w:val="es-EC"/>
        </w:rPr>
        <w:t>b</w:t>
      </w:r>
      <w:proofErr w:type="spellEnd"/>
      <w:r w:rsidR="000F35CA" w:rsidRPr="002D0EBC">
        <w:rPr>
          <w:color w:val="000000" w:themeColor="text1"/>
          <w:lang w:val="es-EC"/>
        </w:rPr>
        <w:t xml:space="preserve">, </w:t>
      </w:r>
      <w:proofErr w:type="spellStart"/>
      <w:r w:rsidR="000F35CA" w:rsidRPr="002D0EBC">
        <w:rPr>
          <w:i/>
          <w:color w:val="000000" w:themeColor="text1"/>
          <w:lang w:val="es-EC"/>
        </w:rPr>
        <w:t>e</w:t>
      </w:r>
      <w:r w:rsidR="000F35CA" w:rsidRPr="002D0EBC">
        <w:rPr>
          <w:i/>
          <w:color w:val="000000" w:themeColor="text1"/>
          <w:vertAlign w:val="subscript"/>
          <w:lang w:val="es-EC"/>
        </w:rPr>
        <w:t>c</w:t>
      </w:r>
      <w:proofErr w:type="spellEnd"/>
      <w:r w:rsidR="000F35CA" w:rsidRPr="002D0EBC">
        <w:rPr>
          <w:color w:val="000000" w:themeColor="text1"/>
          <w:lang w:val="es-EC"/>
        </w:rPr>
        <w:t xml:space="preserve"> es la fuerza electromotriz inducida de la máquina</w:t>
      </w:r>
      <w:r w:rsidR="00810933" w:rsidRPr="002D0EBC">
        <w:rPr>
          <w:color w:val="000000" w:themeColor="text1"/>
          <w:lang w:val="es-EC"/>
        </w:rPr>
        <w:t>;</w:t>
      </w:r>
      <w:r w:rsidR="000F35CA" w:rsidRPr="002D0EBC">
        <w:rPr>
          <w:color w:val="000000" w:themeColor="text1"/>
          <w:lang w:val="es-EC"/>
        </w:rPr>
        <w:t xml:space="preserve"> y</w:t>
      </w:r>
      <w:r w:rsidR="00810933" w:rsidRPr="002D0EBC">
        <w:rPr>
          <w:color w:val="000000" w:themeColor="text1"/>
          <w:lang w:val="es-EC"/>
        </w:rPr>
        <w:t>,</w:t>
      </w:r>
      <w:r w:rsidR="000F35CA" w:rsidRPr="002D0EBC">
        <w:rPr>
          <w:color w:val="000000" w:themeColor="text1"/>
          <w:lang w:val="es-EC"/>
        </w:rPr>
        <w:t xml:space="preserve"> R y L representan la resistencia e inductancia equivalente </w:t>
      </w:r>
      <w:r w:rsidR="00412823" w:rsidRPr="002D0EBC">
        <w:rPr>
          <w:color w:val="000000" w:themeColor="text1"/>
          <w:lang w:val="es-EC"/>
        </w:rPr>
        <w:t xml:space="preserve">por fase de la maquina </w:t>
      </w:r>
      <w:r w:rsidR="000F35CA" w:rsidRPr="002D0EBC">
        <w:rPr>
          <w:color w:val="000000" w:themeColor="text1"/>
          <w:lang w:val="es-EC"/>
        </w:rPr>
        <w:t xml:space="preserve">[3]. A partir de </w:t>
      </w:r>
      <w:r w:rsidR="00B21686" w:rsidRPr="002D0EBC">
        <w:rPr>
          <w:color w:val="000000" w:themeColor="text1"/>
          <w:lang w:val="es-EC"/>
        </w:rPr>
        <w:t xml:space="preserve">la ecuación 1, </w:t>
      </w:r>
      <w:r w:rsidR="000F35CA" w:rsidRPr="002D0EBC">
        <w:rPr>
          <w:color w:val="000000" w:themeColor="text1"/>
          <w:lang w:val="es-EC"/>
        </w:rPr>
        <w:t xml:space="preserve">se </w:t>
      </w:r>
      <w:r w:rsidR="00B21686" w:rsidRPr="002D0EBC">
        <w:rPr>
          <w:color w:val="000000" w:themeColor="text1"/>
          <w:lang w:val="es-EC"/>
        </w:rPr>
        <w:t xml:space="preserve">obtiene </w:t>
      </w:r>
      <w:r w:rsidR="000F35CA" w:rsidRPr="002D0EBC">
        <w:rPr>
          <w:color w:val="000000" w:themeColor="text1"/>
          <w:lang w:val="es-EC"/>
        </w:rPr>
        <w:t xml:space="preserve">el modelo equivalente </w:t>
      </w:r>
      <w:r w:rsidR="00B21686" w:rsidRPr="002D0EBC">
        <w:rPr>
          <w:color w:val="000000" w:themeColor="text1"/>
          <w:lang w:val="es-EC"/>
        </w:rPr>
        <w:t>en el sistema estacionario ortogonal (</w:t>
      </w:r>
      <w:r w:rsidR="00B21686" w:rsidRPr="002D0EBC">
        <w:rPr>
          <w:color w:val="000000" w:themeColor="text1"/>
        </w:rPr>
        <w:t>α</w:t>
      </w:r>
      <w:r w:rsidR="00755182" w:rsidRPr="00755182">
        <w:rPr>
          <w:color w:val="000000" w:themeColor="text1"/>
          <w:lang w:val="es-EC"/>
        </w:rPr>
        <w:t xml:space="preserve">, </w:t>
      </w:r>
      <w:r w:rsidR="00B21686" w:rsidRPr="002D0EBC">
        <w:rPr>
          <w:color w:val="000000" w:themeColor="text1"/>
        </w:rPr>
        <w:t>β</w:t>
      </w:r>
      <w:r w:rsidR="00B21686" w:rsidRPr="002D0EBC">
        <w:rPr>
          <w:color w:val="000000" w:themeColor="text1"/>
          <w:lang w:val="es-EC"/>
        </w:rPr>
        <w:t xml:space="preserve">) con la transformada de Clarke, </w:t>
      </w:r>
      <w:r w:rsidR="000F35CA" w:rsidRPr="002D0EBC">
        <w:rPr>
          <w:color w:val="000000" w:themeColor="text1"/>
          <w:lang w:val="es-EC"/>
        </w:rPr>
        <w:t xml:space="preserve">y a su vez al espacio discreto mediante la utilización de la aproximación de Euler hacia adelante en el cálculo de la derivada. Es importante destacar que el proceso de </w:t>
      </w:r>
      <w:proofErr w:type="spellStart"/>
      <w:r w:rsidR="000F35CA" w:rsidRPr="002D0EBC">
        <w:rPr>
          <w:color w:val="000000" w:themeColor="text1"/>
          <w:lang w:val="es-EC"/>
        </w:rPr>
        <w:t>discretización</w:t>
      </w:r>
      <w:proofErr w:type="spellEnd"/>
      <w:r w:rsidR="000F35CA" w:rsidRPr="002D0EBC">
        <w:rPr>
          <w:color w:val="000000" w:themeColor="text1"/>
          <w:lang w:val="es-EC"/>
        </w:rPr>
        <w:t xml:space="preserve"> se realiza a la frecuencia de muestreo, que es la misma de conmutación de los transistores </w:t>
      </w:r>
      <w:proofErr w:type="spellStart"/>
      <w:r w:rsidR="000F35CA" w:rsidRPr="002D0EBC">
        <w:rPr>
          <w:i/>
          <w:color w:val="000000" w:themeColor="text1"/>
          <w:lang w:val="es-EC"/>
        </w:rPr>
        <w:t>f</w:t>
      </w:r>
      <w:r w:rsidR="000F35CA" w:rsidRPr="002D0EBC">
        <w:rPr>
          <w:i/>
          <w:color w:val="000000" w:themeColor="text1"/>
          <w:vertAlign w:val="subscript"/>
          <w:lang w:val="es-EC"/>
        </w:rPr>
        <w:t>sw</w:t>
      </w:r>
      <w:proofErr w:type="spellEnd"/>
      <w:r w:rsidR="000F35CA" w:rsidRPr="002D0EBC">
        <w:rPr>
          <w:color w:val="000000" w:themeColor="text1"/>
          <w:lang w:val="es-EC"/>
        </w:rPr>
        <w:t xml:space="preserve"> = 40kHz.</w:t>
      </w:r>
    </w:p>
    <w:p w14:paraId="20273967" w14:textId="6559DBB4" w:rsidR="008942BD" w:rsidRPr="002D0EBC" w:rsidRDefault="008942BD" w:rsidP="008942BD">
      <w:pPr>
        <w:pStyle w:val="MTDisplayEquation"/>
        <w:spacing w:before="120"/>
        <w:rPr>
          <w:color w:val="000000" w:themeColor="text1"/>
          <w:lang w:val="es-EC"/>
        </w:rPr>
      </w:pPr>
      <w:r w:rsidRPr="002D0EBC">
        <w:rPr>
          <w:color w:val="000000" w:themeColor="text1"/>
          <w:lang w:val="es-EC"/>
        </w:rPr>
        <w:tab/>
      </w:r>
      <w:r w:rsidRPr="002D0EBC">
        <w:rPr>
          <w:noProof/>
          <w:color w:val="000000" w:themeColor="text1"/>
          <w:position w:val="-42"/>
        </w:rPr>
        <w:object w:dxaOrig="2960" w:dyaOrig="940" w14:anchorId="54641F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8.6pt;height:48.95pt" o:ole="">
            <v:imagedata r:id="rId10" o:title=""/>
          </v:shape>
          <o:OLEObject Type="Embed" ProgID="Equation.DSMT4" ShapeID="_x0000_i1025" DrawAspect="Content" ObjectID="_1776510759" r:id="rId11"/>
        </w:object>
      </w:r>
      <w:r w:rsidRPr="002D0EBC">
        <w:rPr>
          <w:color w:val="000000" w:themeColor="text1"/>
          <w:lang w:val="es-EC"/>
        </w:rPr>
        <w:t xml:space="preserve"> </w:t>
      </w:r>
      <w:r w:rsidRPr="002D0EBC">
        <w:rPr>
          <w:color w:val="000000" w:themeColor="text1"/>
          <w:lang w:val="es-EC"/>
        </w:rPr>
        <w:tab/>
      </w:r>
      <w:r w:rsidRPr="002D0EBC">
        <w:rPr>
          <w:color w:val="000000" w:themeColor="text1"/>
        </w:rPr>
        <w:fldChar w:fldCharType="begin"/>
      </w:r>
      <w:r w:rsidRPr="002D0EBC">
        <w:rPr>
          <w:color w:val="000000" w:themeColor="text1"/>
          <w:lang w:val="es-EC"/>
        </w:rPr>
        <w:instrText xml:space="preserve"> MACROBUTTON MTPlaceRef \* MERGEFORMAT </w:instrText>
      </w:r>
      <w:r w:rsidRPr="002D0EBC">
        <w:rPr>
          <w:color w:val="000000" w:themeColor="text1"/>
        </w:rPr>
        <w:fldChar w:fldCharType="begin"/>
      </w:r>
      <w:r w:rsidRPr="002D0EBC">
        <w:rPr>
          <w:color w:val="000000" w:themeColor="text1"/>
          <w:lang w:val="es-EC"/>
        </w:rPr>
        <w:instrText xml:space="preserve"> SEQ MTEqn \h \* MERGEFORMAT </w:instrText>
      </w:r>
      <w:r w:rsidRPr="002D0EBC">
        <w:rPr>
          <w:color w:val="000000" w:themeColor="text1"/>
        </w:rPr>
        <w:fldChar w:fldCharType="end"/>
      </w:r>
      <w:bookmarkStart w:id="3" w:name="ZEqnNum337960"/>
      <w:r w:rsidRPr="002D0EBC">
        <w:rPr>
          <w:color w:val="000000" w:themeColor="text1"/>
          <w:lang w:val="es-EC"/>
        </w:rPr>
        <w:instrText>(</w:instrText>
      </w:r>
      <w:r w:rsidRPr="002D0EBC">
        <w:rPr>
          <w:color w:val="000000" w:themeColor="text1"/>
        </w:rPr>
        <w:fldChar w:fldCharType="begin"/>
      </w:r>
      <w:r w:rsidRPr="002D0EBC">
        <w:rPr>
          <w:color w:val="000000" w:themeColor="text1"/>
          <w:lang w:val="es-EC"/>
        </w:rPr>
        <w:instrText xml:space="preserve"> SEQ MTEqn \c \* Arabic \* MERGEFORMAT </w:instrText>
      </w:r>
      <w:r w:rsidRPr="002D0EBC">
        <w:rPr>
          <w:color w:val="000000" w:themeColor="text1"/>
        </w:rPr>
        <w:fldChar w:fldCharType="separate"/>
      </w:r>
      <w:r w:rsidR="00D56CA4" w:rsidRPr="002D0EBC">
        <w:rPr>
          <w:noProof/>
          <w:color w:val="000000" w:themeColor="text1"/>
          <w:lang w:val="es-EC"/>
        </w:rPr>
        <w:instrText>1</w:instrText>
      </w:r>
      <w:r w:rsidRPr="002D0EBC">
        <w:rPr>
          <w:noProof/>
          <w:color w:val="000000" w:themeColor="text1"/>
        </w:rPr>
        <w:fldChar w:fldCharType="end"/>
      </w:r>
      <w:r w:rsidRPr="002D0EBC">
        <w:rPr>
          <w:color w:val="000000" w:themeColor="text1"/>
          <w:lang w:val="es-EC"/>
        </w:rPr>
        <w:instrText>)</w:instrText>
      </w:r>
      <w:bookmarkEnd w:id="3"/>
      <w:r w:rsidRPr="002D0EBC">
        <w:rPr>
          <w:color w:val="000000" w:themeColor="text1"/>
        </w:rPr>
        <w:fldChar w:fldCharType="end"/>
      </w:r>
    </w:p>
    <w:p w14:paraId="19AFEE0E" w14:textId="4618A8C9" w:rsidR="000F35CA" w:rsidRPr="002D0EBC" w:rsidRDefault="008942BD" w:rsidP="008942BD">
      <w:pPr>
        <w:pStyle w:val="Text"/>
        <w:rPr>
          <w:color w:val="000000" w:themeColor="text1"/>
          <w:lang w:val="es-EC"/>
        </w:rPr>
      </w:pPr>
      <w:r w:rsidRPr="002D0EBC">
        <w:rPr>
          <w:color w:val="000000" w:themeColor="text1"/>
          <w:lang w:val="es-EC"/>
        </w:rPr>
        <w:t xml:space="preserve">Asumiendo que el sistema a controlar, es un sistema de tres hilos equilibrado donde </w:t>
      </w:r>
      <w:proofErr w:type="spellStart"/>
      <w:r w:rsidRPr="002D0EBC">
        <w:rPr>
          <w:i/>
          <w:color w:val="000000" w:themeColor="text1"/>
          <w:lang w:val="es-EC"/>
        </w:rPr>
        <w:t>v</w:t>
      </w:r>
      <w:r w:rsidRPr="002D0EBC">
        <w:rPr>
          <w:i/>
          <w:color w:val="000000" w:themeColor="text1"/>
          <w:vertAlign w:val="subscript"/>
          <w:lang w:val="es-EC"/>
        </w:rPr>
        <w:t>N</w:t>
      </w:r>
      <w:proofErr w:type="spellEnd"/>
      <w:r w:rsidRPr="002D0EBC">
        <w:rPr>
          <w:color w:val="000000" w:themeColor="text1"/>
          <w:lang w:val="es-EC"/>
        </w:rPr>
        <w:t xml:space="preserve"> = 0 y </w:t>
      </w:r>
      <w:r w:rsidRPr="002D0EBC">
        <w:rPr>
          <w:i/>
          <w:color w:val="000000" w:themeColor="text1"/>
          <w:lang w:val="es-EC"/>
        </w:rPr>
        <w:t>e</w:t>
      </w:r>
      <w:r w:rsidRPr="002D0EBC">
        <w:rPr>
          <w:color w:val="000000" w:themeColor="text1"/>
          <w:vertAlign w:val="subscript"/>
          <w:lang w:val="es-EC"/>
        </w:rPr>
        <w:t>α</w:t>
      </w:r>
      <w:r w:rsidRPr="002D0EBC">
        <w:rPr>
          <w:color w:val="000000" w:themeColor="text1"/>
          <w:lang w:val="es-EC"/>
        </w:rPr>
        <w:t> (</w:t>
      </w:r>
      <w:r w:rsidRPr="002D0EBC">
        <w:rPr>
          <w:i/>
          <w:color w:val="000000" w:themeColor="text1"/>
          <w:lang w:val="es-EC"/>
        </w:rPr>
        <w:t>k</w:t>
      </w:r>
      <w:r w:rsidRPr="002D0EBC">
        <w:rPr>
          <w:color w:val="000000" w:themeColor="text1"/>
          <w:lang w:val="es-EC"/>
        </w:rPr>
        <w:t>) ≈ </w:t>
      </w:r>
      <w:r w:rsidRPr="002D0EBC">
        <w:rPr>
          <w:i/>
          <w:color w:val="000000" w:themeColor="text1"/>
          <w:lang w:val="es-EC"/>
        </w:rPr>
        <w:t>e</w:t>
      </w:r>
      <w:r w:rsidRPr="002D0EBC">
        <w:rPr>
          <w:color w:val="000000" w:themeColor="text1"/>
          <w:vertAlign w:val="subscript"/>
          <w:lang w:val="es-EC"/>
        </w:rPr>
        <w:t>α</w:t>
      </w:r>
      <w:r w:rsidRPr="002D0EBC">
        <w:rPr>
          <w:color w:val="000000" w:themeColor="text1"/>
          <w:lang w:val="es-EC"/>
        </w:rPr>
        <w:t> (</w:t>
      </w:r>
      <w:r w:rsidRPr="002D0EBC">
        <w:rPr>
          <w:i/>
          <w:color w:val="000000" w:themeColor="text1"/>
          <w:lang w:val="es-EC"/>
        </w:rPr>
        <w:t>k</w:t>
      </w:r>
      <w:r w:rsidRPr="002D0EBC">
        <w:rPr>
          <w:color w:val="000000" w:themeColor="text1"/>
          <w:lang w:val="es-EC"/>
        </w:rPr>
        <w:t xml:space="preserve"> + 1) cuando (</w:t>
      </w:r>
      <w:proofErr w:type="spellStart"/>
      <w:r w:rsidRPr="002D0EBC">
        <w:rPr>
          <w:i/>
          <w:color w:val="000000" w:themeColor="text1"/>
          <w:lang w:val="es-EC"/>
        </w:rPr>
        <w:t>f</w:t>
      </w:r>
      <w:r w:rsidRPr="002D0EBC">
        <w:rPr>
          <w:i/>
          <w:color w:val="000000" w:themeColor="text1"/>
          <w:vertAlign w:val="subscript"/>
          <w:lang w:val="es-EC"/>
        </w:rPr>
        <w:t>sw</w:t>
      </w:r>
      <w:proofErr w:type="spellEnd"/>
      <w:r w:rsidR="00755182">
        <w:rPr>
          <w:rFonts w:ascii="Cambria Math" w:hAnsi="Cambria Math" w:cs="Cambria Math"/>
          <w:color w:val="000000" w:themeColor="text1"/>
          <w:lang w:val="es-EC"/>
        </w:rPr>
        <w:t> </w:t>
      </w:r>
      <w:r w:rsidRPr="002D0EBC">
        <w:rPr>
          <w:rFonts w:ascii="Cambria Math" w:hAnsi="Cambria Math" w:cs="Cambria Math"/>
          <w:color w:val="000000" w:themeColor="text1"/>
          <w:lang w:val="es-EC"/>
        </w:rPr>
        <w:t xml:space="preserve">≫ </w:t>
      </w:r>
      <w:r w:rsidRPr="002D0EBC">
        <w:rPr>
          <w:i/>
          <w:color w:val="000000" w:themeColor="text1"/>
          <w:lang w:val="es-EC"/>
        </w:rPr>
        <w:t>f</w:t>
      </w:r>
      <w:r w:rsidRPr="002D0EBC">
        <w:rPr>
          <w:color w:val="000000" w:themeColor="text1"/>
          <w:lang w:val="es-EC"/>
        </w:rPr>
        <w:t>),</w:t>
      </w:r>
      <w:r w:rsidR="000E1452" w:rsidRPr="002D0EBC">
        <w:rPr>
          <w:color w:val="000000" w:themeColor="text1"/>
          <w:lang w:val="es-EC"/>
        </w:rPr>
        <w:t xml:space="preserve"> donde </w:t>
      </w:r>
      <w:r w:rsidR="000E1452" w:rsidRPr="002D0EBC">
        <w:rPr>
          <w:i/>
          <w:color w:val="000000" w:themeColor="text1"/>
          <w:lang w:val="es-EC"/>
        </w:rPr>
        <w:t>f</w:t>
      </w:r>
      <w:r w:rsidR="000E1452" w:rsidRPr="002D0EBC">
        <w:rPr>
          <w:color w:val="000000" w:themeColor="text1"/>
          <w:lang w:val="es-EC"/>
        </w:rPr>
        <w:t xml:space="preserve"> es la frecuencia </w:t>
      </w:r>
      <w:r w:rsidR="00263AA0" w:rsidRPr="002D0EBC">
        <w:rPr>
          <w:color w:val="000000" w:themeColor="text1"/>
          <w:lang w:val="es-EC"/>
        </w:rPr>
        <w:t xml:space="preserve">fundamental de </w:t>
      </w:r>
      <w:r w:rsidR="000E1452" w:rsidRPr="002D0EBC">
        <w:rPr>
          <w:color w:val="000000" w:themeColor="text1"/>
          <w:lang w:val="es-EC"/>
        </w:rPr>
        <w:t>la</w:t>
      </w:r>
      <w:r w:rsidR="00263AA0" w:rsidRPr="002D0EBC">
        <w:rPr>
          <w:color w:val="000000" w:themeColor="text1"/>
          <w:lang w:val="es-EC"/>
        </w:rPr>
        <w:t xml:space="preserve"> </w:t>
      </w:r>
      <w:r w:rsidR="000E1452" w:rsidRPr="002D0EBC">
        <w:rPr>
          <w:color w:val="000000" w:themeColor="text1"/>
          <w:lang w:val="es-EC"/>
        </w:rPr>
        <w:t>corriente</w:t>
      </w:r>
      <w:r w:rsidR="00263AA0" w:rsidRPr="002D0EBC">
        <w:rPr>
          <w:color w:val="000000" w:themeColor="text1"/>
          <w:lang w:val="es-EC"/>
        </w:rPr>
        <w:t xml:space="preserve"> en los devanados de la maquina eléctrica</w:t>
      </w:r>
      <w:r w:rsidR="000044D4" w:rsidRPr="002D0EBC">
        <w:rPr>
          <w:color w:val="000000" w:themeColor="text1"/>
          <w:lang w:val="es-EC"/>
        </w:rPr>
        <w:t xml:space="preserve"> y es variable en función a la velocidad de rotación deseada</w:t>
      </w:r>
      <w:r w:rsidR="00263AA0" w:rsidRPr="002D0EBC">
        <w:rPr>
          <w:color w:val="000000" w:themeColor="text1"/>
          <w:lang w:val="es-EC"/>
        </w:rPr>
        <w:t>, se</w:t>
      </w:r>
      <w:r w:rsidRPr="002D0EBC">
        <w:rPr>
          <w:color w:val="000000" w:themeColor="text1"/>
          <w:lang w:val="es-EC"/>
        </w:rPr>
        <w:t xml:space="preserve"> obtiene la corriente estimada </w:t>
      </w:r>
      <w:r w:rsidR="003E4F0C" w:rsidRPr="002D0EBC">
        <w:rPr>
          <w:color w:val="000000" w:themeColor="text1"/>
          <w:lang w:val="es-EC"/>
        </w:rPr>
        <w:t xml:space="preserve">de la componente α </w:t>
      </w:r>
      <w:r w:rsidR="00810933" w:rsidRPr="002D0EBC">
        <w:rPr>
          <w:color w:val="000000" w:themeColor="text1"/>
          <w:lang w:val="es-EC"/>
        </w:rPr>
        <w:t>mediante</w:t>
      </w:r>
      <w:r w:rsidRPr="002D0EBC">
        <w:rPr>
          <w:color w:val="000000" w:themeColor="text1"/>
          <w:lang w:val="es-EC"/>
        </w:rPr>
        <w:t xml:space="preserve"> (2) [3]</w:t>
      </w:r>
      <w:r w:rsidR="00810933" w:rsidRPr="002D0EBC">
        <w:rPr>
          <w:color w:val="000000" w:themeColor="text1"/>
          <w:lang w:val="es-EC"/>
        </w:rPr>
        <w:t>:</w:t>
      </w:r>
    </w:p>
    <w:p w14:paraId="12CC3756" w14:textId="4CE09078" w:rsidR="008942BD" w:rsidRPr="002D0EBC" w:rsidRDefault="008942BD" w:rsidP="008942BD">
      <w:pPr>
        <w:pStyle w:val="MTDisplayEquation"/>
        <w:spacing w:before="120"/>
        <w:rPr>
          <w:color w:val="000000" w:themeColor="text1"/>
          <w:lang w:val="es-EC"/>
        </w:rPr>
      </w:pPr>
      <w:r w:rsidRPr="002D0EBC">
        <w:rPr>
          <w:color w:val="000000" w:themeColor="text1"/>
          <w:lang w:val="es-EC"/>
        </w:rPr>
        <w:tab/>
      </w:r>
      <w:r w:rsidRPr="002D0EBC">
        <w:rPr>
          <w:noProof/>
          <w:color w:val="000000" w:themeColor="text1"/>
          <w:position w:val="-26"/>
        </w:rPr>
        <w:object w:dxaOrig="3700" w:dyaOrig="620" w14:anchorId="50561E10">
          <v:shape id="_x0000_i1026" type="#_x0000_t75" alt="" style="width:185.45pt;height:31.7pt" o:ole="">
            <v:imagedata r:id="rId12" o:title=""/>
          </v:shape>
          <o:OLEObject Type="Embed" ProgID="Equation.DSMT4" ShapeID="_x0000_i1026" DrawAspect="Content" ObjectID="_1776510760" r:id="rId13"/>
        </w:object>
      </w:r>
      <w:r w:rsidRPr="002D0EBC">
        <w:rPr>
          <w:color w:val="000000" w:themeColor="text1"/>
          <w:lang w:val="es-EC"/>
        </w:rPr>
        <w:t xml:space="preserve"> </w:t>
      </w:r>
      <w:r w:rsidRPr="002D0EBC">
        <w:rPr>
          <w:color w:val="000000" w:themeColor="text1"/>
          <w:lang w:val="es-EC"/>
        </w:rPr>
        <w:tab/>
      </w:r>
      <w:r w:rsidRPr="002D0EBC">
        <w:rPr>
          <w:color w:val="000000" w:themeColor="text1"/>
        </w:rPr>
        <w:fldChar w:fldCharType="begin"/>
      </w:r>
      <w:r w:rsidRPr="002D0EBC">
        <w:rPr>
          <w:color w:val="000000" w:themeColor="text1"/>
          <w:lang w:val="es-EC"/>
        </w:rPr>
        <w:instrText xml:space="preserve"> MACROBUTTON MTPlaceRef \* MERGEFORMAT </w:instrText>
      </w:r>
      <w:r w:rsidRPr="002D0EBC">
        <w:rPr>
          <w:color w:val="000000" w:themeColor="text1"/>
        </w:rPr>
        <w:fldChar w:fldCharType="begin"/>
      </w:r>
      <w:r w:rsidRPr="002D0EBC">
        <w:rPr>
          <w:color w:val="000000" w:themeColor="text1"/>
          <w:lang w:val="es-EC"/>
        </w:rPr>
        <w:instrText xml:space="preserve"> SEQ MTEqn \h \* MERGEFORMAT </w:instrText>
      </w:r>
      <w:r w:rsidRPr="002D0EBC">
        <w:rPr>
          <w:color w:val="000000" w:themeColor="text1"/>
        </w:rPr>
        <w:fldChar w:fldCharType="end"/>
      </w:r>
      <w:r w:rsidRPr="002D0EBC">
        <w:rPr>
          <w:color w:val="000000" w:themeColor="text1"/>
          <w:lang w:val="es-EC"/>
        </w:rPr>
        <w:instrText>(</w:instrText>
      </w:r>
      <w:r w:rsidRPr="002D0EBC">
        <w:rPr>
          <w:color w:val="000000" w:themeColor="text1"/>
        </w:rPr>
        <w:fldChar w:fldCharType="begin"/>
      </w:r>
      <w:r w:rsidRPr="002D0EBC">
        <w:rPr>
          <w:color w:val="000000" w:themeColor="text1"/>
          <w:lang w:val="es-EC"/>
        </w:rPr>
        <w:instrText xml:space="preserve"> SEQ MTEqn \c \* Arabic \* MERGEFORMAT </w:instrText>
      </w:r>
      <w:r w:rsidRPr="002D0EBC">
        <w:rPr>
          <w:color w:val="000000" w:themeColor="text1"/>
        </w:rPr>
        <w:fldChar w:fldCharType="separate"/>
      </w:r>
      <w:r w:rsidR="00D56CA4" w:rsidRPr="002D0EBC">
        <w:rPr>
          <w:noProof/>
          <w:color w:val="000000" w:themeColor="text1"/>
          <w:lang w:val="es-EC"/>
        </w:rPr>
        <w:instrText>2</w:instrText>
      </w:r>
      <w:r w:rsidRPr="002D0EBC">
        <w:rPr>
          <w:noProof/>
          <w:color w:val="000000" w:themeColor="text1"/>
        </w:rPr>
        <w:fldChar w:fldCharType="end"/>
      </w:r>
      <w:r w:rsidRPr="002D0EBC">
        <w:rPr>
          <w:color w:val="000000" w:themeColor="text1"/>
          <w:lang w:val="es-EC"/>
        </w:rPr>
        <w:instrText>)</w:instrText>
      </w:r>
      <w:r w:rsidRPr="002D0EBC">
        <w:rPr>
          <w:color w:val="000000" w:themeColor="text1"/>
        </w:rPr>
        <w:fldChar w:fldCharType="end"/>
      </w:r>
    </w:p>
    <w:p w14:paraId="445CE08F" w14:textId="51020C30" w:rsidR="000F35CA" w:rsidRPr="002D0EBC" w:rsidRDefault="003E4F0C" w:rsidP="0033130A">
      <w:pPr>
        <w:pStyle w:val="Text"/>
        <w:rPr>
          <w:color w:val="000000" w:themeColor="text1"/>
          <w:lang w:val="es-EC"/>
        </w:rPr>
      </w:pPr>
      <w:r w:rsidRPr="002D0EBC">
        <w:rPr>
          <w:color w:val="000000" w:themeColor="text1"/>
          <w:lang w:val="es-EC"/>
        </w:rPr>
        <w:t xml:space="preserve">De la misma forma se obtiene la corriente estimada de la componente β, </w:t>
      </w:r>
      <w:r w:rsidR="004A1627">
        <w:rPr>
          <w:color w:val="000000" w:themeColor="text1"/>
          <w:lang w:val="es-EC"/>
        </w:rPr>
        <w:t>d</w:t>
      </w:r>
      <w:r w:rsidRPr="002D0EBC">
        <w:rPr>
          <w:color w:val="000000" w:themeColor="text1"/>
          <w:lang w:val="es-EC"/>
        </w:rPr>
        <w:t>onde</w:t>
      </w:r>
      <w:r w:rsidR="004A1627">
        <w:rPr>
          <w:color w:val="000000" w:themeColor="text1"/>
          <w:lang w:val="es-EC"/>
        </w:rPr>
        <w:t xml:space="preserve"> </w:t>
      </w:r>
      <w:r w:rsidR="004A1627" w:rsidRPr="004A1627">
        <w:rPr>
          <w:color w:val="000000" w:themeColor="text1"/>
          <w:position w:val="-10"/>
          <w:lang w:val="es-EC"/>
        </w:rPr>
        <w:object w:dxaOrig="220" w:dyaOrig="320" w14:anchorId="4FFCCCD0">
          <v:shape id="_x0000_i1027" type="#_x0000_t75" style="width:10.95pt;height:16.15pt" o:ole="">
            <v:imagedata r:id="rId14" o:title=""/>
          </v:shape>
          <o:OLEObject Type="Embed" ProgID="Equation.DSMT4" ShapeID="_x0000_i1027" DrawAspect="Content" ObjectID="_1776510761" r:id="rId15"/>
        </w:object>
      </w:r>
      <w:r w:rsidRPr="002D0EBC">
        <w:rPr>
          <w:color w:val="000000" w:themeColor="text1"/>
          <w:lang w:val="es-EC"/>
        </w:rPr>
        <w:t xml:space="preserve"> </w:t>
      </w:r>
      <w:r w:rsidR="00F1463C" w:rsidRPr="002D0EBC">
        <w:rPr>
          <w:color w:val="000000" w:themeColor="text1"/>
          <w:lang w:val="es-EC"/>
        </w:rPr>
        <w:t>representa la corriente estimada de línea de la componente α,</w:t>
      </w:r>
      <w:r w:rsidR="004A1627">
        <w:rPr>
          <w:color w:val="000000" w:themeColor="text1"/>
          <w:lang w:val="es-EC"/>
        </w:rPr>
        <w:t xml:space="preserve"> </w:t>
      </w:r>
      <w:r w:rsidR="004A1627" w:rsidRPr="004A1627">
        <w:rPr>
          <w:i/>
          <w:color w:val="000000" w:themeColor="text1"/>
          <w:lang w:val="es-EC"/>
        </w:rPr>
        <w:t>i</w:t>
      </w:r>
      <w:r w:rsidR="004A1627" w:rsidRPr="004A1627">
        <w:rPr>
          <w:color w:val="000000" w:themeColor="text1"/>
          <w:vertAlign w:val="subscript"/>
          <w:lang w:val="es-EC"/>
        </w:rPr>
        <w:t>α</w:t>
      </w:r>
      <w:r w:rsidR="00F1463C" w:rsidRPr="002D0EBC">
        <w:rPr>
          <w:color w:val="000000" w:themeColor="text1"/>
          <w:lang w:val="es-EC"/>
        </w:rPr>
        <w:t xml:space="preserve"> es la corriente de línea medida en la componente α,</w:t>
      </w:r>
      <w:r w:rsidR="004A1627">
        <w:rPr>
          <w:color w:val="000000" w:themeColor="text1"/>
          <w:lang w:val="es-EC"/>
        </w:rPr>
        <w:t xml:space="preserve"> </w:t>
      </w:r>
      <w:proofErr w:type="spellStart"/>
      <w:r w:rsidR="004A1627" w:rsidRPr="004A1627">
        <w:rPr>
          <w:i/>
          <w:color w:val="000000" w:themeColor="text1"/>
          <w:lang w:val="es-EC"/>
        </w:rPr>
        <w:t>T</w:t>
      </w:r>
      <w:r w:rsidR="004A1627" w:rsidRPr="004A1627">
        <w:rPr>
          <w:i/>
          <w:color w:val="000000" w:themeColor="text1"/>
          <w:vertAlign w:val="subscript"/>
          <w:lang w:val="es-EC"/>
        </w:rPr>
        <w:t>s</w:t>
      </w:r>
      <w:proofErr w:type="spellEnd"/>
      <w:r w:rsidR="004A1627">
        <w:rPr>
          <w:color w:val="000000" w:themeColor="text1"/>
          <w:lang w:val="es-EC"/>
        </w:rPr>
        <w:t xml:space="preserve"> = 1/</w:t>
      </w:r>
      <w:proofErr w:type="spellStart"/>
      <w:r w:rsidR="004A1627" w:rsidRPr="004A1627">
        <w:rPr>
          <w:i/>
          <w:color w:val="000000" w:themeColor="text1"/>
          <w:lang w:val="es-EC"/>
        </w:rPr>
        <w:t>f</w:t>
      </w:r>
      <w:r w:rsidR="004A1627" w:rsidRPr="004A1627">
        <w:rPr>
          <w:i/>
          <w:color w:val="000000" w:themeColor="text1"/>
          <w:vertAlign w:val="subscript"/>
          <w:lang w:val="es-EC"/>
        </w:rPr>
        <w:t>sw</w:t>
      </w:r>
      <w:proofErr w:type="spellEnd"/>
      <w:r w:rsidR="00F1463C" w:rsidRPr="002D0EBC">
        <w:rPr>
          <w:color w:val="000000" w:themeColor="text1"/>
          <w:lang w:val="es-EC"/>
        </w:rPr>
        <w:t xml:space="preserve"> es el periodo de muestreo</w:t>
      </w:r>
      <w:r w:rsidR="00C842D2" w:rsidRPr="002D0EBC">
        <w:rPr>
          <w:color w:val="000000" w:themeColor="text1"/>
          <w:lang w:val="es-EC"/>
        </w:rPr>
        <w:t xml:space="preserve">, </w:t>
      </w:r>
      <m:oMath>
        <m:sSub>
          <m:sSubPr>
            <m:ctrlPr>
              <w:rPr>
                <w:rFonts w:ascii="Cambria Math" w:hAnsi="Cambria Math"/>
                <w:i/>
                <w:color w:val="000000" w:themeColor="text1"/>
                <w:lang w:val="es-EC"/>
              </w:rPr>
            </m:ctrlPr>
          </m:sSubPr>
          <m:e>
            <m:r>
              <w:rPr>
                <w:rFonts w:ascii="Cambria Math" w:hAnsi="Cambria Math"/>
                <w:color w:val="000000" w:themeColor="text1"/>
                <w:lang w:val="es-EC"/>
              </w:rPr>
              <m:t>v</m:t>
            </m:r>
          </m:e>
          <m:sub>
            <m:r>
              <w:rPr>
                <w:rFonts w:ascii="Cambria Math" w:hAnsi="Cambria Math"/>
                <w:color w:val="000000" w:themeColor="text1"/>
                <w:lang w:val="es-EC"/>
              </w:rPr>
              <m:t>α</m:t>
            </m:r>
          </m:sub>
        </m:sSub>
      </m:oMath>
      <w:r w:rsidR="00C842D2" w:rsidRPr="002D0EBC">
        <w:rPr>
          <w:color w:val="000000" w:themeColor="text1"/>
          <w:lang w:val="es-EC"/>
        </w:rPr>
        <w:t xml:space="preserve"> es el voltaje de línea en la componente α,</w:t>
      </w:r>
      <w:r w:rsidR="004A1627">
        <w:rPr>
          <w:color w:val="000000" w:themeColor="text1"/>
          <w:lang w:val="es-EC"/>
        </w:rPr>
        <w:t xml:space="preserve"> </w:t>
      </w:r>
      <w:r w:rsidR="004A1627">
        <w:rPr>
          <w:i/>
          <w:color w:val="000000" w:themeColor="text1"/>
          <w:lang w:val="es-EC"/>
        </w:rPr>
        <w:t>e</w:t>
      </w:r>
      <w:r w:rsidR="004A1627" w:rsidRPr="004A1627">
        <w:rPr>
          <w:color w:val="000000" w:themeColor="text1"/>
          <w:vertAlign w:val="subscript"/>
          <w:lang w:val="es-EC"/>
        </w:rPr>
        <w:t>α</w:t>
      </w:r>
      <w:r w:rsidR="00C842D2" w:rsidRPr="002D0EBC">
        <w:rPr>
          <w:color w:val="000000" w:themeColor="text1"/>
          <w:lang w:val="es-EC"/>
        </w:rPr>
        <w:t xml:space="preserve"> </w:t>
      </w:r>
      <w:r w:rsidR="004A1627">
        <w:rPr>
          <w:color w:val="000000" w:themeColor="text1"/>
          <w:lang w:val="es-EC"/>
        </w:rPr>
        <w:t xml:space="preserve">es </w:t>
      </w:r>
      <w:r w:rsidR="00C842D2" w:rsidRPr="002D0EBC">
        <w:rPr>
          <w:color w:val="000000" w:themeColor="text1"/>
          <w:lang w:val="es-EC"/>
        </w:rPr>
        <w:t xml:space="preserve">la fuerza electromotriz inducida de la máquina en la componente α. </w:t>
      </w:r>
      <w:r w:rsidR="003C0849" w:rsidRPr="002D0EBC">
        <w:rPr>
          <w:color w:val="000000" w:themeColor="text1"/>
          <w:lang w:val="es-EC"/>
        </w:rPr>
        <w:t>La ecuación</w:t>
      </w:r>
      <w:r w:rsidR="000E1452" w:rsidRPr="002D0EBC">
        <w:rPr>
          <w:color w:val="000000" w:themeColor="text1"/>
          <w:lang w:val="es-EC"/>
        </w:rPr>
        <w:t xml:space="preserve"> </w:t>
      </w:r>
      <w:r w:rsidR="00E8165D" w:rsidRPr="002D0EBC">
        <w:rPr>
          <w:color w:val="000000" w:themeColor="text1"/>
          <w:lang w:val="es-EC"/>
        </w:rPr>
        <w:t>(</w:t>
      </w:r>
      <w:r w:rsidR="000E1452" w:rsidRPr="002D0EBC">
        <w:rPr>
          <w:color w:val="000000" w:themeColor="text1"/>
          <w:lang w:val="es-EC"/>
        </w:rPr>
        <w:t>2</w:t>
      </w:r>
      <w:r w:rsidR="00E8165D" w:rsidRPr="002D0EBC">
        <w:rPr>
          <w:color w:val="000000" w:themeColor="text1"/>
          <w:lang w:val="es-EC"/>
        </w:rPr>
        <w:t>)</w:t>
      </w:r>
      <w:r w:rsidR="00263AA0" w:rsidRPr="002D0EBC">
        <w:rPr>
          <w:color w:val="000000" w:themeColor="text1"/>
          <w:lang w:val="es-EC"/>
        </w:rPr>
        <w:t>,</w:t>
      </w:r>
      <w:r w:rsidR="003C0849" w:rsidRPr="002D0EBC">
        <w:rPr>
          <w:color w:val="000000" w:themeColor="text1"/>
          <w:lang w:val="es-EC"/>
        </w:rPr>
        <w:t xml:space="preserve"> utiliza las 8 combinaciones posibles que pueden estar presente</w:t>
      </w:r>
      <w:r w:rsidR="00810933" w:rsidRPr="002D0EBC">
        <w:rPr>
          <w:color w:val="000000" w:themeColor="text1"/>
          <w:lang w:val="es-EC"/>
        </w:rPr>
        <w:t>s</w:t>
      </w:r>
      <w:r w:rsidR="003C0849" w:rsidRPr="002D0EBC">
        <w:rPr>
          <w:color w:val="000000" w:themeColor="text1"/>
          <w:lang w:val="es-EC"/>
        </w:rPr>
        <w:t xml:space="preserve"> en el inversor trifásico de 2 niveles, estas combinaciones se identifican mediante el vector </w:t>
      </w:r>
      <w:r w:rsidR="003C0849" w:rsidRPr="002D0EBC">
        <w:rPr>
          <w:b/>
          <w:color w:val="000000" w:themeColor="text1"/>
          <w:lang w:val="es-EC"/>
        </w:rPr>
        <w:t>S</w:t>
      </w:r>
      <w:r w:rsidR="003C0849" w:rsidRPr="002D0EBC">
        <w:rPr>
          <w:color w:val="000000" w:themeColor="text1"/>
          <w:lang w:val="es-EC"/>
        </w:rPr>
        <w:t>, compuesto por dos combinaciones nulas como (000) y (111) y 6 combinaciones activas (100) (110) (010) (011) (001) (101)</w:t>
      </w:r>
      <w:r w:rsidR="00810933" w:rsidRPr="002D0EBC">
        <w:rPr>
          <w:color w:val="000000" w:themeColor="text1"/>
          <w:lang w:val="es-EC"/>
        </w:rPr>
        <w:t>.</w:t>
      </w:r>
      <w:r w:rsidR="003C0849" w:rsidRPr="002D0EBC">
        <w:rPr>
          <w:color w:val="000000" w:themeColor="text1"/>
          <w:lang w:val="es-EC"/>
        </w:rPr>
        <w:t xml:space="preserve"> </w:t>
      </w:r>
      <w:r w:rsidR="00810933" w:rsidRPr="002D0EBC">
        <w:rPr>
          <w:color w:val="000000" w:themeColor="text1"/>
          <w:lang w:val="es-EC"/>
        </w:rPr>
        <w:t>E</w:t>
      </w:r>
      <w:r w:rsidR="003C0849" w:rsidRPr="002D0EBC">
        <w:rPr>
          <w:color w:val="000000" w:themeColor="text1"/>
          <w:lang w:val="es-EC"/>
        </w:rPr>
        <w:t xml:space="preserve">ste vector permite estimar los posibles voltajes de salida </w:t>
      </w:r>
      <w:r w:rsidR="003C0849" w:rsidRPr="002D0EBC">
        <w:rPr>
          <w:i/>
          <w:color w:val="000000" w:themeColor="text1"/>
          <w:lang w:val="es-EC"/>
        </w:rPr>
        <w:t>v</w:t>
      </w:r>
      <w:r w:rsidR="003C0849" w:rsidRPr="002D0EBC">
        <w:rPr>
          <w:color w:val="000000" w:themeColor="text1"/>
          <w:vertAlign w:val="subscript"/>
          <w:lang w:val="es-EC"/>
        </w:rPr>
        <w:t>α</w:t>
      </w:r>
      <w:r w:rsidR="004A1627">
        <w:rPr>
          <w:color w:val="000000" w:themeColor="text1"/>
          <w:lang w:val="es-EC"/>
        </w:rPr>
        <w:t> </w:t>
      </w:r>
      <w:r w:rsidR="003C0849" w:rsidRPr="002D0EBC">
        <w:rPr>
          <w:color w:val="000000" w:themeColor="text1"/>
          <w:lang w:val="es-EC"/>
        </w:rPr>
        <w:t>(</w:t>
      </w:r>
      <w:r w:rsidR="003C0849" w:rsidRPr="002D0EBC">
        <w:rPr>
          <w:i/>
          <w:color w:val="000000" w:themeColor="text1"/>
          <w:lang w:val="es-EC"/>
        </w:rPr>
        <w:t>k</w:t>
      </w:r>
      <w:r w:rsidR="003C0849" w:rsidRPr="002D0EBC">
        <w:rPr>
          <w:color w:val="000000" w:themeColor="text1"/>
          <w:lang w:val="es-EC"/>
        </w:rPr>
        <w:t xml:space="preserve">). Con el fin de minimizar el error entre las corrientes de referencia </w:t>
      </w:r>
      <w:r w:rsidR="003C0849" w:rsidRPr="002D0EBC">
        <w:rPr>
          <w:b/>
          <w:color w:val="000000" w:themeColor="text1"/>
          <w:lang w:val="es-EC"/>
        </w:rPr>
        <w:t>X</w:t>
      </w:r>
      <w:r w:rsidR="003C0849" w:rsidRPr="002D0EBC">
        <w:rPr>
          <w:b/>
          <w:color w:val="000000" w:themeColor="text1"/>
          <w:vertAlign w:val="superscript"/>
          <w:lang w:val="es-EC"/>
        </w:rPr>
        <w:t>*</w:t>
      </w:r>
      <w:r w:rsidR="003C0849" w:rsidRPr="002D0EBC">
        <w:rPr>
          <w:color w:val="000000" w:themeColor="text1"/>
          <w:vertAlign w:val="superscript"/>
          <w:lang w:val="es-EC"/>
        </w:rPr>
        <w:t xml:space="preserve"> </w:t>
      </w:r>
      <w:r w:rsidR="003C0849" w:rsidRPr="002D0EBC">
        <w:rPr>
          <w:color w:val="000000" w:themeColor="text1"/>
          <w:lang w:val="es-EC"/>
        </w:rPr>
        <w:t>(</w:t>
      </w:r>
      <w:r w:rsidR="003C0849" w:rsidRPr="002D0EBC">
        <w:rPr>
          <w:i/>
          <w:color w:val="000000" w:themeColor="text1"/>
          <w:lang w:val="es-EC"/>
        </w:rPr>
        <w:t>k</w:t>
      </w:r>
      <w:r w:rsidR="003C0849" w:rsidRPr="002D0EBC">
        <w:rPr>
          <w:color w:val="000000" w:themeColor="text1"/>
          <w:lang w:val="es-EC"/>
        </w:rPr>
        <w:t xml:space="preserve">) y las medidas es utilizada la función de costos según la ecuación </w:t>
      </w:r>
      <w:r w:rsidR="00810933" w:rsidRPr="002D0EBC">
        <w:rPr>
          <w:color w:val="000000" w:themeColor="text1"/>
          <w:lang w:val="es-EC"/>
        </w:rPr>
        <w:fldChar w:fldCharType="begin"/>
      </w:r>
      <w:r w:rsidR="00810933" w:rsidRPr="002D0EBC">
        <w:rPr>
          <w:color w:val="000000" w:themeColor="text1"/>
          <w:lang w:val="es-EC"/>
        </w:rPr>
        <w:instrText xml:space="preserve"> GOTOBUTTON ZEqnNum177954  \* MERGEFORMAT </w:instrText>
      </w:r>
      <w:r w:rsidR="00810933" w:rsidRPr="002D0EBC">
        <w:rPr>
          <w:color w:val="000000" w:themeColor="text1"/>
          <w:lang w:val="es-EC"/>
        </w:rPr>
        <w:fldChar w:fldCharType="begin"/>
      </w:r>
      <w:r w:rsidR="00810933" w:rsidRPr="002D0EBC">
        <w:rPr>
          <w:color w:val="000000" w:themeColor="text1"/>
          <w:lang w:val="es-EC"/>
        </w:rPr>
        <w:instrText xml:space="preserve"> REF ZEqnNum177954 \* Charformat \! \* MERGEFORMAT </w:instrText>
      </w:r>
      <w:r w:rsidR="00810933" w:rsidRPr="002D0EBC">
        <w:rPr>
          <w:color w:val="000000" w:themeColor="text1"/>
          <w:lang w:val="es-EC"/>
        </w:rPr>
        <w:fldChar w:fldCharType="separate"/>
      </w:r>
      <w:r w:rsidR="00D56CA4" w:rsidRPr="002D0EBC">
        <w:rPr>
          <w:color w:val="000000" w:themeColor="text1"/>
          <w:lang w:val="es-EC"/>
        </w:rPr>
        <w:instrText>(3)</w:instrText>
      </w:r>
      <w:r w:rsidR="00810933" w:rsidRPr="002D0EBC">
        <w:rPr>
          <w:color w:val="000000" w:themeColor="text1"/>
          <w:lang w:val="es-EC"/>
        </w:rPr>
        <w:fldChar w:fldCharType="end"/>
      </w:r>
      <w:r w:rsidR="00810933" w:rsidRPr="002D0EBC">
        <w:rPr>
          <w:color w:val="000000" w:themeColor="text1"/>
          <w:lang w:val="es-EC"/>
        </w:rPr>
        <w:fldChar w:fldCharType="end"/>
      </w:r>
      <w:r w:rsidR="00810933" w:rsidRPr="002D0EBC">
        <w:rPr>
          <w:color w:val="000000" w:themeColor="text1"/>
          <w:lang w:val="es-EC"/>
        </w:rPr>
        <w:t xml:space="preserve"> [3]:</w:t>
      </w:r>
    </w:p>
    <w:p w14:paraId="66497B86" w14:textId="7C68C89F" w:rsidR="003C0849" w:rsidRPr="002D0EBC" w:rsidRDefault="003C0849" w:rsidP="003C0849">
      <w:pPr>
        <w:pStyle w:val="MTDisplayEquation"/>
        <w:spacing w:before="120"/>
        <w:rPr>
          <w:color w:val="000000" w:themeColor="text1"/>
          <w:lang w:val="es-EC"/>
        </w:rPr>
      </w:pPr>
      <w:r w:rsidRPr="002D0EBC">
        <w:rPr>
          <w:color w:val="000000" w:themeColor="text1"/>
          <w:lang w:val="es-EC"/>
        </w:rPr>
        <w:tab/>
      </w:r>
      <w:r w:rsidRPr="002D0EBC">
        <w:rPr>
          <w:noProof/>
          <w:color w:val="000000" w:themeColor="text1"/>
          <w:position w:val="-14"/>
        </w:rPr>
        <w:object w:dxaOrig="3640" w:dyaOrig="380" w14:anchorId="641DCCDF">
          <v:shape id="_x0000_i1028" type="#_x0000_t75" alt="" style="width:182pt;height:20.15pt" o:ole="">
            <v:imagedata r:id="rId16" o:title=""/>
          </v:shape>
          <o:OLEObject Type="Embed" ProgID="Equation.DSMT4" ShapeID="_x0000_i1028" DrawAspect="Content" ObjectID="_1776510762" r:id="rId17"/>
        </w:object>
      </w:r>
      <w:r w:rsidRPr="002D0EBC">
        <w:rPr>
          <w:color w:val="000000" w:themeColor="text1"/>
          <w:lang w:val="es-EC"/>
        </w:rPr>
        <w:t xml:space="preserve"> </w:t>
      </w:r>
      <w:r w:rsidRPr="002D0EBC">
        <w:rPr>
          <w:color w:val="000000" w:themeColor="text1"/>
          <w:lang w:val="es-EC"/>
        </w:rPr>
        <w:tab/>
      </w:r>
      <w:r w:rsidRPr="002D0EBC">
        <w:rPr>
          <w:color w:val="000000" w:themeColor="text1"/>
        </w:rPr>
        <w:fldChar w:fldCharType="begin"/>
      </w:r>
      <w:r w:rsidRPr="002D0EBC">
        <w:rPr>
          <w:color w:val="000000" w:themeColor="text1"/>
          <w:lang w:val="es-EC"/>
        </w:rPr>
        <w:instrText xml:space="preserve"> MACROBUTTON MTPlaceRef \* MERGEFORMAT </w:instrText>
      </w:r>
      <w:r w:rsidRPr="002D0EBC">
        <w:rPr>
          <w:color w:val="000000" w:themeColor="text1"/>
        </w:rPr>
        <w:fldChar w:fldCharType="begin"/>
      </w:r>
      <w:r w:rsidRPr="002D0EBC">
        <w:rPr>
          <w:color w:val="000000" w:themeColor="text1"/>
          <w:lang w:val="es-EC"/>
        </w:rPr>
        <w:instrText xml:space="preserve"> SEQ MTEqn \h \* MERGEFORMAT </w:instrText>
      </w:r>
      <w:r w:rsidRPr="002D0EBC">
        <w:rPr>
          <w:color w:val="000000" w:themeColor="text1"/>
        </w:rPr>
        <w:fldChar w:fldCharType="end"/>
      </w:r>
      <w:bookmarkStart w:id="4" w:name="ZEqnNum177954"/>
      <w:r w:rsidRPr="002D0EBC">
        <w:rPr>
          <w:color w:val="000000" w:themeColor="text1"/>
          <w:lang w:val="es-EC"/>
        </w:rPr>
        <w:instrText>(</w:instrText>
      </w:r>
      <w:r w:rsidRPr="002D0EBC">
        <w:rPr>
          <w:color w:val="000000" w:themeColor="text1"/>
        </w:rPr>
        <w:fldChar w:fldCharType="begin"/>
      </w:r>
      <w:r w:rsidRPr="002D0EBC">
        <w:rPr>
          <w:color w:val="000000" w:themeColor="text1"/>
          <w:lang w:val="es-EC"/>
        </w:rPr>
        <w:instrText xml:space="preserve"> SEQ MTEqn \c \* Arabic \* MERGEFORMAT </w:instrText>
      </w:r>
      <w:r w:rsidRPr="002D0EBC">
        <w:rPr>
          <w:color w:val="000000" w:themeColor="text1"/>
        </w:rPr>
        <w:fldChar w:fldCharType="separate"/>
      </w:r>
      <w:r w:rsidR="00D56CA4" w:rsidRPr="002D0EBC">
        <w:rPr>
          <w:noProof/>
          <w:color w:val="000000" w:themeColor="text1"/>
          <w:lang w:val="es-EC"/>
        </w:rPr>
        <w:instrText>3</w:instrText>
      </w:r>
      <w:r w:rsidRPr="002D0EBC">
        <w:rPr>
          <w:noProof/>
          <w:color w:val="000000" w:themeColor="text1"/>
        </w:rPr>
        <w:fldChar w:fldCharType="end"/>
      </w:r>
      <w:r w:rsidRPr="002D0EBC">
        <w:rPr>
          <w:color w:val="000000" w:themeColor="text1"/>
          <w:lang w:val="es-EC"/>
        </w:rPr>
        <w:instrText>)</w:instrText>
      </w:r>
      <w:bookmarkEnd w:id="4"/>
      <w:r w:rsidRPr="002D0EBC">
        <w:rPr>
          <w:color w:val="000000" w:themeColor="text1"/>
        </w:rPr>
        <w:fldChar w:fldCharType="end"/>
      </w:r>
    </w:p>
    <w:p w14:paraId="36FD7342" w14:textId="313E243B" w:rsidR="00F157D0" w:rsidRPr="002D0EBC" w:rsidRDefault="004A1627" w:rsidP="002F1BDE">
      <w:pPr>
        <w:jc w:val="both"/>
        <w:rPr>
          <w:color w:val="000000" w:themeColor="text1"/>
          <w:lang w:val="es-EC"/>
        </w:rPr>
      </w:pPr>
      <w:r>
        <w:rPr>
          <w:color w:val="000000" w:themeColor="text1"/>
          <w:lang w:val="es-EC"/>
        </w:rPr>
        <w:t>D</w:t>
      </w:r>
      <w:r w:rsidR="00F157D0" w:rsidRPr="002D0EBC">
        <w:rPr>
          <w:color w:val="000000" w:themeColor="text1"/>
          <w:lang w:val="es-EC"/>
        </w:rPr>
        <w:t>onde</w:t>
      </w:r>
      <w:r>
        <w:rPr>
          <w:color w:val="000000" w:themeColor="text1"/>
          <w:lang w:val="es-EC"/>
        </w:rPr>
        <w:t xml:space="preserve"> </w:t>
      </w:r>
      <w:r w:rsidRPr="004A1627">
        <w:rPr>
          <w:color w:val="000000" w:themeColor="text1"/>
          <w:position w:val="-10"/>
          <w:lang w:val="es-EC"/>
        </w:rPr>
        <w:object w:dxaOrig="200" w:dyaOrig="320" w14:anchorId="054A3B47">
          <v:shape id="_x0000_i1029" type="#_x0000_t75" style="width:9.8pt;height:16.15pt" o:ole="">
            <v:imagedata r:id="rId18" o:title=""/>
          </v:shape>
          <o:OLEObject Type="Embed" ProgID="Equation.DSMT4" ShapeID="_x0000_i1029" DrawAspect="Content" ObjectID="_1776510763" r:id="rId19"/>
        </w:object>
      </w:r>
      <w:r>
        <w:rPr>
          <w:color w:val="000000" w:themeColor="text1"/>
          <w:lang w:val="es-EC"/>
        </w:rPr>
        <w:t xml:space="preserve">e </w:t>
      </w:r>
      <w:r w:rsidRPr="004A1627">
        <w:rPr>
          <w:color w:val="000000" w:themeColor="text1"/>
          <w:position w:val="-12"/>
          <w:lang w:val="es-EC"/>
        </w:rPr>
        <w:object w:dxaOrig="180" w:dyaOrig="340" w14:anchorId="3F3F5CB4">
          <v:shape id="_x0000_i1030" type="#_x0000_t75" style="width:9.2pt;height:17.3pt" o:ole="">
            <v:imagedata r:id="rId20" o:title=""/>
          </v:shape>
          <o:OLEObject Type="Embed" ProgID="Equation.DSMT4" ShapeID="_x0000_i1030" DrawAspect="Content" ObjectID="_1776510764" r:id="rId21"/>
        </w:object>
      </w:r>
      <w:r w:rsidR="002F1BDE" w:rsidRPr="002D0EBC">
        <w:rPr>
          <w:color w:val="000000" w:themeColor="text1"/>
          <w:lang w:val="es-EC"/>
        </w:rPr>
        <w:t>son las corrientes de referencia en la componente α y β</w:t>
      </w:r>
      <w:r>
        <w:rPr>
          <w:color w:val="000000" w:themeColor="text1"/>
          <w:lang w:val="es-EC"/>
        </w:rPr>
        <w:t>,</w:t>
      </w:r>
      <w:r w:rsidR="002F1BDE" w:rsidRPr="002D0EBC">
        <w:rPr>
          <w:color w:val="000000" w:themeColor="text1"/>
          <w:lang w:val="es-EC"/>
        </w:rPr>
        <w:t xml:space="preserve"> respectivamente,</w:t>
      </w:r>
      <w:r>
        <w:rPr>
          <w:color w:val="000000" w:themeColor="text1"/>
          <w:lang w:val="es-EC"/>
        </w:rPr>
        <w:t xml:space="preserve"> </w:t>
      </w:r>
      <w:r w:rsidRPr="004A1627">
        <w:rPr>
          <w:color w:val="000000" w:themeColor="text1"/>
          <w:position w:val="-10"/>
          <w:lang w:val="es-EC"/>
        </w:rPr>
        <w:object w:dxaOrig="220" w:dyaOrig="320" w14:anchorId="5C0BD28F">
          <v:shape id="_x0000_i1031" type="#_x0000_t75" style="width:10.95pt;height:16.15pt" o:ole="">
            <v:imagedata r:id="rId22" o:title=""/>
          </v:shape>
          <o:OLEObject Type="Embed" ProgID="Equation.DSMT4" ShapeID="_x0000_i1031" DrawAspect="Content" ObjectID="_1776510765" r:id="rId23"/>
        </w:object>
      </w:r>
      <w:r>
        <w:rPr>
          <w:color w:val="000000" w:themeColor="text1"/>
          <w:lang w:val="es-EC"/>
        </w:rPr>
        <w:t xml:space="preserve">e </w:t>
      </w:r>
      <w:r w:rsidRPr="004A1627">
        <w:rPr>
          <w:color w:val="000000" w:themeColor="text1"/>
          <w:position w:val="-12"/>
          <w:lang w:val="es-EC"/>
        </w:rPr>
        <w:object w:dxaOrig="220" w:dyaOrig="340" w14:anchorId="4C999EC0">
          <v:shape id="_x0000_i1032" type="#_x0000_t75" style="width:10.95pt;height:17.3pt" o:ole="">
            <v:imagedata r:id="rId24" o:title=""/>
          </v:shape>
          <o:OLEObject Type="Embed" ProgID="Equation.DSMT4" ShapeID="_x0000_i1032" DrawAspect="Content" ObjectID="_1776510766" r:id="rId25"/>
        </w:object>
      </w:r>
      <w:r w:rsidR="002F1BDE" w:rsidRPr="002D0EBC">
        <w:rPr>
          <w:color w:val="000000" w:themeColor="text1"/>
          <w:lang w:val="es-EC"/>
        </w:rPr>
        <w:t>son las corrientes estimadas de línea de la componente α y β</w:t>
      </w:r>
      <w:r>
        <w:rPr>
          <w:color w:val="000000" w:themeColor="text1"/>
          <w:lang w:val="es-EC"/>
        </w:rPr>
        <w:t>,</w:t>
      </w:r>
      <w:r w:rsidR="002F1BDE" w:rsidRPr="002D0EBC">
        <w:rPr>
          <w:color w:val="000000" w:themeColor="text1"/>
          <w:lang w:val="es-EC"/>
        </w:rPr>
        <w:t xml:space="preserve"> respectivamente. </w:t>
      </w:r>
    </w:p>
    <w:p w14:paraId="0C5D2DAA" w14:textId="183E7810" w:rsidR="00796558" w:rsidRPr="002D0EBC" w:rsidRDefault="00810933" w:rsidP="00796558">
      <w:pPr>
        <w:pStyle w:val="Ttulo1"/>
        <w:rPr>
          <w:color w:val="000000" w:themeColor="text1"/>
          <w:lang w:val="es-EC"/>
        </w:rPr>
      </w:pPr>
      <w:r w:rsidRPr="002D0EBC">
        <w:rPr>
          <w:color w:val="000000" w:themeColor="text1"/>
          <w:lang w:val="es-EC"/>
        </w:rPr>
        <w:t>Consideraciones Técnicas de Diseño</w:t>
      </w:r>
    </w:p>
    <w:p w14:paraId="6DAD83FC" w14:textId="5602F108" w:rsidR="00796558" w:rsidRPr="002D0EBC" w:rsidRDefault="00796558" w:rsidP="00796558">
      <w:pPr>
        <w:pStyle w:val="Text"/>
        <w:rPr>
          <w:color w:val="000000" w:themeColor="text1"/>
          <w:lang w:val="es-EC"/>
        </w:rPr>
      </w:pPr>
      <w:r w:rsidRPr="002D0EBC">
        <w:rPr>
          <w:color w:val="000000" w:themeColor="text1"/>
          <w:lang w:val="es-EC"/>
        </w:rPr>
        <w:t xml:space="preserve">La técnica de control en estudio es desarrollada en un convertidor AC/DC y DC/AC con potencia nominal de 3.3kW, a partir de una alimentación trifásica con tensión </w:t>
      </w:r>
      <w:proofErr w:type="spellStart"/>
      <w:r w:rsidRPr="002D0EBC">
        <w:rPr>
          <w:i/>
          <w:color w:val="000000" w:themeColor="text1"/>
          <w:lang w:val="es-EC"/>
        </w:rPr>
        <w:lastRenderedPageBreak/>
        <w:t>V</w:t>
      </w:r>
      <w:r w:rsidRPr="002D0EBC">
        <w:rPr>
          <w:i/>
          <w:color w:val="000000" w:themeColor="text1"/>
          <w:vertAlign w:val="subscript"/>
          <w:lang w:val="es-EC"/>
        </w:rPr>
        <w:t>LL</w:t>
      </w:r>
      <w:r w:rsidRPr="002D0EBC">
        <w:rPr>
          <w:color w:val="000000" w:themeColor="text1"/>
          <w:vertAlign w:val="subscript"/>
          <w:lang w:val="es-EC"/>
        </w:rPr>
        <w:t>_</w:t>
      </w:r>
      <w:r w:rsidRPr="002D0EBC">
        <w:rPr>
          <w:i/>
          <w:color w:val="000000" w:themeColor="text1"/>
          <w:vertAlign w:val="subscript"/>
          <w:lang w:val="es-EC"/>
        </w:rPr>
        <w:t>rms</w:t>
      </w:r>
      <w:proofErr w:type="spellEnd"/>
      <w:r w:rsidRPr="002D0EBC">
        <w:rPr>
          <w:color w:val="000000" w:themeColor="text1"/>
          <w:lang w:val="es-EC"/>
        </w:rPr>
        <w:t xml:space="preserve"> = 220V a 60Hz</w:t>
      </w:r>
      <w:r w:rsidR="00810933" w:rsidRPr="002D0EBC">
        <w:rPr>
          <w:color w:val="000000" w:themeColor="text1"/>
          <w:lang w:val="es-EC"/>
        </w:rPr>
        <w:t>.</w:t>
      </w:r>
      <w:r w:rsidRPr="002D0EBC">
        <w:rPr>
          <w:color w:val="000000" w:themeColor="text1"/>
          <w:lang w:val="es-EC"/>
        </w:rPr>
        <w:t xml:space="preserve"> </w:t>
      </w:r>
      <w:r w:rsidR="00810933" w:rsidRPr="002D0EBC">
        <w:rPr>
          <w:color w:val="000000" w:themeColor="text1"/>
          <w:lang w:val="es-EC"/>
        </w:rPr>
        <w:t>P</w:t>
      </w:r>
      <w:r w:rsidRPr="002D0EBC">
        <w:rPr>
          <w:color w:val="000000" w:themeColor="text1"/>
          <w:lang w:val="es-EC"/>
        </w:rPr>
        <w:t>ara cumplir con este objetivo se ha diseñado dos etapas definidas de la siguiente manera:</w:t>
      </w:r>
    </w:p>
    <w:p w14:paraId="75B0D543" w14:textId="3342572D" w:rsidR="00796558" w:rsidRPr="002D0EBC" w:rsidRDefault="00796558" w:rsidP="00796558">
      <w:pPr>
        <w:pStyle w:val="Ttulo2"/>
        <w:rPr>
          <w:color w:val="000000" w:themeColor="text1"/>
          <w:lang w:val="es-EC"/>
        </w:rPr>
      </w:pPr>
      <w:r w:rsidRPr="002D0EBC">
        <w:rPr>
          <w:color w:val="000000" w:themeColor="text1"/>
          <w:lang w:val="es-EC"/>
        </w:rPr>
        <w:t>Conversión AC/DC</w:t>
      </w:r>
    </w:p>
    <w:p w14:paraId="3AA7CCC3" w14:textId="62BB86E5" w:rsidR="00796558" w:rsidRPr="002D0EBC" w:rsidRDefault="00796558" w:rsidP="00796558">
      <w:pPr>
        <w:pStyle w:val="Text"/>
        <w:rPr>
          <w:color w:val="000000" w:themeColor="text1"/>
          <w:lang w:val="es-EC"/>
        </w:rPr>
      </w:pPr>
      <w:r w:rsidRPr="002D0EBC">
        <w:rPr>
          <w:color w:val="000000" w:themeColor="text1"/>
          <w:lang w:val="es-EC"/>
        </w:rPr>
        <w:t>Esta etapa convierte la energía</w:t>
      </w:r>
      <w:r w:rsidR="00593804" w:rsidRPr="002D0EBC">
        <w:rPr>
          <w:color w:val="000000" w:themeColor="text1"/>
          <w:lang w:val="es-EC"/>
        </w:rPr>
        <w:t xml:space="preserve"> alterna del s</w:t>
      </w:r>
      <w:r w:rsidRPr="002D0EBC">
        <w:rPr>
          <w:color w:val="000000" w:themeColor="text1"/>
          <w:lang w:val="es-EC"/>
        </w:rPr>
        <w:t xml:space="preserve">istema trifásico a una corriente continua, en </w:t>
      </w:r>
      <w:r w:rsidR="00593804" w:rsidRPr="002D0EBC">
        <w:rPr>
          <w:color w:val="000000" w:themeColor="text1"/>
          <w:lang w:val="es-EC"/>
        </w:rPr>
        <w:t>ella</w:t>
      </w:r>
      <w:r w:rsidRPr="002D0EBC">
        <w:rPr>
          <w:color w:val="000000" w:themeColor="text1"/>
          <w:lang w:val="es-EC"/>
        </w:rPr>
        <w:t xml:space="preserve"> se utiliza un rectificador trifásico no controlado de onda completa, el dispositivo utilizado</w:t>
      </w:r>
      <w:r w:rsidR="00EF4AD6" w:rsidRPr="002D0EBC">
        <w:rPr>
          <w:color w:val="000000" w:themeColor="text1"/>
          <w:lang w:val="es-EC"/>
        </w:rPr>
        <w:t>,</w:t>
      </w:r>
      <w:r w:rsidRPr="002D0EBC">
        <w:rPr>
          <w:color w:val="000000" w:themeColor="text1"/>
          <w:lang w:val="es-EC"/>
        </w:rPr>
        <w:t xml:space="preserve"> </w:t>
      </w:r>
      <w:r w:rsidR="00EF4AD6" w:rsidRPr="002D0EBC">
        <w:rPr>
          <w:color w:val="000000" w:themeColor="text1"/>
          <w:lang w:val="es-EC"/>
        </w:rPr>
        <w:t xml:space="preserve">corresponde a un rectificador no controlado modelo </w:t>
      </w:r>
      <w:r w:rsidRPr="002D0EBC">
        <w:rPr>
          <w:color w:val="000000" w:themeColor="text1"/>
          <w:lang w:val="es-EC"/>
        </w:rPr>
        <w:t xml:space="preserve">36MT160. Con el fin de reducir el voltaje de rizo se </w:t>
      </w:r>
      <w:r w:rsidR="00151563" w:rsidRPr="002D0EBC">
        <w:rPr>
          <w:color w:val="000000" w:themeColor="text1"/>
          <w:lang w:val="es-EC"/>
        </w:rPr>
        <w:t>utilizó</w:t>
      </w:r>
      <w:r w:rsidRPr="002D0EBC">
        <w:rPr>
          <w:color w:val="000000" w:themeColor="text1"/>
          <w:lang w:val="es-EC"/>
        </w:rPr>
        <w:t xml:space="preserve"> un banco de condensadores con una capacidad nominal de 2mF. Experimentalmente, se </w:t>
      </w:r>
      <w:r w:rsidR="00151563" w:rsidRPr="002D0EBC">
        <w:rPr>
          <w:color w:val="000000" w:themeColor="text1"/>
          <w:lang w:val="es-EC"/>
        </w:rPr>
        <w:t>utilizaron</w:t>
      </w:r>
      <w:r w:rsidRPr="002D0EBC">
        <w:rPr>
          <w:color w:val="000000" w:themeColor="text1"/>
          <w:lang w:val="es-EC"/>
        </w:rPr>
        <w:t xml:space="preserve"> dos condensadores en paralelo de 1000µF, </w:t>
      </w:r>
      <w:r w:rsidR="00241DB7" w:rsidRPr="002D0EBC">
        <w:rPr>
          <w:color w:val="000000" w:themeColor="text1"/>
          <w:lang w:val="es-EC"/>
        </w:rPr>
        <w:t xml:space="preserve">donde se obtiene </w:t>
      </w:r>
      <w:r w:rsidRPr="002D0EBC">
        <w:rPr>
          <w:color w:val="000000" w:themeColor="text1"/>
          <w:lang w:val="es-EC"/>
        </w:rPr>
        <w:t>un voltaje de rizado máximo del 5%.</w:t>
      </w:r>
    </w:p>
    <w:p w14:paraId="5C203340" w14:textId="7F035291" w:rsidR="00796558" w:rsidRPr="002D0EBC" w:rsidRDefault="00796558" w:rsidP="00796558">
      <w:pPr>
        <w:pStyle w:val="Ttulo2"/>
        <w:rPr>
          <w:color w:val="000000" w:themeColor="text1"/>
          <w:lang w:val="es-EC"/>
        </w:rPr>
      </w:pPr>
      <w:r w:rsidRPr="002D0EBC">
        <w:rPr>
          <w:color w:val="000000" w:themeColor="text1"/>
          <w:lang w:val="es-EC"/>
        </w:rPr>
        <w:t>Conversión DC/AC</w:t>
      </w:r>
    </w:p>
    <w:p w14:paraId="72A990F6" w14:textId="66C4676E" w:rsidR="00796558" w:rsidRPr="002D0EBC" w:rsidRDefault="00796558" w:rsidP="00796558">
      <w:pPr>
        <w:pStyle w:val="Text"/>
        <w:rPr>
          <w:color w:val="000000" w:themeColor="text1"/>
          <w:lang w:val="es-EC"/>
        </w:rPr>
      </w:pPr>
      <w:r w:rsidRPr="002D0EBC">
        <w:rPr>
          <w:color w:val="000000" w:themeColor="text1"/>
          <w:lang w:val="es-EC"/>
        </w:rPr>
        <w:t xml:space="preserve">El convertidor de potencia destinado a generar la corriente alterna para la máquina eléctrica, utiliza el circuito dedicado del fabricante </w:t>
      </w:r>
      <w:proofErr w:type="spellStart"/>
      <w:r w:rsidRPr="002D0EBC">
        <w:rPr>
          <w:color w:val="000000" w:themeColor="text1"/>
          <w:lang w:val="es-EC"/>
        </w:rPr>
        <w:t>Infinieon</w:t>
      </w:r>
      <w:proofErr w:type="spellEnd"/>
      <w:r w:rsidR="00A65287" w:rsidRPr="002D0EBC">
        <w:rPr>
          <w:color w:val="000000" w:themeColor="text1"/>
          <w:vertAlign w:val="superscript"/>
          <w:lang w:val="es-EC"/>
        </w:rPr>
        <w:t>®</w:t>
      </w:r>
      <w:r w:rsidRPr="002D0EBC">
        <w:rPr>
          <w:color w:val="000000" w:themeColor="text1"/>
          <w:lang w:val="es-EC"/>
        </w:rPr>
        <w:t xml:space="preserve"> de la serie i-</w:t>
      </w:r>
      <w:proofErr w:type="spellStart"/>
      <w:r w:rsidRPr="002D0EBC">
        <w:rPr>
          <w:color w:val="000000" w:themeColor="text1"/>
          <w:lang w:val="es-EC"/>
        </w:rPr>
        <w:t>Motion</w:t>
      </w:r>
      <w:proofErr w:type="spellEnd"/>
      <w:r w:rsidRPr="002D0EBC">
        <w:rPr>
          <w:color w:val="000000" w:themeColor="text1"/>
          <w:lang w:val="es-EC"/>
        </w:rPr>
        <w:t xml:space="preserve"> IRAM 136-3063b [10], similar al utilizado en [11]</w:t>
      </w:r>
      <w:r w:rsidR="00151563" w:rsidRPr="002D0EBC">
        <w:rPr>
          <w:color w:val="000000" w:themeColor="text1"/>
          <w:lang w:val="es-EC"/>
        </w:rPr>
        <w:t>.</w:t>
      </w:r>
      <w:r w:rsidRPr="002D0EBC">
        <w:rPr>
          <w:color w:val="000000" w:themeColor="text1"/>
          <w:lang w:val="es-EC"/>
        </w:rPr>
        <w:t xml:space="preserve"> </w:t>
      </w:r>
      <w:r w:rsidR="00151563" w:rsidRPr="002D0EBC">
        <w:rPr>
          <w:color w:val="000000" w:themeColor="text1"/>
          <w:lang w:val="es-EC"/>
        </w:rPr>
        <w:t>E</w:t>
      </w:r>
      <w:r w:rsidRPr="002D0EBC">
        <w:rPr>
          <w:color w:val="000000" w:themeColor="text1"/>
          <w:lang w:val="es-EC"/>
        </w:rPr>
        <w:t xml:space="preserve">ste </w:t>
      </w:r>
      <w:r w:rsidR="00151563" w:rsidRPr="002D0EBC">
        <w:rPr>
          <w:color w:val="000000" w:themeColor="text1"/>
          <w:lang w:val="es-EC"/>
        </w:rPr>
        <w:t xml:space="preserve">circuito </w:t>
      </w:r>
      <w:r w:rsidRPr="002D0EBC">
        <w:rPr>
          <w:color w:val="000000" w:themeColor="text1"/>
          <w:lang w:val="es-EC"/>
        </w:rPr>
        <w:t xml:space="preserve">contiene un convertidor con topología VSI de 2 niveles a base de transistores </w:t>
      </w:r>
      <w:proofErr w:type="spellStart"/>
      <w:r w:rsidRPr="002D0EBC">
        <w:rPr>
          <w:color w:val="000000" w:themeColor="text1"/>
          <w:lang w:val="es-EC"/>
        </w:rPr>
        <w:t>IGBTs</w:t>
      </w:r>
      <w:proofErr w:type="spellEnd"/>
      <w:r w:rsidRPr="002D0EBC">
        <w:rPr>
          <w:color w:val="000000" w:themeColor="text1"/>
          <w:lang w:val="es-EC"/>
        </w:rPr>
        <w:t xml:space="preserve"> con capacidad nominal de 3.3kW, corriente de rama máxima </w:t>
      </w:r>
      <w:r w:rsidR="00151563" w:rsidRPr="002D0EBC">
        <w:rPr>
          <w:color w:val="000000" w:themeColor="text1"/>
          <w:lang w:val="es-EC"/>
        </w:rPr>
        <w:t xml:space="preserve">de </w:t>
      </w:r>
      <w:r w:rsidRPr="002D0EBC">
        <w:rPr>
          <w:color w:val="000000" w:themeColor="text1"/>
          <w:lang w:val="es-EC"/>
        </w:rPr>
        <w:t>30A, voltaje máximo del bus DC</w:t>
      </w:r>
      <w:r w:rsidR="00151563" w:rsidRPr="002D0EBC">
        <w:rPr>
          <w:color w:val="000000" w:themeColor="text1"/>
          <w:lang w:val="es-EC"/>
        </w:rPr>
        <w:t xml:space="preserve"> de</w:t>
      </w:r>
      <w:r w:rsidRPr="002D0EBC">
        <w:rPr>
          <w:color w:val="000000" w:themeColor="text1"/>
          <w:lang w:val="es-EC"/>
        </w:rPr>
        <w:t xml:space="preserve"> 600V y </w:t>
      </w:r>
      <w:r w:rsidR="00151563" w:rsidRPr="002D0EBC">
        <w:rPr>
          <w:color w:val="000000" w:themeColor="text1"/>
          <w:lang w:val="es-EC"/>
        </w:rPr>
        <w:t xml:space="preserve">es </w:t>
      </w:r>
      <w:r w:rsidRPr="002D0EBC">
        <w:rPr>
          <w:color w:val="000000" w:themeColor="text1"/>
          <w:lang w:val="es-EC"/>
        </w:rPr>
        <w:t xml:space="preserve">compatible con </w:t>
      </w:r>
      <w:r w:rsidR="00151563" w:rsidRPr="002D0EBC">
        <w:rPr>
          <w:color w:val="000000" w:themeColor="text1"/>
          <w:lang w:val="es-EC"/>
        </w:rPr>
        <w:t xml:space="preserve">una </w:t>
      </w:r>
      <w:r w:rsidRPr="002D0EBC">
        <w:rPr>
          <w:color w:val="000000" w:themeColor="text1"/>
          <w:lang w:val="es-EC"/>
        </w:rPr>
        <w:t xml:space="preserve">señal TTL en </w:t>
      </w:r>
      <w:r w:rsidR="00151563" w:rsidRPr="002D0EBC">
        <w:rPr>
          <w:color w:val="000000" w:themeColor="text1"/>
          <w:lang w:val="es-EC"/>
        </w:rPr>
        <w:t>entradas</w:t>
      </w:r>
      <w:r w:rsidRPr="002D0EBC">
        <w:rPr>
          <w:color w:val="000000" w:themeColor="text1"/>
          <w:lang w:val="es-EC"/>
        </w:rPr>
        <w:t xml:space="preserve"> de control. En esta aplicación el circuito integrado cumple con las funciones de un inversor trifásico, además cuenta con circuitos de protección de sobre corriente y tensión en los transistores de potencia. Para la gestión de energía, el circuito cuenta con un total de 6 </w:t>
      </w:r>
      <w:proofErr w:type="spellStart"/>
      <w:r w:rsidRPr="002D0EBC">
        <w:rPr>
          <w:color w:val="000000" w:themeColor="text1"/>
          <w:lang w:val="es-EC"/>
        </w:rPr>
        <w:t>IGBTs</w:t>
      </w:r>
      <w:proofErr w:type="spellEnd"/>
      <w:r w:rsidRPr="002D0EBC">
        <w:rPr>
          <w:color w:val="000000" w:themeColor="text1"/>
          <w:lang w:val="es-EC"/>
        </w:rPr>
        <w:t xml:space="preserve"> en su interior que son activados por entradas lógicas con niveles compatibles a TTL. </w:t>
      </w:r>
    </w:p>
    <w:p w14:paraId="52D21C3A" w14:textId="5181DDEE" w:rsidR="009E5DF3" w:rsidRPr="002D0EBC" w:rsidRDefault="00796558" w:rsidP="009E5DF3">
      <w:pPr>
        <w:pStyle w:val="Text"/>
        <w:rPr>
          <w:color w:val="000000" w:themeColor="text1"/>
          <w:lang w:val="es-EC"/>
        </w:rPr>
      </w:pPr>
      <w:r w:rsidRPr="002D0EBC">
        <w:rPr>
          <w:color w:val="000000" w:themeColor="text1"/>
          <w:lang w:val="es-EC"/>
        </w:rPr>
        <w:t xml:space="preserve">El diagrama típico de conexión, es mostrado en la </w:t>
      </w:r>
      <w:r w:rsidR="00740CF5" w:rsidRPr="002D0EBC">
        <w:rPr>
          <w:color w:val="000000" w:themeColor="text1"/>
          <w:lang w:val="es-EC"/>
        </w:rPr>
        <w:fldChar w:fldCharType="begin"/>
      </w:r>
      <w:r w:rsidR="00740CF5" w:rsidRPr="002D0EBC">
        <w:rPr>
          <w:color w:val="000000" w:themeColor="text1"/>
          <w:lang w:val="es-EC"/>
        </w:rPr>
        <w:instrText xml:space="preserve"> REF _Ref42756422 \r \h </w:instrText>
      </w:r>
      <w:r w:rsidR="002D0EBC" w:rsidRPr="002D0EBC">
        <w:rPr>
          <w:color w:val="000000" w:themeColor="text1"/>
          <w:lang w:val="es-EC"/>
        </w:rPr>
        <w:instrText xml:space="preserve"> \* MERGEFORMAT </w:instrText>
      </w:r>
      <w:r w:rsidR="00740CF5" w:rsidRPr="002D0EBC">
        <w:rPr>
          <w:color w:val="000000" w:themeColor="text1"/>
          <w:lang w:val="es-EC"/>
        </w:rPr>
      </w:r>
      <w:r w:rsidR="00740CF5" w:rsidRPr="002D0EBC">
        <w:rPr>
          <w:color w:val="000000" w:themeColor="text1"/>
          <w:lang w:val="es-EC"/>
        </w:rPr>
        <w:fldChar w:fldCharType="separate"/>
      </w:r>
      <w:r w:rsidR="00D56CA4" w:rsidRPr="002D0EBC">
        <w:rPr>
          <w:color w:val="000000" w:themeColor="text1"/>
          <w:lang w:val="es-EC"/>
        </w:rPr>
        <w:t>Fig. 2</w:t>
      </w:r>
      <w:r w:rsidR="00740CF5" w:rsidRPr="002D0EBC">
        <w:rPr>
          <w:color w:val="000000" w:themeColor="text1"/>
          <w:lang w:val="es-EC"/>
        </w:rPr>
        <w:fldChar w:fldCharType="end"/>
      </w:r>
      <w:r w:rsidR="00740CF5" w:rsidRPr="002D0EBC">
        <w:rPr>
          <w:color w:val="000000" w:themeColor="text1"/>
          <w:lang w:val="es-EC"/>
        </w:rPr>
        <w:t>(a)</w:t>
      </w:r>
      <w:r w:rsidRPr="002D0EBC">
        <w:rPr>
          <w:color w:val="000000" w:themeColor="text1"/>
          <w:lang w:val="es-EC"/>
        </w:rPr>
        <w:t>. De acuerdo al circuito típico de conexión se observa que los sistemas de excitación de los transistores superiores de rama utilizan un circuito de</w:t>
      </w:r>
      <w:r w:rsidR="009C62F4" w:rsidRPr="002D0EBC">
        <w:rPr>
          <w:color w:val="000000" w:themeColor="text1"/>
          <w:lang w:val="es-EC"/>
        </w:rPr>
        <w:t xml:space="preserve"> bombeo de carga (</w:t>
      </w:r>
      <w:r w:rsidR="009C62F4" w:rsidRPr="002D0EBC">
        <w:rPr>
          <w:i/>
          <w:color w:val="000000" w:themeColor="text1"/>
          <w:lang w:val="es-EC"/>
        </w:rPr>
        <w:t xml:space="preserve">del inglés </w:t>
      </w:r>
      <w:proofErr w:type="spellStart"/>
      <w:r w:rsidR="00740CF5" w:rsidRPr="002D0EBC">
        <w:rPr>
          <w:i/>
          <w:color w:val="000000" w:themeColor="text1"/>
          <w:lang w:val="es-EC"/>
        </w:rPr>
        <w:t>b</w:t>
      </w:r>
      <w:r w:rsidRPr="002D0EBC">
        <w:rPr>
          <w:i/>
          <w:color w:val="000000" w:themeColor="text1"/>
          <w:lang w:val="es-EC"/>
        </w:rPr>
        <w:t>oot-strap</w:t>
      </w:r>
      <w:proofErr w:type="spellEnd"/>
      <w:r w:rsidR="009C62F4" w:rsidRPr="002D0EBC">
        <w:rPr>
          <w:color w:val="000000" w:themeColor="text1"/>
          <w:lang w:val="es-EC"/>
        </w:rPr>
        <w:t>)</w:t>
      </w:r>
      <w:r w:rsidRPr="002D0EBC">
        <w:rPr>
          <w:color w:val="000000" w:themeColor="text1"/>
          <w:lang w:val="es-EC"/>
        </w:rPr>
        <w:t xml:space="preserve"> que permite energizar la unión puerta fuente. Para el dimensionamiento del circuito de excitación de puerta se ha fijado la frecuencia de conmutación en </w:t>
      </w:r>
      <w:proofErr w:type="spellStart"/>
      <w:r w:rsidRPr="002D0EBC">
        <w:rPr>
          <w:i/>
          <w:color w:val="000000" w:themeColor="text1"/>
          <w:lang w:val="es-EC"/>
        </w:rPr>
        <w:t>f</w:t>
      </w:r>
      <w:r w:rsidRPr="002D0EBC">
        <w:rPr>
          <w:i/>
          <w:color w:val="000000" w:themeColor="text1"/>
          <w:vertAlign w:val="subscript"/>
          <w:lang w:val="es-EC"/>
        </w:rPr>
        <w:t>sw</w:t>
      </w:r>
      <w:proofErr w:type="spellEnd"/>
      <w:r w:rsidR="00740CF5" w:rsidRPr="002D0EBC">
        <w:rPr>
          <w:color w:val="000000" w:themeColor="text1"/>
          <w:lang w:val="es-EC"/>
        </w:rPr>
        <w:t xml:space="preserve"> </w:t>
      </w:r>
      <w:r w:rsidRPr="002D0EBC">
        <w:rPr>
          <w:color w:val="000000" w:themeColor="text1"/>
          <w:lang w:val="es-EC"/>
        </w:rPr>
        <w:t>=</w:t>
      </w:r>
      <w:r w:rsidR="00740CF5" w:rsidRPr="002D0EBC">
        <w:rPr>
          <w:color w:val="000000" w:themeColor="text1"/>
          <w:lang w:val="es-EC"/>
        </w:rPr>
        <w:t xml:space="preserve"> </w:t>
      </w:r>
      <w:r w:rsidRPr="002D0EBC">
        <w:rPr>
          <w:color w:val="000000" w:themeColor="text1"/>
          <w:lang w:val="es-EC"/>
        </w:rPr>
        <w:t>40</w:t>
      </w:r>
      <w:r w:rsidR="00740CF5" w:rsidRPr="002D0EBC">
        <w:rPr>
          <w:color w:val="000000" w:themeColor="text1"/>
          <w:lang w:val="es-EC"/>
        </w:rPr>
        <w:t>kH</w:t>
      </w:r>
      <w:r w:rsidRPr="002D0EBC">
        <w:rPr>
          <w:color w:val="000000" w:themeColor="text1"/>
          <w:lang w:val="es-EC"/>
        </w:rPr>
        <w:t xml:space="preserve">z, </w:t>
      </w:r>
      <w:r w:rsidR="00F02F67" w:rsidRPr="002D0EBC">
        <w:rPr>
          <w:color w:val="000000" w:themeColor="text1"/>
          <w:lang w:val="es-EC"/>
        </w:rPr>
        <w:t>y condensadores de bombeo de carga de 4.7 µF.</w:t>
      </w:r>
      <w:r w:rsidRPr="002D0EBC">
        <w:rPr>
          <w:color w:val="000000" w:themeColor="text1"/>
          <w:lang w:val="es-EC"/>
        </w:rPr>
        <w:t xml:space="preserve"> Con el uso del circuito antes mencionado el sistema de control </w:t>
      </w:r>
      <w:r w:rsidR="00151563" w:rsidRPr="002D0EBC">
        <w:rPr>
          <w:color w:val="000000" w:themeColor="text1"/>
          <w:lang w:val="es-EC"/>
        </w:rPr>
        <w:t xml:space="preserve">de </w:t>
      </w:r>
      <w:r w:rsidRPr="002D0EBC">
        <w:rPr>
          <w:color w:val="000000" w:themeColor="text1"/>
          <w:lang w:val="es-EC"/>
        </w:rPr>
        <w:t xml:space="preserve">velocidad de la máquina eléctrica es presentado en la </w:t>
      </w:r>
      <w:r w:rsidR="00740CF5" w:rsidRPr="002D0EBC">
        <w:rPr>
          <w:color w:val="000000" w:themeColor="text1"/>
          <w:lang w:val="es-EC"/>
        </w:rPr>
        <w:fldChar w:fldCharType="begin"/>
      </w:r>
      <w:r w:rsidR="00740CF5" w:rsidRPr="002D0EBC">
        <w:rPr>
          <w:color w:val="000000" w:themeColor="text1"/>
          <w:lang w:val="es-EC"/>
        </w:rPr>
        <w:instrText xml:space="preserve"> REF _Ref42756422 \r \h </w:instrText>
      </w:r>
      <w:r w:rsidR="002D0EBC" w:rsidRPr="002D0EBC">
        <w:rPr>
          <w:color w:val="000000" w:themeColor="text1"/>
          <w:lang w:val="es-EC"/>
        </w:rPr>
        <w:instrText xml:space="preserve"> \* MERGEFORMAT </w:instrText>
      </w:r>
      <w:r w:rsidR="00740CF5" w:rsidRPr="002D0EBC">
        <w:rPr>
          <w:color w:val="000000" w:themeColor="text1"/>
          <w:lang w:val="es-EC"/>
        </w:rPr>
      </w:r>
      <w:r w:rsidR="00740CF5" w:rsidRPr="002D0EBC">
        <w:rPr>
          <w:color w:val="000000" w:themeColor="text1"/>
          <w:lang w:val="es-EC"/>
        </w:rPr>
        <w:fldChar w:fldCharType="separate"/>
      </w:r>
      <w:r w:rsidR="00D56CA4" w:rsidRPr="002D0EBC">
        <w:rPr>
          <w:color w:val="000000" w:themeColor="text1"/>
          <w:lang w:val="es-EC"/>
        </w:rPr>
        <w:t>Fig. 2</w:t>
      </w:r>
      <w:r w:rsidR="00740CF5" w:rsidRPr="002D0EBC">
        <w:rPr>
          <w:color w:val="000000" w:themeColor="text1"/>
          <w:lang w:val="es-EC"/>
        </w:rPr>
        <w:fldChar w:fldCharType="end"/>
      </w:r>
      <w:r w:rsidR="00740CF5" w:rsidRPr="002D0EBC">
        <w:rPr>
          <w:color w:val="000000" w:themeColor="text1"/>
          <w:lang w:val="es-EC"/>
        </w:rPr>
        <w:t>(b)</w:t>
      </w:r>
      <w:r w:rsidRPr="002D0EBC">
        <w:rPr>
          <w:color w:val="000000" w:themeColor="text1"/>
          <w:lang w:val="es-EC"/>
        </w:rPr>
        <w:t xml:space="preserve">. </w:t>
      </w:r>
      <w:r w:rsidR="00151563" w:rsidRPr="002D0EBC">
        <w:rPr>
          <w:color w:val="000000" w:themeColor="text1"/>
          <w:lang w:val="es-EC"/>
        </w:rPr>
        <w:t>E</w:t>
      </w:r>
      <w:r w:rsidRPr="002D0EBC">
        <w:rPr>
          <w:color w:val="000000" w:themeColor="text1"/>
          <w:lang w:val="es-EC"/>
        </w:rPr>
        <w:t>l sistema de control es implementado en un controlador digital de la familia de microprocesadores TMS320F de Texas Instruments</w:t>
      </w:r>
      <w:r w:rsidR="007161A6" w:rsidRPr="002D0EBC">
        <w:rPr>
          <w:color w:val="000000" w:themeColor="text1"/>
          <w:lang w:val="es-EC"/>
        </w:rPr>
        <w:t xml:space="preserve"> [7]</w:t>
      </w:r>
      <w:r w:rsidRPr="002D0EBC">
        <w:rPr>
          <w:color w:val="000000" w:themeColor="text1"/>
          <w:lang w:val="es-EC"/>
        </w:rPr>
        <w:t xml:space="preserve">. El control es utilizado con aislamiento galvánico mediante un </w:t>
      </w:r>
      <w:proofErr w:type="spellStart"/>
      <w:r w:rsidRPr="002D0EBC">
        <w:rPr>
          <w:color w:val="000000" w:themeColor="text1"/>
          <w:lang w:val="es-EC"/>
        </w:rPr>
        <w:t>optoacoplador</w:t>
      </w:r>
      <w:proofErr w:type="spellEnd"/>
      <w:r w:rsidRPr="002D0EBC">
        <w:rPr>
          <w:color w:val="000000" w:themeColor="text1"/>
          <w:lang w:val="es-EC"/>
        </w:rPr>
        <w:t xml:space="preserve"> de 6 canales unidireccionales para el manejo de las entradas de activación compatible con niveles TTL del IRAM 136-3063b.</w:t>
      </w:r>
      <w:r w:rsidR="009E5DF3" w:rsidRPr="002D0EBC">
        <w:rPr>
          <w:color w:val="000000" w:themeColor="text1"/>
          <w:lang w:val="es-EC"/>
        </w:rPr>
        <w:t xml:space="preserve"> </w:t>
      </w:r>
    </w:p>
    <w:p w14:paraId="37A125B9" w14:textId="3B90C0CC" w:rsidR="009E5DF3" w:rsidRPr="002D0EBC" w:rsidRDefault="009E5DF3" w:rsidP="009E5DF3">
      <w:pPr>
        <w:pStyle w:val="Text"/>
        <w:rPr>
          <w:color w:val="000000" w:themeColor="text1"/>
          <w:lang w:val="es-EC"/>
        </w:rPr>
      </w:pPr>
      <w:r w:rsidRPr="002D0EBC">
        <w:rPr>
          <w:color w:val="000000" w:themeColor="text1"/>
          <w:lang w:val="es-EC"/>
        </w:rPr>
        <w:t xml:space="preserve">En relación al </w:t>
      </w:r>
      <w:proofErr w:type="spellStart"/>
      <w:r w:rsidRPr="002D0EBC">
        <w:rPr>
          <w:color w:val="000000" w:themeColor="text1"/>
          <w:lang w:val="es-EC"/>
        </w:rPr>
        <w:t>sensado</w:t>
      </w:r>
      <w:proofErr w:type="spellEnd"/>
      <w:r w:rsidRPr="002D0EBC">
        <w:rPr>
          <w:color w:val="000000" w:themeColor="text1"/>
          <w:lang w:val="es-EC"/>
        </w:rPr>
        <w:t xml:space="preserve"> de corriente, se utilizan sensores de efecto hall del modelo FHS 40-P/SP600</w:t>
      </w:r>
      <w:r w:rsidR="00E90368" w:rsidRPr="002D0EBC">
        <w:rPr>
          <w:color w:val="000000" w:themeColor="text1"/>
          <w:lang w:val="es-EC"/>
        </w:rPr>
        <w:t xml:space="preserve"> [12]</w:t>
      </w:r>
      <w:r w:rsidRPr="002D0EBC">
        <w:rPr>
          <w:color w:val="000000" w:themeColor="text1"/>
          <w:lang w:val="es-EC"/>
        </w:rPr>
        <w:t xml:space="preserve"> acoplados a circuitos de acondicionamiento de señal con filtros pasa bajo con frecuencias de corte en el orden de 530Hz, que permiten el aislamiento entre el sistema de control y potencia, y así reducir los problemas asociados a la interferencia electromagnética producida por la conmutación de los transistores en convertidor DC/AC. </w:t>
      </w:r>
    </w:p>
    <w:p w14:paraId="04FF5FB9" w14:textId="2B1EE190" w:rsidR="00796558" w:rsidRPr="002D0EBC" w:rsidRDefault="009E5DF3" w:rsidP="009E5DF3">
      <w:pPr>
        <w:pStyle w:val="Text"/>
        <w:rPr>
          <w:color w:val="000000" w:themeColor="text1"/>
          <w:lang w:val="es-EC"/>
        </w:rPr>
      </w:pPr>
      <w:r w:rsidRPr="002D0EBC">
        <w:rPr>
          <w:color w:val="000000" w:themeColor="text1"/>
          <w:lang w:val="es-EC"/>
        </w:rPr>
        <w:t xml:space="preserve">Para lograr la variación de velocidad en la máquina eléctrica, el sistema utiliza corrientes de referencia con amplitud y frecuencia definidas sin tener realimentación de velocidad de la máquina, aspecto que permite variaciones en </w:t>
      </w:r>
      <w:r w:rsidRPr="002D0EBC">
        <w:rPr>
          <w:color w:val="000000" w:themeColor="text1"/>
          <w:lang w:val="es-EC"/>
        </w:rPr>
        <w:lastRenderedPageBreak/>
        <w:t>la velocidad debido al deslizamiento a medida que la máquina se exponga a cargas mecánicas en el rotor.</w:t>
      </w:r>
    </w:p>
    <w:p w14:paraId="2BE94B68" w14:textId="7A41C114" w:rsidR="00740CF5" w:rsidRPr="002D0EBC" w:rsidRDefault="00D27BEE" w:rsidP="00740CF5">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588DFE5C" wp14:editId="0666D9E9">
            <wp:extent cx="3152247" cy="22517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RAM.jpg"/>
                    <pic:cNvPicPr/>
                  </pic:nvPicPr>
                  <pic:blipFill>
                    <a:blip r:embed="rId26">
                      <a:extLst>
                        <a:ext uri="{28A0092B-C50C-407E-A947-70E740481C1C}">
                          <a14:useLocalDpi xmlns:a14="http://schemas.microsoft.com/office/drawing/2010/main" val="0"/>
                        </a:ext>
                      </a:extLst>
                    </a:blip>
                    <a:stretch>
                      <a:fillRect/>
                    </a:stretch>
                  </pic:blipFill>
                  <pic:spPr>
                    <a:xfrm>
                      <a:off x="0" y="0"/>
                      <a:ext cx="3155230" cy="2253841"/>
                    </a:xfrm>
                    <a:prstGeom prst="rect">
                      <a:avLst/>
                    </a:prstGeom>
                  </pic:spPr>
                </pic:pic>
              </a:graphicData>
            </a:graphic>
          </wp:inline>
        </w:drawing>
      </w:r>
    </w:p>
    <w:p w14:paraId="0DEADF7C" w14:textId="7F8180CA" w:rsidR="00740CF5" w:rsidRPr="002D0EBC" w:rsidRDefault="00740CF5" w:rsidP="00740CF5">
      <w:pPr>
        <w:jc w:val="center"/>
        <w:rPr>
          <w:color w:val="000000" w:themeColor="text1"/>
          <w:sz w:val="16"/>
          <w:szCs w:val="16"/>
          <w:lang w:val="es-EC"/>
        </w:rPr>
      </w:pPr>
      <w:r w:rsidRPr="002D0EBC">
        <w:rPr>
          <w:color w:val="000000" w:themeColor="text1"/>
          <w:sz w:val="16"/>
          <w:szCs w:val="16"/>
          <w:lang w:val="es-EC"/>
        </w:rPr>
        <w:t>(a)</w:t>
      </w:r>
    </w:p>
    <w:p w14:paraId="5F989277" w14:textId="5874699F" w:rsidR="00740CF5" w:rsidRPr="002D0EBC" w:rsidRDefault="00740CF5" w:rsidP="00740CF5">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61DB5CDB" wp14:editId="590CE63E">
            <wp:extent cx="2937510" cy="1440000"/>
            <wp:effectExtent l="0" t="0" r="0" b="8255"/>
            <wp:docPr id="265" name="Imagen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agramaBloquesCMPC.png"/>
                    <pic:cNvPicPr/>
                  </pic:nvPicPr>
                  <pic:blipFill rotWithShape="1">
                    <a:blip r:embed="rId27"/>
                    <a:srcRect l="2251" t="6441" r="5323" b="7078"/>
                    <a:stretch/>
                  </pic:blipFill>
                  <pic:spPr bwMode="auto">
                    <a:xfrm>
                      <a:off x="0" y="0"/>
                      <a:ext cx="2958010" cy="1450049"/>
                    </a:xfrm>
                    <a:prstGeom prst="rect">
                      <a:avLst/>
                    </a:prstGeom>
                    <a:ln>
                      <a:noFill/>
                    </a:ln>
                    <a:extLst>
                      <a:ext uri="{53640926-AAD7-44D8-BBD7-CCE9431645EC}">
                        <a14:shadowObscured xmlns:a14="http://schemas.microsoft.com/office/drawing/2010/main"/>
                      </a:ext>
                    </a:extLst>
                  </pic:spPr>
                </pic:pic>
              </a:graphicData>
            </a:graphic>
          </wp:inline>
        </w:drawing>
      </w:r>
    </w:p>
    <w:p w14:paraId="3BFFCE42" w14:textId="308C9B16" w:rsidR="00740CF5" w:rsidRPr="002D0EBC" w:rsidRDefault="00740CF5" w:rsidP="00740CF5">
      <w:pPr>
        <w:jc w:val="center"/>
        <w:rPr>
          <w:color w:val="000000" w:themeColor="text1"/>
          <w:sz w:val="16"/>
          <w:szCs w:val="16"/>
          <w:lang w:val="es-EC"/>
        </w:rPr>
      </w:pPr>
      <w:r w:rsidRPr="002D0EBC">
        <w:rPr>
          <w:color w:val="000000" w:themeColor="text1"/>
          <w:sz w:val="16"/>
          <w:szCs w:val="16"/>
          <w:lang w:val="es-EC"/>
        </w:rPr>
        <w:t>(b)</w:t>
      </w:r>
    </w:p>
    <w:p w14:paraId="2FFEA016" w14:textId="0DF339B5" w:rsidR="00740CF5" w:rsidRPr="002D0EBC" w:rsidRDefault="00337A41" w:rsidP="00740CF5">
      <w:pPr>
        <w:pStyle w:val="figurecaption"/>
        <w:ind w:left="0" w:firstLine="0"/>
        <w:rPr>
          <w:color w:val="000000" w:themeColor="text1"/>
          <w:lang w:val="es-EC"/>
        </w:rPr>
      </w:pPr>
      <w:bookmarkStart w:id="5" w:name="_Ref42756422"/>
      <w:r w:rsidRPr="002D0EBC">
        <w:rPr>
          <w:color w:val="000000" w:themeColor="text1"/>
          <w:lang w:val="es-EC"/>
        </w:rPr>
        <w:t>(a) Conexión IRAM 136-3063b</w:t>
      </w:r>
      <w:r w:rsidR="00740CF5" w:rsidRPr="002D0EBC">
        <w:rPr>
          <w:color w:val="000000" w:themeColor="text1"/>
          <w:lang w:val="es-EC"/>
        </w:rPr>
        <w:t xml:space="preserve">, (b) </w:t>
      </w:r>
      <w:r w:rsidR="00490FB5" w:rsidRPr="002D0EBC">
        <w:rPr>
          <w:color w:val="000000" w:themeColor="text1"/>
          <w:lang w:val="es-EC"/>
        </w:rPr>
        <w:t>d</w:t>
      </w:r>
      <w:r w:rsidR="00740CF5" w:rsidRPr="002D0EBC">
        <w:rPr>
          <w:color w:val="000000" w:themeColor="text1"/>
          <w:lang w:val="es-EC"/>
        </w:rPr>
        <w:t>iagrama de bloques del variador de velocidad.</w:t>
      </w:r>
      <w:bookmarkEnd w:id="5"/>
    </w:p>
    <w:p w14:paraId="1E79F2D2" w14:textId="77777777" w:rsidR="00740CF5" w:rsidRPr="002D0EBC" w:rsidRDefault="00740CF5" w:rsidP="00740CF5">
      <w:pPr>
        <w:pStyle w:val="Ttulo1"/>
        <w:rPr>
          <w:color w:val="000000" w:themeColor="text1"/>
          <w:lang w:val="es-EC"/>
        </w:rPr>
      </w:pPr>
      <w:r w:rsidRPr="002D0EBC">
        <w:rPr>
          <w:color w:val="000000" w:themeColor="text1"/>
          <w:lang w:val="es-EC"/>
        </w:rPr>
        <w:t>Análisis de Comportamiento con herramientas Computacionales</w:t>
      </w:r>
    </w:p>
    <w:p w14:paraId="2B703ED1" w14:textId="6EE4E776" w:rsidR="00FE2601" w:rsidRPr="002D0EBC" w:rsidRDefault="00740CF5" w:rsidP="00D512E5">
      <w:pPr>
        <w:pStyle w:val="Text"/>
        <w:rPr>
          <w:color w:val="000000" w:themeColor="text1"/>
          <w:lang w:val="es-EC"/>
        </w:rPr>
      </w:pPr>
      <w:r w:rsidRPr="002D0EBC">
        <w:rPr>
          <w:color w:val="000000" w:themeColor="text1"/>
          <w:lang w:val="es-EC"/>
        </w:rPr>
        <w:t xml:space="preserve">MPC al ser un algoritmo de alta eficiencia debe tener la capacidad de dar una respuesta efectiva sobre las variaciones que se puedan presentar en el sistema. En el presente apartado, se </w:t>
      </w:r>
      <w:r w:rsidR="00567534" w:rsidRPr="002D0EBC">
        <w:rPr>
          <w:color w:val="000000" w:themeColor="text1"/>
          <w:lang w:val="es-EC"/>
        </w:rPr>
        <w:t>muestra</w:t>
      </w:r>
      <w:r w:rsidRPr="002D0EBC">
        <w:rPr>
          <w:color w:val="000000" w:themeColor="text1"/>
          <w:lang w:val="es-EC"/>
        </w:rPr>
        <w:t xml:space="preserve"> un análisis de robustez </w:t>
      </w:r>
      <w:r w:rsidR="00567534" w:rsidRPr="002D0EBC">
        <w:rPr>
          <w:color w:val="000000" w:themeColor="text1"/>
          <w:lang w:val="es-EC"/>
        </w:rPr>
        <w:t>del</w:t>
      </w:r>
      <w:r w:rsidRPr="002D0EBC">
        <w:rPr>
          <w:color w:val="000000" w:themeColor="text1"/>
          <w:lang w:val="es-EC"/>
        </w:rPr>
        <w:t xml:space="preserve"> algoritmo MPC sobre la aplicación del variador de velocidad.</w:t>
      </w:r>
      <w:r w:rsidR="00D56CA4" w:rsidRPr="002D0EBC">
        <w:rPr>
          <w:color w:val="000000" w:themeColor="text1"/>
          <w:lang w:val="es-EC"/>
        </w:rPr>
        <w:t xml:space="preserve"> La F</w:t>
      </w:r>
      <w:r w:rsidR="00FE2601" w:rsidRPr="002D0EBC">
        <w:rPr>
          <w:color w:val="000000" w:themeColor="text1"/>
          <w:lang w:val="es-EC"/>
        </w:rPr>
        <w:t>ig</w:t>
      </w:r>
      <w:r w:rsidR="00D56CA4" w:rsidRPr="002D0EBC">
        <w:rPr>
          <w:color w:val="000000" w:themeColor="text1"/>
          <w:lang w:val="es-EC"/>
        </w:rPr>
        <w:t>.</w:t>
      </w:r>
      <w:r w:rsidR="00FE2601" w:rsidRPr="002D0EBC">
        <w:rPr>
          <w:color w:val="000000" w:themeColor="text1"/>
          <w:lang w:val="es-EC"/>
        </w:rPr>
        <w:t xml:space="preserve"> 3, muestra el diagrama emulado en PSIM</w:t>
      </w:r>
      <w:r w:rsidR="00FE2601" w:rsidRPr="002D0EBC">
        <w:rPr>
          <w:color w:val="000000" w:themeColor="text1"/>
          <w:vertAlign w:val="superscript"/>
          <w:lang w:val="es-EC"/>
        </w:rPr>
        <w:t>®</w:t>
      </w:r>
      <w:r w:rsidR="00D512E5" w:rsidRPr="002D0EBC">
        <w:rPr>
          <w:color w:val="000000" w:themeColor="text1"/>
          <w:lang w:val="es-EC"/>
        </w:rPr>
        <w:t>.</w:t>
      </w:r>
      <w:r w:rsidR="00FE2601" w:rsidRPr="002D0EBC">
        <w:rPr>
          <w:color w:val="000000" w:themeColor="text1"/>
          <w:lang w:val="es-EC"/>
        </w:rPr>
        <w:t xml:space="preserve"> </w:t>
      </w:r>
    </w:p>
    <w:p w14:paraId="1743611F" w14:textId="77777777" w:rsidR="00FE2601" w:rsidRPr="00581154" w:rsidRDefault="00FE2601" w:rsidP="00581154">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68B35B2B" wp14:editId="1A137FED">
            <wp:extent cx="3263741" cy="164592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286497" cy="1657396"/>
                    </a:xfrm>
                    <a:prstGeom prst="rect">
                      <a:avLst/>
                    </a:prstGeom>
                  </pic:spPr>
                </pic:pic>
              </a:graphicData>
            </a:graphic>
          </wp:inline>
        </w:drawing>
      </w:r>
    </w:p>
    <w:p w14:paraId="0EF1AE2B" w14:textId="7EB940D8" w:rsidR="00FE2601" w:rsidRPr="002D0EBC" w:rsidRDefault="00FE2601" w:rsidP="00FE2601">
      <w:pPr>
        <w:pStyle w:val="figurecaption"/>
        <w:ind w:left="0" w:firstLine="0"/>
        <w:rPr>
          <w:color w:val="000000" w:themeColor="text1"/>
          <w:lang w:val="es-EC"/>
        </w:rPr>
      </w:pPr>
      <w:r w:rsidRPr="002D0EBC">
        <w:rPr>
          <w:color w:val="000000" w:themeColor="text1"/>
          <w:lang w:val="es-EC"/>
        </w:rPr>
        <w:t>Digrama control de velocidad bajo estudio emulado en PSIM</w:t>
      </w:r>
      <w:r w:rsidRPr="002D0EBC">
        <w:rPr>
          <w:color w:val="000000" w:themeColor="text1"/>
          <w:vertAlign w:val="superscript"/>
          <w:lang w:val="es-EC"/>
        </w:rPr>
        <w:t>®</w:t>
      </w:r>
    </w:p>
    <w:p w14:paraId="0A96993B" w14:textId="7DD65842" w:rsidR="001C1166" w:rsidRPr="002D0EBC" w:rsidRDefault="00740CF5" w:rsidP="00D512E5">
      <w:pPr>
        <w:pStyle w:val="Text"/>
        <w:rPr>
          <w:color w:val="000000" w:themeColor="text1"/>
          <w:lang w:val="es-EC"/>
        </w:rPr>
      </w:pPr>
      <w:r w:rsidRPr="002D0EBC">
        <w:rPr>
          <w:color w:val="000000" w:themeColor="text1"/>
          <w:lang w:val="es-EC"/>
        </w:rPr>
        <w:t>Para el control de velocidad de</w:t>
      </w:r>
      <w:r w:rsidR="00D512E5" w:rsidRPr="002D0EBC">
        <w:rPr>
          <w:color w:val="000000" w:themeColor="text1"/>
          <w:lang w:val="es-EC"/>
        </w:rPr>
        <w:t xml:space="preserve">l motor eléctrico se </w:t>
      </w:r>
      <w:r w:rsidRPr="002D0EBC">
        <w:rPr>
          <w:color w:val="000000" w:themeColor="text1"/>
          <w:lang w:val="es-EC"/>
        </w:rPr>
        <w:t xml:space="preserve">utilizada el convertidor de voltaje </w:t>
      </w:r>
      <w:r w:rsidR="00D512E5" w:rsidRPr="002D0EBC">
        <w:rPr>
          <w:color w:val="000000" w:themeColor="text1"/>
          <w:lang w:val="es-EC"/>
        </w:rPr>
        <w:t>AC/DC</w:t>
      </w:r>
      <w:r w:rsidRPr="002D0EBC">
        <w:rPr>
          <w:color w:val="000000" w:themeColor="text1"/>
          <w:lang w:val="es-EC"/>
        </w:rPr>
        <w:t xml:space="preserve">, cuya señal no es ideal, y </w:t>
      </w:r>
      <w:r w:rsidRPr="002D0EBC">
        <w:rPr>
          <w:color w:val="000000" w:themeColor="text1"/>
          <w:lang w:val="es-EC"/>
        </w:rPr>
        <w:lastRenderedPageBreak/>
        <w:t xml:space="preserve">existe un rizado como se observa en la </w:t>
      </w:r>
      <w:r w:rsidR="005668A7" w:rsidRPr="002D0EBC">
        <w:rPr>
          <w:color w:val="000000" w:themeColor="text1"/>
          <w:lang w:val="es-EC"/>
        </w:rPr>
        <w:fldChar w:fldCharType="begin"/>
      </w:r>
      <w:r w:rsidR="005668A7" w:rsidRPr="002D0EBC">
        <w:rPr>
          <w:color w:val="000000" w:themeColor="text1"/>
          <w:lang w:val="es-EC"/>
        </w:rPr>
        <w:instrText xml:space="preserve"> REF _Ref42756808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4</w:t>
      </w:r>
      <w:r w:rsidR="005668A7" w:rsidRPr="002D0EBC">
        <w:rPr>
          <w:color w:val="000000" w:themeColor="text1"/>
          <w:lang w:val="es-EC"/>
        </w:rPr>
        <w:fldChar w:fldCharType="end"/>
      </w:r>
      <w:r w:rsidR="005668A7" w:rsidRPr="002D0EBC">
        <w:rPr>
          <w:color w:val="000000" w:themeColor="text1"/>
          <w:lang w:val="es-EC"/>
        </w:rPr>
        <w:t>(a)</w:t>
      </w:r>
      <w:r w:rsidR="00D512E5" w:rsidRPr="002D0EBC">
        <w:rPr>
          <w:color w:val="000000" w:themeColor="text1"/>
          <w:lang w:val="es-EC"/>
        </w:rPr>
        <w:t>, e</w:t>
      </w:r>
      <w:r w:rsidRPr="002D0EBC">
        <w:rPr>
          <w:color w:val="000000" w:themeColor="text1"/>
          <w:lang w:val="es-EC"/>
        </w:rPr>
        <w:t xml:space="preserve">s importante destacar que la frecuencia de rizado es de 360Hz producto de la frecuencia de la fuente de alimentación y su componente espectral también se encuentra en el rizado de voltaje de salida en la carga. Una vez obtenido un voltaje en DC, la etapa de conversión DC/AC con el uso del algoritmo MPC permite obtener corrientes en el devanado de la máquina eléctrica, como la observada en la </w:t>
      </w:r>
      <w:r w:rsidR="005668A7" w:rsidRPr="002D0EBC">
        <w:rPr>
          <w:color w:val="000000" w:themeColor="text1"/>
          <w:lang w:val="es-EC"/>
        </w:rPr>
        <w:fldChar w:fldCharType="begin"/>
      </w:r>
      <w:r w:rsidR="005668A7" w:rsidRPr="002D0EBC">
        <w:rPr>
          <w:color w:val="000000" w:themeColor="text1"/>
          <w:lang w:val="es-EC"/>
        </w:rPr>
        <w:instrText xml:space="preserve"> REF _Ref42756808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4</w:t>
      </w:r>
      <w:r w:rsidR="005668A7" w:rsidRPr="002D0EBC">
        <w:rPr>
          <w:color w:val="000000" w:themeColor="text1"/>
          <w:lang w:val="es-EC"/>
        </w:rPr>
        <w:fldChar w:fldCharType="end"/>
      </w:r>
      <w:r w:rsidR="005668A7" w:rsidRPr="002D0EBC">
        <w:rPr>
          <w:color w:val="000000" w:themeColor="text1"/>
          <w:lang w:val="es-EC"/>
        </w:rPr>
        <w:t>(b)</w:t>
      </w:r>
      <w:r w:rsidRPr="002D0EBC">
        <w:rPr>
          <w:color w:val="000000" w:themeColor="text1"/>
          <w:lang w:val="es-EC"/>
        </w:rPr>
        <w:t xml:space="preserve">. </w:t>
      </w:r>
      <w:r w:rsidR="005668A7" w:rsidRPr="002D0EBC">
        <w:rPr>
          <w:color w:val="000000" w:themeColor="text1"/>
          <w:lang w:val="es-EC"/>
        </w:rPr>
        <w:t>P</w:t>
      </w:r>
      <w:r w:rsidRPr="002D0EBC">
        <w:rPr>
          <w:color w:val="000000" w:themeColor="text1"/>
          <w:lang w:val="es-EC"/>
        </w:rPr>
        <w:t>or medio del programa de simulación PSIM</w:t>
      </w:r>
      <w:r w:rsidRPr="002D0EBC">
        <w:rPr>
          <w:color w:val="000000" w:themeColor="text1"/>
          <w:vertAlign w:val="superscript"/>
          <w:lang w:val="es-EC"/>
        </w:rPr>
        <w:t>®</w:t>
      </w:r>
      <w:r w:rsidRPr="002D0EBC">
        <w:rPr>
          <w:color w:val="000000" w:themeColor="text1"/>
          <w:lang w:val="es-EC"/>
        </w:rPr>
        <w:t xml:space="preserve">, con </w:t>
      </w:r>
      <w:r w:rsidRPr="00581154">
        <w:rPr>
          <w:i/>
          <w:color w:val="000000" w:themeColor="text1"/>
          <w:lang w:val="es-EC"/>
        </w:rPr>
        <w:t>L</w:t>
      </w:r>
      <w:r w:rsidR="00581154">
        <w:rPr>
          <w:color w:val="000000" w:themeColor="text1"/>
          <w:lang w:val="es-EC"/>
        </w:rPr>
        <w:t> </w:t>
      </w:r>
      <w:r w:rsidRPr="002D0EBC">
        <w:rPr>
          <w:color w:val="000000" w:themeColor="text1"/>
          <w:lang w:val="es-EC"/>
        </w:rPr>
        <w:t xml:space="preserve">= 6.41mH y </w:t>
      </w:r>
      <w:r w:rsidRPr="00581154">
        <w:rPr>
          <w:i/>
          <w:color w:val="000000" w:themeColor="text1"/>
          <w:lang w:val="es-EC"/>
        </w:rPr>
        <w:t>R</w:t>
      </w:r>
      <w:r w:rsidRPr="002D0EBC">
        <w:rPr>
          <w:color w:val="000000" w:themeColor="text1"/>
          <w:lang w:val="es-EC"/>
        </w:rPr>
        <w:t xml:space="preserve"> = 1.25Ω, con un tiempo de muestro para el cálculo de la acción de control de 20µs, en donde se observa que la distorsión armónica, que es del 6.63%, esta distorsión no es significativa</w:t>
      </w:r>
      <w:r w:rsidR="004D5C85" w:rsidRPr="002D0EBC">
        <w:rPr>
          <w:color w:val="000000" w:themeColor="text1"/>
          <w:lang w:val="es-EC"/>
        </w:rPr>
        <w:t>,</w:t>
      </w:r>
      <w:r w:rsidRPr="002D0EBC">
        <w:rPr>
          <w:color w:val="000000" w:themeColor="text1"/>
          <w:lang w:val="es-EC"/>
        </w:rPr>
        <w:t xml:space="preserve"> </w:t>
      </w:r>
      <w:r w:rsidR="004D5C85" w:rsidRPr="002D0EBC">
        <w:rPr>
          <w:color w:val="000000" w:themeColor="text1"/>
          <w:lang w:val="es-EC"/>
        </w:rPr>
        <w:t xml:space="preserve">si se considera </w:t>
      </w:r>
      <w:r w:rsidRPr="002D0EBC">
        <w:rPr>
          <w:color w:val="000000" w:themeColor="text1"/>
          <w:lang w:val="es-EC"/>
        </w:rPr>
        <w:t>que es una aplicación aislada</w:t>
      </w:r>
      <w:r w:rsidR="004D5C85" w:rsidRPr="002D0EBC">
        <w:rPr>
          <w:color w:val="000000" w:themeColor="text1"/>
          <w:lang w:val="es-EC"/>
        </w:rPr>
        <w:t xml:space="preserve"> y no está sujeto a una normativa en cuanto a calidad de energía</w:t>
      </w:r>
      <w:r w:rsidRPr="002D0EBC">
        <w:rPr>
          <w:color w:val="000000" w:themeColor="text1"/>
          <w:lang w:val="es-EC"/>
        </w:rPr>
        <w:t>, además con un seguimiento de la corriente de referencia con error instantáneo menor al 9% y en promedio menor al 0.1%.</w:t>
      </w:r>
    </w:p>
    <w:p w14:paraId="7E49D442" w14:textId="6B8FF6EF" w:rsidR="004D4ECD" w:rsidRPr="00581154" w:rsidRDefault="005970A7" w:rsidP="00581154">
      <w:pPr>
        <w:pStyle w:val="Ttulo2"/>
        <w:numPr>
          <w:ilvl w:val="0"/>
          <w:numId w:val="0"/>
        </w:numPr>
        <w:spacing w:before="200"/>
        <w:jc w:val="center"/>
        <w:rPr>
          <w:noProof/>
          <w:color w:val="000000" w:themeColor="text1"/>
        </w:rPr>
      </w:pPr>
      <w:r w:rsidRPr="00581154">
        <w:rPr>
          <w:noProof/>
          <w:color w:val="000000" w:themeColor="text1"/>
          <w:lang w:val="es-EC" w:eastAsia="es-EC"/>
        </w:rPr>
        <w:drawing>
          <wp:inline distT="0" distB="0" distL="0" distR="0" wp14:anchorId="753FF012" wp14:editId="5CB82DDF">
            <wp:extent cx="3171428" cy="1426845"/>
            <wp:effectExtent l="0" t="0" r="0" b="190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Figura VDC.jpg"/>
                    <pic:cNvPicPr/>
                  </pic:nvPicPr>
                  <pic:blipFill>
                    <a:blip r:embed="rId29">
                      <a:extLst>
                        <a:ext uri="{28A0092B-C50C-407E-A947-70E740481C1C}">
                          <a14:useLocalDpi xmlns:a14="http://schemas.microsoft.com/office/drawing/2010/main" val="0"/>
                        </a:ext>
                      </a:extLst>
                    </a:blip>
                    <a:stretch>
                      <a:fillRect/>
                    </a:stretch>
                  </pic:blipFill>
                  <pic:spPr>
                    <a:xfrm>
                      <a:off x="0" y="0"/>
                      <a:ext cx="3232630" cy="1454380"/>
                    </a:xfrm>
                    <a:prstGeom prst="rect">
                      <a:avLst/>
                    </a:prstGeom>
                  </pic:spPr>
                </pic:pic>
              </a:graphicData>
            </a:graphic>
          </wp:inline>
        </w:drawing>
      </w:r>
    </w:p>
    <w:p w14:paraId="737C0ABA" w14:textId="77777777" w:rsidR="003B746E" w:rsidRPr="002D0EBC" w:rsidRDefault="00740CF5" w:rsidP="003B746E">
      <w:pPr>
        <w:pStyle w:val="Text"/>
        <w:ind w:firstLine="0"/>
        <w:jc w:val="center"/>
        <w:rPr>
          <w:color w:val="000000" w:themeColor="text1"/>
          <w:sz w:val="16"/>
          <w:szCs w:val="16"/>
          <w:lang w:val="es-EC"/>
        </w:rPr>
      </w:pPr>
      <w:r w:rsidRPr="002D0EBC">
        <w:rPr>
          <w:color w:val="000000" w:themeColor="text1"/>
          <w:sz w:val="16"/>
          <w:szCs w:val="16"/>
          <w:lang w:val="es-EC"/>
        </w:rPr>
        <w:t>(a)</w:t>
      </w:r>
    </w:p>
    <w:p w14:paraId="5D2638D3" w14:textId="71A8CAE1" w:rsidR="00740CF5" w:rsidRPr="00581154" w:rsidRDefault="005970A7" w:rsidP="00581154">
      <w:pPr>
        <w:pStyle w:val="Ttulo2"/>
        <w:numPr>
          <w:ilvl w:val="0"/>
          <w:numId w:val="0"/>
        </w:numPr>
        <w:spacing w:before="200"/>
        <w:jc w:val="center"/>
        <w:rPr>
          <w:noProof/>
          <w:color w:val="000000" w:themeColor="text1"/>
        </w:rPr>
      </w:pPr>
      <w:r w:rsidRPr="00581154">
        <w:rPr>
          <w:noProof/>
          <w:color w:val="000000" w:themeColor="text1"/>
          <w:lang w:val="es-EC" w:eastAsia="es-EC"/>
        </w:rPr>
        <w:drawing>
          <wp:inline distT="0" distB="0" distL="0" distR="0" wp14:anchorId="135E5FF9" wp14:editId="16323BB3">
            <wp:extent cx="3187092" cy="1345565"/>
            <wp:effectExtent l="0" t="0" r="0" b="698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Figura3b.jpg"/>
                    <pic:cNvPicPr/>
                  </pic:nvPicPr>
                  <pic:blipFill>
                    <a:blip r:embed="rId30">
                      <a:extLst>
                        <a:ext uri="{28A0092B-C50C-407E-A947-70E740481C1C}">
                          <a14:useLocalDpi xmlns:a14="http://schemas.microsoft.com/office/drawing/2010/main" val="0"/>
                        </a:ext>
                      </a:extLst>
                    </a:blip>
                    <a:stretch>
                      <a:fillRect/>
                    </a:stretch>
                  </pic:blipFill>
                  <pic:spPr>
                    <a:xfrm>
                      <a:off x="0" y="0"/>
                      <a:ext cx="3218976" cy="1359026"/>
                    </a:xfrm>
                    <a:prstGeom prst="rect">
                      <a:avLst/>
                    </a:prstGeom>
                  </pic:spPr>
                </pic:pic>
              </a:graphicData>
            </a:graphic>
          </wp:inline>
        </w:drawing>
      </w:r>
    </w:p>
    <w:p w14:paraId="4232E41F" w14:textId="4B941B66" w:rsidR="00740CF5" w:rsidRPr="002D0EBC" w:rsidRDefault="00740CF5" w:rsidP="00740CF5">
      <w:pPr>
        <w:pStyle w:val="Text"/>
        <w:jc w:val="center"/>
        <w:rPr>
          <w:color w:val="000000" w:themeColor="text1"/>
          <w:sz w:val="16"/>
          <w:szCs w:val="16"/>
          <w:lang w:val="es-EC"/>
        </w:rPr>
      </w:pPr>
      <w:r w:rsidRPr="002D0EBC">
        <w:rPr>
          <w:color w:val="000000" w:themeColor="text1"/>
          <w:sz w:val="16"/>
          <w:szCs w:val="16"/>
          <w:lang w:val="es-EC"/>
        </w:rPr>
        <w:t>(b)</w:t>
      </w:r>
    </w:p>
    <w:p w14:paraId="35665E31" w14:textId="563FB5A7" w:rsidR="00740CF5" w:rsidRPr="002D0EBC" w:rsidRDefault="00740CF5" w:rsidP="005668A7">
      <w:pPr>
        <w:pStyle w:val="figurecaption"/>
        <w:ind w:left="0" w:firstLine="0"/>
        <w:rPr>
          <w:color w:val="000000" w:themeColor="text1"/>
          <w:lang w:val="es-EC"/>
        </w:rPr>
      </w:pPr>
      <w:bookmarkStart w:id="6" w:name="_Ref42756808"/>
      <w:r w:rsidRPr="002D0EBC">
        <w:rPr>
          <w:color w:val="000000" w:themeColor="text1"/>
          <w:lang w:val="es-EC"/>
        </w:rPr>
        <w:t>(a) Comportamiento voltaje bus de continua, (b) Comportamiento del seguimiento de corriente de referencia.</w:t>
      </w:r>
      <w:bookmarkEnd w:id="6"/>
    </w:p>
    <w:p w14:paraId="11A1361C" w14:textId="07C7CD8B" w:rsidR="00740CF5" w:rsidRPr="002D0EBC" w:rsidRDefault="00740CF5" w:rsidP="00937F63">
      <w:pPr>
        <w:pStyle w:val="Ttulo2"/>
        <w:jc w:val="both"/>
        <w:rPr>
          <w:color w:val="000000" w:themeColor="text1"/>
          <w:lang w:val="es-EC"/>
        </w:rPr>
      </w:pPr>
      <w:r w:rsidRPr="002D0EBC">
        <w:rPr>
          <w:color w:val="000000" w:themeColor="text1"/>
          <w:lang w:val="es-EC"/>
        </w:rPr>
        <w:t>Comportamiento ante variaciones en la estimación de los parámetros del motor</w:t>
      </w:r>
    </w:p>
    <w:p w14:paraId="198A1F8A" w14:textId="76C2F5B7" w:rsidR="00740CF5" w:rsidRPr="002D0EBC" w:rsidRDefault="00740CF5" w:rsidP="005668A7">
      <w:pPr>
        <w:pStyle w:val="Text"/>
        <w:rPr>
          <w:color w:val="000000" w:themeColor="text1"/>
          <w:lang w:val="es-EC"/>
        </w:rPr>
      </w:pPr>
      <w:r w:rsidRPr="002D0EBC">
        <w:rPr>
          <w:color w:val="000000" w:themeColor="text1"/>
          <w:lang w:val="es-EC"/>
        </w:rPr>
        <w:t xml:space="preserve">Otro aspecto importante para comprobar la robustez del MPC sobre un sistema funcional, es analizar el comportamiento del mismo ante la estimación errada de los componentes internos del motor trifásico de inducción. Se han estudiado distintos escenarios, uno de ellos destaca mantener la resistencia de estator constante y </w:t>
      </w:r>
      <w:r w:rsidR="00792536" w:rsidRPr="002D0EBC">
        <w:rPr>
          <w:color w:val="000000" w:themeColor="text1"/>
          <w:lang w:val="es-EC"/>
        </w:rPr>
        <w:t xml:space="preserve">asumir un error en la estimación de </w:t>
      </w:r>
      <w:r w:rsidR="00E736B3" w:rsidRPr="002D0EBC">
        <w:rPr>
          <w:color w:val="000000" w:themeColor="text1"/>
          <w:lang w:val="es-EC"/>
        </w:rPr>
        <w:t>la inductancia</w:t>
      </w:r>
      <w:r w:rsidRPr="002D0EBC">
        <w:rPr>
          <w:color w:val="000000" w:themeColor="text1"/>
          <w:lang w:val="es-EC"/>
        </w:rPr>
        <w:t xml:space="preserve"> </w:t>
      </w:r>
      <w:r w:rsidR="00D0411C" w:rsidRPr="002D0EBC">
        <w:rPr>
          <w:color w:val="000000" w:themeColor="text1"/>
          <w:lang w:val="es-EC"/>
        </w:rPr>
        <w:t xml:space="preserve">de los devanados </w:t>
      </w:r>
      <w:r w:rsidR="00792536" w:rsidRPr="002D0EBC">
        <w:rPr>
          <w:color w:val="000000" w:themeColor="text1"/>
          <w:lang w:val="es-EC"/>
        </w:rPr>
        <w:t xml:space="preserve">de la maquina a controlar </w:t>
      </w:r>
      <w:r w:rsidRPr="002D0EBC">
        <w:rPr>
          <w:color w:val="000000" w:themeColor="text1"/>
          <w:lang w:val="es-EC"/>
        </w:rPr>
        <w:t xml:space="preserve">en un ±20%. Las </w:t>
      </w:r>
      <w:r w:rsidR="005668A7" w:rsidRPr="002D0EBC">
        <w:rPr>
          <w:color w:val="000000" w:themeColor="text1"/>
          <w:lang w:val="es-EC"/>
        </w:rPr>
        <w:fldChar w:fldCharType="begin"/>
      </w:r>
      <w:r w:rsidR="005668A7" w:rsidRPr="002D0EBC">
        <w:rPr>
          <w:color w:val="000000" w:themeColor="text1"/>
          <w:lang w:val="es-EC"/>
        </w:rPr>
        <w:instrText xml:space="preserve"> REF _Ref42757182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5</w:t>
      </w:r>
      <w:r w:rsidR="005668A7" w:rsidRPr="002D0EBC">
        <w:rPr>
          <w:color w:val="000000" w:themeColor="text1"/>
          <w:lang w:val="es-EC"/>
        </w:rPr>
        <w:fldChar w:fldCharType="end"/>
      </w:r>
      <w:r w:rsidR="005668A7" w:rsidRPr="002D0EBC">
        <w:rPr>
          <w:color w:val="000000" w:themeColor="text1"/>
          <w:lang w:val="es-EC"/>
        </w:rPr>
        <w:t>(a)</w:t>
      </w:r>
      <w:r w:rsidRPr="002D0EBC">
        <w:rPr>
          <w:color w:val="000000" w:themeColor="text1"/>
          <w:lang w:val="es-EC"/>
        </w:rPr>
        <w:t xml:space="preserve"> y </w:t>
      </w:r>
      <w:r w:rsidR="005668A7" w:rsidRPr="002D0EBC">
        <w:rPr>
          <w:color w:val="000000" w:themeColor="text1"/>
          <w:lang w:val="es-EC"/>
        </w:rPr>
        <w:fldChar w:fldCharType="begin"/>
      </w:r>
      <w:r w:rsidR="005668A7" w:rsidRPr="002D0EBC">
        <w:rPr>
          <w:color w:val="000000" w:themeColor="text1"/>
          <w:lang w:val="es-EC"/>
        </w:rPr>
        <w:instrText xml:space="preserve"> REF _Ref42757182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5</w:t>
      </w:r>
      <w:r w:rsidR="005668A7" w:rsidRPr="002D0EBC">
        <w:rPr>
          <w:color w:val="000000" w:themeColor="text1"/>
          <w:lang w:val="es-EC"/>
        </w:rPr>
        <w:fldChar w:fldCharType="end"/>
      </w:r>
      <w:r w:rsidR="005668A7" w:rsidRPr="002D0EBC">
        <w:rPr>
          <w:color w:val="000000" w:themeColor="text1"/>
          <w:lang w:val="es-EC"/>
        </w:rPr>
        <w:t>(b)</w:t>
      </w:r>
      <w:r w:rsidRPr="002D0EBC">
        <w:rPr>
          <w:color w:val="000000" w:themeColor="text1"/>
          <w:lang w:val="es-EC"/>
        </w:rPr>
        <w:t xml:space="preserve">, muestran el comportamiento del seguimiento en la corriente de referencia, con amplitud de 5A pico a 60Hz con una variación del +20% de la inductancia nominal para la </w:t>
      </w:r>
      <w:r w:rsidR="005668A7" w:rsidRPr="002D0EBC">
        <w:rPr>
          <w:color w:val="000000" w:themeColor="text1"/>
          <w:lang w:val="es-EC"/>
        </w:rPr>
        <w:fldChar w:fldCharType="begin"/>
      </w:r>
      <w:r w:rsidR="005668A7" w:rsidRPr="002D0EBC">
        <w:rPr>
          <w:color w:val="000000" w:themeColor="text1"/>
          <w:lang w:val="es-EC"/>
        </w:rPr>
        <w:instrText xml:space="preserve"> REF _Ref42757182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5</w:t>
      </w:r>
      <w:r w:rsidR="005668A7" w:rsidRPr="002D0EBC">
        <w:rPr>
          <w:color w:val="000000" w:themeColor="text1"/>
          <w:lang w:val="es-EC"/>
        </w:rPr>
        <w:fldChar w:fldCharType="end"/>
      </w:r>
      <w:r w:rsidR="005668A7" w:rsidRPr="002D0EBC">
        <w:rPr>
          <w:color w:val="000000" w:themeColor="text1"/>
          <w:lang w:val="es-EC"/>
        </w:rPr>
        <w:t>(a)</w:t>
      </w:r>
      <w:r w:rsidRPr="002D0EBC">
        <w:rPr>
          <w:color w:val="000000" w:themeColor="text1"/>
          <w:lang w:val="es-EC"/>
        </w:rPr>
        <w:t xml:space="preserve"> y -20% en la </w:t>
      </w:r>
      <w:r w:rsidR="005668A7" w:rsidRPr="002D0EBC">
        <w:rPr>
          <w:color w:val="000000" w:themeColor="text1"/>
          <w:lang w:val="es-EC"/>
        </w:rPr>
        <w:fldChar w:fldCharType="begin"/>
      </w:r>
      <w:r w:rsidR="005668A7" w:rsidRPr="002D0EBC">
        <w:rPr>
          <w:color w:val="000000" w:themeColor="text1"/>
          <w:lang w:val="es-EC"/>
        </w:rPr>
        <w:instrText xml:space="preserve"> REF _Ref42757182 \r \h </w:instrText>
      </w:r>
      <w:r w:rsidR="002D0EBC" w:rsidRPr="002D0EBC">
        <w:rPr>
          <w:color w:val="000000" w:themeColor="text1"/>
          <w:lang w:val="es-EC"/>
        </w:rPr>
        <w:instrText xml:space="preserve"> \* MERGEFORMAT </w:instrText>
      </w:r>
      <w:r w:rsidR="005668A7" w:rsidRPr="002D0EBC">
        <w:rPr>
          <w:color w:val="000000" w:themeColor="text1"/>
          <w:lang w:val="es-EC"/>
        </w:rPr>
      </w:r>
      <w:r w:rsidR="005668A7" w:rsidRPr="002D0EBC">
        <w:rPr>
          <w:color w:val="000000" w:themeColor="text1"/>
          <w:lang w:val="es-EC"/>
        </w:rPr>
        <w:fldChar w:fldCharType="separate"/>
      </w:r>
      <w:r w:rsidR="00D56CA4" w:rsidRPr="002D0EBC">
        <w:rPr>
          <w:color w:val="000000" w:themeColor="text1"/>
          <w:lang w:val="es-EC"/>
        </w:rPr>
        <w:t>Fig. 5</w:t>
      </w:r>
      <w:r w:rsidR="005668A7" w:rsidRPr="002D0EBC">
        <w:rPr>
          <w:color w:val="000000" w:themeColor="text1"/>
          <w:lang w:val="es-EC"/>
        </w:rPr>
        <w:fldChar w:fldCharType="end"/>
      </w:r>
      <w:r w:rsidR="005668A7" w:rsidRPr="002D0EBC">
        <w:rPr>
          <w:color w:val="000000" w:themeColor="text1"/>
          <w:lang w:val="es-EC"/>
        </w:rPr>
        <w:t>(b)</w:t>
      </w:r>
      <w:r w:rsidRPr="002D0EBC">
        <w:rPr>
          <w:color w:val="000000" w:themeColor="text1"/>
          <w:lang w:val="es-EC"/>
        </w:rPr>
        <w:t xml:space="preserve">, en las figuras se observan </w:t>
      </w:r>
      <w:r w:rsidR="005F5186" w:rsidRPr="002D0EBC">
        <w:rPr>
          <w:color w:val="000000" w:themeColor="text1"/>
          <w:lang w:val="es-EC"/>
        </w:rPr>
        <w:t xml:space="preserve">el seguimiento de las corrientes </w:t>
      </w:r>
      <w:r w:rsidRPr="002D0EBC">
        <w:rPr>
          <w:color w:val="000000" w:themeColor="text1"/>
          <w:lang w:val="es-EC"/>
        </w:rPr>
        <w:t>con errores instantáneos menores al 10%, en promedio menores al 0.1%</w:t>
      </w:r>
      <w:r w:rsidR="00006938" w:rsidRPr="002D0EBC">
        <w:rPr>
          <w:color w:val="000000" w:themeColor="text1"/>
          <w:lang w:val="es-EC"/>
        </w:rPr>
        <w:t xml:space="preserve">, adicionalmente estas corrientes </w:t>
      </w:r>
      <w:r w:rsidR="00006938" w:rsidRPr="002D0EBC">
        <w:rPr>
          <w:color w:val="000000" w:themeColor="text1"/>
          <w:lang w:val="es-EC"/>
        </w:rPr>
        <w:lastRenderedPageBreak/>
        <w:t xml:space="preserve">tienen una distorsión armónica total de </w:t>
      </w:r>
      <w:r w:rsidRPr="002D0EBC">
        <w:rPr>
          <w:color w:val="000000" w:themeColor="text1"/>
          <w:lang w:val="es-EC"/>
        </w:rPr>
        <w:t>6.5% y 7.22% respectivamente, distorsiones similares a las encontradas en [6].</w:t>
      </w:r>
    </w:p>
    <w:p w14:paraId="12DA3C85" w14:textId="6FCF1B65" w:rsidR="00740CF5" w:rsidRPr="002D0EBC" w:rsidRDefault="00740CF5" w:rsidP="00740CF5">
      <w:pPr>
        <w:pStyle w:val="Text"/>
        <w:rPr>
          <w:color w:val="000000" w:themeColor="text1"/>
          <w:lang w:val="es-EC"/>
        </w:rPr>
      </w:pPr>
      <w:r w:rsidRPr="002D0EBC">
        <w:rPr>
          <w:color w:val="000000" w:themeColor="text1"/>
          <w:lang w:val="es-EC"/>
        </w:rPr>
        <w:t xml:space="preserve">Otro comportamiento estudiado, corresponde a la variación de ±20% en la resistencia del estator. Las </w:t>
      </w:r>
      <w:r w:rsidR="00937F63" w:rsidRPr="002D0EBC">
        <w:rPr>
          <w:color w:val="000000" w:themeColor="text1"/>
          <w:lang w:val="es-EC"/>
        </w:rPr>
        <w:fldChar w:fldCharType="begin"/>
      </w:r>
      <w:r w:rsidR="00937F63" w:rsidRPr="002D0EBC">
        <w:rPr>
          <w:color w:val="000000" w:themeColor="text1"/>
          <w:lang w:val="es-EC"/>
        </w:rPr>
        <w:instrText xml:space="preserve"> REF _Ref42757280 \r \h </w:instrText>
      </w:r>
      <w:r w:rsidR="002D0EBC" w:rsidRPr="002D0EBC">
        <w:rPr>
          <w:color w:val="000000" w:themeColor="text1"/>
          <w:lang w:val="es-EC"/>
        </w:rPr>
        <w:instrText xml:space="preserve"> \* MERGEFORMAT </w:instrText>
      </w:r>
      <w:r w:rsidR="00937F63" w:rsidRPr="002D0EBC">
        <w:rPr>
          <w:color w:val="000000" w:themeColor="text1"/>
          <w:lang w:val="es-EC"/>
        </w:rPr>
      </w:r>
      <w:r w:rsidR="00937F63" w:rsidRPr="002D0EBC">
        <w:rPr>
          <w:color w:val="000000" w:themeColor="text1"/>
          <w:lang w:val="es-EC"/>
        </w:rPr>
        <w:fldChar w:fldCharType="separate"/>
      </w:r>
      <w:r w:rsidR="00D56CA4" w:rsidRPr="002D0EBC">
        <w:rPr>
          <w:color w:val="000000" w:themeColor="text1"/>
          <w:lang w:val="es-EC"/>
        </w:rPr>
        <w:t>Fig. 6</w:t>
      </w:r>
      <w:r w:rsidR="00937F63" w:rsidRPr="002D0EBC">
        <w:rPr>
          <w:color w:val="000000" w:themeColor="text1"/>
          <w:lang w:val="es-EC"/>
        </w:rPr>
        <w:fldChar w:fldCharType="end"/>
      </w:r>
      <w:r w:rsidR="00937F63" w:rsidRPr="002D0EBC">
        <w:rPr>
          <w:color w:val="000000" w:themeColor="text1"/>
          <w:lang w:val="es-EC"/>
        </w:rPr>
        <w:t>(a)</w:t>
      </w:r>
      <w:r w:rsidRPr="002D0EBC">
        <w:rPr>
          <w:color w:val="000000" w:themeColor="text1"/>
          <w:lang w:val="es-EC"/>
        </w:rPr>
        <w:t xml:space="preserve"> y </w:t>
      </w:r>
      <w:r w:rsidR="00937F63" w:rsidRPr="002D0EBC">
        <w:rPr>
          <w:color w:val="000000" w:themeColor="text1"/>
          <w:lang w:val="es-EC"/>
        </w:rPr>
        <w:fldChar w:fldCharType="begin"/>
      </w:r>
      <w:r w:rsidR="00937F63" w:rsidRPr="002D0EBC">
        <w:rPr>
          <w:color w:val="000000" w:themeColor="text1"/>
          <w:lang w:val="es-EC"/>
        </w:rPr>
        <w:instrText xml:space="preserve"> REF _Ref42757280 \r \h </w:instrText>
      </w:r>
      <w:r w:rsidR="002D0EBC" w:rsidRPr="002D0EBC">
        <w:rPr>
          <w:color w:val="000000" w:themeColor="text1"/>
          <w:lang w:val="es-EC"/>
        </w:rPr>
        <w:instrText xml:space="preserve"> \* MERGEFORMAT </w:instrText>
      </w:r>
      <w:r w:rsidR="00937F63" w:rsidRPr="002D0EBC">
        <w:rPr>
          <w:color w:val="000000" w:themeColor="text1"/>
          <w:lang w:val="es-EC"/>
        </w:rPr>
      </w:r>
      <w:r w:rsidR="00937F63" w:rsidRPr="002D0EBC">
        <w:rPr>
          <w:color w:val="000000" w:themeColor="text1"/>
          <w:lang w:val="es-EC"/>
        </w:rPr>
        <w:fldChar w:fldCharType="separate"/>
      </w:r>
      <w:r w:rsidR="00D56CA4" w:rsidRPr="002D0EBC">
        <w:rPr>
          <w:color w:val="000000" w:themeColor="text1"/>
          <w:lang w:val="es-EC"/>
        </w:rPr>
        <w:t>Fig. 6</w:t>
      </w:r>
      <w:r w:rsidR="00937F63" w:rsidRPr="002D0EBC">
        <w:rPr>
          <w:color w:val="000000" w:themeColor="text1"/>
          <w:lang w:val="es-EC"/>
        </w:rPr>
        <w:fldChar w:fldCharType="end"/>
      </w:r>
      <w:r w:rsidR="00937F63" w:rsidRPr="002D0EBC">
        <w:rPr>
          <w:color w:val="000000" w:themeColor="text1"/>
          <w:lang w:val="es-EC"/>
        </w:rPr>
        <w:t>(b)</w:t>
      </w:r>
      <w:r w:rsidRPr="002D0EBC">
        <w:rPr>
          <w:color w:val="000000" w:themeColor="text1"/>
          <w:lang w:val="es-EC"/>
        </w:rPr>
        <w:t xml:space="preserve">, muestran el comportamiento del seguimiento de la corriente </w:t>
      </w:r>
      <w:r w:rsidR="00937F63" w:rsidRPr="002D0EBC">
        <w:rPr>
          <w:color w:val="000000" w:themeColor="text1"/>
          <w:lang w:val="es-EC"/>
        </w:rPr>
        <w:t>de referencia con amplitud de 5</w:t>
      </w:r>
      <w:r w:rsidRPr="002D0EBC">
        <w:rPr>
          <w:color w:val="000000" w:themeColor="text1"/>
          <w:lang w:val="es-EC"/>
        </w:rPr>
        <w:t>A pico a 60Hz con una variación del ±20% en la resistencia nominal R= 1.25Ω. Del comportamiento se obtienen errores instantáneos menores al 10%, en promedio menores al 0.08%</w:t>
      </w:r>
      <w:r w:rsidR="00006938" w:rsidRPr="002D0EBC">
        <w:rPr>
          <w:color w:val="000000" w:themeColor="text1"/>
          <w:lang w:val="es-EC"/>
        </w:rPr>
        <w:t xml:space="preserve">, adicionalmente estas corrientes tienen una distorsión armónica total </w:t>
      </w:r>
      <w:r w:rsidRPr="002D0EBC">
        <w:rPr>
          <w:color w:val="000000" w:themeColor="text1"/>
          <w:lang w:val="es-EC"/>
        </w:rPr>
        <w:t>de 6</w:t>
      </w:r>
      <w:r w:rsidR="009C7683" w:rsidRPr="002D0EBC">
        <w:rPr>
          <w:color w:val="000000" w:themeColor="text1"/>
          <w:lang w:val="es-EC"/>
        </w:rPr>
        <w:t>.39% y 6.80% respectivamente.</w:t>
      </w:r>
    </w:p>
    <w:p w14:paraId="220DA1F4" w14:textId="77777777" w:rsidR="009C7683" w:rsidRPr="002D0EBC" w:rsidRDefault="009C7683" w:rsidP="00740CF5">
      <w:pPr>
        <w:pStyle w:val="Text"/>
        <w:rPr>
          <w:color w:val="000000" w:themeColor="text1"/>
          <w:lang w:val="es-EC"/>
        </w:rPr>
      </w:pPr>
    </w:p>
    <w:p w14:paraId="5B856F1E" w14:textId="1A0FE20F" w:rsidR="00F32700" w:rsidRPr="002D0EBC" w:rsidRDefault="004C2628" w:rsidP="003B746E">
      <w:pPr>
        <w:pStyle w:val="Text"/>
        <w:ind w:firstLine="0"/>
        <w:jc w:val="center"/>
        <w:rPr>
          <w:color w:val="000000" w:themeColor="text1"/>
          <w:lang w:val="es-EC"/>
        </w:rPr>
      </w:pPr>
      <w:r>
        <w:rPr>
          <w:noProof/>
          <w:color w:val="000000" w:themeColor="text1"/>
          <w:lang w:val="es-EC" w:eastAsia="es-EC"/>
        </w:rPr>
        <w:drawing>
          <wp:inline distT="0" distB="0" distL="0" distR="0" wp14:anchorId="6E601A42" wp14:editId="49EAD6BD">
            <wp:extent cx="3200400" cy="12763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4a.jpg"/>
                    <pic:cNvPicPr/>
                  </pic:nvPicPr>
                  <pic:blipFill>
                    <a:blip r:embed="rId31">
                      <a:extLst>
                        <a:ext uri="{28A0092B-C50C-407E-A947-70E740481C1C}">
                          <a14:useLocalDpi xmlns:a14="http://schemas.microsoft.com/office/drawing/2010/main" val="0"/>
                        </a:ext>
                      </a:extLst>
                    </a:blip>
                    <a:stretch>
                      <a:fillRect/>
                    </a:stretch>
                  </pic:blipFill>
                  <pic:spPr>
                    <a:xfrm>
                      <a:off x="0" y="0"/>
                      <a:ext cx="3200400" cy="1276350"/>
                    </a:xfrm>
                    <a:prstGeom prst="rect">
                      <a:avLst/>
                    </a:prstGeom>
                  </pic:spPr>
                </pic:pic>
              </a:graphicData>
            </a:graphic>
          </wp:inline>
        </w:drawing>
      </w:r>
    </w:p>
    <w:p w14:paraId="03F72F81" w14:textId="52AB85C5" w:rsidR="00241DB7" w:rsidRPr="002D0EBC" w:rsidRDefault="00740CF5" w:rsidP="00241DB7">
      <w:pPr>
        <w:pStyle w:val="Text"/>
        <w:jc w:val="center"/>
        <w:rPr>
          <w:color w:val="000000" w:themeColor="text1"/>
          <w:sz w:val="16"/>
          <w:szCs w:val="16"/>
          <w:lang w:val="es-EC"/>
        </w:rPr>
      </w:pPr>
      <w:r w:rsidRPr="002D0EBC">
        <w:rPr>
          <w:color w:val="000000" w:themeColor="text1"/>
          <w:sz w:val="16"/>
          <w:szCs w:val="16"/>
          <w:lang w:val="es-EC"/>
        </w:rPr>
        <w:t>(a)</w:t>
      </w:r>
    </w:p>
    <w:p w14:paraId="5E3568BE" w14:textId="53EF027A" w:rsidR="00740CF5" w:rsidRPr="002D0EBC" w:rsidRDefault="004C2628" w:rsidP="003B746E">
      <w:pPr>
        <w:pStyle w:val="Text"/>
        <w:ind w:firstLine="0"/>
        <w:jc w:val="center"/>
        <w:rPr>
          <w:color w:val="000000" w:themeColor="text1"/>
          <w:sz w:val="16"/>
          <w:szCs w:val="16"/>
          <w:lang w:val="es-EC"/>
        </w:rPr>
      </w:pPr>
      <w:r>
        <w:rPr>
          <w:noProof/>
          <w:color w:val="000000" w:themeColor="text1"/>
          <w:sz w:val="16"/>
          <w:szCs w:val="16"/>
          <w:lang w:val="es-EC" w:eastAsia="es-EC"/>
        </w:rPr>
        <w:drawing>
          <wp:inline distT="0" distB="0" distL="0" distR="0" wp14:anchorId="28B968E1" wp14:editId="6BF93EE7">
            <wp:extent cx="3200400" cy="11899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4b.jpg"/>
                    <pic:cNvPicPr/>
                  </pic:nvPicPr>
                  <pic:blipFill>
                    <a:blip r:embed="rId32">
                      <a:extLst>
                        <a:ext uri="{28A0092B-C50C-407E-A947-70E740481C1C}">
                          <a14:useLocalDpi xmlns:a14="http://schemas.microsoft.com/office/drawing/2010/main" val="0"/>
                        </a:ext>
                      </a:extLst>
                    </a:blip>
                    <a:stretch>
                      <a:fillRect/>
                    </a:stretch>
                  </pic:blipFill>
                  <pic:spPr>
                    <a:xfrm>
                      <a:off x="0" y="0"/>
                      <a:ext cx="3200400" cy="1189990"/>
                    </a:xfrm>
                    <a:prstGeom prst="rect">
                      <a:avLst/>
                    </a:prstGeom>
                  </pic:spPr>
                </pic:pic>
              </a:graphicData>
            </a:graphic>
          </wp:inline>
        </w:drawing>
      </w:r>
      <w:r w:rsidRPr="002D0EBC">
        <w:rPr>
          <w:color w:val="000000" w:themeColor="text1"/>
          <w:sz w:val="16"/>
          <w:szCs w:val="16"/>
          <w:lang w:val="es-EC"/>
        </w:rPr>
        <w:t xml:space="preserve"> </w:t>
      </w:r>
      <w:r w:rsidR="00740CF5" w:rsidRPr="002D0EBC">
        <w:rPr>
          <w:color w:val="000000" w:themeColor="text1"/>
          <w:sz w:val="16"/>
          <w:szCs w:val="16"/>
          <w:lang w:val="es-EC"/>
        </w:rPr>
        <w:t>(b)</w:t>
      </w:r>
    </w:p>
    <w:p w14:paraId="50C9097A" w14:textId="24F16D57" w:rsidR="00740CF5" w:rsidRPr="002D0EBC" w:rsidRDefault="00740CF5" w:rsidP="005668A7">
      <w:pPr>
        <w:pStyle w:val="figurecaption"/>
        <w:ind w:left="0" w:firstLine="0"/>
        <w:rPr>
          <w:color w:val="000000" w:themeColor="text1"/>
          <w:lang w:val="es-EC"/>
        </w:rPr>
      </w:pPr>
      <w:bookmarkStart w:id="7" w:name="_Ref42757182"/>
      <w:r w:rsidRPr="002D0EBC">
        <w:rPr>
          <w:color w:val="000000" w:themeColor="text1"/>
          <w:lang w:val="es-EC"/>
        </w:rPr>
        <w:t xml:space="preserve">Comportamiento de corriente ante variación inductancia de estator ±20%, (a) +20% </w:t>
      </w:r>
      <w:r w:rsidRPr="002D0EBC">
        <w:rPr>
          <w:i/>
          <w:color w:val="000000" w:themeColor="text1"/>
          <w:lang w:val="es-EC"/>
        </w:rPr>
        <w:t>L</w:t>
      </w:r>
      <w:r w:rsidR="005668A7" w:rsidRPr="002D0EBC">
        <w:rPr>
          <w:color w:val="000000" w:themeColor="text1"/>
          <w:lang w:val="es-EC"/>
        </w:rPr>
        <w:t xml:space="preserve"> </w:t>
      </w:r>
      <w:r w:rsidRPr="002D0EBC">
        <w:rPr>
          <w:color w:val="000000" w:themeColor="text1"/>
          <w:lang w:val="es-EC"/>
        </w:rPr>
        <w:t>=</w:t>
      </w:r>
      <w:r w:rsidR="005668A7" w:rsidRPr="002D0EBC">
        <w:rPr>
          <w:color w:val="000000" w:themeColor="text1"/>
          <w:lang w:val="es-EC"/>
        </w:rPr>
        <w:t xml:space="preserve"> </w:t>
      </w:r>
      <w:r w:rsidRPr="002D0EBC">
        <w:rPr>
          <w:color w:val="000000" w:themeColor="text1"/>
          <w:lang w:val="es-EC"/>
        </w:rPr>
        <w:t xml:space="preserve">7.69mH, (b) -20%, </w:t>
      </w:r>
      <w:r w:rsidRPr="002D0EBC">
        <w:rPr>
          <w:i/>
          <w:color w:val="000000" w:themeColor="text1"/>
          <w:lang w:val="es-EC"/>
        </w:rPr>
        <w:t>L</w:t>
      </w:r>
      <w:r w:rsidR="005668A7" w:rsidRPr="002D0EBC">
        <w:rPr>
          <w:color w:val="000000" w:themeColor="text1"/>
          <w:lang w:val="es-EC"/>
        </w:rPr>
        <w:t xml:space="preserve"> </w:t>
      </w:r>
      <w:r w:rsidRPr="002D0EBC">
        <w:rPr>
          <w:color w:val="000000" w:themeColor="text1"/>
          <w:lang w:val="es-EC"/>
        </w:rPr>
        <w:t>=</w:t>
      </w:r>
      <w:r w:rsidR="005668A7" w:rsidRPr="002D0EBC">
        <w:rPr>
          <w:color w:val="000000" w:themeColor="text1"/>
          <w:lang w:val="es-EC"/>
        </w:rPr>
        <w:t xml:space="preserve"> </w:t>
      </w:r>
      <w:r w:rsidRPr="002D0EBC">
        <w:rPr>
          <w:color w:val="000000" w:themeColor="text1"/>
          <w:lang w:val="es-EC"/>
        </w:rPr>
        <w:t>5.34mH.</w:t>
      </w:r>
      <w:bookmarkEnd w:id="7"/>
    </w:p>
    <w:p w14:paraId="626BD12B" w14:textId="434FA9A0" w:rsidR="00740CF5" w:rsidRPr="002D0EBC" w:rsidRDefault="004C2628" w:rsidP="00C54FB9">
      <w:pPr>
        <w:pStyle w:val="Text"/>
        <w:ind w:firstLine="0"/>
        <w:rPr>
          <w:color w:val="000000" w:themeColor="text1"/>
          <w:lang w:val="es-EC"/>
        </w:rPr>
      </w:pPr>
      <w:r>
        <w:rPr>
          <w:noProof/>
          <w:color w:val="000000" w:themeColor="text1"/>
          <w:lang w:val="es-EC" w:eastAsia="es-EC"/>
        </w:rPr>
        <w:drawing>
          <wp:inline distT="0" distB="0" distL="0" distR="0" wp14:anchorId="622B3AFC" wp14:editId="1EDFE851">
            <wp:extent cx="3200400" cy="12103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5a.jpg"/>
                    <pic:cNvPicPr/>
                  </pic:nvPicPr>
                  <pic:blipFill>
                    <a:blip r:embed="rId33">
                      <a:extLst>
                        <a:ext uri="{28A0092B-C50C-407E-A947-70E740481C1C}">
                          <a14:useLocalDpi xmlns:a14="http://schemas.microsoft.com/office/drawing/2010/main" val="0"/>
                        </a:ext>
                      </a:extLst>
                    </a:blip>
                    <a:stretch>
                      <a:fillRect/>
                    </a:stretch>
                  </pic:blipFill>
                  <pic:spPr>
                    <a:xfrm>
                      <a:off x="0" y="0"/>
                      <a:ext cx="3200400" cy="1210310"/>
                    </a:xfrm>
                    <a:prstGeom prst="rect">
                      <a:avLst/>
                    </a:prstGeom>
                  </pic:spPr>
                </pic:pic>
              </a:graphicData>
            </a:graphic>
          </wp:inline>
        </w:drawing>
      </w:r>
    </w:p>
    <w:p w14:paraId="35A33AAF" w14:textId="2D828063" w:rsidR="00740CF5" w:rsidRPr="002D0EBC" w:rsidRDefault="00C54FB9" w:rsidP="00671FD8">
      <w:pPr>
        <w:pStyle w:val="Text"/>
        <w:jc w:val="center"/>
        <w:rPr>
          <w:color w:val="000000" w:themeColor="text1"/>
          <w:sz w:val="16"/>
          <w:szCs w:val="16"/>
          <w:lang w:val="es-EC"/>
        </w:rPr>
      </w:pPr>
      <w:r w:rsidRPr="002D0EBC">
        <w:rPr>
          <w:color w:val="000000" w:themeColor="text1"/>
          <w:sz w:val="16"/>
          <w:szCs w:val="16"/>
          <w:lang w:val="es-EC"/>
        </w:rPr>
        <w:t xml:space="preserve"> </w:t>
      </w:r>
      <w:r w:rsidR="00740CF5" w:rsidRPr="002D0EBC">
        <w:rPr>
          <w:color w:val="000000" w:themeColor="text1"/>
          <w:sz w:val="16"/>
          <w:szCs w:val="16"/>
          <w:lang w:val="es-EC"/>
        </w:rPr>
        <w:t xml:space="preserve">(a)    </w:t>
      </w:r>
      <w:r w:rsidR="004C2628">
        <w:rPr>
          <w:noProof/>
          <w:color w:val="000000" w:themeColor="text1"/>
          <w:sz w:val="16"/>
          <w:szCs w:val="16"/>
          <w:lang w:val="es-EC" w:eastAsia="es-EC"/>
        </w:rPr>
        <w:drawing>
          <wp:inline distT="0" distB="0" distL="0" distR="0" wp14:anchorId="0284277E" wp14:editId="31F04E38">
            <wp:extent cx="3200400" cy="124079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5b.jpg"/>
                    <pic:cNvPicPr/>
                  </pic:nvPicPr>
                  <pic:blipFill>
                    <a:blip r:embed="rId34">
                      <a:extLst>
                        <a:ext uri="{28A0092B-C50C-407E-A947-70E740481C1C}">
                          <a14:useLocalDpi xmlns:a14="http://schemas.microsoft.com/office/drawing/2010/main" val="0"/>
                        </a:ext>
                      </a:extLst>
                    </a:blip>
                    <a:stretch>
                      <a:fillRect/>
                    </a:stretch>
                  </pic:blipFill>
                  <pic:spPr>
                    <a:xfrm>
                      <a:off x="0" y="0"/>
                      <a:ext cx="3200400" cy="1240790"/>
                    </a:xfrm>
                    <a:prstGeom prst="rect">
                      <a:avLst/>
                    </a:prstGeom>
                  </pic:spPr>
                </pic:pic>
              </a:graphicData>
            </a:graphic>
          </wp:inline>
        </w:drawing>
      </w:r>
    </w:p>
    <w:p w14:paraId="520F2364" w14:textId="1D072416" w:rsidR="00740CF5" w:rsidRPr="002D0EBC" w:rsidRDefault="00740CF5" w:rsidP="00740CF5">
      <w:pPr>
        <w:pStyle w:val="Text"/>
        <w:jc w:val="center"/>
        <w:rPr>
          <w:color w:val="000000" w:themeColor="text1"/>
          <w:sz w:val="16"/>
          <w:szCs w:val="16"/>
          <w:lang w:val="es-EC"/>
        </w:rPr>
      </w:pPr>
      <w:r w:rsidRPr="002D0EBC">
        <w:rPr>
          <w:color w:val="000000" w:themeColor="text1"/>
          <w:sz w:val="16"/>
          <w:szCs w:val="16"/>
          <w:lang w:val="es-EC"/>
        </w:rPr>
        <w:t>(b)</w:t>
      </w:r>
    </w:p>
    <w:p w14:paraId="29CD88AC" w14:textId="0A11308C" w:rsidR="00740CF5" w:rsidRPr="002D0EBC" w:rsidRDefault="00740CF5" w:rsidP="005668A7">
      <w:pPr>
        <w:pStyle w:val="figurecaption"/>
        <w:ind w:left="0" w:firstLine="0"/>
        <w:rPr>
          <w:color w:val="000000" w:themeColor="text1"/>
          <w:lang w:val="es-EC"/>
        </w:rPr>
      </w:pPr>
      <w:bookmarkStart w:id="8" w:name="_Ref42757280"/>
      <w:r w:rsidRPr="002D0EBC">
        <w:rPr>
          <w:color w:val="000000" w:themeColor="text1"/>
          <w:lang w:val="es-EC"/>
        </w:rPr>
        <w:t xml:space="preserve">Variación resistencia de estator ±20%, (a) +20% </w:t>
      </w:r>
      <w:r w:rsidRPr="002D0EBC">
        <w:rPr>
          <w:i/>
          <w:color w:val="000000" w:themeColor="text1"/>
          <w:lang w:val="es-EC"/>
        </w:rPr>
        <w:t>R</w:t>
      </w:r>
      <w:r w:rsidR="005668A7" w:rsidRPr="002D0EBC">
        <w:rPr>
          <w:color w:val="000000" w:themeColor="text1"/>
          <w:lang w:val="es-EC"/>
        </w:rPr>
        <w:t xml:space="preserve"> </w:t>
      </w:r>
      <w:r w:rsidRPr="002D0EBC">
        <w:rPr>
          <w:color w:val="000000" w:themeColor="text1"/>
          <w:lang w:val="es-EC"/>
        </w:rPr>
        <w:t>=</w:t>
      </w:r>
      <w:r w:rsidR="005668A7" w:rsidRPr="002D0EBC">
        <w:rPr>
          <w:color w:val="000000" w:themeColor="text1"/>
          <w:lang w:val="es-EC"/>
        </w:rPr>
        <w:t xml:space="preserve"> </w:t>
      </w:r>
      <w:r w:rsidRPr="002D0EBC">
        <w:rPr>
          <w:color w:val="000000" w:themeColor="text1"/>
          <w:lang w:val="es-EC"/>
        </w:rPr>
        <w:t xml:space="preserve">1.5 Ω, (b) -20%, </w:t>
      </w:r>
      <w:r w:rsidRPr="002D0EBC">
        <w:rPr>
          <w:i/>
          <w:color w:val="000000" w:themeColor="text1"/>
          <w:lang w:val="es-EC"/>
        </w:rPr>
        <w:t>R</w:t>
      </w:r>
      <w:r w:rsidR="005668A7" w:rsidRPr="002D0EBC">
        <w:rPr>
          <w:color w:val="000000" w:themeColor="text1"/>
          <w:lang w:val="es-EC"/>
        </w:rPr>
        <w:t> </w:t>
      </w:r>
      <w:r w:rsidRPr="002D0EBC">
        <w:rPr>
          <w:color w:val="000000" w:themeColor="text1"/>
          <w:lang w:val="es-EC"/>
        </w:rPr>
        <w:t>=</w:t>
      </w:r>
      <w:r w:rsidR="005668A7" w:rsidRPr="002D0EBC">
        <w:rPr>
          <w:color w:val="000000" w:themeColor="text1"/>
          <w:lang w:val="es-EC"/>
        </w:rPr>
        <w:t> </w:t>
      </w:r>
      <w:r w:rsidRPr="002D0EBC">
        <w:rPr>
          <w:color w:val="000000" w:themeColor="text1"/>
          <w:lang w:val="es-EC"/>
        </w:rPr>
        <w:t>1.04 Ω.</w:t>
      </w:r>
      <w:bookmarkEnd w:id="8"/>
    </w:p>
    <w:p w14:paraId="3B055132" w14:textId="77777777" w:rsidR="00740CF5" w:rsidRPr="002D0EBC" w:rsidRDefault="00740CF5" w:rsidP="00937F63">
      <w:pPr>
        <w:pStyle w:val="Ttulo2"/>
        <w:jc w:val="both"/>
        <w:rPr>
          <w:color w:val="000000" w:themeColor="text1"/>
          <w:lang w:val="es-EC"/>
        </w:rPr>
      </w:pPr>
      <w:r w:rsidRPr="002D0EBC">
        <w:rPr>
          <w:color w:val="000000" w:themeColor="text1"/>
          <w:lang w:val="es-EC"/>
        </w:rPr>
        <w:t>Configuración de prototipo y análisis de desempeño experimental</w:t>
      </w:r>
    </w:p>
    <w:p w14:paraId="2138177E" w14:textId="67676C55" w:rsidR="00D87C02" w:rsidRPr="002D0EBC" w:rsidRDefault="00740CF5" w:rsidP="00581154">
      <w:pPr>
        <w:pStyle w:val="Text"/>
        <w:rPr>
          <w:lang w:val="es-EC"/>
        </w:rPr>
      </w:pPr>
      <w:r w:rsidRPr="002D0EBC">
        <w:rPr>
          <w:lang w:val="es-EC"/>
        </w:rPr>
        <w:t xml:space="preserve">El prototipo de control de velocidad del motor de inducción </w:t>
      </w:r>
      <w:r w:rsidR="003B746E" w:rsidRPr="002D0EBC">
        <w:rPr>
          <w:lang w:val="es-EC"/>
        </w:rPr>
        <w:lastRenderedPageBreak/>
        <w:t>con la aplicación</w:t>
      </w:r>
      <w:r w:rsidRPr="002D0EBC">
        <w:rPr>
          <w:lang w:val="es-EC"/>
        </w:rPr>
        <w:t xml:space="preserve"> la técnica de control </w:t>
      </w:r>
      <w:r w:rsidR="00F6438D" w:rsidRPr="002D0EBC">
        <w:rPr>
          <w:lang w:val="es-EC"/>
        </w:rPr>
        <w:t>MPC</w:t>
      </w:r>
      <w:r w:rsidRPr="002D0EBC">
        <w:rPr>
          <w:lang w:val="es-EC"/>
        </w:rPr>
        <w:t xml:space="preserve"> </w:t>
      </w:r>
      <w:r w:rsidR="00937F63" w:rsidRPr="002D0EBC">
        <w:rPr>
          <w:lang w:val="es-EC"/>
        </w:rPr>
        <w:t>se</w:t>
      </w:r>
      <w:r w:rsidRPr="002D0EBC">
        <w:rPr>
          <w:lang w:val="es-EC"/>
        </w:rPr>
        <w:t xml:space="preserve"> </w:t>
      </w:r>
      <w:r w:rsidR="00937F63" w:rsidRPr="002D0EBC">
        <w:rPr>
          <w:lang w:val="es-EC"/>
        </w:rPr>
        <w:t>presenta</w:t>
      </w:r>
      <w:r w:rsidRPr="002D0EBC">
        <w:rPr>
          <w:lang w:val="es-EC"/>
        </w:rPr>
        <w:t xml:space="preserve"> en las </w:t>
      </w:r>
      <w:r w:rsidR="00937F63" w:rsidRPr="002D0EBC">
        <w:rPr>
          <w:lang w:val="es-EC"/>
        </w:rPr>
        <w:fldChar w:fldCharType="begin"/>
      </w:r>
      <w:r w:rsidR="00937F63" w:rsidRPr="002D0EBC">
        <w:rPr>
          <w:lang w:val="es-EC"/>
        </w:rPr>
        <w:instrText xml:space="preserve"> REF _Ref42757521 \r \h </w:instrText>
      </w:r>
      <w:r w:rsidR="002D0EBC" w:rsidRPr="002D0EBC">
        <w:rPr>
          <w:lang w:val="es-EC"/>
        </w:rPr>
        <w:instrText xml:space="preserve"> \* MERGEFORMAT </w:instrText>
      </w:r>
      <w:r w:rsidR="00937F63" w:rsidRPr="002D0EBC">
        <w:rPr>
          <w:lang w:val="es-EC"/>
        </w:rPr>
      </w:r>
      <w:r w:rsidR="00937F63" w:rsidRPr="002D0EBC">
        <w:rPr>
          <w:lang w:val="es-EC"/>
        </w:rPr>
        <w:fldChar w:fldCharType="separate"/>
      </w:r>
      <w:r w:rsidR="00D56CA4" w:rsidRPr="002D0EBC">
        <w:rPr>
          <w:lang w:val="es-EC"/>
        </w:rPr>
        <w:t>Fig. 7</w:t>
      </w:r>
      <w:r w:rsidR="00937F63" w:rsidRPr="002D0EBC">
        <w:rPr>
          <w:lang w:val="es-EC"/>
        </w:rPr>
        <w:fldChar w:fldCharType="end"/>
      </w:r>
      <w:r w:rsidR="00937F63" w:rsidRPr="002D0EBC">
        <w:rPr>
          <w:lang w:val="es-EC"/>
        </w:rPr>
        <w:t>(a)</w:t>
      </w:r>
      <w:r w:rsidRPr="002D0EBC">
        <w:rPr>
          <w:lang w:val="es-EC"/>
        </w:rPr>
        <w:t xml:space="preserve"> y </w:t>
      </w:r>
      <w:r w:rsidR="00937F63" w:rsidRPr="002D0EBC">
        <w:rPr>
          <w:lang w:val="es-EC"/>
        </w:rPr>
        <w:fldChar w:fldCharType="begin"/>
      </w:r>
      <w:r w:rsidR="00937F63" w:rsidRPr="002D0EBC">
        <w:rPr>
          <w:lang w:val="es-EC"/>
        </w:rPr>
        <w:instrText xml:space="preserve"> REF _Ref42757521 \r \h </w:instrText>
      </w:r>
      <w:r w:rsidR="002D0EBC" w:rsidRPr="002D0EBC">
        <w:rPr>
          <w:lang w:val="es-EC"/>
        </w:rPr>
        <w:instrText xml:space="preserve"> \* MERGEFORMAT </w:instrText>
      </w:r>
      <w:r w:rsidR="00937F63" w:rsidRPr="002D0EBC">
        <w:rPr>
          <w:lang w:val="es-EC"/>
        </w:rPr>
      </w:r>
      <w:r w:rsidR="00937F63" w:rsidRPr="002D0EBC">
        <w:rPr>
          <w:lang w:val="es-EC"/>
        </w:rPr>
        <w:fldChar w:fldCharType="separate"/>
      </w:r>
      <w:r w:rsidR="00D56CA4" w:rsidRPr="002D0EBC">
        <w:rPr>
          <w:lang w:val="es-EC"/>
        </w:rPr>
        <w:t>Fig. 7</w:t>
      </w:r>
      <w:r w:rsidR="00937F63" w:rsidRPr="002D0EBC">
        <w:rPr>
          <w:lang w:val="es-EC"/>
        </w:rPr>
        <w:fldChar w:fldCharType="end"/>
      </w:r>
      <w:r w:rsidR="00937F63" w:rsidRPr="002D0EBC">
        <w:rPr>
          <w:lang w:val="es-EC"/>
        </w:rPr>
        <w:t>(b)</w:t>
      </w:r>
      <w:r w:rsidRPr="002D0EBC">
        <w:rPr>
          <w:lang w:val="es-EC"/>
        </w:rPr>
        <w:t>, donde se muestra el circuito del convertidor de potencia AD/DC y DC/AC compuesto por el rectificador no controlado e IRAM</w:t>
      </w:r>
      <w:r w:rsidR="00937F63" w:rsidRPr="002D0EBC">
        <w:rPr>
          <w:lang w:val="es-EC"/>
        </w:rPr>
        <w:t> </w:t>
      </w:r>
      <w:r w:rsidRPr="002D0EBC">
        <w:rPr>
          <w:lang w:val="es-EC"/>
        </w:rPr>
        <w:t>136</w:t>
      </w:r>
      <w:r w:rsidR="00937F63" w:rsidRPr="002D0EBC">
        <w:rPr>
          <w:lang w:val="es-EC"/>
        </w:rPr>
        <w:noBreakHyphen/>
      </w:r>
      <w:r w:rsidRPr="002D0EBC">
        <w:rPr>
          <w:lang w:val="es-EC"/>
        </w:rPr>
        <w:t xml:space="preserve">3063b respectivamente. En la </w:t>
      </w:r>
      <w:r w:rsidR="00937F63" w:rsidRPr="002D0EBC">
        <w:rPr>
          <w:lang w:val="es-EC"/>
        </w:rPr>
        <w:fldChar w:fldCharType="begin"/>
      </w:r>
      <w:r w:rsidR="00937F63" w:rsidRPr="002D0EBC">
        <w:rPr>
          <w:lang w:val="es-EC"/>
        </w:rPr>
        <w:instrText xml:space="preserve"> REF _Ref42757521 \r \h </w:instrText>
      </w:r>
      <w:r w:rsidR="002D0EBC" w:rsidRPr="002D0EBC">
        <w:rPr>
          <w:lang w:val="es-EC"/>
        </w:rPr>
        <w:instrText xml:space="preserve"> \* MERGEFORMAT </w:instrText>
      </w:r>
      <w:r w:rsidR="00937F63" w:rsidRPr="002D0EBC">
        <w:rPr>
          <w:lang w:val="es-EC"/>
        </w:rPr>
      </w:r>
      <w:r w:rsidR="00937F63" w:rsidRPr="002D0EBC">
        <w:rPr>
          <w:lang w:val="es-EC"/>
        </w:rPr>
        <w:fldChar w:fldCharType="separate"/>
      </w:r>
      <w:r w:rsidR="00D56CA4" w:rsidRPr="002D0EBC">
        <w:rPr>
          <w:lang w:val="es-EC"/>
        </w:rPr>
        <w:t>Fig. 7</w:t>
      </w:r>
      <w:r w:rsidR="00937F63" w:rsidRPr="002D0EBC">
        <w:rPr>
          <w:lang w:val="es-EC"/>
        </w:rPr>
        <w:fldChar w:fldCharType="end"/>
      </w:r>
      <w:r w:rsidR="00937F63" w:rsidRPr="002D0EBC">
        <w:rPr>
          <w:lang w:val="es-EC"/>
        </w:rPr>
        <w:t>(b)</w:t>
      </w:r>
      <w:r w:rsidRPr="002D0EBC">
        <w:rPr>
          <w:lang w:val="es-EC"/>
        </w:rPr>
        <w:t>, se observa el equipo de prueba donde se integra el sistema de control, convertidor de potencia y máquina eléctrica. Para la verificación del funcionamiento del sistema, se realizaron pruebas a lazo abierto con el fin de comprobar el funcionamiento de los siguientes componentes del sistema.</w:t>
      </w:r>
    </w:p>
    <w:p w14:paraId="6A958B6D" w14:textId="2E083B7B" w:rsidR="00740CF5" w:rsidRPr="00581154" w:rsidRDefault="00740CF5" w:rsidP="00581154">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623D17F0" wp14:editId="005B069E">
            <wp:extent cx="2763608" cy="1753200"/>
            <wp:effectExtent l="0" t="0" r="0" b="0"/>
            <wp:docPr id="291" name="Imagen 291" descr="C:\Users\CarlosAdrian\AppData\Local\Microsoft\Windows\INetCacheContent.Word\superio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arlosAdrian\AppData\Local\Microsoft\Windows\INetCacheContent.Word\superior2.png"/>
                    <pic:cNvPicPr>
                      <a:picLocks noChangeAspect="1" noChangeArrowheads="1"/>
                    </pic:cNvPicPr>
                  </pic:nvPicPr>
                  <pic:blipFill>
                    <a:blip r:embed="rId35" cstate="print">
                      <a:extLst>
                        <a:ext uri="{BEBA8EAE-BF5A-486C-A8C5-ECC9F3942E4B}">
                          <a14:imgProps xmlns:a14="http://schemas.microsoft.com/office/drawing/2010/main">
                            <a14:imgLayer r:embed="rId36">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63608" cy="1753200"/>
                    </a:xfrm>
                    <a:prstGeom prst="rect">
                      <a:avLst/>
                    </a:prstGeom>
                    <a:noFill/>
                    <a:ln>
                      <a:noFill/>
                    </a:ln>
                  </pic:spPr>
                </pic:pic>
              </a:graphicData>
            </a:graphic>
          </wp:inline>
        </w:drawing>
      </w:r>
    </w:p>
    <w:p w14:paraId="0612B82E" w14:textId="77777777" w:rsidR="00740CF5" w:rsidRPr="002D0EBC" w:rsidRDefault="00740CF5" w:rsidP="00740CF5">
      <w:pPr>
        <w:pStyle w:val="Text"/>
        <w:jc w:val="center"/>
        <w:rPr>
          <w:color w:val="000000" w:themeColor="text1"/>
          <w:sz w:val="16"/>
          <w:szCs w:val="16"/>
          <w:lang w:val="es-EC"/>
        </w:rPr>
      </w:pPr>
      <w:r w:rsidRPr="002D0EBC">
        <w:rPr>
          <w:color w:val="000000" w:themeColor="text1"/>
          <w:sz w:val="16"/>
          <w:szCs w:val="16"/>
          <w:lang w:val="es-EC"/>
        </w:rPr>
        <w:t>(a)</w:t>
      </w:r>
    </w:p>
    <w:p w14:paraId="17307F8D" w14:textId="11EA59CD" w:rsidR="00740CF5" w:rsidRPr="00581154" w:rsidRDefault="0077110B" w:rsidP="00581154">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4CA10E46" wp14:editId="00853E01">
            <wp:extent cx="2518133" cy="1753200"/>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a_tesb_bench1.jpg"/>
                    <pic:cNvPicPr/>
                  </pic:nvPicPr>
                  <pic:blipFill>
                    <a:blip r:embed="rId37">
                      <a:extLst>
                        <a:ext uri="{28A0092B-C50C-407E-A947-70E740481C1C}">
                          <a14:useLocalDpi xmlns:a14="http://schemas.microsoft.com/office/drawing/2010/main" val="0"/>
                        </a:ext>
                      </a:extLst>
                    </a:blip>
                    <a:stretch>
                      <a:fillRect/>
                    </a:stretch>
                  </pic:blipFill>
                  <pic:spPr>
                    <a:xfrm>
                      <a:off x="0" y="0"/>
                      <a:ext cx="2518133" cy="1753200"/>
                    </a:xfrm>
                    <a:prstGeom prst="rect">
                      <a:avLst/>
                    </a:prstGeom>
                  </pic:spPr>
                </pic:pic>
              </a:graphicData>
            </a:graphic>
          </wp:inline>
        </w:drawing>
      </w:r>
    </w:p>
    <w:p w14:paraId="3A99F899" w14:textId="77777777" w:rsidR="00740CF5" w:rsidRPr="002D0EBC" w:rsidRDefault="00740CF5" w:rsidP="00740CF5">
      <w:pPr>
        <w:pStyle w:val="Text"/>
        <w:jc w:val="center"/>
        <w:rPr>
          <w:color w:val="000000" w:themeColor="text1"/>
          <w:sz w:val="16"/>
          <w:szCs w:val="16"/>
          <w:lang w:val="es-EC"/>
        </w:rPr>
      </w:pPr>
      <w:r w:rsidRPr="002D0EBC">
        <w:rPr>
          <w:color w:val="000000" w:themeColor="text1"/>
          <w:sz w:val="16"/>
          <w:szCs w:val="16"/>
          <w:lang w:val="es-EC"/>
        </w:rPr>
        <w:t>(b)</w:t>
      </w:r>
    </w:p>
    <w:p w14:paraId="3FE2DE26" w14:textId="77697462" w:rsidR="00740CF5" w:rsidRPr="002D0EBC" w:rsidRDefault="00937F63" w:rsidP="00937F63">
      <w:pPr>
        <w:pStyle w:val="figurecaption"/>
        <w:ind w:left="0" w:firstLine="0"/>
        <w:rPr>
          <w:color w:val="000000" w:themeColor="text1"/>
          <w:lang w:val="es-EC"/>
        </w:rPr>
      </w:pPr>
      <w:bookmarkStart w:id="9" w:name="_Ref42757521"/>
      <w:r w:rsidRPr="002D0EBC">
        <w:rPr>
          <w:color w:val="000000" w:themeColor="text1"/>
          <w:lang w:val="es-EC"/>
        </w:rPr>
        <w:t>Equipo de pruebas</w:t>
      </w:r>
      <w:r w:rsidR="00740CF5" w:rsidRPr="002D0EBC">
        <w:rPr>
          <w:color w:val="000000" w:themeColor="text1"/>
          <w:lang w:val="es-EC"/>
        </w:rPr>
        <w:t xml:space="preserve"> (a) </w:t>
      </w:r>
      <w:r w:rsidRPr="002D0EBC">
        <w:rPr>
          <w:color w:val="000000" w:themeColor="text1"/>
          <w:lang w:val="es-EC"/>
        </w:rPr>
        <w:t>v</w:t>
      </w:r>
      <w:r w:rsidR="00740CF5" w:rsidRPr="002D0EBC">
        <w:rPr>
          <w:color w:val="000000" w:themeColor="text1"/>
          <w:lang w:val="es-EC"/>
        </w:rPr>
        <w:t xml:space="preserve">ista superior convertidor AC/DC y DC/AC, (b) </w:t>
      </w:r>
      <w:r w:rsidRPr="002D0EBC">
        <w:rPr>
          <w:color w:val="000000" w:themeColor="text1"/>
          <w:lang w:val="es-EC"/>
        </w:rPr>
        <w:t>b</w:t>
      </w:r>
      <w:r w:rsidR="00740CF5" w:rsidRPr="002D0EBC">
        <w:rPr>
          <w:color w:val="000000" w:themeColor="text1"/>
          <w:lang w:val="es-EC"/>
        </w:rPr>
        <w:t>anco de pruebas, motor + convertidor</w:t>
      </w:r>
      <w:bookmarkEnd w:id="9"/>
      <w:r w:rsidR="002C41A2" w:rsidRPr="002D0EBC">
        <w:rPr>
          <w:color w:val="000000" w:themeColor="text1"/>
          <w:lang w:val="es-EC"/>
        </w:rPr>
        <w:t>+microcontrolador</w:t>
      </w:r>
    </w:p>
    <w:p w14:paraId="7D71261A" w14:textId="77777777" w:rsidR="00740CF5" w:rsidRPr="002D0EBC" w:rsidRDefault="00740CF5" w:rsidP="00937F63">
      <w:pPr>
        <w:pStyle w:val="Ttulo2"/>
        <w:jc w:val="both"/>
        <w:rPr>
          <w:color w:val="000000" w:themeColor="text1"/>
          <w:lang w:val="es-EC"/>
        </w:rPr>
      </w:pPr>
      <w:r w:rsidRPr="002D0EBC">
        <w:rPr>
          <w:color w:val="000000" w:themeColor="text1"/>
          <w:lang w:val="es-EC"/>
        </w:rPr>
        <w:t>Calibración y puesta en funcionamiento de instrumentación y acondicionamiento de señal</w:t>
      </w:r>
    </w:p>
    <w:p w14:paraId="521AA543" w14:textId="201D77EF" w:rsidR="00740CF5" w:rsidRPr="002D0EBC" w:rsidRDefault="00740CF5" w:rsidP="00937F63">
      <w:pPr>
        <w:pStyle w:val="Text"/>
        <w:rPr>
          <w:color w:val="000000" w:themeColor="text1"/>
          <w:lang w:val="es-ES"/>
        </w:rPr>
      </w:pPr>
      <w:r w:rsidRPr="002D0EBC">
        <w:rPr>
          <w:color w:val="000000" w:themeColor="text1"/>
          <w:lang w:val="es-ES"/>
        </w:rPr>
        <w:t>Con la finalidad de evaluar el comportamiento del lazo de control por modelo predictivo, es necesario la calibración y comprobación del funcionamiento del conjunto de sensores dispuestos para tal fin, en el prototipo del convertidor se han utilizado únicamente sensores de efecto hall modelo FHS</w:t>
      </w:r>
      <w:r w:rsidR="00937F63" w:rsidRPr="002D0EBC">
        <w:rPr>
          <w:color w:val="000000" w:themeColor="text1"/>
          <w:lang w:val="es-ES"/>
        </w:rPr>
        <w:t> </w:t>
      </w:r>
      <w:r w:rsidRPr="002D0EBC">
        <w:rPr>
          <w:color w:val="000000" w:themeColor="text1"/>
          <w:lang w:val="es-ES"/>
        </w:rPr>
        <w:t>40</w:t>
      </w:r>
      <w:r w:rsidR="00937F63" w:rsidRPr="002D0EBC">
        <w:rPr>
          <w:color w:val="000000" w:themeColor="text1"/>
          <w:lang w:val="es-ES"/>
        </w:rPr>
        <w:noBreakHyphen/>
      </w:r>
      <w:r w:rsidRPr="002D0EBC">
        <w:rPr>
          <w:color w:val="000000" w:themeColor="text1"/>
          <w:lang w:val="es-ES"/>
        </w:rPr>
        <w:t xml:space="preserve">P/SP600 para el </w:t>
      </w:r>
      <w:proofErr w:type="spellStart"/>
      <w:r w:rsidRPr="002D0EBC">
        <w:rPr>
          <w:color w:val="000000" w:themeColor="text1"/>
          <w:lang w:val="es-ES"/>
        </w:rPr>
        <w:t>sensado</w:t>
      </w:r>
      <w:proofErr w:type="spellEnd"/>
      <w:r w:rsidRPr="002D0EBC">
        <w:rPr>
          <w:color w:val="000000" w:themeColor="text1"/>
          <w:lang w:val="es-ES"/>
        </w:rPr>
        <w:t xml:space="preserve"> de dos corrientes de línea en la máquina a controlar</w:t>
      </w:r>
      <w:r w:rsidR="00F6438D" w:rsidRPr="002D0EBC">
        <w:rPr>
          <w:color w:val="000000" w:themeColor="text1"/>
          <w:lang w:val="es-ES"/>
        </w:rPr>
        <w:t>.</w:t>
      </w:r>
      <w:r w:rsidRPr="002D0EBC">
        <w:rPr>
          <w:color w:val="000000" w:themeColor="text1"/>
          <w:lang w:val="es-ES"/>
        </w:rPr>
        <w:t xml:space="preserve"> </w:t>
      </w:r>
      <w:r w:rsidR="00F6438D" w:rsidRPr="002D0EBC">
        <w:rPr>
          <w:color w:val="000000" w:themeColor="text1"/>
          <w:lang w:val="es-ES"/>
        </w:rPr>
        <w:t>D</w:t>
      </w:r>
      <w:r w:rsidRPr="002D0EBC">
        <w:rPr>
          <w:color w:val="000000" w:themeColor="text1"/>
          <w:lang w:val="es-ES"/>
        </w:rPr>
        <w:t>ado que el sistema está compuesto por un sistema trifásico balanceado es posible estimar la corriente que circula por la línea no medida</w:t>
      </w:r>
      <w:r w:rsidR="001B5509" w:rsidRPr="002D0EBC">
        <w:rPr>
          <w:color w:val="000000" w:themeColor="text1"/>
          <w:lang w:val="es-ES"/>
        </w:rPr>
        <w:t xml:space="preserve">, aspecto que permite reducir el número de componentes en el sistema de </w:t>
      </w:r>
      <w:proofErr w:type="spellStart"/>
      <w:r w:rsidR="001B5509" w:rsidRPr="002D0EBC">
        <w:rPr>
          <w:color w:val="000000" w:themeColor="text1"/>
          <w:lang w:val="es-ES"/>
        </w:rPr>
        <w:t>sensado</w:t>
      </w:r>
      <w:proofErr w:type="spellEnd"/>
      <w:r w:rsidR="001B5509" w:rsidRPr="002D0EBC">
        <w:rPr>
          <w:color w:val="000000" w:themeColor="text1"/>
          <w:lang w:val="es-ES"/>
        </w:rPr>
        <w:t>, y por ende los</w:t>
      </w:r>
      <w:r w:rsidRPr="002D0EBC">
        <w:rPr>
          <w:color w:val="000000" w:themeColor="text1"/>
          <w:lang w:val="es-ES"/>
        </w:rPr>
        <w:t xml:space="preserve"> costos </w:t>
      </w:r>
      <w:r w:rsidR="001B5509" w:rsidRPr="002D0EBC">
        <w:rPr>
          <w:color w:val="000000" w:themeColor="text1"/>
          <w:lang w:val="es-ES"/>
        </w:rPr>
        <w:t xml:space="preserve">de su </w:t>
      </w:r>
      <w:r w:rsidR="00B75428" w:rsidRPr="002D0EBC">
        <w:rPr>
          <w:color w:val="000000" w:themeColor="text1"/>
          <w:lang w:val="es-ES"/>
        </w:rPr>
        <w:t>implementación</w:t>
      </w:r>
      <w:r w:rsidR="00F6438D" w:rsidRPr="002D0EBC">
        <w:rPr>
          <w:color w:val="000000" w:themeColor="text1"/>
          <w:lang w:val="es-ES"/>
        </w:rPr>
        <w:t>.</w:t>
      </w:r>
      <w:r w:rsidRPr="002D0EBC">
        <w:rPr>
          <w:color w:val="000000" w:themeColor="text1"/>
          <w:lang w:val="es-ES"/>
        </w:rPr>
        <w:t xml:space="preserve"> </w:t>
      </w:r>
      <w:r w:rsidR="00722C43" w:rsidRPr="002D0EBC">
        <w:rPr>
          <w:color w:val="000000" w:themeColor="text1"/>
          <w:lang w:val="es-ES"/>
        </w:rPr>
        <w:t>C</w:t>
      </w:r>
      <w:r w:rsidRPr="002D0EBC">
        <w:rPr>
          <w:color w:val="000000" w:themeColor="text1"/>
          <w:lang w:val="es-ES"/>
        </w:rPr>
        <w:t xml:space="preserve">on este procedimiento se </w:t>
      </w:r>
      <w:r w:rsidR="00F66D9D" w:rsidRPr="002D0EBC">
        <w:rPr>
          <w:color w:val="000000" w:themeColor="text1"/>
          <w:lang w:val="es-ES"/>
        </w:rPr>
        <w:t>alimentó</w:t>
      </w:r>
      <w:r w:rsidRPr="002D0EBC">
        <w:rPr>
          <w:color w:val="000000" w:themeColor="text1"/>
          <w:lang w:val="es-ES"/>
        </w:rPr>
        <w:t xml:space="preserve"> el motor de inducción mediante l</w:t>
      </w:r>
      <w:r w:rsidR="00937F63" w:rsidRPr="002D0EBC">
        <w:rPr>
          <w:color w:val="000000" w:themeColor="text1"/>
          <w:lang w:val="es-ES"/>
        </w:rPr>
        <w:t xml:space="preserve">a red eléctrica trifásica </w:t>
      </w:r>
      <w:r w:rsidR="00F66D9D" w:rsidRPr="002D0EBC">
        <w:rPr>
          <w:color w:val="000000" w:themeColor="text1"/>
          <w:lang w:val="es-ES"/>
        </w:rPr>
        <w:t xml:space="preserve">con una tensión línea a línea de </w:t>
      </w:r>
      <w:r w:rsidR="00937F63" w:rsidRPr="002D0EBC">
        <w:rPr>
          <w:color w:val="000000" w:themeColor="text1"/>
          <w:lang w:val="es-ES"/>
        </w:rPr>
        <w:t>220</w:t>
      </w:r>
      <w:r w:rsidRPr="002D0EBC">
        <w:rPr>
          <w:color w:val="000000" w:themeColor="text1"/>
          <w:lang w:val="es-ES"/>
        </w:rPr>
        <w:t>V</w:t>
      </w:r>
      <w:r w:rsidR="00937F63" w:rsidRPr="002D0EBC">
        <w:rPr>
          <w:color w:val="000000" w:themeColor="text1"/>
          <w:lang w:val="es-ES"/>
        </w:rPr>
        <w:t xml:space="preserve"> y frecuencia nominal de 60</w:t>
      </w:r>
      <w:r w:rsidRPr="002D0EBC">
        <w:rPr>
          <w:color w:val="000000" w:themeColor="text1"/>
          <w:lang w:val="es-ES"/>
        </w:rPr>
        <w:t xml:space="preserve">Hz, bajo esta condición de operación, se observó el comportamiento de las corrientes de línea en la </w:t>
      </w:r>
      <w:r w:rsidRPr="002D0EBC">
        <w:rPr>
          <w:color w:val="000000" w:themeColor="text1"/>
          <w:lang w:val="es-ES"/>
        </w:rPr>
        <w:lastRenderedPageBreak/>
        <w:t xml:space="preserve">máquina eléctrica a partir del </w:t>
      </w:r>
      <w:proofErr w:type="spellStart"/>
      <w:r w:rsidRPr="002D0EBC">
        <w:rPr>
          <w:color w:val="000000" w:themeColor="text1"/>
          <w:lang w:val="es-ES"/>
        </w:rPr>
        <w:t>sensado</w:t>
      </w:r>
      <w:proofErr w:type="spellEnd"/>
      <w:r w:rsidRPr="002D0EBC">
        <w:rPr>
          <w:color w:val="000000" w:themeColor="text1"/>
          <w:lang w:val="es-ES"/>
        </w:rPr>
        <w:t xml:space="preserve"> y acondicionamiento de señales de las corrientes de la fase a y b. Finalmente se </w:t>
      </w:r>
      <w:r w:rsidR="00722C43" w:rsidRPr="002D0EBC">
        <w:rPr>
          <w:color w:val="000000" w:themeColor="text1"/>
          <w:lang w:val="es-ES"/>
        </w:rPr>
        <w:t>obtuvo</w:t>
      </w:r>
      <w:r w:rsidRPr="002D0EBC">
        <w:rPr>
          <w:color w:val="000000" w:themeColor="text1"/>
          <w:lang w:val="es-ES"/>
        </w:rPr>
        <w:t xml:space="preserve"> una resolució</w:t>
      </w:r>
      <w:r w:rsidR="00937F63" w:rsidRPr="002D0EBC">
        <w:rPr>
          <w:color w:val="000000" w:themeColor="text1"/>
          <w:lang w:val="es-ES"/>
        </w:rPr>
        <w:t>n del sensor de corriente de 26</w:t>
      </w:r>
      <w:r w:rsidR="00A65287" w:rsidRPr="002D0EBC">
        <w:rPr>
          <w:color w:val="000000" w:themeColor="text1"/>
          <w:lang w:val="es-ES"/>
        </w:rPr>
        <w:t xml:space="preserve"> </w:t>
      </w:r>
      <w:proofErr w:type="spellStart"/>
      <w:r w:rsidRPr="002D0EBC">
        <w:rPr>
          <w:color w:val="000000" w:themeColor="text1"/>
          <w:lang w:val="es-ES"/>
        </w:rPr>
        <w:t>mV⁄A</w:t>
      </w:r>
      <w:proofErr w:type="spellEnd"/>
      <w:r w:rsidRPr="002D0EBC">
        <w:rPr>
          <w:color w:val="000000" w:themeColor="text1"/>
          <w:lang w:val="es-ES"/>
        </w:rPr>
        <w:t>, y un valor de offset de 2</w:t>
      </w:r>
      <w:r w:rsidR="00937F63" w:rsidRPr="002D0EBC">
        <w:rPr>
          <w:color w:val="000000" w:themeColor="text1"/>
          <w:lang w:val="es-ES"/>
        </w:rPr>
        <w:t>.</w:t>
      </w:r>
      <w:r w:rsidRPr="002D0EBC">
        <w:rPr>
          <w:color w:val="000000" w:themeColor="text1"/>
          <w:lang w:val="es-ES"/>
        </w:rPr>
        <w:t xml:space="preserve">5V, aspecto importante para efectos de la ganancia de </w:t>
      </w:r>
      <w:proofErr w:type="spellStart"/>
      <w:r w:rsidRPr="002D0EBC">
        <w:rPr>
          <w:color w:val="000000" w:themeColor="text1"/>
          <w:lang w:val="es-ES"/>
        </w:rPr>
        <w:t>sensado</w:t>
      </w:r>
      <w:proofErr w:type="spellEnd"/>
      <w:r w:rsidRPr="002D0EBC">
        <w:rPr>
          <w:color w:val="000000" w:themeColor="text1"/>
          <w:lang w:val="es-ES"/>
        </w:rPr>
        <w:t xml:space="preserve"> en el sistema de control.</w:t>
      </w:r>
    </w:p>
    <w:p w14:paraId="6342DCAB" w14:textId="1101143F" w:rsidR="00740CF5" w:rsidRPr="002D0EBC" w:rsidRDefault="00740CF5" w:rsidP="00937F63">
      <w:pPr>
        <w:pStyle w:val="Ttulo1"/>
        <w:rPr>
          <w:color w:val="000000" w:themeColor="text1"/>
          <w:lang w:val="es-EC"/>
        </w:rPr>
      </w:pPr>
      <w:r w:rsidRPr="002D0EBC">
        <w:rPr>
          <w:color w:val="000000" w:themeColor="text1"/>
          <w:lang w:val="es-EC"/>
        </w:rPr>
        <w:t xml:space="preserve">Comportamiento del </w:t>
      </w:r>
      <w:r w:rsidR="00722C43" w:rsidRPr="002D0EBC">
        <w:rPr>
          <w:color w:val="000000" w:themeColor="text1"/>
          <w:lang w:val="es-EC"/>
        </w:rPr>
        <w:t>S</w:t>
      </w:r>
      <w:r w:rsidRPr="002D0EBC">
        <w:rPr>
          <w:color w:val="000000" w:themeColor="text1"/>
          <w:lang w:val="es-EC"/>
        </w:rPr>
        <w:t xml:space="preserve">istema de </w:t>
      </w:r>
      <w:r w:rsidR="00722C43" w:rsidRPr="002D0EBC">
        <w:rPr>
          <w:color w:val="000000" w:themeColor="text1"/>
          <w:lang w:val="es-EC"/>
        </w:rPr>
        <w:t>C</w:t>
      </w:r>
      <w:r w:rsidRPr="002D0EBC">
        <w:rPr>
          <w:color w:val="000000" w:themeColor="text1"/>
          <w:lang w:val="es-EC"/>
        </w:rPr>
        <w:t>ontrol MPC</w:t>
      </w:r>
    </w:p>
    <w:p w14:paraId="2384410F" w14:textId="38BDD2CF" w:rsidR="00740CF5" w:rsidRPr="002D0EBC" w:rsidRDefault="00740CF5" w:rsidP="00740CF5">
      <w:pPr>
        <w:pStyle w:val="Text"/>
        <w:rPr>
          <w:color w:val="000000" w:themeColor="text1"/>
          <w:lang w:val="es-ES"/>
        </w:rPr>
      </w:pPr>
      <w:r w:rsidRPr="002D0EBC">
        <w:rPr>
          <w:color w:val="000000" w:themeColor="text1"/>
          <w:lang w:val="es-ES"/>
        </w:rPr>
        <w:t>Las pruebas de control a lazo cerrado hacen referencia a la aplicación experimental del control MPC a un motor de inducción trifásico con potencia nominal de 1hp, modelo 3</w:t>
      </w:r>
      <w:r w:rsidR="00722C43" w:rsidRPr="002D0EBC">
        <w:rPr>
          <w:color w:val="000000" w:themeColor="text1"/>
          <w:lang w:val="es-ES"/>
        </w:rPr>
        <w:noBreakHyphen/>
      </w:r>
      <w:r w:rsidRPr="002D0EBC">
        <w:rPr>
          <w:color w:val="000000" w:themeColor="text1"/>
          <w:lang w:val="es-ES"/>
        </w:rPr>
        <w:t>MOTOR 1LA7 080-4YA60 marca SIEMENS</w:t>
      </w:r>
      <w:r w:rsidR="001767CB" w:rsidRPr="002D0EBC">
        <w:rPr>
          <w:color w:val="000000" w:themeColor="text1"/>
          <w:vertAlign w:val="superscript"/>
          <w:lang w:val="es-ES"/>
        </w:rPr>
        <w:t>®</w:t>
      </w:r>
      <w:r w:rsidRPr="002D0EBC">
        <w:rPr>
          <w:color w:val="000000" w:themeColor="text1"/>
          <w:lang w:val="es-ES"/>
        </w:rPr>
        <w:t xml:space="preserve">, una vez comprobado el comportamiento de las etapas de </w:t>
      </w:r>
      <w:proofErr w:type="spellStart"/>
      <w:r w:rsidRPr="002D0EBC">
        <w:rPr>
          <w:color w:val="000000" w:themeColor="text1"/>
          <w:lang w:val="es-ES"/>
        </w:rPr>
        <w:t>sensado</w:t>
      </w:r>
      <w:proofErr w:type="spellEnd"/>
      <w:r w:rsidRPr="002D0EBC">
        <w:rPr>
          <w:color w:val="000000" w:themeColor="text1"/>
          <w:lang w:val="es-ES"/>
        </w:rPr>
        <w:t xml:space="preserve"> y aislamiento entre las etapas de control y potencia, se </w:t>
      </w:r>
      <w:r w:rsidR="00722C43" w:rsidRPr="002D0EBC">
        <w:rPr>
          <w:color w:val="000000" w:themeColor="text1"/>
          <w:lang w:val="es-ES"/>
        </w:rPr>
        <w:t>verificó</w:t>
      </w:r>
      <w:r w:rsidRPr="002D0EBC">
        <w:rPr>
          <w:color w:val="000000" w:themeColor="text1"/>
          <w:lang w:val="es-ES"/>
        </w:rPr>
        <w:t xml:space="preserve"> el funcionamiento de la placa electrónica a través de la aplicación de un modulador PWM a lazo abierto</w:t>
      </w:r>
      <w:r w:rsidR="00F32700" w:rsidRPr="002D0EBC">
        <w:rPr>
          <w:color w:val="000000" w:themeColor="text1"/>
          <w:lang w:val="es-ES"/>
        </w:rPr>
        <w:t xml:space="preserve"> antes de su uso en el lazo de control con el MPC, esto con la intención de comprobar el funcionamiento de los circuitos de conmutación y </w:t>
      </w:r>
      <w:proofErr w:type="spellStart"/>
      <w:r w:rsidR="00F32700" w:rsidRPr="002D0EBC">
        <w:rPr>
          <w:color w:val="000000" w:themeColor="text1"/>
          <w:lang w:val="es-ES"/>
        </w:rPr>
        <w:t>sensado</w:t>
      </w:r>
      <w:proofErr w:type="spellEnd"/>
      <w:r w:rsidRPr="002D0EBC">
        <w:rPr>
          <w:color w:val="000000" w:themeColor="text1"/>
          <w:lang w:val="es-ES"/>
        </w:rPr>
        <w:t>. El algoritmo del MPC es puesto en funcionamiento con los parámetros calculados del estator del motor (</w:t>
      </w:r>
      <w:r w:rsidRPr="00581154">
        <w:rPr>
          <w:i/>
          <w:color w:val="000000" w:themeColor="text1"/>
          <w:lang w:val="es-ES"/>
        </w:rPr>
        <w:t>L</w:t>
      </w:r>
      <w:r w:rsidR="00581154">
        <w:rPr>
          <w:color w:val="000000" w:themeColor="text1"/>
          <w:lang w:val="es-ES"/>
        </w:rPr>
        <w:t> </w:t>
      </w:r>
      <w:r w:rsidRPr="002D0EBC">
        <w:rPr>
          <w:color w:val="000000" w:themeColor="text1"/>
          <w:lang w:val="es-ES"/>
        </w:rPr>
        <w:t>=</w:t>
      </w:r>
      <w:r w:rsidR="00581154">
        <w:rPr>
          <w:color w:val="000000" w:themeColor="text1"/>
          <w:lang w:val="es-ES"/>
        </w:rPr>
        <w:t> </w:t>
      </w:r>
      <w:r w:rsidRPr="002D0EBC">
        <w:rPr>
          <w:color w:val="000000" w:themeColor="text1"/>
          <w:lang w:val="es-ES"/>
        </w:rPr>
        <w:t>3</w:t>
      </w:r>
      <w:r w:rsidR="00937F63" w:rsidRPr="002D0EBC">
        <w:rPr>
          <w:color w:val="000000" w:themeColor="text1"/>
          <w:lang w:val="es-ES"/>
        </w:rPr>
        <w:t>.</w:t>
      </w:r>
      <w:r w:rsidRPr="002D0EBC">
        <w:rPr>
          <w:color w:val="000000" w:themeColor="text1"/>
          <w:lang w:val="es-ES"/>
        </w:rPr>
        <w:t xml:space="preserve">3951mH y </w:t>
      </w:r>
      <w:r w:rsidRPr="00581154">
        <w:rPr>
          <w:i/>
          <w:color w:val="000000" w:themeColor="text1"/>
          <w:lang w:val="es-ES"/>
        </w:rPr>
        <w:t>R</w:t>
      </w:r>
      <w:r w:rsidR="00937F63" w:rsidRPr="002D0EBC">
        <w:rPr>
          <w:color w:val="000000" w:themeColor="text1"/>
          <w:lang w:val="es-ES"/>
        </w:rPr>
        <w:t> </w:t>
      </w:r>
      <w:r w:rsidRPr="002D0EBC">
        <w:rPr>
          <w:color w:val="000000" w:themeColor="text1"/>
          <w:lang w:val="es-ES"/>
        </w:rPr>
        <w:t>=</w:t>
      </w:r>
      <w:r w:rsidR="00937F63" w:rsidRPr="002D0EBC">
        <w:rPr>
          <w:color w:val="000000" w:themeColor="text1"/>
          <w:lang w:val="es-ES"/>
        </w:rPr>
        <w:t> </w:t>
      </w:r>
      <w:r w:rsidRPr="002D0EBC">
        <w:rPr>
          <w:color w:val="000000" w:themeColor="text1"/>
          <w:lang w:val="es-ES"/>
        </w:rPr>
        <w:t>2</w:t>
      </w:r>
      <w:r w:rsidR="00937F63" w:rsidRPr="002D0EBC">
        <w:rPr>
          <w:color w:val="000000" w:themeColor="text1"/>
          <w:lang w:val="es-ES"/>
        </w:rPr>
        <w:t>.65065</w:t>
      </w:r>
      <w:r w:rsidRPr="002D0EBC">
        <w:rPr>
          <w:color w:val="000000" w:themeColor="text1"/>
          <w:lang w:val="es-ES"/>
        </w:rPr>
        <w:t>Ω). Estos parámetros fueron calculados mediante el procedimiento de mediciones a rotor bloqueado y a rotor libre [1</w:t>
      </w:r>
      <w:r w:rsidR="00332DDF" w:rsidRPr="002D0EBC">
        <w:rPr>
          <w:color w:val="000000" w:themeColor="text1"/>
          <w:lang w:val="es-ES"/>
        </w:rPr>
        <w:t>3</w:t>
      </w:r>
      <w:r w:rsidRPr="002D0EBC">
        <w:rPr>
          <w:color w:val="000000" w:themeColor="text1"/>
          <w:lang w:val="es-ES"/>
        </w:rPr>
        <w:t xml:space="preserve">]. Con la finalidad de comprobar el funcionamiento del sistema de control en el microcontrolador, se impone una corriente de referencia con amplitud de </w:t>
      </w:r>
      <w:proofErr w:type="spellStart"/>
      <w:r w:rsidRPr="00581154">
        <w:rPr>
          <w:i/>
          <w:color w:val="000000" w:themeColor="text1"/>
          <w:lang w:val="es-ES"/>
        </w:rPr>
        <w:t>I</w:t>
      </w:r>
      <w:r w:rsidRPr="00581154">
        <w:rPr>
          <w:i/>
          <w:color w:val="000000" w:themeColor="text1"/>
          <w:vertAlign w:val="subscript"/>
          <w:lang w:val="es-ES"/>
        </w:rPr>
        <w:t>ref</w:t>
      </w:r>
      <w:proofErr w:type="spellEnd"/>
      <w:r w:rsidR="00581154">
        <w:rPr>
          <w:color w:val="000000" w:themeColor="text1"/>
          <w:lang w:val="es-ES"/>
        </w:rPr>
        <w:t> </w:t>
      </w:r>
      <w:r w:rsidRPr="002D0EBC">
        <w:rPr>
          <w:color w:val="000000" w:themeColor="text1"/>
          <w:lang w:val="es-ES"/>
        </w:rPr>
        <w:t>=</w:t>
      </w:r>
      <w:r w:rsidR="00581154">
        <w:rPr>
          <w:color w:val="000000" w:themeColor="text1"/>
          <w:lang w:val="es-ES"/>
        </w:rPr>
        <w:t> </w:t>
      </w:r>
      <w:r w:rsidRPr="002D0EBC">
        <w:rPr>
          <w:color w:val="000000" w:themeColor="text1"/>
          <w:lang w:val="es-ES"/>
        </w:rPr>
        <w:t xml:space="preserve">4A a una frecuencia de </w:t>
      </w:r>
      <w:r w:rsidRPr="002D0EBC">
        <w:rPr>
          <w:i/>
          <w:color w:val="000000" w:themeColor="text1"/>
          <w:lang w:val="es-ES"/>
        </w:rPr>
        <w:t>f</w:t>
      </w:r>
      <w:r w:rsidR="00581154">
        <w:rPr>
          <w:i/>
          <w:color w:val="000000" w:themeColor="text1"/>
          <w:lang w:val="es-ES"/>
        </w:rPr>
        <w:t> </w:t>
      </w:r>
      <w:r w:rsidRPr="002D0EBC">
        <w:rPr>
          <w:color w:val="000000" w:themeColor="text1"/>
          <w:lang w:val="es-ES"/>
        </w:rPr>
        <w:t>=</w:t>
      </w:r>
      <w:r w:rsidR="00581154">
        <w:rPr>
          <w:color w:val="000000" w:themeColor="text1"/>
          <w:lang w:val="es-ES"/>
        </w:rPr>
        <w:t> </w:t>
      </w:r>
      <w:r w:rsidRPr="002D0EBC">
        <w:rPr>
          <w:color w:val="000000" w:themeColor="text1"/>
          <w:lang w:val="es-ES"/>
        </w:rPr>
        <w:t>61</w:t>
      </w:r>
      <w:r w:rsidR="00937F63" w:rsidRPr="002D0EBC">
        <w:rPr>
          <w:color w:val="000000" w:themeColor="text1"/>
          <w:lang w:val="es-ES"/>
        </w:rPr>
        <w:t>.</w:t>
      </w:r>
      <w:r w:rsidRPr="002D0EBC">
        <w:rPr>
          <w:color w:val="000000" w:themeColor="text1"/>
          <w:lang w:val="es-ES"/>
        </w:rPr>
        <w:t>4Hz</w:t>
      </w:r>
      <w:r w:rsidR="00722C43" w:rsidRPr="002D0EBC">
        <w:rPr>
          <w:color w:val="000000" w:themeColor="text1"/>
          <w:lang w:val="es-ES"/>
        </w:rPr>
        <w:t>.</w:t>
      </w:r>
      <w:r w:rsidRPr="002D0EBC">
        <w:rPr>
          <w:color w:val="000000" w:themeColor="text1"/>
          <w:lang w:val="es-ES"/>
        </w:rPr>
        <w:t xml:space="preserve"> </w:t>
      </w:r>
      <w:r w:rsidR="00722C43" w:rsidRPr="002D0EBC">
        <w:rPr>
          <w:color w:val="000000" w:themeColor="text1"/>
          <w:lang w:val="es-ES"/>
        </w:rPr>
        <w:t>C</w:t>
      </w:r>
      <w:r w:rsidRPr="002D0EBC">
        <w:rPr>
          <w:color w:val="000000" w:themeColor="text1"/>
          <w:lang w:val="es-ES"/>
        </w:rPr>
        <w:t>on ésta consigna el funcionamiento del algoritmo MPC predice las condiciones de conmutación del convertidor de potencia y permite obtener una velocidad de rotación de 3675RPM ante este escenario. Desde el aspecto del gasto computacional, el algoritmo del MPC programado present</w:t>
      </w:r>
      <w:r w:rsidR="00937F63" w:rsidRPr="002D0EBC">
        <w:rPr>
          <w:color w:val="000000" w:themeColor="text1"/>
          <w:lang w:val="es-ES"/>
        </w:rPr>
        <w:t>a una duración aproximada de 16</w:t>
      </w:r>
      <w:r w:rsidRPr="002D0EBC">
        <w:rPr>
          <w:color w:val="000000" w:themeColor="text1"/>
          <w:lang w:val="es-ES"/>
        </w:rPr>
        <w:t>µs</w:t>
      </w:r>
      <w:r w:rsidR="008807E9" w:rsidRPr="002D0EBC">
        <w:rPr>
          <w:color w:val="000000" w:themeColor="text1"/>
          <w:lang w:val="es-ES"/>
        </w:rPr>
        <w:t xml:space="preserve">, tiempo medido en una salida discreta que cambia de estado al inicio y final de la rutina de control; es importante destacar que el tiempo máximo de ejecución de la rutina es de los 25µs, </w:t>
      </w:r>
      <w:r w:rsidRPr="002D0EBC">
        <w:rPr>
          <w:color w:val="000000" w:themeColor="text1"/>
          <w:lang w:val="es-ES"/>
        </w:rPr>
        <w:t>definido a partir de la frecuencia de conmutación utilizada. Es importante optimizar el programa del microcontrolad</w:t>
      </w:r>
      <w:r w:rsidR="00722C43" w:rsidRPr="002D0EBC">
        <w:rPr>
          <w:color w:val="000000" w:themeColor="text1"/>
          <w:lang w:val="es-ES"/>
        </w:rPr>
        <w:t>or en este tipo de aplicaciones</w:t>
      </w:r>
      <w:r w:rsidRPr="002D0EBC">
        <w:rPr>
          <w:color w:val="000000" w:themeColor="text1"/>
          <w:lang w:val="es-ES"/>
        </w:rPr>
        <w:t xml:space="preserve"> dado que generalmente la mayor cantidad de tiempo está asociada a las operaciones trigonométricas de la transformada de Clarke aplicada. La </w:t>
      </w:r>
      <w:r w:rsidR="00DD3C5A" w:rsidRPr="002D0EBC">
        <w:rPr>
          <w:color w:val="000000" w:themeColor="text1"/>
          <w:lang w:val="es-ES"/>
        </w:rPr>
        <w:fldChar w:fldCharType="begin"/>
      </w:r>
      <w:r w:rsidR="00DD3C5A" w:rsidRPr="002D0EBC">
        <w:rPr>
          <w:color w:val="000000" w:themeColor="text1"/>
          <w:lang w:val="es-ES"/>
        </w:rPr>
        <w:instrText xml:space="preserve"> REF _Ref42757920 \r \h </w:instrText>
      </w:r>
      <w:r w:rsidR="002D0EBC" w:rsidRPr="002D0EBC">
        <w:rPr>
          <w:color w:val="000000" w:themeColor="text1"/>
          <w:lang w:val="es-ES"/>
        </w:rPr>
        <w:instrText xml:space="preserve"> \* MERGEFORMAT </w:instrText>
      </w:r>
      <w:r w:rsidR="00DD3C5A" w:rsidRPr="002D0EBC">
        <w:rPr>
          <w:color w:val="000000" w:themeColor="text1"/>
          <w:lang w:val="es-ES"/>
        </w:rPr>
      </w:r>
      <w:r w:rsidR="00DD3C5A" w:rsidRPr="002D0EBC">
        <w:rPr>
          <w:color w:val="000000" w:themeColor="text1"/>
          <w:lang w:val="es-ES"/>
        </w:rPr>
        <w:fldChar w:fldCharType="separate"/>
      </w:r>
      <w:r w:rsidR="00D56CA4" w:rsidRPr="002D0EBC">
        <w:rPr>
          <w:color w:val="000000" w:themeColor="text1"/>
          <w:lang w:val="es-ES"/>
        </w:rPr>
        <w:t>Fig. 8</w:t>
      </w:r>
      <w:r w:rsidR="00DD3C5A" w:rsidRPr="002D0EBC">
        <w:rPr>
          <w:color w:val="000000" w:themeColor="text1"/>
          <w:lang w:val="es-ES"/>
        </w:rPr>
        <w:fldChar w:fldCharType="end"/>
      </w:r>
      <w:r w:rsidRPr="002D0EBC">
        <w:rPr>
          <w:color w:val="000000" w:themeColor="text1"/>
          <w:lang w:val="es-ES"/>
        </w:rPr>
        <w:t xml:space="preserve">, presenta el comportamiento de la fase a del motor de inducción, </w:t>
      </w:r>
      <w:r w:rsidR="00653975" w:rsidRPr="002D0EBC">
        <w:rPr>
          <w:color w:val="000000" w:themeColor="text1"/>
          <w:lang w:val="es-ES"/>
        </w:rPr>
        <w:t xml:space="preserve">variable medida con el circuito de </w:t>
      </w:r>
      <w:proofErr w:type="spellStart"/>
      <w:r w:rsidR="00653975" w:rsidRPr="002D0EBC">
        <w:rPr>
          <w:color w:val="000000" w:themeColor="text1"/>
          <w:lang w:val="es-ES"/>
        </w:rPr>
        <w:t>sensado</w:t>
      </w:r>
      <w:proofErr w:type="spellEnd"/>
      <w:r w:rsidR="00653975" w:rsidRPr="002D0EBC">
        <w:rPr>
          <w:color w:val="000000" w:themeColor="text1"/>
          <w:lang w:val="es-ES"/>
        </w:rPr>
        <w:t xml:space="preserve"> </w:t>
      </w:r>
      <w:r w:rsidRPr="002D0EBC">
        <w:rPr>
          <w:color w:val="000000" w:themeColor="text1"/>
          <w:lang w:val="es-ES"/>
        </w:rPr>
        <w:t xml:space="preserve">que representa </w:t>
      </w:r>
      <w:r w:rsidR="007448FC" w:rsidRPr="002D0EBC">
        <w:rPr>
          <w:color w:val="000000" w:themeColor="text1"/>
          <w:lang w:val="es-ES"/>
        </w:rPr>
        <w:t xml:space="preserve">una </w:t>
      </w:r>
      <w:r w:rsidR="00653975" w:rsidRPr="002D0EBC">
        <w:rPr>
          <w:color w:val="000000" w:themeColor="text1"/>
          <w:lang w:val="es-ES"/>
        </w:rPr>
        <w:t xml:space="preserve">corriente </w:t>
      </w:r>
      <w:r w:rsidRPr="002D0EBC">
        <w:rPr>
          <w:color w:val="000000" w:themeColor="text1"/>
          <w:lang w:val="es-ES"/>
        </w:rPr>
        <w:t xml:space="preserve">pico de </w:t>
      </w:r>
      <w:r w:rsidRPr="00581154">
        <w:rPr>
          <w:i/>
          <w:color w:val="000000" w:themeColor="text1"/>
          <w:lang w:val="es-ES"/>
        </w:rPr>
        <w:t>I</w:t>
      </w:r>
      <w:r w:rsidR="00581154">
        <w:rPr>
          <w:color w:val="000000" w:themeColor="text1"/>
          <w:lang w:val="es-ES"/>
        </w:rPr>
        <w:t xml:space="preserve"> </w:t>
      </w:r>
      <w:r w:rsidRPr="002D0EBC">
        <w:rPr>
          <w:color w:val="000000" w:themeColor="text1"/>
          <w:lang w:val="es-ES"/>
        </w:rPr>
        <w:t>=</w:t>
      </w:r>
      <w:r w:rsidR="00DD3C5A" w:rsidRPr="002D0EBC">
        <w:rPr>
          <w:color w:val="000000" w:themeColor="text1"/>
          <w:lang w:val="es-ES"/>
        </w:rPr>
        <w:t xml:space="preserve"> </w:t>
      </w:r>
      <w:r w:rsidRPr="002D0EBC">
        <w:rPr>
          <w:color w:val="000000" w:themeColor="text1"/>
          <w:lang w:val="es-ES"/>
        </w:rPr>
        <w:t>4</w:t>
      </w:r>
      <w:r w:rsidR="00DD3C5A" w:rsidRPr="002D0EBC">
        <w:rPr>
          <w:color w:val="000000" w:themeColor="text1"/>
          <w:lang w:val="es-ES"/>
        </w:rPr>
        <w:t>.</w:t>
      </w:r>
      <w:r w:rsidRPr="002D0EBC">
        <w:rPr>
          <w:color w:val="000000" w:themeColor="text1"/>
          <w:lang w:val="es-ES"/>
        </w:rPr>
        <w:t>03A.</w:t>
      </w:r>
    </w:p>
    <w:p w14:paraId="313DFC27" w14:textId="4F09BCCA" w:rsidR="00740CF5" w:rsidRPr="002D0EBC" w:rsidRDefault="00740CF5" w:rsidP="00DD3C5A">
      <w:pPr>
        <w:pStyle w:val="Ttulo2"/>
        <w:numPr>
          <w:ilvl w:val="0"/>
          <w:numId w:val="0"/>
        </w:numPr>
        <w:spacing w:before="200"/>
        <w:jc w:val="center"/>
        <w:rPr>
          <w:noProof/>
          <w:color w:val="000000" w:themeColor="text1"/>
        </w:rPr>
      </w:pPr>
      <w:r w:rsidRPr="002D0EBC">
        <w:rPr>
          <w:noProof/>
          <w:color w:val="000000" w:themeColor="text1"/>
          <w:lang w:val="es-EC"/>
        </w:rPr>
        <w:t xml:space="preserve"> </w:t>
      </w:r>
      <w:r w:rsidRPr="002D0EBC">
        <w:rPr>
          <w:noProof/>
          <w:color w:val="000000" w:themeColor="text1"/>
          <w:lang w:val="es-EC" w:eastAsia="es-EC"/>
        </w:rPr>
        <w:drawing>
          <wp:inline distT="0" distB="0" distL="0" distR="0" wp14:anchorId="13703438" wp14:editId="28F8FAB3">
            <wp:extent cx="2855721" cy="1954924"/>
            <wp:effectExtent l="0" t="0" r="1905"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edict1.png"/>
                    <pic:cNvPicPr/>
                  </pic:nvPicPr>
                  <pic:blipFill>
                    <a:blip r:embed="rId38"/>
                    <a:stretch>
                      <a:fillRect/>
                    </a:stretch>
                  </pic:blipFill>
                  <pic:spPr>
                    <a:xfrm>
                      <a:off x="0" y="0"/>
                      <a:ext cx="2891019" cy="1979088"/>
                    </a:xfrm>
                    <a:prstGeom prst="rect">
                      <a:avLst/>
                    </a:prstGeom>
                  </pic:spPr>
                </pic:pic>
              </a:graphicData>
            </a:graphic>
          </wp:inline>
        </w:drawing>
      </w:r>
    </w:p>
    <w:p w14:paraId="31FF3B3C" w14:textId="5DE40284" w:rsidR="00740CF5" w:rsidRPr="002D0EBC" w:rsidRDefault="00740CF5" w:rsidP="00937F63">
      <w:pPr>
        <w:pStyle w:val="figurecaption"/>
        <w:ind w:left="0" w:firstLine="0"/>
        <w:rPr>
          <w:color w:val="000000" w:themeColor="text1"/>
          <w:lang w:val="es-EC"/>
        </w:rPr>
      </w:pPr>
      <w:bookmarkStart w:id="10" w:name="_Ref42757920"/>
      <w:r w:rsidRPr="002D0EBC">
        <w:rPr>
          <w:color w:val="000000" w:themeColor="text1"/>
          <w:lang w:val="es-EC"/>
        </w:rPr>
        <w:t xml:space="preserve">Corriente de fase A aplicando MPC con </w:t>
      </w:r>
      <w:r w:rsidRPr="002D0EBC">
        <w:rPr>
          <w:i/>
          <w:color w:val="000000" w:themeColor="text1"/>
          <w:lang w:val="es-EC"/>
        </w:rPr>
        <w:t>f</w:t>
      </w:r>
      <w:r w:rsidR="00937F63" w:rsidRPr="002D0EBC">
        <w:rPr>
          <w:color w:val="000000" w:themeColor="text1"/>
          <w:lang w:val="es-EC"/>
        </w:rPr>
        <w:t xml:space="preserve"> </w:t>
      </w:r>
      <w:r w:rsidRPr="002D0EBC">
        <w:rPr>
          <w:color w:val="000000" w:themeColor="text1"/>
          <w:lang w:val="es-EC"/>
        </w:rPr>
        <w:t>=</w:t>
      </w:r>
      <w:r w:rsidR="00937F63" w:rsidRPr="002D0EBC">
        <w:rPr>
          <w:color w:val="000000" w:themeColor="text1"/>
          <w:lang w:val="es-EC"/>
        </w:rPr>
        <w:t xml:space="preserve"> </w:t>
      </w:r>
      <w:r w:rsidRPr="002D0EBC">
        <w:rPr>
          <w:color w:val="000000" w:themeColor="text1"/>
          <w:lang w:val="es-EC"/>
        </w:rPr>
        <w:t>61</w:t>
      </w:r>
      <w:r w:rsidR="00581154">
        <w:rPr>
          <w:color w:val="000000" w:themeColor="text1"/>
          <w:lang w:val="es-EC"/>
        </w:rPr>
        <w:t>.</w:t>
      </w:r>
      <w:r w:rsidRPr="002D0EBC">
        <w:rPr>
          <w:color w:val="000000" w:themeColor="text1"/>
          <w:lang w:val="es-EC"/>
        </w:rPr>
        <w:t>4 Hz</w:t>
      </w:r>
      <w:r w:rsidR="00937F63" w:rsidRPr="002D0EBC">
        <w:rPr>
          <w:color w:val="000000" w:themeColor="text1"/>
          <w:lang w:val="es-EC"/>
        </w:rPr>
        <w:t>.</w:t>
      </w:r>
      <w:bookmarkEnd w:id="10"/>
    </w:p>
    <w:p w14:paraId="6554687D" w14:textId="03D847F4" w:rsidR="00740CF5" w:rsidRPr="002D0EBC" w:rsidRDefault="00740CF5" w:rsidP="00740CF5">
      <w:pPr>
        <w:pStyle w:val="Text"/>
        <w:rPr>
          <w:color w:val="000000" w:themeColor="text1"/>
          <w:lang w:val="es-ES"/>
        </w:rPr>
      </w:pPr>
      <w:r w:rsidRPr="002D0EBC">
        <w:rPr>
          <w:color w:val="000000" w:themeColor="text1"/>
          <w:lang w:val="es-ES"/>
        </w:rPr>
        <w:lastRenderedPageBreak/>
        <w:t>La corriente obtenida es el resultado del sistema de control luego de la predicción establecida por el modelo de control predictivo</w:t>
      </w:r>
      <w:r w:rsidR="00722C43" w:rsidRPr="002D0EBC">
        <w:rPr>
          <w:color w:val="000000" w:themeColor="text1"/>
          <w:lang w:val="es-ES"/>
        </w:rPr>
        <w:t>.</w:t>
      </w:r>
      <w:r w:rsidRPr="002D0EBC">
        <w:rPr>
          <w:color w:val="000000" w:themeColor="text1"/>
          <w:lang w:val="es-ES"/>
        </w:rPr>
        <w:t xml:space="preserve"> </w:t>
      </w:r>
      <w:r w:rsidR="00722C43" w:rsidRPr="002D0EBC">
        <w:rPr>
          <w:color w:val="000000" w:themeColor="text1"/>
          <w:lang w:val="es-ES"/>
        </w:rPr>
        <w:t>L</w:t>
      </w:r>
      <w:r w:rsidRPr="002D0EBC">
        <w:rPr>
          <w:color w:val="000000" w:themeColor="text1"/>
          <w:lang w:val="es-ES"/>
        </w:rPr>
        <w:t>a distorsión</w:t>
      </w:r>
      <w:r w:rsidR="000F4BB9" w:rsidRPr="002D0EBC">
        <w:rPr>
          <w:color w:val="000000" w:themeColor="text1"/>
          <w:lang w:val="es-ES"/>
        </w:rPr>
        <w:t xml:space="preserve"> armónica de la corriente</w:t>
      </w:r>
      <w:r w:rsidRPr="002D0EBC">
        <w:rPr>
          <w:color w:val="000000" w:themeColor="text1"/>
          <w:lang w:val="es-ES"/>
        </w:rPr>
        <w:t xml:space="preserve"> </w:t>
      </w:r>
      <w:r w:rsidR="000F4BB9" w:rsidRPr="002D0EBC">
        <w:rPr>
          <w:color w:val="000000" w:themeColor="text1"/>
          <w:lang w:val="es-ES"/>
        </w:rPr>
        <w:t xml:space="preserve">medida con la aplicación osciloscopio </w:t>
      </w:r>
      <w:r w:rsidRPr="002D0EBC">
        <w:rPr>
          <w:color w:val="000000" w:themeColor="text1"/>
          <w:lang w:val="es-ES"/>
        </w:rPr>
        <w:t xml:space="preserve">es del 7.53%, cerca de un 13% más del obtenido mediante simulación. </w:t>
      </w:r>
      <w:r w:rsidR="000119EC" w:rsidRPr="002D0EBC">
        <w:rPr>
          <w:color w:val="000000" w:themeColor="text1"/>
          <w:lang w:val="es-ES"/>
        </w:rPr>
        <w:t>El sistema de control realizado</w:t>
      </w:r>
      <w:r w:rsidRPr="002D0EBC">
        <w:rPr>
          <w:color w:val="000000" w:themeColor="text1"/>
          <w:lang w:val="es-ES"/>
        </w:rPr>
        <w:t xml:space="preserve"> permite el control de velocidad de giro del motor </w:t>
      </w:r>
      <w:r w:rsidR="006147FB" w:rsidRPr="002D0EBC">
        <w:rPr>
          <w:color w:val="000000" w:themeColor="text1"/>
          <w:lang w:val="es-ES"/>
        </w:rPr>
        <w:t xml:space="preserve">mediante la variación de </w:t>
      </w:r>
      <w:r w:rsidRPr="002D0EBC">
        <w:rPr>
          <w:color w:val="000000" w:themeColor="text1"/>
          <w:lang w:val="es-ES"/>
        </w:rPr>
        <w:t>la frecuencia de la corriente entregada al motor. El algoritmo planteado permite la variación</w:t>
      </w:r>
      <w:r w:rsidR="000119EC" w:rsidRPr="002D0EBC">
        <w:rPr>
          <w:color w:val="000000" w:themeColor="text1"/>
          <w:lang w:val="es-ES"/>
        </w:rPr>
        <w:t xml:space="preserve"> de frecuencia</w:t>
      </w:r>
      <w:r w:rsidRPr="002D0EBC">
        <w:rPr>
          <w:color w:val="000000" w:themeColor="text1"/>
          <w:lang w:val="es-ES"/>
        </w:rPr>
        <w:t xml:space="preserve"> desde 37Hz hasta 61</w:t>
      </w:r>
      <w:r w:rsidR="00DD3C5A" w:rsidRPr="002D0EBC">
        <w:rPr>
          <w:color w:val="000000" w:themeColor="text1"/>
          <w:lang w:val="es-ES"/>
        </w:rPr>
        <w:t>.</w:t>
      </w:r>
      <w:r w:rsidRPr="002D0EBC">
        <w:rPr>
          <w:color w:val="000000" w:themeColor="text1"/>
          <w:lang w:val="es-ES"/>
        </w:rPr>
        <w:t xml:space="preserve">5Hz, esta referencia se ha establecido mediante una entrada análoga al </w:t>
      </w:r>
      <w:r w:rsidR="00F07C7C" w:rsidRPr="002D0EBC">
        <w:rPr>
          <w:color w:val="000000" w:themeColor="text1"/>
          <w:lang w:val="es-EC"/>
        </w:rPr>
        <w:t>microcontrolador TMS320F28335</w:t>
      </w:r>
      <w:r w:rsidRPr="002D0EBC">
        <w:rPr>
          <w:color w:val="000000" w:themeColor="text1"/>
          <w:lang w:val="es-ES"/>
        </w:rPr>
        <w:t xml:space="preserve">. En el caso aplicado en la </w:t>
      </w:r>
      <w:r w:rsidR="00DD3C5A" w:rsidRPr="002D0EBC">
        <w:rPr>
          <w:color w:val="000000" w:themeColor="text1"/>
          <w:lang w:val="es-ES"/>
        </w:rPr>
        <w:fldChar w:fldCharType="begin"/>
      </w:r>
      <w:r w:rsidR="00DD3C5A" w:rsidRPr="002D0EBC">
        <w:rPr>
          <w:color w:val="000000" w:themeColor="text1"/>
          <w:lang w:val="es-ES"/>
        </w:rPr>
        <w:instrText xml:space="preserve"> REF _Ref42757920 \r \h </w:instrText>
      </w:r>
      <w:r w:rsidR="002D0EBC" w:rsidRPr="002D0EBC">
        <w:rPr>
          <w:color w:val="000000" w:themeColor="text1"/>
          <w:lang w:val="es-ES"/>
        </w:rPr>
        <w:instrText xml:space="preserve"> \* MERGEFORMAT </w:instrText>
      </w:r>
      <w:r w:rsidR="00DD3C5A" w:rsidRPr="002D0EBC">
        <w:rPr>
          <w:color w:val="000000" w:themeColor="text1"/>
          <w:lang w:val="es-ES"/>
        </w:rPr>
      </w:r>
      <w:r w:rsidR="00DD3C5A" w:rsidRPr="002D0EBC">
        <w:rPr>
          <w:color w:val="000000" w:themeColor="text1"/>
          <w:lang w:val="es-ES"/>
        </w:rPr>
        <w:fldChar w:fldCharType="separate"/>
      </w:r>
      <w:r w:rsidR="00D56CA4" w:rsidRPr="002D0EBC">
        <w:rPr>
          <w:color w:val="000000" w:themeColor="text1"/>
          <w:lang w:val="es-ES"/>
        </w:rPr>
        <w:t>Fig. 8</w:t>
      </w:r>
      <w:r w:rsidR="00DD3C5A" w:rsidRPr="002D0EBC">
        <w:rPr>
          <w:color w:val="000000" w:themeColor="text1"/>
          <w:lang w:val="es-ES"/>
        </w:rPr>
        <w:fldChar w:fldCharType="end"/>
      </w:r>
      <w:r w:rsidRPr="002D0EBC">
        <w:rPr>
          <w:color w:val="000000" w:themeColor="text1"/>
          <w:lang w:val="es-ES"/>
        </w:rPr>
        <w:t xml:space="preserve">, se muestra una frecuencia de operación de </w:t>
      </w:r>
      <w:r w:rsidRPr="002D0EBC">
        <w:rPr>
          <w:i/>
          <w:color w:val="000000" w:themeColor="text1"/>
          <w:lang w:val="es-ES"/>
        </w:rPr>
        <w:t>f</w:t>
      </w:r>
      <w:r w:rsidR="00DD3C5A" w:rsidRPr="002D0EBC">
        <w:rPr>
          <w:i/>
          <w:color w:val="000000" w:themeColor="text1"/>
          <w:lang w:val="es-ES"/>
        </w:rPr>
        <w:t xml:space="preserve"> </w:t>
      </w:r>
      <w:r w:rsidRPr="002D0EBC">
        <w:rPr>
          <w:color w:val="000000" w:themeColor="text1"/>
          <w:lang w:val="es-ES"/>
        </w:rPr>
        <w:t>=</w:t>
      </w:r>
      <w:r w:rsidR="00DD3C5A" w:rsidRPr="002D0EBC">
        <w:rPr>
          <w:color w:val="000000" w:themeColor="text1"/>
          <w:lang w:val="es-ES"/>
        </w:rPr>
        <w:t xml:space="preserve"> </w:t>
      </w:r>
      <w:r w:rsidRPr="002D0EBC">
        <w:rPr>
          <w:color w:val="000000" w:themeColor="text1"/>
          <w:lang w:val="es-ES"/>
        </w:rPr>
        <w:t>61</w:t>
      </w:r>
      <w:r w:rsidR="00DD3C5A" w:rsidRPr="002D0EBC">
        <w:rPr>
          <w:color w:val="000000" w:themeColor="text1"/>
          <w:lang w:val="es-ES"/>
        </w:rPr>
        <w:t>.</w:t>
      </w:r>
      <w:r w:rsidRPr="002D0EBC">
        <w:rPr>
          <w:color w:val="000000" w:themeColor="text1"/>
          <w:lang w:val="es-ES"/>
        </w:rPr>
        <w:t xml:space="preserve">4Hz que representa la máxima velocidad de operación. En caso contrario, para frecuencias de referencia de </w:t>
      </w:r>
      <w:r w:rsidRPr="002D0EBC">
        <w:rPr>
          <w:i/>
          <w:color w:val="000000" w:themeColor="text1"/>
          <w:lang w:val="es-ES"/>
        </w:rPr>
        <w:t>f</w:t>
      </w:r>
      <w:r w:rsidR="00DD3C5A" w:rsidRPr="002D0EBC">
        <w:rPr>
          <w:i/>
          <w:color w:val="000000" w:themeColor="text1"/>
          <w:lang w:val="es-ES"/>
        </w:rPr>
        <w:t xml:space="preserve"> </w:t>
      </w:r>
      <w:r w:rsidRPr="002D0EBC">
        <w:rPr>
          <w:color w:val="000000" w:themeColor="text1"/>
          <w:lang w:val="es-ES"/>
        </w:rPr>
        <w:t>=</w:t>
      </w:r>
      <w:r w:rsidR="00DD3C5A" w:rsidRPr="002D0EBC">
        <w:rPr>
          <w:color w:val="000000" w:themeColor="text1"/>
          <w:lang w:val="es-ES"/>
        </w:rPr>
        <w:t xml:space="preserve"> </w:t>
      </w:r>
      <w:r w:rsidRPr="002D0EBC">
        <w:rPr>
          <w:color w:val="000000" w:themeColor="text1"/>
          <w:lang w:val="es-ES"/>
        </w:rPr>
        <w:t xml:space="preserve">37Hz. La </w:t>
      </w:r>
      <w:r w:rsidR="00DD3C5A" w:rsidRPr="002D0EBC">
        <w:rPr>
          <w:color w:val="000000" w:themeColor="text1"/>
          <w:lang w:val="es-ES"/>
        </w:rPr>
        <w:fldChar w:fldCharType="begin"/>
      </w:r>
      <w:r w:rsidR="00DD3C5A" w:rsidRPr="002D0EBC">
        <w:rPr>
          <w:color w:val="000000" w:themeColor="text1"/>
          <w:lang w:val="es-ES"/>
        </w:rPr>
        <w:instrText xml:space="preserve"> REF _Ref42758218 \r \h </w:instrText>
      </w:r>
      <w:r w:rsidR="00811C02" w:rsidRPr="002D0EBC">
        <w:rPr>
          <w:color w:val="000000" w:themeColor="text1"/>
          <w:lang w:val="es-ES"/>
        </w:rPr>
        <w:instrText xml:space="preserve"> \* MERGEFORMAT </w:instrText>
      </w:r>
      <w:r w:rsidR="00DD3C5A" w:rsidRPr="002D0EBC">
        <w:rPr>
          <w:color w:val="000000" w:themeColor="text1"/>
          <w:lang w:val="es-ES"/>
        </w:rPr>
      </w:r>
      <w:r w:rsidR="00DD3C5A" w:rsidRPr="002D0EBC">
        <w:rPr>
          <w:color w:val="000000" w:themeColor="text1"/>
          <w:lang w:val="es-ES"/>
        </w:rPr>
        <w:fldChar w:fldCharType="separate"/>
      </w:r>
      <w:r w:rsidR="00D56CA4" w:rsidRPr="002D0EBC">
        <w:rPr>
          <w:color w:val="000000" w:themeColor="text1"/>
          <w:lang w:val="es-ES"/>
        </w:rPr>
        <w:t>Fig. 9</w:t>
      </w:r>
      <w:r w:rsidR="00DD3C5A" w:rsidRPr="002D0EBC">
        <w:rPr>
          <w:color w:val="000000" w:themeColor="text1"/>
          <w:lang w:val="es-ES"/>
        </w:rPr>
        <w:fldChar w:fldCharType="end"/>
      </w:r>
      <w:r w:rsidR="00DD3C5A" w:rsidRPr="002D0EBC">
        <w:rPr>
          <w:color w:val="000000" w:themeColor="text1"/>
          <w:lang w:val="es-ES"/>
        </w:rPr>
        <w:t>(a)</w:t>
      </w:r>
      <w:r w:rsidRPr="002D0EBC">
        <w:rPr>
          <w:color w:val="000000" w:themeColor="text1"/>
          <w:lang w:val="es-ES"/>
        </w:rPr>
        <w:t>, muestra el compo</w:t>
      </w:r>
      <w:r w:rsidR="00C94CAB" w:rsidRPr="002D0EBC">
        <w:rPr>
          <w:color w:val="000000" w:themeColor="text1"/>
          <w:lang w:val="es-ES"/>
        </w:rPr>
        <w:t xml:space="preserve">rtamiento en régimen permanente a la menor frecuencia de operación </w:t>
      </w:r>
      <w:r w:rsidRPr="002D0EBC">
        <w:rPr>
          <w:color w:val="000000" w:themeColor="text1"/>
          <w:lang w:val="es-ES"/>
        </w:rPr>
        <w:t xml:space="preserve">donde se obtienen una velocidad de rotación de 2210RPM. </w:t>
      </w:r>
      <w:r w:rsidR="00DD3C5A" w:rsidRPr="002D0EBC">
        <w:rPr>
          <w:color w:val="000000" w:themeColor="text1"/>
          <w:lang w:val="es-ES"/>
        </w:rPr>
        <w:t>L</w:t>
      </w:r>
      <w:r w:rsidRPr="002D0EBC">
        <w:rPr>
          <w:color w:val="000000" w:themeColor="text1"/>
          <w:lang w:val="es-ES"/>
        </w:rPr>
        <w:t xml:space="preserve">a </w:t>
      </w:r>
      <w:r w:rsidR="00DD3C5A" w:rsidRPr="002D0EBC">
        <w:rPr>
          <w:color w:val="000000" w:themeColor="text1"/>
          <w:lang w:val="es-ES"/>
        </w:rPr>
        <w:fldChar w:fldCharType="begin"/>
      </w:r>
      <w:r w:rsidR="00DD3C5A" w:rsidRPr="002D0EBC">
        <w:rPr>
          <w:color w:val="000000" w:themeColor="text1"/>
          <w:lang w:val="es-ES"/>
        </w:rPr>
        <w:instrText xml:space="preserve"> REF _Ref42758218 \r \h </w:instrText>
      </w:r>
      <w:r w:rsidR="002D0EBC" w:rsidRPr="002D0EBC">
        <w:rPr>
          <w:color w:val="000000" w:themeColor="text1"/>
          <w:lang w:val="es-ES"/>
        </w:rPr>
        <w:instrText xml:space="preserve"> \* MERGEFORMAT </w:instrText>
      </w:r>
      <w:r w:rsidR="00DD3C5A" w:rsidRPr="002D0EBC">
        <w:rPr>
          <w:color w:val="000000" w:themeColor="text1"/>
          <w:lang w:val="es-ES"/>
        </w:rPr>
      </w:r>
      <w:r w:rsidR="00DD3C5A" w:rsidRPr="002D0EBC">
        <w:rPr>
          <w:color w:val="000000" w:themeColor="text1"/>
          <w:lang w:val="es-ES"/>
        </w:rPr>
        <w:fldChar w:fldCharType="separate"/>
      </w:r>
      <w:r w:rsidR="00D56CA4" w:rsidRPr="002D0EBC">
        <w:rPr>
          <w:color w:val="000000" w:themeColor="text1"/>
          <w:lang w:val="es-ES"/>
        </w:rPr>
        <w:t>Fig. 9</w:t>
      </w:r>
      <w:r w:rsidR="00DD3C5A" w:rsidRPr="002D0EBC">
        <w:rPr>
          <w:color w:val="000000" w:themeColor="text1"/>
          <w:lang w:val="es-ES"/>
        </w:rPr>
        <w:fldChar w:fldCharType="end"/>
      </w:r>
      <w:r w:rsidR="00DD3C5A" w:rsidRPr="002D0EBC">
        <w:rPr>
          <w:color w:val="000000" w:themeColor="text1"/>
          <w:lang w:val="es-ES"/>
        </w:rPr>
        <w:t>(b)</w:t>
      </w:r>
      <w:r w:rsidRPr="002D0EBC">
        <w:rPr>
          <w:color w:val="000000" w:themeColor="text1"/>
          <w:lang w:val="es-ES"/>
        </w:rPr>
        <w:t xml:space="preserve">, muestra la predicción de corriente a una frecuencia intermedia </w:t>
      </w:r>
      <w:r w:rsidRPr="002D0EBC">
        <w:rPr>
          <w:i/>
          <w:color w:val="000000" w:themeColor="text1"/>
          <w:lang w:val="es-ES"/>
        </w:rPr>
        <w:t>f</w:t>
      </w:r>
      <w:r w:rsidR="00581154">
        <w:rPr>
          <w:i/>
          <w:color w:val="000000" w:themeColor="text1"/>
          <w:lang w:val="es-ES"/>
        </w:rPr>
        <w:t> </w:t>
      </w:r>
      <w:r w:rsidRPr="002D0EBC">
        <w:rPr>
          <w:color w:val="000000" w:themeColor="text1"/>
          <w:lang w:val="es-ES"/>
        </w:rPr>
        <w:t>=</w:t>
      </w:r>
      <w:r w:rsidR="00581154">
        <w:rPr>
          <w:color w:val="000000" w:themeColor="text1"/>
          <w:lang w:val="es-ES"/>
        </w:rPr>
        <w:t> </w:t>
      </w:r>
      <w:r w:rsidRPr="002D0EBC">
        <w:rPr>
          <w:color w:val="000000" w:themeColor="text1"/>
          <w:lang w:val="es-ES"/>
        </w:rPr>
        <w:t>45</w:t>
      </w:r>
      <w:r w:rsidR="00DD3C5A" w:rsidRPr="002D0EBC">
        <w:rPr>
          <w:color w:val="000000" w:themeColor="text1"/>
          <w:lang w:val="es-ES"/>
        </w:rPr>
        <w:t>.</w:t>
      </w:r>
      <w:r w:rsidRPr="002D0EBC">
        <w:rPr>
          <w:color w:val="000000" w:themeColor="text1"/>
          <w:lang w:val="es-ES"/>
        </w:rPr>
        <w:t>3Hz, donde el motor presenta un</w:t>
      </w:r>
      <w:r w:rsidR="00DD3C5A" w:rsidRPr="002D0EBC">
        <w:rPr>
          <w:color w:val="000000" w:themeColor="text1"/>
          <w:lang w:val="es-ES"/>
        </w:rPr>
        <w:t>a velocidad de rotación de 2710</w:t>
      </w:r>
      <w:r w:rsidRPr="002D0EBC">
        <w:rPr>
          <w:color w:val="000000" w:themeColor="text1"/>
          <w:lang w:val="es-ES"/>
        </w:rPr>
        <w:t>RPM.</w:t>
      </w:r>
    </w:p>
    <w:p w14:paraId="1FA99BAE" w14:textId="77777777" w:rsidR="00740CF5" w:rsidRPr="002D0EBC" w:rsidRDefault="00740CF5" w:rsidP="00DD3C5A">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7AD320E7" wp14:editId="7E9DF251">
            <wp:extent cx="2854106" cy="2145382"/>
            <wp:effectExtent l="0" t="0" r="3810" b="762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redict2.png"/>
                    <pic:cNvPicPr/>
                  </pic:nvPicPr>
                  <pic:blipFill>
                    <a:blip r:embed="rId39"/>
                    <a:stretch>
                      <a:fillRect/>
                    </a:stretch>
                  </pic:blipFill>
                  <pic:spPr>
                    <a:xfrm>
                      <a:off x="0" y="0"/>
                      <a:ext cx="2886536" cy="2169759"/>
                    </a:xfrm>
                    <a:prstGeom prst="rect">
                      <a:avLst/>
                    </a:prstGeom>
                  </pic:spPr>
                </pic:pic>
              </a:graphicData>
            </a:graphic>
          </wp:inline>
        </w:drawing>
      </w:r>
    </w:p>
    <w:p w14:paraId="48C62978" w14:textId="77777777" w:rsidR="00740CF5" w:rsidRPr="002D0EBC" w:rsidRDefault="00740CF5" w:rsidP="00740CF5">
      <w:pPr>
        <w:pStyle w:val="Text"/>
        <w:jc w:val="center"/>
        <w:rPr>
          <w:color w:val="000000" w:themeColor="text1"/>
          <w:sz w:val="16"/>
          <w:szCs w:val="16"/>
          <w:lang w:val="es-ES"/>
        </w:rPr>
      </w:pPr>
      <w:r w:rsidRPr="002D0EBC">
        <w:rPr>
          <w:color w:val="000000" w:themeColor="text1"/>
          <w:sz w:val="16"/>
          <w:szCs w:val="16"/>
          <w:lang w:val="es-ES"/>
        </w:rPr>
        <w:t>(a)</w:t>
      </w:r>
    </w:p>
    <w:p w14:paraId="7531B077" w14:textId="77777777" w:rsidR="00740CF5" w:rsidRPr="002D0EBC" w:rsidRDefault="00740CF5" w:rsidP="00DD3C5A">
      <w:pPr>
        <w:pStyle w:val="Ttulo2"/>
        <w:numPr>
          <w:ilvl w:val="0"/>
          <w:numId w:val="0"/>
        </w:numPr>
        <w:spacing w:before="200"/>
        <w:jc w:val="center"/>
        <w:rPr>
          <w:noProof/>
          <w:color w:val="000000" w:themeColor="text1"/>
        </w:rPr>
      </w:pPr>
      <w:r w:rsidRPr="002D0EBC">
        <w:rPr>
          <w:noProof/>
          <w:color w:val="000000" w:themeColor="text1"/>
          <w:lang w:val="es-EC" w:eastAsia="es-EC"/>
        </w:rPr>
        <w:drawing>
          <wp:inline distT="0" distB="0" distL="0" distR="0" wp14:anchorId="3B417C7E" wp14:editId="68127DA3">
            <wp:extent cx="2788210" cy="2109004"/>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edict3.png"/>
                    <pic:cNvPicPr/>
                  </pic:nvPicPr>
                  <pic:blipFill>
                    <a:blip r:embed="rId40"/>
                    <a:stretch>
                      <a:fillRect/>
                    </a:stretch>
                  </pic:blipFill>
                  <pic:spPr>
                    <a:xfrm>
                      <a:off x="0" y="0"/>
                      <a:ext cx="2834303" cy="2143869"/>
                    </a:xfrm>
                    <a:prstGeom prst="rect">
                      <a:avLst/>
                    </a:prstGeom>
                  </pic:spPr>
                </pic:pic>
              </a:graphicData>
            </a:graphic>
          </wp:inline>
        </w:drawing>
      </w:r>
    </w:p>
    <w:p w14:paraId="0E4BB733" w14:textId="77777777" w:rsidR="00740CF5" w:rsidRPr="002D0EBC" w:rsidRDefault="00740CF5" w:rsidP="00740CF5">
      <w:pPr>
        <w:pStyle w:val="Text"/>
        <w:jc w:val="center"/>
        <w:rPr>
          <w:color w:val="000000" w:themeColor="text1"/>
          <w:sz w:val="16"/>
          <w:szCs w:val="16"/>
          <w:lang w:val="es-ES"/>
        </w:rPr>
      </w:pPr>
      <w:r w:rsidRPr="002D0EBC">
        <w:rPr>
          <w:color w:val="000000" w:themeColor="text1"/>
          <w:sz w:val="16"/>
          <w:szCs w:val="16"/>
          <w:lang w:val="es-ES"/>
        </w:rPr>
        <w:t>(b)</w:t>
      </w:r>
    </w:p>
    <w:p w14:paraId="09BFDDA6" w14:textId="038EA1F2" w:rsidR="00740CF5" w:rsidRPr="002D0EBC" w:rsidRDefault="00740CF5" w:rsidP="00DD3C5A">
      <w:pPr>
        <w:pStyle w:val="figurecaption"/>
        <w:ind w:left="0" w:firstLine="0"/>
        <w:rPr>
          <w:color w:val="000000" w:themeColor="text1"/>
          <w:lang w:val="es-EC"/>
        </w:rPr>
      </w:pPr>
      <w:bookmarkStart w:id="11" w:name="_Ref42758218"/>
      <w:r w:rsidRPr="002D0EBC">
        <w:rPr>
          <w:color w:val="000000" w:themeColor="text1"/>
          <w:lang w:val="es-EC"/>
        </w:rPr>
        <w:t xml:space="preserve">Corriente de fase A aplicando MPC, (a) con </w:t>
      </w:r>
      <w:r w:rsidRPr="002D0EBC">
        <w:rPr>
          <w:i/>
          <w:color w:val="000000" w:themeColor="text1"/>
          <w:lang w:val="es-EC"/>
        </w:rPr>
        <w:t>f</w:t>
      </w:r>
      <w:r w:rsidR="00DD3C5A" w:rsidRPr="002D0EBC">
        <w:rPr>
          <w:color w:val="000000" w:themeColor="text1"/>
          <w:lang w:val="es-EC"/>
        </w:rPr>
        <w:t xml:space="preserve"> </w:t>
      </w:r>
      <w:r w:rsidRPr="002D0EBC">
        <w:rPr>
          <w:color w:val="000000" w:themeColor="text1"/>
          <w:lang w:val="es-EC"/>
        </w:rPr>
        <w:t>=</w:t>
      </w:r>
      <w:r w:rsidR="00DD3C5A" w:rsidRPr="002D0EBC">
        <w:rPr>
          <w:color w:val="000000" w:themeColor="text1"/>
          <w:lang w:val="es-EC"/>
        </w:rPr>
        <w:t xml:space="preserve"> </w:t>
      </w:r>
      <w:r w:rsidRPr="002D0EBC">
        <w:rPr>
          <w:color w:val="000000" w:themeColor="text1"/>
          <w:lang w:val="es-EC"/>
        </w:rPr>
        <w:t>36</w:t>
      </w:r>
      <w:r w:rsidR="00DD3C5A" w:rsidRPr="002D0EBC">
        <w:rPr>
          <w:color w:val="000000" w:themeColor="text1"/>
          <w:lang w:val="es-EC"/>
        </w:rPr>
        <w:t>.</w:t>
      </w:r>
      <w:r w:rsidRPr="002D0EBC">
        <w:rPr>
          <w:color w:val="000000" w:themeColor="text1"/>
          <w:lang w:val="es-EC"/>
        </w:rPr>
        <w:t xml:space="preserve">9Hz, (b) con </w:t>
      </w:r>
      <w:r w:rsidRPr="002D0EBC">
        <w:rPr>
          <w:i/>
          <w:color w:val="000000" w:themeColor="text1"/>
          <w:lang w:val="es-EC"/>
        </w:rPr>
        <w:t>f</w:t>
      </w:r>
      <w:r w:rsidR="00DD3C5A" w:rsidRPr="002D0EBC">
        <w:rPr>
          <w:color w:val="000000" w:themeColor="text1"/>
          <w:lang w:val="es-EC"/>
        </w:rPr>
        <w:t> </w:t>
      </w:r>
      <w:r w:rsidRPr="002D0EBC">
        <w:rPr>
          <w:color w:val="000000" w:themeColor="text1"/>
          <w:lang w:val="es-EC"/>
        </w:rPr>
        <w:t>=</w:t>
      </w:r>
      <w:r w:rsidR="00DD3C5A" w:rsidRPr="002D0EBC">
        <w:rPr>
          <w:color w:val="000000" w:themeColor="text1"/>
          <w:lang w:val="es-EC"/>
        </w:rPr>
        <w:t> </w:t>
      </w:r>
      <w:r w:rsidRPr="002D0EBC">
        <w:rPr>
          <w:color w:val="000000" w:themeColor="text1"/>
          <w:lang w:val="es-EC"/>
        </w:rPr>
        <w:t>45</w:t>
      </w:r>
      <w:r w:rsidR="00DD3C5A" w:rsidRPr="002D0EBC">
        <w:rPr>
          <w:color w:val="000000" w:themeColor="text1"/>
          <w:lang w:val="es-EC"/>
        </w:rPr>
        <w:t>.</w:t>
      </w:r>
      <w:r w:rsidRPr="002D0EBC">
        <w:rPr>
          <w:color w:val="000000" w:themeColor="text1"/>
          <w:lang w:val="es-EC"/>
        </w:rPr>
        <w:t>3Hz</w:t>
      </w:r>
      <w:r w:rsidR="00DD3C5A" w:rsidRPr="002D0EBC">
        <w:rPr>
          <w:color w:val="000000" w:themeColor="text1"/>
          <w:lang w:val="es-EC"/>
        </w:rPr>
        <w:t>.</w:t>
      </w:r>
      <w:bookmarkEnd w:id="11"/>
    </w:p>
    <w:p w14:paraId="3A06B222" w14:textId="6D53304E" w:rsidR="00740CF5" w:rsidRPr="002D0EBC" w:rsidRDefault="00740CF5" w:rsidP="00740CF5">
      <w:pPr>
        <w:pStyle w:val="Text"/>
        <w:rPr>
          <w:color w:val="000000" w:themeColor="text1"/>
          <w:lang w:val="es-ES"/>
        </w:rPr>
      </w:pPr>
      <w:r w:rsidRPr="002D0EBC">
        <w:rPr>
          <w:color w:val="000000" w:themeColor="text1"/>
          <w:lang w:val="es-ES"/>
        </w:rPr>
        <w:t xml:space="preserve">Por la naturaleza del comportamiento de un motor de inducción, la variación de velocidad no es directamente relacionada con la frecuencia de la corriente aplicada en el </w:t>
      </w:r>
      <w:r w:rsidRPr="002D0EBC">
        <w:rPr>
          <w:color w:val="000000" w:themeColor="text1"/>
          <w:lang w:val="es-ES"/>
        </w:rPr>
        <w:lastRenderedPageBreak/>
        <w:t xml:space="preserve">motor, este depende el factor de deslizamiento que este a su vez está relacionado con la carga mecánica al cual está sometida la máquina. En esta aplicación no se realizó ninguna compensación para tomar en cuenta este fenómeno, por lo que la frecuencia de referencia es manipulada en cualquier momento a través de una entrada análoga al </w:t>
      </w:r>
      <w:r w:rsidR="003C56A3" w:rsidRPr="002D0EBC">
        <w:rPr>
          <w:color w:val="000000" w:themeColor="text1"/>
          <w:lang w:val="es-ES"/>
        </w:rPr>
        <w:t>microcontrolador</w:t>
      </w:r>
      <w:r w:rsidR="008F3A3F" w:rsidRPr="002D0EBC">
        <w:rPr>
          <w:color w:val="000000" w:themeColor="text1"/>
          <w:lang w:val="es-ES"/>
        </w:rPr>
        <w:t xml:space="preserve"> mediante una resistencia variable</w:t>
      </w:r>
      <w:r w:rsidRPr="002D0EBC">
        <w:rPr>
          <w:color w:val="000000" w:themeColor="text1"/>
          <w:lang w:val="es-ES"/>
        </w:rPr>
        <w:t>.</w:t>
      </w:r>
    </w:p>
    <w:p w14:paraId="2DEC9F6A" w14:textId="1B1A312A" w:rsidR="00740CF5" w:rsidRPr="002D0EBC" w:rsidRDefault="00740CF5" w:rsidP="00740CF5">
      <w:pPr>
        <w:pStyle w:val="Text"/>
        <w:rPr>
          <w:color w:val="000000" w:themeColor="text1"/>
          <w:lang w:val="es-ES"/>
        </w:rPr>
      </w:pPr>
      <w:r w:rsidRPr="002D0EBC">
        <w:rPr>
          <w:color w:val="000000" w:themeColor="text1"/>
          <w:lang w:val="es-ES"/>
        </w:rPr>
        <w:t xml:space="preserve">La </w:t>
      </w:r>
      <w:r w:rsidR="00490FB5" w:rsidRPr="002D0EBC">
        <w:rPr>
          <w:color w:val="000000" w:themeColor="text1"/>
          <w:lang w:val="es-ES"/>
        </w:rPr>
        <w:fldChar w:fldCharType="begin"/>
      </w:r>
      <w:r w:rsidR="00490FB5" w:rsidRPr="002D0EBC">
        <w:rPr>
          <w:color w:val="000000" w:themeColor="text1"/>
          <w:lang w:val="es-ES"/>
        </w:rPr>
        <w:instrText xml:space="preserve"> REF _Ref42770165 \r \h </w:instrText>
      </w:r>
      <w:r w:rsidR="002D0EBC" w:rsidRPr="002D0EBC">
        <w:rPr>
          <w:color w:val="000000" w:themeColor="text1"/>
          <w:lang w:val="es-ES"/>
        </w:rPr>
        <w:instrText xml:space="preserve"> \* MERGEFORMAT </w:instrText>
      </w:r>
      <w:r w:rsidR="00490FB5" w:rsidRPr="002D0EBC">
        <w:rPr>
          <w:color w:val="000000" w:themeColor="text1"/>
          <w:lang w:val="es-ES"/>
        </w:rPr>
      </w:r>
      <w:r w:rsidR="00490FB5" w:rsidRPr="002D0EBC">
        <w:rPr>
          <w:color w:val="000000" w:themeColor="text1"/>
          <w:lang w:val="es-ES"/>
        </w:rPr>
        <w:fldChar w:fldCharType="separate"/>
      </w:r>
      <w:r w:rsidR="00D56CA4" w:rsidRPr="002D0EBC">
        <w:rPr>
          <w:color w:val="000000" w:themeColor="text1"/>
          <w:lang w:val="es-ES"/>
        </w:rPr>
        <w:t>Fig. 10</w:t>
      </w:r>
      <w:r w:rsidR="00490FB5" w:rsidRPr="002D0EBC">
        <w:rPr>
          <w:color w:val="000000" w:themeColor="text1"/>
          <w:lang w:val="es-ES"/>
        </w:rPr>
        <w:fldChar w:fldCharType="end"/>
      </w:r>
      <w:r w:rsidR="00DD3C5A" w:rsidRPr="002D0EBC">
        <w:rPr>
          <w:color w:val="000000" w:themeColor="text1"/>
          <w:lang w:val="es-ES"/>
        </w:rPr>
        <w:t>(a)</w:t>
      </w:r>
      <w:r w:rsidRPr="002D0EBC">
        <w:rPr>
          <w:color w:val="000000" w:themeColor="text1"/>
          <w:lang w:val="es-ES"/>
        </w:rPr>
        <w:t xml:space="preserve">, presenta el comportamiento del control de velocidad, en RPM, al arranque del motor. Este comportamiento es similar a la respuesta de un sistema de primer orden ante una entrada escalón. De esta figura se observa, que el punto de régimen permanente se sitúa en 3600RPM (velocidad nominal del motor) y un tiempo de establecimiento cercano a </w:t>
      </w:r>
      <w:r w:rsidR="00BA5D66" w:rsidRPr="002D0EBC">
        <w:rPr>
          <w:color w:val="000000" w:themeColor="text1"/>
          <w:lang w:val="es-ES"/>
        </w:rPr>
        <w:t>T</w:t>
      </w:r>
      <w:r w:rsidR="00BA5D66" w:rsidRPr="002D0EBC">
        <w:rPr>
          <w:color w:val="000000" w:themeColor="text1"/>
          <w:vertAlign w:val="subscript"/>
          <w:lang w:val="es-ES"/>
        </w:rPr>
        <w:t>SS</w:t>
      </w:r>
      <w:r w:rsidR="00BA5D66" w:rsidRPr="002D0EBC">
        <w:rPr>
          <w:color w:val="000000" w:themeColor="text1"/>
          <w:lang w:val="es-ES"/>
        </w:rPr>
        <w:t>=</w:t>
      </w:r>
      <w:r w:rsidRPr="002D0EBC">
        <w:rPr>
          <w:color w:val="000000" w:themeColor="text1"/>
          <w:lang w:val="es-ES"/>
        </w:rPr>
        <w:t>1</w:t>
      </w:r>
      <w:r w:rsidR="00DD3C5A" w:rsidRPr="002D0EBC">
        <w:rPr>
          <w:color w:val="000000" w:themeColor="text1"/>
          <w:lang w:val="es-ES"/>
        </w:rPr>
        <w:t>.</w:t>
      </w:r>
      <w:r w:rsidRPr="002D0EBC">
        <w:rPr>
          <w:color w:val="000000" w:themeColor="text1"/>
          <w:lang w:val="es-ES"/>
        </w:rPr>
        <w:t xml:space="preserve">6s. La </w:t>
      </w:r>
      <w:r w:rsidR="00490FB5" w:rsidRPr="002D0EBC">
        <w:rPr>
          <w:color w:val="000000" w:themeColor="text1"/>
          <w:lang w:val="es-ES"/>
        </w:rPr>
        <w:fldChar w:fldCharType="begin"/>
      </w:r>
      <w:r w:rsidR="00490FB5" w:rsidRPr="002D0EBC">
        <w:rPr>
          <w:color w:val="000000" w:themeColor="text1"/>
          <w:lang w:val="es-ES"/>
        </w:rPr>
        <w:instrText xml:space="preserve"> REF _Ref42770165 \r \h </w:instrText>
      </w:r>
      <w:r w:rsidR="002D0EBC" w:rsidRPr="002D0EBC">
        <w:rPr>
          <w:color w:val="000000" w:themeColor="text1"/>
          <w:lang w:val="es-ES"/>
        </w:rPr>
        <w:instrText xml:space="preserve"> \* MERGEFORMAT </w:instrText>
      </w:r>
      <w:r w:rsidR="00490FB5" w:rsidRPr="002D0EBC">
        <w:rPr>
          <w:color w:val="000000" w:themeColor="text1"/>
          <w:lang w:val="es-ES"/>
        </w:rPr>
      </w:r>
      <w:r w:rsidR="00490FB5" w:rsidRPr="002D0EBC">
        <w:rPr>
          <w:color w:val="000000" w:themeColor="text1"/>
          <w:lang w:val="es-ES"/>
        </w:rPr>
        <w:fldChar w:fldCharType="separate"/>
      </w:r>
      <w:r w:rsidR="00D56CA4" w:rsidRPr="002D0EBC">
        <w:rPr>
          <w:color w:val="000000" w:themeColor="text1"/>
          <w:lang w:val="es-ES"/>
        </w:rPr>
        <w:t>Fig. 10</w:t>
      </w:r>
      <w:r w:rsidR="00490FB5" w:rsidRPr="002D0EBC">
        <w:rPr>
          <w:color w:val="000000" w:themeColor="text1"/>
          <w:lang w:val="es-ES"/>
        </w:rPr>
        <w:fldChar w:fldCharType="end"/>
      </w:r>
      <w:r w:rsidR="00DD3C5A" w:rsidRPr="002D0EBC">
        <w:rPr>
          <w:color w:val="000000" w:themeColor="text1"/>
          <w:lang w:val="es-ES"/>
        </w:rPr>
        <w:t>(b)</w:t>
      </w:r>
      <w:r w:rsidRPr="002D0EBC">
        <w:rPr>
          <w:color w:val="000000" w:themeColor="text1"/>
          <w:lang w:val="es-ES"/>
        </w:rPr>
        <w:t xml:space="preserve">, muestra el comportamiento dinámico del sistema de control de velocidad, datos reales mediante la adquisición de datos en tiempo real del </w:t>
      </w:r>
      <w:r w:rsidR="003C56A3" w:rsidRPr="002D0EBC">
        <w:rPr>
          <w:color w:val="000000" w:themeColor="text1"/>
          <w:lang w:val="es-ES"/>
        </w:rPr>
        <w:t>microcontrolador</w:t>
      </w:r>
      <w:r w:rsidRPr="002D0EBC">
        <w:rPr>
          <w:color w:val="000000" w:themeColor="text1"/>
          <w:lang w:val="es-ES"/>
        </w:rPr>
        <w:t xml:space="preserve"> TMS320F28335 con una duraci</w:t>
      </w:r>
      <w:r w:rsidR="00DD3C5A" w:rsidRPr="002D0EBC">
        <w:rPr>
          <w:color w:val="000000" w:themeColor="text1"/>
          <w:lang w:val="es-ES"/>
        </w:rPr>
        <w:t>ón del tiempo de muestreo de 25</w:t>
      </w:r>
      <w:r w:rsidRPr="002D0EBC">
        <w:rPr>
          <w:color w:val="000000" w:themeColor="text1"/>
          <w:lang w:val="es-ES"/>
        </w:rPr>
        <w:t>µs, el comportamiento obtenido permite alcanzar a la consigna del lazo de control en tiempos similares en torno a 1</w:t>
      </w:r>
      <w:r w:rsidR="00DD3C5A" w:rsidRPr="002D0EBC">
        <w:rPr>
          <w:color w:val="000000" w:themeColor="text1"/>
          <w:lang w:val="es-ES"/>
        </w:rPr>
        <w:t>.</w:t>
      </w:r>
      <w:r w:rsidR="00E87C00">
        <w:rPr>
          <w:color w:val="000000" w:themeColor="text1"/>
          <w:lang w:val="es-ES"/>
        </w:rPr>
        <w:t>8s</w:t>
      </w:r>
      <w:r w:rsidRPr="002D0EBC">
        <w:rPr>
          <w:color w:val="000000" w:themeColor="text1"/>
          <w:lang w:val="es-ES"/>
        </w:rPr>
        <w:t xml:space="preserve"> sin presentar errores en estado estacionario.</w:t>
      </w:r>
    </w:p>
    <w:p w14:paraId="69AC6FE9" w14:textId="08C8B333" w:rsidR="00740CF5" w:rsidRPr="002D0EBC" w:rsidRDefault="00776A61" w:rsidP="00DD3C5A">
      <w:pPr>
        <w:pStyle w:val="Ttulo2"/>
        <w:numPr>
          <w:ilvl w:val="0"/>
          <w:numId w:val="0"/>
        </w:numPr>
        <w:spacing w:before="200"/>
        <w:jc w:val="center"/>
        <w:rPr>
          <w:noProof/>
          <w:color w:val="000000" w:themeColor="text1"/>
          <w:lang w:val="es-EC"/>
        </w:rPr>
      </w:pPr>
      <w:r w:rsidRPr="002D0EBC">
        <w:rPr>
          <w:i w:val="0"/>
          <w:noProof/>
          <w:color w:val="000000" w:themeColor="text1"/>
          <w:lang w:val="es-EC" w:eastAsia="es-EC"/>
        </w:rPr>
        <w:drawing>
          <wp:inline distT="0" distB="0" distL="0" distR="0" wp14:anchorId="415363C3" wp14:editId="47DAC630">
            <wp:extent cx="2881148" cy="216000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81148" cy="2160000"/>
                    </a:xfrm>
                    <a:prstGeom prst="rect">
                      <a:avLst/>
                    </a:prstGeom>
                    <a:noFill/>
                    <a:ln>
                      <a:noFill/>
                    </a:ln>
                  </pic:spPr>
                </pic:pic>
              </a:graphicData>
            </a:graphic>
          </wp:inline>
        </w:drawing>
      </w:r>
    </w:p>
    <w:p w14:paraId="02908BC5" w14:textId="758512EB" w:rsidR="00996EB5" w:rsidRPr="002D0EBC" w:rsidRDefault="00996EB5" w:rsidP="00996EB5">
      <w:pPr>
        <w:jc w:val="center"/>
        <w:rPr>
          <w:color w:val="000000" w:themeColor="text1"/>
          <w:sz w:val="16"/>
          <w:szCs w:val="16"/>
          <w:lang w:val="es-EC"/>
        </w:rPr>
      </w:pPr>
      <w:r w:rsidRPr="002D0EBC">
        <w:rPr>
          <w:color w:val="000000" w:themeColor="text1"/>
          <w:sz w:val="16"/>
          <w:szCs w:val="16"/>
          <w:lang w:val="es-EC"/>
        </w:rPr>
        <w:t>(a)</w:t>
      </w:r>
    </w:p>
    <w:p w14:paraId="2C070947" w14:textId="0F73E9B4" w:rsidR="00740CF5" w:rsidRPr="002D0EBC" w:rsidRDefault="00776A61" w:rsidP="00996EB5">
      <w:pPr>
        <w:pStyle w:val="Text"/>
        <w:ind w:firstLine="0"/>
        <w:jc w:val="center"/>
        <w:rPr>
          <w:color w:val="000000" w:themeColor="text1"/>
          <w:sz w:val="16"/>
          <w:szCs w:val="16"/>
          <w:lang w:val="es-ES"/>
        </w:rPr>
      </w:pPr>
      <w:r w:rsidRPr="002D0EBC">
        <w:rPr>
          <w:noProof/>
          <w:color w:val="000000" w:themeColor="text1"/>
          <w:sz w:val="16"/>
          <w:szCs w:val="16"/>
          <w:lang w:val="es-EC" w:eastAsia="es-EC"/>
        </w:rPr>
        <w:drawing>
          <wp:inline distT="0" distB="0" distL="0" distR="0" wp14:anchorId="3356CF1A" wp14:editId="1414890C">
            <wp:extent cx="2881718" cy="216000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81718" cy="2160000"/>
                    </a:xfrm>
                    <a:prstGeom prst="rect">
                      <a:avLst/>
                    </a:prstGeom>
                    <a:noFill/>
                    <a:ln>
                      <a:noFill/>
                    </a:ln>
                  </pic:spPr>
                </pic:pic>
              </a:graphicData>
            </a:graphic>
          </wp:inline>
        </w:drawing>
      </w:r>
    </w:p>
    <w:p w14:paraId="24FBB692" w14:textId="77777777" w:rsidR="00740CF5" w:rsidRPr="002D0EBC" w:rsidRDefault="00740CF5" w:rsidP="00740CF5">
      <w:pPr>
        <w:pStyle w:val="Text"/>
        <w:ind w:firstLine="0"/>
        <w:jc w:val="center"/>
        <w:rPr>
          <w:color w:val="000000" w:themeColor="text1"/>
          <w:sz w:val="16"/>
          <w:szCs w:val="16"/>
          <w:lang w:val="es-ES"/>
        </w:rPr>
      </w:pPr>
      <w:r w:rsidRPr="002D0EBC">
        <w:rPr>
          <w:color w:val="000000" w:themeColor="text1"/>
          <w:sz w:val="16"/>
          <w:szCs w:val="16"/>
          <w:lang w:val="es-ES"/>
        </w:rPr>
        <w:t>(b)</w:t>
      </w:r>
    </w:p>
    <w:p w14:paraId="6797C758" w14:textId="4C3BA0FD" w:rsidR="00740CF5" w:rsidRPr="002D0EBC" w:rsidRDefault="00740CF5" w:rsidP="00DD3C5A">
      <w:pPr>
        <w:pStyle w:val="figurecaption"/>
        <w:ind w:left="0" w:firstLine="0"/>
        <w:rPr>
          <w:color w:val="000000" w:themeColor="text1"/>
          <w:lang w:val="es-EC"/>
        </w:rPr>
      </w:pPr>
      <w:bookmarkStart w:id="12" w:name="_Ref42770165"/>
      <w:r w:rsidRPr="002D0EBC">
        <w:rPr>
          <w:color w:val="000000" w:themeColor="text1"/>
          <w:lang w:val="es-EC"/>
        </w:rPr>
        <w:t>(a) Comportamiento experimental ante arranque a velocidad nominal, (b) Comporta</w:t>
      </w:r>
      <w:r w:rsidR="00963360" w:rsidRPr="002D0EBC">
        <w:rPr>
          <w:color w:val="000000" w:themeColor="text1"/>
          <w:lang w:val="es-EC"/>
        </w:rPr>
        <w:t>miento ante cambio de consigna</w:t>
      </w:r>
      <w:r w:rsidRPr="002D0EBC">
        <w:rPr>
          <w:color w:val="000000" w:themeColor="text1"/>
          <w:lang w:val="es-EC"/>
        </w:rPr>
        <w:t>.</w:t>
      </w:r>
      <w:bookmarkEnd w:id="12"/>
    </w:p>
    <w:p w14:paraId="44C75FAC" w14:textId="77777777" w:rsidR="00740CF5" w:rsidRPr="002D0EBC" w:rsidRDefault="00740CF5" w:rsidP="00740CF5">
      <w:pPr>
        <w:pStyle w:val="Ttulo1"/>
        <w:rPr>
          <w:color w:val="000000" w:themeColor="text1"/>
          <w:lang w:val="es-EC"/>
        </w:rPr>
      </w:pPr>
      <w:r w:rsidRPr="002D0EBC">
        <w:rPr>
          <w:color w:val="000000" w:themeColor="text1"/>
          <w:lang w:val="es-EC"/>
        </w:rPr>
        <w:t>Conclusiones</w:t>
      </w:r>
    </w:p>
    <w:p w14:paraId="6BFFE138" w14:textId="09D53088" w:rsidR="00796558" w:rsidRPr="002D0EBC" w:rsidRDefault="00740CF5" w:rsidP="00DD3C5A">
      <w:pPr>
        <w:pStyle w:val="Text"/>
        <w:rPr>
          <w:color w:val="000000" w:themeColor="text1"/>
          <w:lang w:val="es-EC"/>
        </w:rPr>
      </w:pPr>
      <w:r w:rsidRPr="002D0EBC">
        <w:rPr>
          <w:color w:val="000000" w:themeColor="text1"/>
          <w:lang w:val="es-EC"/>
        </w:rPr>
        <w:t xml:space="preserve">El presente artículo muestra la implementación de un </w:t>
      </w:r>
      <w:r w:rsidRPr="002D0EBC">
        <w:rPr>
          <w:color w:val="000000" w:themeColor="text1"/>
          <w:lang w:val="es-EC"/>
        </w:rPr>
        <w:lastRenderedPageBreak/>
        <w:t xml:space="preserve">variador de frecuencia para motores asíncronos de inducción, utilizando la técnica de control por modelo predictivo. El algoritmo es implementado en un microcontrolador de punto flotante de altas prestaciones operando de forma aislada galvánicamente con la etapa de conversión de energía, en el mismo se estudian las capacidades del algoritmo de operar bajo errores en la estimación de los parámetros internos de la máquina, probando la robustez de la técnica hasta una estimación de los parámetros de la carga en un 20%. Con base a los resultados obtenidos en simulaciones y mediante experimentación, el MPC predice las corrientes de la carga en base a la estimación del modelo interno de la máquina eléctrica, logrando un seguimiento de la velocidad de consigna de forma satisfactoria sin errores de estado estacionario. La implementación sirve cono referencia para realizar pruebas de técnicas de control en máquinas eléctricas, así como aplicaciones en convertidores de potencia aplicados a las energías renovables, específicamente a energía eólica gracias a la condición del </w:t>
      </w:r>
      <w:proofErr w:type="spellStart"/>
      <w:r w:rsidRPr="002D0EBC">
        <w:rPr>
          <w:color w:val="000000" w:themeColor="text1"/>
          <w:lang w:val="es-EC"/>
        </w:rPr>
        <w:t>bidireccionalidad</w:t>
      </w:r>
      <w:proofErr w:type="spellEnd"/>
      <w:r w:rsidRPr="002D0EBC">
        <w:rPr>
          <w:color w:val="000000" w:themeColor="text1"/>
          <w:lang w:val="es-EC"/>
        </w:rPr>
        <w:t xml:space="preserve"> de la topología utilizada.</w:t>
      </w:r>
    </w:p>
    <w:p w14:paraId="77A32FDA" w14:textId="54763A7E" w:rsidR="00E97402" w:rsidRPr="002D0EBC" w:rsidRDefault="00E97402">
      <w:pPr>
        <w:pStyle w:val="ReferenceHead"/>
        <w:rPr>
          <w:color w:val="000000" w:themeColor="text1"/>
          <w:lang w:val="es-EC"/>
        </w:rPr>
      </w:pPr>
      <w:r w:rsidRPr="002D0EBC">
        <w:rPr>
          <w:color w:val="000000" w:themeColor="text1"/>
          <w:lang w:val="es-EC"/>
        </w:rPr>
        <w:t>Referenc</w:t>
      </w:r>
      <w:r w:rsidR="00B66BF3" w:rsidRPr="002D0EBC">
        <w:rPr>
          <w:color w:val="000000" w:themeColor="text1"/>
          <w:lang w:val="es-EC"/>
        </w:rPr>
        <w:t>ias</w:t>
      </w:r>
    </w:p>
    <w:p w14:paraId="1A4AF268" w14:textId="08BEBEF1" w:rsidR="00DD3C5A" w:rsidRPr="002D0EBC" w:rsidRDefault="00DD3C5A" w:rsidP="00D37801">
      <w:pPr>
        <w:pStyle w:val="references0"/>
        <w:rPr>
          <w:color w:val="000000" w:themeColor="text1"/>
        </w:rPr>
      </w:pPr>
      <w:r w:rsidRPr="002D0EBC">
        <w:rPr>
          <w:color w:val="000000" w:themeColor="text1"/>
        </w:rPr>
        <w:t xml:space="preserve">M. A. K. A. Biabani and S. M. Ali, "Control of induction motor drive using space vector PWM," in Proc. </w:t>
      </w:r>
      <w:r w:rsidR="00D37801" w:rsidRPr="002D0EBC">
        <w:rPr>
          <w:i/>
          <w:color w:val="000000" w:themeColor="text1"/>
        </w:rPr>
        <w:t>ICEEOT 2016</w:t>
      </w:r>
      <w:r w:rsidRPr="002D0EBC">
        <w:rPr>
          <w:color w:val="000000" w:themeColor="text1"/>
        </w:rPr>
        <w:t>, Chennai,</w:t>
      </w:r>
      <w:r w:rsidR="00381A0D" w:rsidRPr="002D0EBC">
        <w:rPr>
          <w:color w:val="000000" w:themeColor="text1"/>
        </w:rPr>
        <w:t xml:space="preserve"> India, Mar.</w:t>
      </w:r>
      <w:r w:rsidRPr="002D0EBC">
        <w:rPr>
          <w:color w:val="000000" w:themeColor="text1"/>
        </w:rPr>
        <w:t xml:space="preserve"> 2016, pp. 3344-3351.</w:t>
      </w:r>
    </w:p>
    <w:p w14:paraId="48425221" w14:textId="72DA3D6A" w:rsidR="00DD3C5A" w:rsidRPr="002D0EBC" w:rsidRDefault="00DD3C5A" w:rsidP="00D37801">
      <w:pPr>
        <w:pStyle w:val="references0"/>
        <w:rPr>
          <w:color w:val="000000" w:themeColor="text1"/>
        </w:rPr>
      </w:pPr>
      <w:r w:rsidRPr="002D0EBC">
        <w:rPr>
          <w:color w:val="000000" w:themeColor="text1"/>
        </w:rPr>
        <w:t xml:space="preserve">P. S. B. Sakti and S. Riyadi, “Hardware Implementation of Simplified VVVF Inverter for Induction Motor Based on SVM,” in </w:t>
      </w:r>
      <w:r w:rsidRPr="002D0EBC">
        <w:rPr>
          <w:i/>
          <w:color w:val="000000" w:themeColor="text1"/>
        </w:rPr>
        <w:t>iSemantic 2019</w:t>
      </w:r>
      <w:r w:rsidRPr="002D0EBC">
        <w:rPr>
          <w:color w:val="000000" w:themeColor="text1"/>
        </w:rPr>
        <w:t xml:space="preserve">, </w:t>
      </w:r>
      <w:r w:rsidR="00D37801" w:rsidRPr="002D0EBC">
        <w:rPr>
          <w:color w:val="000000" w:themeColor="text1"/>
        </w:rPr>
        <w:t>Semarang, Indonesia</w:t>
      </w:r>
      <w:r w:rsidR="00E87C00">
        <w:rPr>
          <w:color w:val="000000" w:themeColor="text1"/>
        </w:rPr>
        <w:t>,</w:t>
      </w:r>
      <w:r w:rsidR="00D37801" w:rsidRPr="002D0EBC">
        <w:rPr>
          <w:color w:val="000000" w:themeColor="text1"/>
        </w:rPr>
        <w:t xml:space="preserve"> </w:t>
      </w:r>
      <w:r w:rsidRPr="002D0EBC">
        <w:rPr>
          <w:color w:val="000000" w:themeColor="text1"/>
        </w:rPr>
        <w:t>2019, pp. 487–491.</w:t>
      </w:r>
    </w:p>
    <w:p w14:paraId="3355875E" w14:textId="4F55E31F" w:rsidR="00DD3C5A" w:rsidRPr="002D0EBC" w:rsidRDefault="00DD3C5A" w:rsidP="00DD3C5A">
      <w:pPr>
        <w:pStyle w:val="references0"/>
        <w:rPr>
          <w:color w:val="000000" w:themeColor="text1"/>
        </w:rPr>
      </w:pPr>
      <w:r w:rsidRPr="002D0EBC">
        <w:rPr>
          <w:color w:val="000000" w:themeColor="text1"/>
        </w:rPr>
        <w:t>F. Wang, X. Mei, J. Rodriguez, and R. Kennel, “Model predictive control for electrical drive systems-an overview,” Trans. Electr. Mach. Syst., vol. 1, no. 3, pp. 219–230,</w:t>
      </w:r>
      <w:r w:rsidR="00CF4F0F" w:rsidRPr="002D0EBC">
        <w:rPr>
          <w:color w:val="000000" w:themeColor="text1"/>
        </w:rPr>
        <w:t xml:space="preserve"> Sep</w:t>
      </w:r>
      <w:r w:rsidR="00716374" w:rsidRPr="002D0EBC">
        <w:rPr>
          <w:color w:val="000000" w:themeColor="text1"/>
        </w:rPr>
        <w:t>.</w:t>
      </w:r>
      <w:r w:rsidR="00381A0D" w:rsidRPr="002D0EBC">
        <w:rPr>
          <w:color w:val="000000" w:themeColor="text1"/>
        </w:rPr>
        <w:t xml:space="preserve"> </w:t>
      </w:r>
      <w:r w:rsidRPr="002D0EBC">
        <w:rPr>
          <w:color w:val="000000" w:themeColor="text1"/>
        </w:rPr>
        <w:t>2017.</w:t>
      </w:r>
    </w:p>
    <w:p w14:paraId="7336F0A5" w14:textId="77777777" w:rsidR="00DD3C5A" w:rsidRPr="002D0EBC" w:rsidRDefault="00DD3C5A" w:rsidP="00DD3C5A">
      <w:pPr>
        <w:pStyle w:val="references0"/>
        <w:rPr>
          <w:color w:val="000000" w:themeColor="text1"/>
        </w:rPr>
      </w:pPr>
      <w:r w:rsidRPr="002D0EBC">
        <w:rPr>
          <w:color w:val="000000" w:themeColor="text1"/>
        </w:rPr>
        <w:t xml:space="preserve">K. Wróbel, P. Serkies, and K. Szabat, “Model Predictive Base Direct Speed Control of Induction Motor Drive—Continuous and Finite Set Approaches,” </w:t>
      </w:r>
      <w:r w:rsidRPr="002D0EBC">
        <w:rPr>
          <w:i/>
          <w:color w:val="000000" w:themeColor="text1"/>
        </w:rPr>
        <w:t>Energies</w:t>
      </w:r>
      <w:r w:rsidRPr="002D0EBC">
        <w:rPr>
          <w:color w:val="000000" w:themeColor="text1"/>
        </w:rPr>
        <w:t>, vol. 13, no. 5, p. 1193, Mar. 2020.</w:t>
      </w:r>
    </w:p>
    <w:p w14:paraId="1DBADF6E" w14:textId="0838F15C" w:rsidR="00DD3C5A" w:rsidRPr="002D0EBC" w:rsidRDefault="00DD3C5A" w:rsidP="00DD3C5A">
      <w:pPr>
        <w:pStyle w:val="references0"/>
        <w:rPr>
          <w:color w:val="000000" w:themeColor="text1"/>
        </w:rPr>
      </w:pPr>
      <w:r w:rsidRPr="002D0EBC">
        <w:rPr>
          <w:color w:val="000000" w:themeColor="text1"/>
        </w:rPr>
        <w:t xml:space="preserve">S. Borreggine, V. G. Monopoli, G. Rizzello, D. Naso, F. Cupertino, and R. Consoletti, “A review on model predictive control and its applications in power electronics,” in </w:t>
      </w:r>
      <w:r w:rsidR="00381A0D" w:rsidRPr="002D0EBC">
        <w:rPr>
          <w:color w:val="000000" w:themeColor="text1"/>
        </w:rPr>
        <w:t>Proc.</w:t>
      </w:r>
      <w:r w:rsidRPr="002D0EBC">
        <w:rPr>
          <w:color w:val="000000" w:themeColor="text1"/>
        </w:rPr>
        <w:t xml:space="preserve"> </w:t>
      </w:r>
      <w:r w:rsidRPr="002D0EBC">
        <w:rPr>
          <w:i/>
          <w:color w:val="000000" w:themeColor="text1"/>
        </w:rPr>
        <w:t>AEIT AUTOMOTIVE 2019</w:t>
      </w:r>
      <w:r w:rsidRPr="002D0EBC">
        <w:rPr>
          <w:color w:val="000000" w:themeColor="text1"/>
        </w:rPr>
        <w:t>,</w:t>
      </w:r>
      <w:r w:rsidR="00566D07" w:rsidRPr="002D0EBC">
        <w:rPr>
          <w:color w:val="000000" w:themeColor="text1"/>
        </w:rPr>
        <w:t xml:space="preserve"> Turin, Italy,</w:t>
      </w:r>
      <w:r w:rsidRPr="002D0EBC">
        <w:rPr>
          <w:color w:val="000000" w:themeColor="text1"/>
        </w:rPr>
        <w:t xml:space="preserve"> 2019, pp. 1–6.</w:t>
      </w:r>
    </w:p>
    <w:p w14:paraId="251A519C" w14:textId="210A2B2D" w:rsidR="00DD3C5A" w:rsidRPr="002D0EBC" w:rsidRDefault="00DD3C5A" w:rsidP="000C110C">
      <w:pPr>
        <w:pStyle w:val="references0"/>
        <w:rPr>
          <w:color w:val="000000" w:themeColor="text1"/>
        </w:rPr>
      </w:pPr>
      <w:r w:rsidRPr="002D0EBC">
        <w:rPr>
          <w:color w:val="000000" w:themeColor="text1"/>
        </w:rPr>
        <w:t xml:space="preserve">Y. Zhang, B. Xia, H. Yang and J. Rodriguez, "Overview of model predictive control for induction motor drives", in </w:t>
      </w:r>
      <w:r w:rsidRPr="002D0EBC">
        <w:rPr>
          <w:i/>
          <w:color w:val="000000" w:themeColor="text1"/>
        </w:rPr>
        <w:t>Chinese Journal of Electrical Engineering</w:t>
      </w:r>
      <w:r w:rsidRPr="002D0EBC">
        <w:rPr>
          <w:color w:val="000000" w:themeColor="text1"/>
        </w:rPr>
        <w:t>, vol. 2, no. 1, pp. 62-76, Jun</w:t>
      </w:r>
      <w:r w:rsidR="00716374" w:rsidRPr="002D0EBC">
        <w:rPr>
          <w:color w:val="000000" w:themeColor="text1"/>
        </w:rPr>
        <w:t>.</w:t>
      </w:r>
      <w:r w:rsidRPr="002D0EBC">
        <w:rPr>
          <w:color w:val="000000" w:themeColor="text1"/>
        </w:rPr>
        <w:t xml:space="preserve"> 2016. </w:t>
      </w:r>
    </w:p>
    <w:p w14:paraId="7DB98E8E" w14:textId="71AEDF6A" w:rsidR="00DD3C5A" w:rsidRPr="002D0EBC" w:rsidRDefault="00DD3C5A" w:rsidP="00DD3C5A">
      <w:pPr>
        <w:pStyle w:val="references0"/>
        <w:rPr>
          <w:color w:val="000000" w:themeColor="text1"/>
        </w:rPr>
      </w:pPr>
      <w:r w:rsidRPr="002D0EBC">
        <w:rPr>
          <w:color w:val="000000" w:themeColor="text1"/>
        </w:rPr>
        <w:t>Texas Instrument, “Product Folder Order Now TMS320F2833x, TMS320F2823x Digital Signal Controllers (DSCs) 1 Device Overview,” 2007. [O</w:t>
      </w:r>
      <w:r w:rsidR="003579CF" w:rsidRPr="002D0EBC">
        <w:rPr>
          <w:color w:val="000000" w:themeColor="text1"/>
        </w:rPr>
        <w:t xml:space="preserve">nline]. Available: www.ti.com. </w:t>
      </w:r>
      <w:r w:rsidRPr="002D0EBC">
        <w:rPr>
          <w:color w:val="000000" w:themeColor="text1"/>
        </w:rPr>
        <w:t>Accessed</w:t>
      </w:r>
      <w:r w:rsidR="003579CF" w:rsidRPr="002D0EBC">
        <w:rPr>
          <w:color w:val="000000" w:themeColor="text1"/>
        </w:rPr>
        <w:t xml:space="preserve"> on</w:t>
      </w:r>
      <w:r w:rsidRPr="002D0EBC">
        <w:rPr>
          <w:color w:val="000000" w:themeColor="text1"/>
        </w:rPr>
        <w:t xml:space="preserve">: </w:t>
      </w:r>
      <w:r w:rsidR="003579CF" w:rsidRPr="002D0EBC">
        <w:rPr>
          <w:color w:val="000000" w:themeColor="text1"/>
        </w:rPr>
        <w:t xml:space="preserve">May </w:t>
      </w:r>
      <w:r w:rsidRPr="002D0EBC">
        <w:rPr>
          <w:color w:val="000000" w:themeColor="text1"/>
        </w:rPr>
        <w:t>26</w:t>
      </w:r>
      <w:r w:rsidR="003579CF" w:rsidRPr="002D0EBC">
        <w:rPr>
          <w:color w:val="000000" w:themeColor="text1"/>
        </w:rPr>
        <w:t xml:space="preserve">, </w:t>
      </w:r>
      <w:r w:rsidRPr="002D0EBC">
        <w:rPr>
          <w:color w:val="000000" w:themeColor="text1"/>
        </w:rPr>
        <w:t>2020.</w:t>
      </w:r>
    </w:p>
    <w:p w14:paraId="529EE954" w14:textId="6ED273D8" w:rsidR="00DD3C5A" w:rsidRPr="002D0EBC" w:rsidRDefault="00DD3C5A" w:rsidP="00DD3C5A">
      <w:pPr>
        <w:pStyle w:val="references0"/>
        <w:rPr>
          <w:color w:val="000000" w:themeColor="text1"/>
        </w:rPr>
      </w:pPr>
      <w:r w:rsidRPr="002D0EBC">
        <w:rPr>
          <w:color w:val="000000" w:themeColor="text1"/>
        </w:rPr>
        <w:t xml:space="preserve">Y. Zhang, Y. Peng and C. Qu, "Model Predictive Control and Direct Power Control for PWM Rectifiers With Active Power Ripple Minimization," in </w:t>
      </w:r>
      <w:r w:rsidRPr="002D0EBC">
        <w:rPr>
          <w:i/>
          <w:color w:val="000000" w:themeColor="text1"/>
        </w:rPr>
        <w:t>IEEE Transactions on Industry Applications</w:t>
      </w:r>
      <w:r w:rsidRPr="002D0EBC">
        <w:rPr>
          <w:color w:val="000000" w:themeColor="text1"/>
        </w:rPr>
        <w:t xml:space="preserve">, vol. 52, no. 6, pp. 4909-4918, Nov.-Dec. 2016. </w:t>
      </w:r>
    </w:p>
    <w:p w14:paraId="356A0C37" w14:textId="07D4B318" w:rsidR="00DD3C5A" w:rsidRPr="002D0EBC" w:rsidRDefault="00DD3C5A" w:rsidP="00DD3C5A">
      <w:pPr>
        <w:pStyle w:val="references0"/>
        <w:rPr>
          <w:color w:val="000000" w:themeColor="text1"/>
        </w:rPr>
      </w:pPr>
      <w:r w:rsidRPr="002D0EBC">
        <w:rPr>
          <w:color w:val="000000" w:themeColor="text1"/>
        </w:rPr>
        <w:t xml:space="preserve">M. Rivera et al., "A modulated model predictive control scheme for a two-level voltage source inverter," </w:t>
      </w:r>
      <w:r w:rsidR="00381A0D" w:rsidRPr="002D0EBC">
        <w:rPr>
          <w:color w:val="000000" w:themeColor="text1"/>
        </w:rPr>
        <w:t xml:space="preserve">in Proc. </w:t>
      </w:r>
      <w:r w:rsidRPr="002D0EBC">
        <w:rPr>
          <w:i/>
          <w:color w:val="000000" w:themeColor="text1"/>
        </w:rPr>
        <w:t>ICIT</w:t>
      </w:r>
      <w:r w:rsidR="000C110C" w:rsidRPr="002D0EBC">
        <w:rPr>
          <w:i/>
          <w:color w:val="000000" w:themeColor="text1"/>
        </w:rPr>
        <w:t xml:space="preserve"> 2015</w:t>
      </w:r>
      <w:r w:rsidRPr="002D0EBC">
        <w:rPr>
          <w:color w:val="000000" w:themeColor="text1"/>
        </w:rPr>
        <w:t>, Seville,</w:t>
      </w:r>
      <w:r w:rsidR="000C110C" w:rsidRPr="002D0EBC">
        <w:rPr>
          <w:color w:val="000000" w:themeColor="text1"/>
        </w:rPr>
        <w:t xml:space="preserve"> Spain,</w:t>
      </w:r>
      <w:r w:rsidRPr="002D0EBC">
        <w:rPr>
          <w:color w:val="000000" w:themeColor="text1"/>
        </w:rPr>
        <w:t xml:space="preserve"> 2015, pp. 2224-2229. </w:t>
      </w:r>
    </w:p>
    <w:p w14:paraId="40636582" w14:textId="6347B01E" w:rsidR="00DD3C5A" w:rsidRPr="002D0EBC" w:rsidRDefault="00DD3C5A" w:rsidP="00DD3C5A">
      <w:pPr>
        <w:pStyle w:val="references0"/>
        <w:rPr>
          <w:color w:val="000000" w:themeColor="text1"/>
        </w:rPr>
      </w:pPr>
      <w:r w:rsidRPr="002D0EBC">
        <w:rPr>
          <w:color w:val="000000" w:themeColor="text1"/>
        </w:rPr>
        <w:t>“International Rectifier - IRAM136-3063B | 30A, 600V Integrated Power Module with internal shunt resistor.” [Online]. Available: http://www.irf.com/part/30A-600V-INTEGRATED-POWER-MODULE-WITH-INTERNAL-SHUNT-RESISTOR/_/A~IRAM136-3063B. Accessed</w:t>
      </w:r>
      <w:r w:rsidR="003579CF" w:rsidRPr="002D0EBC">
        <w:rPr>
          <w:color w:val="000000" w:themeColor="text1"/>
        </w:rPr>
        <w:t xml:space="preserve"> on</w:t>
      </w:r>
      <w:r w:rsidRPr="002D0EBC">
        <w:rPr>
          <w:color w:val="000000" w:themeColor="text1"/>
        </w:rPr>
        <w:t>: May</w:t>
      </w:r>
      <w:r w:rsidR="003579CF" w:rsidRPr="002D0EBC">
        <w:rPr>
          <w:color w:val="000000" w:themeColor="text1"/>
        </w:rPr>
        <w:t xml:space="preserve"> 26, </w:t>
      </w:r>
      <w:r w:rsidRPr="002D0EBC">
        <w:rPr>
          <w:color w:val="000000" w:themeColor="text1"/>
        </w:rPr>
        <w:t>2020.</w:t>
      </w:r>
    </w:p>
    <w:p w14:paraId="403A09AA" w14:textId="55C0990B" w:rsidR="00DD3C5A" w:rsidRPr="002D0EBC" w:rsidRDefault="00D82077" w:rsidP="00D82077">
      <w:pPr>
        <w:pStyle w:val="references0"/>
        <w:rPr>
          <w:color w:val="000000" w:themeColor="text1"/>
        </w:rPr>
      </w:pPr>
      <w:r w:rsidRPr="002D0EBC">
        <w:rPr>
          <w:color w:val="000000" w:themeColor="text1"/>
        </w:rPr>
        <w:t xml:space="preserve">S. Benavides-Córdoba </w:t>
      </w:r>
      <w:r w:rsidRPr="002D0EBC">
        <w:rPr>
          <w:i/>
          <w:color w:val="000000" w:themeColor="text1"/>
        </w:rPr>
        <w:t>et al</w:t>
      </w:r>
      <w:r w:rsidRPr="002D0EBC">
        <w:rPr>
          <w:color w:val="000000" w:themeColor="text1"/>
        </w:rPr>
        <w:t xml:space="preserve">., </w:t>
      </w:r>
      <w:r w:rsidR="00DD3C5A" w:rsidRPr="002D0EBC">
        <w:rPr>
          <w:color w:val="000000" w:themeColor="text1"/>
        </w:rPr>
        <w:t xml:space="preserve">“Implementation of a Distribution Static Compensator D-STATCOM: Hardware and Firmware Description,” Sci. Tech., vol. 24, no. 4, pp. 555–565, </w:t>
      </w:r>
      <w:r w:rsidR="0078671B" w:rsidRPr="002D0EBC">
        <w:rPr>
          <w:color w:val="000000" w:themeColor="text1"/>
        </w:rPr>
        <w:t xml:space="preserve">Dic. </w:t>
      </w:r>
      <w:r w:rsidR="00DD3C5A" w:rsidRPr="002D0EBC">
        <w:rPr>
          <w:color w:val="000000" w:themeColor="text1"/>
        </w:rPr>
        <w:t>2019.</w:t>
      </w:r>
    </w:p>
    <w:p w14:paraId="042C73A9" w14:textId="4279F591" w:rsidR="00332DDF" w:rsidRPr="002D0EBC" w:rsidRDefault="00332DDF" w:rsidP="000C110C">
      <w:pPr>
        <w:pStyle w:val="references0"/>
        <w:rPr>
          <w:color w:val="000000" w:themeColor="text1"/>
        </w:rPr>
      </w:pPr>
      <w:r w:rsidRPr="002D0EBC">
        <w:rPr>
          <w:color w:val="000000" w:themeColor="text1"/>
        </w:rPr>
        <w:t>LEM, “Current transducer FHS 40-P/SP600,” 2010. [Online]. Available: moz-extension://28db55c8-a632-4aee-afcd-69a05257d468/enhanced-reader.html?openApp&amp;pdf=https%3A%2F%2Fwww.lem.com%2Fsites%2Fdefault%2Ffiles%2Fproducts_datasheets</w:t>
      </w:r>
      <w:r w:rsidR="003579CF" w:rsidRPr="002D0EBC">
        <w:rPr>
          <w:color w:val="000000" w:themeColor="text1"/>
        </w:rPr>
        <w:t xml:space="preserve">%2Ffhs%252040-p%2520sp600.pdf. </w:t>
      </w:r>
      <w:r w:rsidRPr="002D0EBC">
        <w:rPr>
          <w:color w:val="000000" w:themeColor="text1"/>
        </w:rPr>
        <w:t>Accessed</w:t>
      </w:r>
      <w:r w:rsidR="003579CF" w:rsidRPr="002D0EBC">
        <w:rPr>
          <w:color w:val="000000" w:themeColor="text1"/>
        </w:rPr>
        <w:t xml:space="preserve"> on: Jun 06, 2020</w:t>
      </w:r>
      <w:r w:rsidRPr="002D0EBC">
        <w:rPr>
          <w:color w:val="000000" w:themeColor="text1"/>
        </w:rPr>
        <w:t>.</w:t>
      </w:r>
    </w:p>
    <w:p w14:paraId="157DB069" w14:textId="2BB717C5" w:rsidR="00DD3C5A" w:rsidRPr="002D0EBC" w:rsidRDefault="00DD3C5A" w:rsidP="00BD38C6">
      <w:pPr>
        <w:pStyle w:val="references0"/>
        <w:rPr>
          <w:color w:val="000000" w:themeColor="text1"/>
        </w:rPr>
      </w:pPr>
      <w:r w:rsidRPr="002D0EBC">
        <w:rPr>
          <w:color w:val="000000" w:themeColor="text1"/>
        </w:rPr>
        <w:lastRenderedPageBreak/>
        <w:t xml:space="preserve">Y. Abdel-Rehim, “Parameter identification of induction motor,” </w:t>
      </w:r>
      <w:r w:rsidR="00BD38C6" w:rsidRPr="002D0EBC">
        <w:rPr>
          <w:color w:val="000000" w:themeColor="text1"/>
        </w:rPr>
        <w:t xml:space="preserve">M.S. thesis, Dept. Computer Science and Electrical Engineering, </w:t>
      </w:r>
      <w:r w:rsidRPr="002D0EBC">
        <w:rPr>
          <w:color w:val="000000" w:themeColor="text1"/>
        </w:rPr>
        <w:t>West Virginia Univ</w:t>
      </w:r>
      <w:r w:rsidR="00BD38C6" w:rsidRPr="002D0EBC">
        <w:rPr>
          <w:color w:val="000000" w:themeColor="text1"/>
        </w:rPr>
        <w:t>., USA</w:t>
      </w:r>
      <w:r w:rsidRPr="002D0EBC">
        <w:rPr>
          <w:color w:val="000000" w:themeColor="text1"/>
        </w:rPr>
        <w:t>, 2015.</w:t>
      </w:r>
    </w:p>
    <w:p w14:paraId="11E578F3" w14:textId="77777777" w:rsidR="00DD3C5A" w:rsidRPr="002D0EBC" w:rsidRDefault="00DD3C5A" w:rsidP="00381A0D">
      <w:pPr>
        <w:pStyle w:val="references0"/>
        <w:numPr>
          <w:ilvl w:val="0"/>
          <w:numId w:val="0"/>
        </w:numPr>
        <w:ind w:left="360"/>
        <w:rPr>
          <w:color w:val="000000" w:themeColor="text1"/>
        </w:rPr>
      </w:pPr>
    </w:p>
    <w:sectPr w:rsidR="00DD3C5A" w:rsidRPr="002D0EBC" w:rsidSect="00755182">
      <w:footerReference w:type="default" r:id="rId43"/>
      <w:headerReference w:type="first" r:id="rId44"/>
      <w:footerReference w:type="first" r:id="rId45"/>
      <w:type w:val="continuous"/>
      <w:pgSz w:w="12240" w:h="15840" w:code="1"/>
      <w:pgMar w:top="1008" w:right="936" w:bottom="1008" w:left="936" w:header="284" w:footer="121" w:gutter="0"/>
      <w:pgNumType w:start="64"/>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EDB2D2" w14:textId="77777777" w:rsidR="006C424C" w:rsidRDefault="006C424C">
      <w:r>
        <w:separator/>
      </w:r>
    </w:p>
  </w:endnote>
  <w:endnote w:type="continuationSeparator" w:id="0">
    <w:p w14:paraId="0D0933AC" w14:textId="77777777" w:rsidR="006C424C" w:rsidRDefault="006C42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7F9BBD94" w:rsidR="00AF2989" w:rsidRDefault="00AF2989" w:rsidP="003B5A05">
        <w:pPr>
          <w:pStyle w:val="Piedepgina"/>
        </w:pPr>
        <w:r>
          <w:fldChar w:fldCharType="begin"/>
        </w:r>
        <w:r>
          <w:instrText>PAGE   \* MERGEFORMAT</w:instrText>
        </w:r>
        <w:r>
          <w:fldChar w:fldCharType="separate"/>
        </w:r>
        <w:r w:rsidR="00075E89">
          <w:rPr>
            <w:noProof/>
          </w:rPr>
          <w:t>70</w:t>
        </w:r>
        <w:r>
          <w:fldChar w:fldCharType="end"/>
        </w:r>
        <w:r>
          <w:tab/>
        </w:r>
        <w:r>
          <w:tab/>
        </w:r>
        <w:r>
          <w:tab/>
        </w:r>
        <w:r>
          <w:tab/>
        </w:r>
        <w:r>
          <w:tab/>
        </w:r>
        <w:r>
          <w:tab/>
        </w:r>
        <w:r>
          <w:tab/>
          <w:t>MASKAY</w:t>
        </w:r>
      </w:p>
    </w:sdtContent>
  </w:sdt>
  <w:p w14:paraId="5EDBE858" w14:textId="77777777" w:rsidR="00AF2989" w:rsidRDefault="00AF298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049984AB" w:rsidR="00AF2989" w:rsidRDefault="00AF2989" w:rsidP="003B5A05">
    <w:pPr>
      <w:pStyle w:val="Piedepgina"/>
    </w:pPr>
    <w:r>
      <w:rPr>
        <w:lang w:val="es-EC"/>
      </w:rPr>
      <w:t xml:space="preserve">DOI: </w:t>
    </w:r>
    <w:r w:rsidRPr="009B6610">
      <w:rPr>
        <w:lang w:val="es-EC"/>
      </w:rPr>
      <w:t>10.24133/maskay.v</w:t>
    </w:r>
    <w:r>
      <w:rPr>
        <w:lang w:val="es-EC"/>
      </w:rPr>
      <w:t>10</w:t>
    </w:r>
    <w:r w:rsidRPr="009B6610">
      <w:rPr>
        <w:lang w:val="es-EC"/>
      </w:rPr>
      <w:t>i</w:t>
    </w:r>
    <w:r>
      <w:rPr>
        <w:lang w:val="es-EC"/>
      </w:rPr>
      <w:t>2</w:t>
    </w:r>
    <w:r w:rsidRPr="009B6610">
      <w:rPr>
        <w:lang w:val="es-EC"/>
      </w:rPr>
      <w:t>.</w:t>
    </w:r>
    <w:r>
      <w:rPr>
        <w:lang w:val="es-EC"/>
      </w:rPr>
      <w:t>1679</w:t>
    </w:r>
  </w:p>
  <w:p w14:paraId="6D982A99" w14:textId="2B034B98" w:rsidR="00AF2989" w:rsidRDefault="006C424C" w:rsidP="003B5A05">
    <w:pPr>
      <w:pStyle w:val="Piedepgina"/>
    </w:pPr>
    <w:sdt>
      <w:sdtPr>
        <w:id w:val="-620535373"/>
        <w:docPartObj>
          <w:docPartGallery w:val="Page Numbers (Bottom of Page)"/>
          <w:docPartUnique/>
        </w:docPartObj>
      </w:sdtPr>
      <w:sdtEndPr/>
      <w:sdtContent>
        <w:r w:rsidR="00AF2989">
          <w:fldChar w:fldCharType="begin"/>
        </w:r>
        <w:r w:rsidR="00AF2989">
          <w:instrText>PAGE   \* MERGEFORMAT</w:instrText>
        </w:r>
        <w:r w:rsidR="00AF2989">
          <w:fldChar w:fldCharType="separate"/>
        </w:r>
        <w:r w:rsidR="00075E89" w:rsidRPr="00075E89">
          <w:rPr>
            <w:noProof/>
            <w:lang w:val="es-ES"/>
          </w:rPr>
          <w:t>64</w:t>
        </w:r>
        <w:r w:rsidR="00AF2989">
          <w:fldChar w:fldCharType="end"/>
        </w:r>
        <w:r w:rsidR="00AF2989">
          <w:tab/>
        </w:r>
        <w:r w:rsidR="00AF2989">
          <w:tab/>
        </w:r>
        <w:r w:rsidR="00AF2989">
          <w:tab/>
        </w:r>
        <w:r w:rsidR="00AF2989">
          <w:tab/>
        </w:r>
        <w:r w:rsidR="00AF2989">
          <w:tab/>
        </w:r>
        <w:r w:rsidR="00AF2989">
          <w:tab/>
        </w:r>
        <w:r w:rsidR="00AF2989">
          <w:tab/>
          <w:t>MASKAY</w:t>
        </w:r>
      </w:sdtContent>
    </w:sdt>
  </w:p>
  <w:p w14:paraId="6A10952A" w14:textId="49C4124B" w:rsidR="00AF2989" w:rsidRPr="009B6610" w:rsidRDefault="00AF2989">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4F85B" w14:textId="77777777" w:rsidR="006C424C" w:rsidRDefault="006C424C"/>
  </w:footnote>
  <w:footnote w:type="continuationSeparator" w:id="0">
    <w:p w14:paraId="30AA8CA7" w14:textId="77777777" w:rsidR="006C424C" w:rsidRDefault="006C424C">
      <w:r>
        <w:continuationSeparator/>
      </w:r>
    </w:p>
  </w:footnote>
  <w:footnote w:id="1">
    <w:p w14:paraId="7FEE7EE0" w14:textId="3D28EBF2" w:rsidR="00AF2989" w:rsidRPr="00DD5BFE" w:rsidRDefault="00AF2989" w:rsidP="0033130A">
      <w:pPr>
        <w:pStyle w:val="Textonotapie"/>
        <w:rPr>
          <w:lang w:val="pt-BR"/>
        </w:rPr>
      </w:pPr>
      <w:r w:rsidRPr="00E4208F">
        <w:rPr>
          <w:lang w:val="pt-BR"/>
        </w:rPr>
        <w:t>L.G. Gonzalez</w:t>
      </w:r>
      <w:r>
        <w:rPr>
          <w:lang w:val="pt-BR"/>
        </w:rPr>
        <w:t xml:space="preserve">, </w:t>
      </w:r>
      <w:r w:rsidRPr="00E4208F">
        <w:rPr>
          <w:lang w:val="pt-BR"/>
        </w:rPr>
        <w:t xml:space="preserve">C. A. Espinoza </w:t>
      </w:r>
      <w:proofErr w:type="spellStart"/>
      <w:r w:rsidRPr="00E4208F">
        <w:rPr>
          <w:lang w:val="pt-BR"/>
        </w:rPr>
        <w:t>and</w:t>
      </w:r>
      <w:proofErr w:type="spellEnd"/>
      <w:r w:rsidRPr="00E4208F">
        <w:rPr>
          <w:lang w:val="pt-BR"/>
        </w:rPr>
        <w:t xml:space="preserve"> R. O. Guerrero </w:t>
      </w:r>
      <w:r>
        <w:rPr>
          <w:lang w:val="pt-BR"/>
        </w:rPr>
        <w:t>are</w:t>
      </w:r>
      <w:r w:rsidRPr="00E4208F">
        <w:rPr>
          <w:lang w:val="pt-BR"/>
        </w:rPr>
        <w:t xml:space="preserve"> </w:t>
      </w:r>
      <w:proofErr w:type="spellStart"/>
      <w:r w:rsidRPr="00E4208F">
        <w:rPr>
          <w:lang w:val="pt-BR"/>
        </w:rPr>
        <w:t>with</w:t>
      </w:r>
      <w:proofErr w:type="spellEnd"/>
      <w:r w:rsidRPr="00E4208F">
        <w:rPr>
          <w:lang w:val="pt-BR"/>
        </w:rPr>
        <w:t xml:space="preserve"> </w:t>
      </w:r>
      <w:proofErr w:type="spellStart"/>
      <w:r>
        <w:rPr>
          <w:lang w:val="pt-BR"/>
        </w:rPr>
        <w:t>the</w:t>
      </w:r>
      <w:proofErr w:type="spellEnd"/>
      <w:r>
        <w:rPr>
          <w:lang w:val="pt-BR"/>
        </w:rPr>
        <w:t xml:space="preserve"> </w:t>
      </w:r>
      <w:r w:rsidRPr="00E4208F">
        <w:rPr>
          <w:lang w:val="pt-BR"/>
        </w:rPr>
        <w:t xml:space="preserve">Departamento de </w:t>
      </w:r>
      <w:proofErr w:type="spellStart"/>
      <w:r w:rsidRPr="00E4208F">
        <w:rPr>
          <w:lang w:val="pt-BR"/>
        </w:rPr>
        <w:t>Ingeniería</w:t>
      </w:r>
      <w:proofErr w:type="spellEnd"/>
      <w:r w:rsidRPr="00E4208F">
        <w:rPr>
          <w:lang w:val="pt-BR"/>
        </w:rPr>
        <w:t xml:space="preserve"> Eléctrica, El</w:t>
      </w:r>
      <w:r>
        <w:rPr>
          <w:lang w:val="pt-BR"/>
        </w:rPr>
        <w:t xml:space="preserve">ectrónica y </w:t>
      </w:r>
      <w:proofErr w:type="spellStart"/>
      <w:r>
        <w:rPr>
          <w:lang w:val="pt-BR"/>
        </w:rPr>
        <w:t>Telecomunicaciones</w:t>
      </w:r>
      <w:proofErr w:type="spellEnd"/>
      <w:r>
        <w:rPr>
          <w:lang w:val="pt-BR"/>
        </w:rPr>
        <w:t xml:space="preserve">, </w:t>
      </w:r>
      <w:proofErr w:type="spellStart"/>
      <w:r w:rsidRPr="002D0EBC">
        <w:rPr>
          <w:lang w:val="pt-BR"/>
        </w:rPr>
        <w:t>Universidad</w:t>
      </w:r>
      <w:proofErr w:type="spellEnd"/>
      <w:r w:rsidRPr="002D0EBC">
        <w:rPr>
          <w:lang w:val="pt-BR"/>
        </w:rPr>
        <w:t xml:space="preserve"> de Cuenca, </w:t>
      </w:r>
      <w:proofErr w:type="spellStart"/>
      <w:proofErr w:type="gramStart"/>
      <w:r w:rsidRPr="002D0EBC">
        <w:rPr>
          <w:lang w:val="pt-BR"/>
        </w:rPr>
        <w:t>Ecuador</w:t>
      </w:r>
      <w:proofErr w:type="spellEnd"/>
      <w:r w:rsidRPr="002D0EBC">
        <w:rPr>
          <w:lang w:val="pt-BR"/>
        </w:rPr>
        <w:t>,</w:t>
      </w:r>
      <w:proofErr w:type="gramEnd"/>
      <w:r w:rsidRPr="002D0EBC">
        <w:rPr>
          <w:lang w:val="pt-BR"/>
        </w:rPr>
        <w:t>(e</w:t>
      </w:r>
      <w:r w:rsidRPr="002D0EBC">
        <w:rPr>
          <w:lang w:val="pt-BR"/>
        </w:rPr>
        <w:noBreakHyphen/>
        <w:t>mail:{luis.gonzalez@ucuenca.edu.ec, adrian.espinoza92@ucuenca.ec, ricardo.guerreroc@ucuenca.ec}.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77BA4B0A" w:rsidR="00AF2989" w:rsidRDefault="00AF2989" w:rsidP="009B6610">
    <w:pPr>
      <w:ind w:right="-405"/>
    </w:pPr>
    <w:r>
      <w:t>MASKAY 10(2), Nov 2020</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Recibido</w:t>
    </w:r>
    <w:proofErr w:type="spellEnd"/>
    <w:r>
      <w:t xml:space="preserve"> (Received): </w:t>
    </w:r>
    <w:r>
      <w:tab/>
      <w:t>2020/04/25</w:t>
    </w:r>
  </w:p>
  <w:p w14:paraId="70AE244A" w14:textId="1E578896" w:rsidR="00AF2989" w:rsidRDefault="00AF2989"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roofErr w:type="spellStart"/>
    <w:r>
      <w:t>Aceptado</w:t>
    </w:r>
    <w:proofErr w:type="spellEnd"/>
    <w:r>
      <w:t xml:space="preserve"> (Accepted): </w:t>
    </w:r>
    <w:r>
      <w:tab/>
    </w:r>
    <w:r w:rsidRPr="00A83996">
      <w:t>20</w:t>
    </w:r>
    <w:r>
      <w:t>20</w:t>
    </w:r>
    <w:r w:rsidRPr="00A83996">
      <w:t>/</w:t>
    </w:r>
    <w:r>
      <w:t>06</w:t>
    </w:r>
    <w:r w:rsidRPr="00A83996">
      <w:t>/</w:t>
    </w:r>
    <w:r>
      <w:t>07</w:t>
    </w:r>
  </w:p>
  <w:p w14:paraId="22AB56FA" w14:textId="77777777" w:rsidR="00AF2989" w:rsidRDefault="00AF298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FD8683E8"/>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3">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4">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2"/>
  </w:num>
  <w:num w:numId="3">
    <w:abstractNumId w:val="4"/>
  </w:num>
  <w:num w:numId="4">
    <w:abstractNumId w:val="3"/>
  </w:num>
  <w:num w:numId="5">
    <w:abstractNumId w:val="0"/>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21A6"/>
    <w:rsid w:val="000044D4"/>
    <w:rsid w:val="0000503E"/>
    <w:rsid w:val="00006938"/>
    <w:rsid w:val="00007108"/>
    <w:rsid w:val="000119EC"/>
    <w:rsid w:val="000149AE"/>
    <w:rsid w:val="00022545"/>
    <w:rsid w:val="000320AB"/>
    <w:rsid w:val="00037B20"/>
    <w:rsid w:val="00042E13"/>
    <w:rsid w:val="000507AF"/>
    <w:rsid w:val="00051DD4"/>
    <w:rsid w:val="00053C00"/>
    <w:rsid w:val="00055C91"/>
    <w:rsid w:val="000560F0"/>
    <w:rsid w:val="00067B77"/>
    <w:rsid w:val="00075E89"/>
    <w:rsid w:val="000778DE"/>
    <w:rsid w:val="00077F4B"/>
    <w:rsid w:val="00086098"/>
    <w:rsid w:val="00093441"/>
    <w:rsid w:val="00093D1C"/>
    <w:rsid w:val="000A0C2F"/>
    <w:rsid w:val="000A0DB5"/>
    <w:rsid w:val="000A168B"/>
    <w:rsid w:val="000A3A11"/>
    <w:rsid w:val="000A4895"/>
    <w:rsid w:val="000A532C"/>
    <w:rsid w:val="000B0993"/>
    <w:rsid w:val="000B6162"/>
    <w:rsid w:val="000C110C"/>
    <w:rsid w:val="000D07A5"/>
    <w:rsid w:val="000D2BDE"/>
    <w:rsid w:val="000E1452"/>
    <w:rsid w:val="000E598C"/>
    <w:rsid w:val="000E6D60"/>
    <w:rsid w:val="000E7A34"/>
    <w:rsid w:val="000F12A2"/>
    <w:rsid w:val="000F3473"/>
    <w:rsid w:val="000F35CA"/>
    <w:rsid w:val="000F4BB9"/>
    <w:rsid w:val="00100EAD"/>
    <w:rsid w:val="00104BB0"/>
    <w:rsid w:val="001051F3"/>
    <w:rsid w:val="0010794E"/>
    <w:rsid w:val="00113F26"/>
    <w:rsid w:val="001170A2"/>
    <w:rsid w:val="00127DED"/>
    <w:rsid w:val="0013354F"/>
    <w:rsid w:val="00137180"/>
    <w:rsid w:val="001422C3"/>
    <w:rsid w:val="00143F2E"/>
    <w:rsid w:val="00143FCF"/>
    <w:rsid w:val="00144E72"/>
    <w:rsid w:val="00150971"/>
    <w:rsid w:val="00151563"/>
    <w:rsid w:val="00156EAD"/>
    <w:rsid w:val="00161CF4"/>
    <w:rsid w:val="00162E85"/>
    <w:rsid w:val="00172072"/>
    <w:rsid w:val="0017289D"/>
    <w:rsid w:val="001767CB"/>
    <w:rsid w:val="001768FF"/>
    <w:rsid w:val="00184718"/>
    <w:rsid w:val="0019144C"/>
    <w:rsid w:val="00191B4A"/>
    <w:rsid w:val="001A10EF"/>
    <w:rsid w:val="001A353A"/>
    <w:rsid w:val="001A3674"/>
    <w:rsid w:val="001A60B1"/>
    <w:rsid w:val="001B2686"/>
    <w:rsid w:val="001B2BF6"/>
    <w:rsid w:val="001B36B1"/>
    <w:rsid w:val="001B5509"/>
    <w:rsid w:val="001C1166"/>
    <w:rsid w:val="001C19BA"/>
    <w:rsid w:val="001E0F68"/>
    <w:rsid w:val="001E1B1A"/>
    <w:rsid w:val="001E7B7A"/>
    <w:rsid w:val="001F2657"/>
    <w:rsid w:val="001F4C5C"/>
    <w:rsid w:val="001F7D65"/>
    <w:rsid w:val="00202034"/>
    <w:rsid w:val="00204478"/>
    <w:rsid w:val="00212DD9"/>
    <w:rsid w:val="00214E2E"/>
    <w:rsid w:val="00216141"/>
    <w:rsid w:val="00217186"/>
    <w:rsid w:val="00220D81"/>
    <w:rsid w:val="00221C41"/>
    <w:rsid w:val="0022589D"/>
    <w:rsid w:val="00226A22"/>
    <w:rsid w:val="00227652"/>
    <w:rsid w:val="00227B78"/>
    <w:rsid w:val="0023258B"/>
    <w:rsid w:val="002347B8"/>
    <w:rsid w:val="00241A2D"/>
    <w:rsid w:val="00241DB7"/>
    <w:rsid w:val="002434A1"/>
    <w:rsid w:val="00250BB7"/>
    <w:rsid w:val="0025247A"/>
    <w:rsid w:val="002620F6"/>
    <w:rsid w:val="00263943"/>
    <w:rsid w:val="00263AA0"/>
    <w:rsid w:val="00267B35"/>
    <w:rsid w:val="002707C8"/>
    <w:rsid w:val="002735B4"/>
    <w:rsid w:val="002806DD"/>
    <w:rsid w:val="002808D3"/>
    <w:rsid w:val="002855F9"/>
    <w:rsid w:val="002A2A6B"/>
    <w:rsid w:val="002A76C5"/>
    <w:rsid w:val="002B5FF8"/>
    <w:rsid w:val="002C1D29"/>
    <w:rsid w:val="002C41A2"/>
    <w:rsid w:val="002C58E0"/>
    <w:rsid w:val="002D0EBC"/>
    <w:rsid w:val="002D347A"/>
    <w:rsid w:val="002D4CBE"/>
    <w:rsid w:val="002E1F95"/>
    <w:rsid w:val="002E357C"/>
    <w:rsid w:val="002E3E63"/>
    <w:rsid w:val="002E4DDA"/>
    <w:rsid w:val="002E52A5"/>
    <w:rsid w:val="002E5857"/>
    <w:rsid w:val="002F1A23"/>
    <w:rsid w:val="002F1BDE"/>
    <w:rsid w:val="002F2DFE"/>
    <w:rsid w:val="002F5097"/>
    <w:rsid w:val="002F73D9"/>
    <w:rsid w:val="002F7910"/>
    <w:rsid w:val="00303679"/>
    <w:rsid w:val="00310014"/>
    <w:rsid w:val="00312DAA"/>
    <w:rsid w:val="00313AEC"/>
    <w:rsid w:val="00314F82"/>
    <w:rsid w:val="00316C89"/>
    <w:rsid w:val="00321438"/>
    <w:rsid w:val="0033130A"/>
    <w:rsid w:val="00331414"/>
    <w:rsid w:val="00332DDF"/>
    <w:rsid w:val="0033726C"/>
    <w:rsid w:val="00337535"/>
    <w:rsid w:val="00337A41"/>
    <w:rsid w:val="003427CE"/>
    <w:rsid w:val="00342BE1"/>
    <w:rsid w:val="003459DC"/>
    <w:rsid w:val="003461E8"/>
    <w:rsid w:val="003578C4"/>
    <w:rsid w:val="003579CF"/>
    <w:rsid w:val="00360269"/>
    <w:rsid w:val="00362E49"/>
    <w:rsid w:val="00370A27"/>
    <w:rsid w:val="00372FC0"/>
    <w:rsid w:val="0037551B"/>
    <w:rsid w:val="00381A0D"/>
    <w:rsid w:val="00383807"/>
    <w:rsid w:val="00383FB6"/>
    <w:rsid w:val="0038465E"/>
    <w:rsid w:val="0038520F"/>
    <w:rsid w:val="00390A7C"/>
    <w:rsid w:val="00392DBA"/>
    <w:rsid w:val="003A3EB4"/>
    <w:rsid w:val="003A66FB"/>
    <w:rsid w:val="003A7284"/>
    <w:rsid w:val="003B04AE"/>
    <w:rsid w:val="003B1DE3"/>
    <w:rsid w:val="003B5766"/>
    <w:rsid w:val="003B5A05"/>
    <w:rsid w:val="003B746E"/>
    <w:rsid w:val="003C0849"/>
    <w:rsid w:val="003C0C77"/>
    <w:rsid w:val="003C3322"/>
    <w:rsid w:val="003C547D"/>
    <w:rsid w:val="003C56A3"/>
    <w:rsid w:val="003C68C2"/>
    <w:rsid w:val="003D1EBF"/>
    <w:rsid w:val="003D338E"/>
    <w:rsid w:val="003D3753"/>
    <w:rsid w:val="003D4CAE"/>
    <w:rsid w:val="003E4F0C"/>
    <w:rsid w:val="003F26BD"/>
    <w:rsid w:val="003F52AD"/>
    <w:rsid w:val="003F61FE"/>
    <w:rsid w:val="004027C8"/>
    <w:rsid w:val="00405757"/>
    <w:rsid w:val="004070E6"/>
    <w:rsid w:val="00412823"/>
    <w:rsid w:val="00423401"/>
    <w:rsid w:val="004261EC"/>
    <w:rsid w:val="004276E1"/>
    <w:rsid w:val="0043144F"/>
    <w:rsid w:val="00431BFA"/>
    <w:rsid w:val="00431E95"/>
    <w:rsid w:val="00432EA7"/>
    <w:rsid w:val="004353CF"/>
    <w:rsid w:val="00435AF5"/>
    <w:rsid w:val="004473E7"/>
    <w:rsid w:val="004509A9"/>
    <w:rsid w:val="0045143E"/>
    <w:rsid w:val="00452655"/>
    <w:rsid w:val="004526D9"/>
    <w:rsid w:val="00454240"/>
    <w:rsid w:val="00454E20"/>
    <w:rsid w:val="00462C9D"/>
    <w:rsid w:val="00462DF8"/>
    <w:rsid w:val="004631BC"/>
    <w:rsid w:val="004660C8"/>
    <w:rsid w:val="004678C4"/>
    <w:rsid w:val="004703A7"/>
    <w:rsid w:val="00472B67"/>
    <w:rsid w:val="00480524"/>
    <w:rsid w:val="00480F74"/>
    <w:rsid w:val="00484761"/>
    <w:rsid w:val="00484DD5"/>
    <w:rsid w:val="00485C8A"/>
    <w:rsid w:val="00490FB5"/>
    <w:rsid w:val="00490FBF"/>
    <w:rsid w:val="00496661"/>
    <w:rsid w:val="004A1627"/>
    <w:rsid w:val="004A52D5"/>
    <w:rsid w:val="004A7D42"/>
    <w:rsid w:val="004B2313"/>
    <w:rsid w:val="004B2803"/>
    <w:rsid w:val="004B37D8"/>
    <w:rsid w:val="004B558A"/>
    <w:rsid w:val="004B57BE"/>
    <w:rsid w:val="004B678A"/>
    <w:rsid w:val="004C1E16"/>
    <w:rsid w:val="004C2543"/>
    <w:rsid w:val="004C2628"/>
    <w:rsid w:val="004C5139"/>
    <w:rsid w:val="004C7610"/>
    <w:rsid w:val="004D0785"/>
    <w:rsid w:val="004D15CA"/>
    <w:rsid w:val="004D22C3"/>
    <w:rsid w:val="004D4ECD"/>
    <w:rsid w:val="004D5C85"/>
    <w:rsid w:val="004D6842"/>
    <w:rsid w:val="004D6A17"/>
    <w:rsid w:val="004E3E4C"/>
    <w:rsid w:val="004E6CE4"/>
    <w:rsid w:val="004F23A0"/>
    <w:rsid w:val="005003E3"/>
    <w:rsid w:val="005052CD"/>
    <w:rsid w:val="0051274C"/>
    <w:rsid w:val="0051373A"/>
    <w:rsid w:val="005145CE"/>
    <w:rsid w:val="00523896"/>
    <w:rsid w:val="00535307"/>
    <w:rsid w:val="00544343"/>
    <w:rsid w:val="00550A26"/>
    <w:rsid w:val="00550BF5"/>
    <w:rsid w:val="005555BA"/>
    <w:rsid w:val="005668A7"/>
    <w:rsid w:val="00566D07"/>
    <w:rsid w:val="00567534"/>
    <w:rsid w:val="00567A70"/>
    <w:rsid w:val="00581154"/>
    <w:rsid w:val="00590042"/>
    <w:rsid w:val="00593804"/>
    <w:rsid w:val="005970A7"/>
    <w:rsid w:val="005A17F2"/>
    <w:rsid w:val="005A2A15"/>
    <w:rsid w:val="005B0C43"/>
    <w:rsid w:val="005B119D"/>
    <w:rsid w:val="005B2AC9"/>
    <w:rsid w:val="005B6684"/>
    <w:rsid w:val="005C11B4"/>
    <w:rsid w:val="005C4BC7"/>
    <w:rsid w:val="005C6EA6"/>
    <w:rsid w:val="005D1B15"/>
    <w:rsid w:val="005D2824"/>
    <w:rsid w:val="005D4F1A"/>
    <w:rsid w:val="005D53CE"/>
    <w:rsid w:val="005D690D"/>
    <w:rsid w:val="005D72BB"/>
    <w:rsid w:val="005E1140"/>
    <w:rsid w:val="005E1236"/>
    <w:rsid w:val="005E4699"/>
    <w:rsid w:val="005E692F"/>
    <w:rsid w:val="005F362C"/>
    <w:rsid w:val="005F5186"/>
    <w:rsid w:val="006016DD"/>
    <w:rsid w:val="006028AD"/>
    <w:rsid w:val="00603457"/>
    <w:rsid w:val="00603890"/>
    <w:rsid w:val="006046CF"/>
    <w:rsid w:val="00610742"/>
    <w:rsid w:val="006117D8"/>
    <w:rsid w:val="006147FB"/>
    <w:rsid w:val="00615A3F"/>
    <w:rsid w:val="0062114B"/>
    <w:rsid w:val="00623698"/>
    <w:rsid w:val="00623F3F"/>
    <w:rsid w:val="00625428"/>
    <w:rsid w:val="00625E96"/>
    <w:rsid w:val="00630051"/>
    <w:rsid w:val="00631148"/>
    <w:rsid w:val="00634420"/>
    <w:rsid w:val="00635CB1"/>
    <w:rsid w:val="00642329"/>
    <w:rsid w:val="00642D12"/>
    <w:rsid w:val="00646886"/>
    <w:rsid w:val="00647C09"/>
    <w:rsid w:val="00650E9E"/>
    <w:rsid w:val="00651F2C"/>
    <w:rsid w:val="00652DFD"/>
    <w:rsid w:val="00653975"/>
    <w:rsid w:val="00654CB7"/>
    <w:rsid w:val="006560CD"/>
    <w:rsid w:val="00660872"/>
    <w:rsid w:val="00666A19"/>
    <w:rsid w:val="00671FD8"/>
    <w:rsid w:val="00672126"/>
    <w:rsid w:val="00675DB5"/>
    <w:rsid w:val="00676B56"/>
    <w:rsid w:val="00677C22"/>
    <w:rsid w:val="00685D0E"/>
    <w:rsid w:val="0068702B"/>
    <w:rsid w:val="00693D5D"/>
    <w:rsid w:val="006950BB"/>
    <w:rsid w:val="006957D9"/>
    <w:rsid w:val="00695D11"/>
    <w:rsid w:val="00696B70"/>
    <w:rsid w:val="006A68F5"/>
    <w:rsid w:val="006B0A22"/>
    <w:rsid w:val="006B7F03"/>
    <w:rsid w:val="006C0883"/>
    <w:rsid w:val="006C14C6"/>
    <w:rsid w:val="006C424C"/>
    <w:rsid w:val="006C4E21"/>
    <w:rsid w:val="006C7307"/>
    <w:rsid w:val="006D31FA"/>
    <w:rsid w:val="006D3328"/>
    <w:rsid w:val="006E0961"/>
    <w:rsid w:val="006E76AF"/>
    <w:rsid w:val="006F10C4"/>
    <w:rsid w:val="006F7E43"/>
    <w:rsid w:val="00700821"/>
    <w:rsid w:val="007015CB"/>
    <w:rsid w:val="007041A3"/>
    <w:rsid w:val="00710B21"/>
    <w:rsid w:val="00711C41"/>
    <w:rsid w:val="007161A6"/>
    <w:rsid w:val="00716374"/>
    <w:rsid w:val="00722C43"/>
    <w:rsid w:val="00725B45"/>
    <w:rsid w:val="007272E8"/>
    <w:rsid w:val="00735879"/>
    <w:rsid w:val="00737614"/>
    <w:rsid w:val="007377E9"/>
    <w:rsid w:val="00740CF5"/>
    <w:rsid w:val="007448FC"/>
    <w:rsid w:val="007530A3"/>
    <w:rsid w:val="00755182"/>
    <w:rsid w:val="0076355A"/>
    <w:rsid w:val="00766C9C"/>
    <w:rsid w:val="007707AB"/>
    <w:rsid w:val="0077110B"/>
    <w:rsid w:val="00771175"/>
    <w:rsid w:val="007759DC"/>
    <w:rsid w:val="00775CF5"/>
    <w:rsid w:val="00776A61"/>
    <w:rsid w:val="00780221"/>
    <w:rsid w:val="00781CF7"/>
    <w:rsid w:val="0078671B"/>
    <w:rsid w:val="00792536"/>
    <w:rsid w:val="00796434"/>
    <w:rsid w:val="00796558"/>
    <w:rsid w:val="007979F5"/>
    <w:rsid w:val="00797DF6"/>
    <w:rsid w:val="007A2347"/>
    <w:rsid w:val="007A3534"/>
    <w:rsid w:val="007A5CBB"/>
    <w:rsid w:val="007A7D60"/>
    <w:rsid w:val="007B0672"/>
    <w:rsid w:val="007B19DF"/>
    <w:rsid w:val="007B2312"/>
    <w:rsid w:val="007B395D"/>
    <w:rsid w:val="007B416F"/>
    <w:rsid w:val="007B4202"/>
    <w:rsid w:val="007B448A"/>
    <w:rsid w:val="007B5787"/>
    <w:rsid w:val="007B7286"/>
    <w:rsid w:val="007C00D0"/>
    <w:rsid w:val="007C4336"/>
    <w:rsid w:val="007D17A8"/>
    <w:rsid w:val="007D7740"/>
    <w:rsid w:val="007E5B23"/>
    <w:rsid w:val="007E5D49"/>
    <w:rsid w:val="007F0FE5"/>
    <w:rsid w:val="007F1BAF"/>
    <w:rsid w:val="007F7AA6"/>
    <w:rsid w:val="00804A61"/>
    <w:rsid w:val="00810933"/>
    <w:rsid w:val="00811C02"/>
    <w:rsid w:val="00814C6E"/>
    <w:rsid w:val="00815DDF"/>
    <w:rsid w:val="0081663F"/>
    <w:rsid w:val="0082208F"/>
    <w:rsid w:val="00822227"/>
    <w:rsid w:val="008226E9"/>
    <w:rsid w:val="00823624"/>
    <w:rsid w:val="008267C0"/>
    <w:rsid w:val="00832ED3"/>
    <w:rsid w:val="00837E47"/>
    <w:rsid w:val="0084538A"/>
    <w:rsid w:val="008518FE"/>
    <w:rsid w:val="0085659C"/>
    <w:rsid w:val="00864212"/>
    <w:rsid w:val="00865865"/>
    <w:rsid w:val="00872026"/>
    <w:rsid w:val="008733C9"/>
    <w:rsid w:val="008768CB"/>
    <w:rsid w:val="0087792E"/>
    <w:rsid w:val="008807E9"/>
    <w:rsid w:val="00883EAF"/>
    <w:rsid w:val="00885258"/>
    <w:rsid w:val="008942BD"/>
    <w:rsid w:val="00895394"/>
    <w:rsid w:val="0089560F"/>
    <w:rsid w:val="008A30C3"/>
    <w:rsid w:val="008A3C23"/>
    <w:rsid w:val="008A4F7B"/>
    <w:rsid w:val="008B3034"/>
    <w:rsid w:val="008B3141"/>
    <w:rsid w:val="008B76B3"/>
    <w:rsid w:val="008C178F"/>
    <w:rsid w:val="008C344E"/>
    <w:rsid w:val="008C49CC"/>
    <w:rsid w:val="008D1ECF"/>
    <w:rsid w:val="008D2642"/>
    <w:rsid w:val="008D69E9"/>
    <w:rsid w:val="008E0645"/>
    <w:rsid w:val="008F37FC"/>
    <w:rsid w:val="008F3A3F"/>
    <w:rsid w:val="008F594A"/>
    <w:rsid w:val="008F6827"/>
    <w:rsid w:val="008F73D9"/>
    <w:rsid w:val="009005A4"/>
    <w:rsid w:val="00900E29"/>
    <w:rsid w:val="00903206"/>
    <w:rsid w:val="00903E97"/>
    <w:rsid w:val="00904C7E"/>
    <w:rsid w:val="0091035B"/>
    <w:rsid w:val="009118C8"/>
    <w:rsid w:val="00920807"/>
    <w:rsid w:val="00931602"/>
    <w:rsid w:val="00932077"/>
    <w:rsid w:val="00933111"/>
    <w:rsid w:val="00934B4B"/>
    <w:rsid w:val="00937F63"/>
    <w:rsid w:val="00942CED"/>
    <w:rsid w:val="00950403"/>
    <w:rsid w:val="00952700"/>
    <w:rsid w:val="0095406E"/>
    <w:rsid w:val="00960256"/>
    <w:rsid w:val="00963360"/>
    <w:rsid w:val="00963888"/>
    <w:rsid w:val="00966EAC"/>
    <w:rsid w:val="009677BC"/>
    <w:rsid w:val="00977A15"/>
    <w:rsid w:val="00984B16"/>
    <w:rsid w:val="00990619"/>
    <w:rsid w:val="009913DD"/>
    <w:rsid w:val="009947A8"/>
    <w:rsid w:val="00996EB5"/>
    <w:rsid w:val="009A1F6E"/>
    <w:rsid w:val="009A3FEE"/>
    <w:rsid w:val="009B1C85"/>
    <w:rsid w:val="009B28AF"/>
    <w:rsid w:val="009B6610"/>
    <w:rsid w:val="009B6C0A"/>
    <w:rsid w:val="009C4129"/>
    <w:rsid w:val="009C54BE"/>
    <w:rsid w:val="009C5F7F"/>
    <w:rsid w:val="009C62F4"/>
    <w:rsid w:val="009C6824"/>
    <w:rsid w:val="009C7683"/>
    <w:rsid w:val="009C7D17"/>
    <w:rsid w:val="009D34E8"/>
    <w:rsid w:val="009D3CAD"/>
    <w:rsid w:val="009E484E"/>
    <w:rsid w:val="009E52D0"/>
    <w:rsid w:val="009E5DF3"/>
    <w:rsid w:val="009E72A6"/>
    <w:rsid w:val="009F076F"/>
    <w:rsid w:val="009F1A0D"/>
    <w:rsid w:val="009F1DA5"/>
    <w:rsid w:val="009F40FB"/>
    <w:rsid w:val="009F4B45"/>
    <w:rsid w:val="009F639C"/>
    <w:rsid w:val="00A012AD"/>
    <w:rsid w:val="00A03EE8"/>
    <w:rsid w:val="00A05DF2"/>
    <w:rsid w:val="00A11AF0"/>
    <w:rsid w:val="00A12CC0"/>
    <w:rsid w:val="00A1799D"/>
    <w:rsid w:val="00A22FCB"/>
    <w:rsid w:val="00A2489D"/>
    <w:rsid w:val="00A250FF"/>
    <w:rsid w:val="00A25B3B"/>
    <w:rsid w:val="00A322B1"/>
    <w:rsid w:val="00A40127"/>
    <w:rsid w:val="00A42BA1"/>
    <w:rsid w:val="00A472F1"/>
    <w:rsid w:val="00A50CC2"/>
    <w:rsid w:val="00A51251"/>
    <w:rsid w:val="00A518E5"/>
    <w:rsid w:val="00A5237D"/>
    <w:rsid w:val="00A53147"/>
    <w:rsid w:val="00A554A3"/>
    <w:rsid w:val="00A55738"/>
    <w:rsid w:val="00A5651B"/>
    <w:rsid w:val="00A65287"/>
    <w:rsid w:val="00A758EA"/>
    <w:rsid w:val="00A76430"/>
    <w:rsid w:val="00A8215E"/>
    <w:rsid w:val="00A834AA"/>
    <w:rsid w:val="00A83996"/>
    <w:rsid w:val="00A90D5C"/>
    <w:rsid w:val="00A91937"/>
    <w:rsid w:val="00A9434E"/>
    <w:rsid w:val="00A95C50"/>
    <w:rsid w:val="00AA3605"/>
    <w:rsid w:val="00AA6A71"/>
    <w:rsid w:val="00AB0681"/>
    <w:rsid w:val="00AB2030"/>
    <w:rsid w:val="00AB5E65"/>
    <w:rsid w:val="00AB79A6"/>
    <w:rsid w:val="00AC4850"/>
    <w:rsid w:val="00AC4AC8"/>
    <w:rsid w:val="00AC4DE4"/>
    <w:rsid w:val="00AC55EC"/>
    <w:rsid w:val="00AC5FE2"/>
    <w:rsid w:val="00AD6E9D"/>
    <w:rsid w:val="00AD6EF8"/>
    <w:rsid w:val="00AF1B6A"/>
    <w:rsid w:val="00AF2989"/>
    <w:rsid w:val="00AF7714"/>
    <w:rsid w:val="00AF79FF"/>
    <w:rsid w:val="00B01750"/>
    <w:rsid w:val="00B10C14"/>
    <w:rsid w:val="00B14545"/>
    <w:rsid w:val="00B16DB5"/>
    <w:rsid w:val="00B21686"/>
    <w:rsid w:val="00B24461"/>
    <w:rsid w:val="00B31C4F"/>
    <w:rsid w:val="00B336D3"/>
    <w:rsid w:val="00B43289"/>
    <w:rsid w:val="00B45921"/>
    <w:rsid w:val="00B46B41"/>
    <w:rsid w:val="00B47B59"/>
    <w:rsid w:val="00B53173"/>
    <w:rsid w:val="00B53F81"/>
    <w:rsid w:val="00B549CE"/>
    <w:rsid w:val="00B56C2B"/>
    <w:rsid w:val="00B62873"/>
    <w:rsid w:val="00B65BD3"/>
    <w:rsid w:val="00B66986"/>
    <w:rsid w:val="00B66BF3"/>
    <w:rsid w:val="00B70469"/>
    <w:rsid w:val="00B72DD8"/>
    <w:rsid w:val="00B72E09"/>
    <w:rsid w:val="00B73907"/>
    <w:rsid w:val="00B73D30"/>
    <w:rsid w:val="00B75428"/>
    <w:rsid w:val="00B859F0"/>
    <w:rsid w:val="00BA5D66"/>
    <w:rsid w:val="00BB5273"/>
    <w:rsid w:val="00BC01DC"/>
    <w:rsid w:val="00BC6AC0"/>
    <w:rsid w:val="00BD2C52"/>
    <w:rsid w:val="00BD38C6"/>
    <w:rsid w:val="00BF0C69"/>
    <w:rsid w:val="00BF110B"/>
    <w:rsid w:val="00BF37DF"/>
    <w:rsid w:val="00BF385E"/>
    <w:rsid w:val="00BF3F54"/>
    <w:rsid w:val="00BF629B"/>
    <w:rsid w:val="00BF655C"/>
    <w:rsid w:val="00C04A43"/>
    <w:rsid w:val="00C05B4F"/>
    <w:rsid w:val="00C075EF"/>
    <w:rsid w:val="00C11E83"/>
    <w:rsid w:val="00C2378A"/>
    <w:rsid w:val="00C24FA3"/>
    <w:rsid w:val="00C27FD2"/>
    <w:rsid w:val="00C31157"/>
    <w:rsid w:val="00C35768"/>
    <w:rsid w:val="00C378A1"/>
    <w:rsid w:val="00C5052B"/>
    <w:rsid w:val="00C54FB9"/>
    <w:rsid w:val="00C5722C"/>
    <w:rsid w:val="00C57EFC"/>
    <w:rsid w:val="00C621D6"/>
    <w:rsid w:val="00C623CF"/>
    <w:rsid w:val="00C62BAB"/>
    <w:rsid w:val="00C66527"/>
    <w:rsid w:val="00C707A5"/>
    <w:rsid w:val="00C708DB"/>
    <w:rsid w:val="00C71398"/>
    <w:rsid w:val="00C75907"/>
    <w:rsid w:val="00C82D86"/>
    <w:rsid w:val="00C842D2"/>
    <w:rsid w:val="00C86989"/>
    <w:rsid w:val="00C907C9"/>
    <w:rsid w:val="00C918B7"/>
    <w:rsid w:val="00C94CAB"/>
    <w:rsid w:val="00C95535"/>
    <w:rsid w:val="00CA317F"/>
    <w:rsid w:val="00CA40C4"/>
    <w:rsid w:val="00CA61FE"/>
    <w:rsid w:val="00CB0289"/>
    <w:rsid w:val="00CB27B8"/>
    <w:rsid w:val="00CB4B8D"/>
    <w:rsid w:val="00CC019D"/>
    <w:rsid w:val="00CC0DDA"/>
    <w:rsid w:val="00CC2C57"/>
    <w:rsid w:val="00CD3B2A"/>
    <w:rsid w:val="00CD5123"/>
    <w:rsid w:val="00CD684F"/>
    <w:rsid w:val="00CE1644"/>
    <w:rsid w:val="00CE3C25"/>
    <w:rsid w:val="00CF16ED"/>
    <w:rsid w:val="00CF2DCD"/>
    <w:rsid w:val="00CF4F0F"/>
    <w:rsid w:val="00CF6539"/>
    <w:rsid w:val="00CF7156"/>
    <w:rsid w:val="00D008B0"/>
    <w:rsid w:val="00D0411C"/>
    <w:rsid w:val="00D06623"/>
    <w:rsid w:val="00D14C6B"/>
    <w:rsid w:val="00D215DC"/>
    <w:rsid w:val="00D21C50"/>
    <w:rsid w:val="00D2359B"/>
    <w:rsid w:val="00D27BEE"/>
    <w:rsid w:val="00D35148"/>
    <w:rsid w:val="00D37801"/>
    <w:rsid w:val="00D41F1C"/>
    <w:rsid w:val="00D45852"/>
    <w:rsid w:val="00D47F77"/>
    <w:rsid w:val="00D512E5"/>
    <w:rsid w:val="00D51906"/>
    <w:rsid w:val="00D5536F"/>
    <w:rsid w:val="00D560F1"/>
    <w:rsid w:val="00D56935"/>
    <w:rsid w:val="00D56CA4"/>
    <w:rsid w:val="00D618B2"/>
    <w:rsid w:val="00D6551D"/>
    <w:rsid w:val="00D716BA"/>
    <w:rsid w:val="00D740CF"/>
    <w:rsid w:val="00D758C6"/>
    <w:rsid w:val="00D7612F"/>
    <w:rsid w:val="00D76CDC"/>
    <w:rsid w:val="00D82077"/>
    <w:rsid w:val="00D823C3"/>
    <w:rsid w:val="00D82670"/>
    <w:rsid w:val="00D83F1B"/>
    <w:rsid w:val="00D87C02"/>
    <w:rsid w:val="00D90C10"/>
    <w:rsid w:val="00D92E96"/>
    <w:rsid w:val="00DA258C"/>
    <w:rsid w:val="00DA3AB2"/>
    <w:rsid w:val="00DA4345"/>
    <w:rsid w:val="00DA6F7D"/>
    <w:rsid w:val="00DA7F45"/>
    <w:rsid w:val="00DB7E21"/>
    <w:rsid w:val="00DD2639"/>
    <w:rsid w:val="00DD3C5A"/>
    <w:rsid w:val="00DD3C5B"/>
    <w:rsid w:val="00DD5BFE"/>
    <w:rsid w:val="00DD696C"/>
    <w:rsid w:val="00DE05AA"/>
    <w:rsid w:val="00DE07FA"/>
    <w:rsid w:val="00DE20DB"/>
    <w:rsid w:val="00DF049E"/>
    <w:rsid w:val="00DF1AB8"/>
    <w:rsid w:val="00DF2DDE"/>
    <w:rsid w:val="00DF7062"/>
    <w:rsid w:val="00DF71F3"/>
    <w:rsid w:val="00DF77C8"/>
    <w:rsid w:val="00E01667"/>
    <w:rsid w:val="00E01B97"/>
    <w:rsid w:val="00E048EB"/>
    <w:rsid w:val="00E109CC"/>
    <w:rsid w:val="00E14072"/>
    <w:rsid w:val="00E275FB"/>
    <w:rsid w:val="00E3010D"/>
    <w:rsid w:val="00E36209"/>
    <w:rsid w:val="00E36272"/>
    <w:rsid w:val="00E37AF9"/>
    <w:rsid w:val="00E4208F"/>
    <w:rsid w:val="00E420BB"/>
    <w:rsid w:val="00E43F87"/>
    <w:rsid w:val="00E50DF6"/>
    <w:rsid w:val="00E55858"/>
    <w:rsid w:val="00E61D4C"/>
    <w:rsid w:val="00E6336D"/>
    <w:rsid w:val="00E6366C"/>
    <w:rsid w:val="00E736B3"/>
    <w:rsid w:val="00E81037"/>
    <w:rsid w:val="00E8165D"/>
    <w:rsid w:val="00E84398"/>
    <w:rsid w:val="00E87C00"/>
    <w:rsid w:val="00E90368"/>
    <w:rsid w:val="00E965C5"/>
    <w:rsid w:val="00E96A3A"/>
    <w:rsid w:val="00E97402"/>
    <w:rsid w:val="00E97B99"/>
    <w:rsid w:val="00EA7053"/>
    <w:rsid w:val="00EB0645"/>
    <w:rsid w:val="00EB2225"/>
    <w:rsid w:val="00EB2E9D"/>
    <w:rsid w:val="00EC03C4"/>
    <w:rsid w:val="00EC2D3E"/>
    <w:rsid w:val="00EC6793"/>
    <w:rsid w:val="00EC7CBB"/>
    <w:rsid w:val="00ED1E14"/>
    <w:rsid w:val="00ED5BD6"/>
    <w:rsid w:val="00ED5BE6"/>
    <w:rsid w:val="00EE1211"/>
    <w:rsid w:val="00EE6FFC"/>
    <w:rsid w:val="00EE77EA"/>
    <w:rsid w:val="00EF10AC"/>
    <w:rsid w:val="00EF314A"/>
    <w:rsid w:val="00EF3D38"/>
    <w:rsid w:val="00EF4701"/>
    <w:rsid w:val="00EF4AD6"/>
    <w:rsid w:val="00EF564E"/>
    <w:rsid w:val="00EF5786"/>
    <w:rsid w:val="00EF5986"/>
    <w:rsid w:val="00EF7B17"/>
    <w:rsid w:val="00F00FFA"/>
    <w:rsid w:val="00F024B5"/>
    <w:rsid w:val="00F02F67"/>
    <w:rsid w:val="00F06255"/>
    <w:rsid w:val="00F06853"/>
    <w:rsid w:val="00F07C7C"/>
    <w:rsid w:val="00F1463C"/>
    <w:rsid w:val="00F15090"/>
    <w:rsid w:val="00F157D0"/>
    <w:rsid w:val="00F1581B"/>
    <w:rsid w:val="00F22198"/>
    <w:rsid w:val="00F23EF1"/>
    <w:rsid w:val="00F27324"/>
    <w:rsid w:val="00F316DB"/>
    <w:rsid w:val="00F32700"/>
    <w:rsid w:val="00F33D49"/>
    <w:rsid w:val="00F3481E"/>
    <w:rsid w:val="00F35AC0"/>
    <w:rsid w:val="00F43615"/>
    <w:rsid w:val="00F4365D"/>
    <w:rsid w:val="00F51509"/>
    <w:rsid w:val="00F53338"/>
    <w:rsid w:val="00F57020"/>
    <w:rsid w:val="00F577F6"/>
    <w:rsid w:val="00F61D0B"/>
    <w:rsid w:val="00F6438D"/>
    <w:rsid w:val="00F65266"/>
    <w:rsid w:val="00F6560F"/>
    <w:rsid w:val="00F66D9D"/>
    <w:rsid w:val="00F7308B"/>
    <w:rsid w:val="00F751E1"/>
    <w:rsid w:val="00F810E4"/>
    <w:rsid w:val="00F857DE"/>
    <w:rsid w:val="00F86F9E"/>
    <w:rsid w:val="00F872C7"/>
    <w:rsid w:val="00F932B6"/>
    <w:rsid w:val="00FB1DEF"/>
    <w:rsid w:val="00FB794C"/>
    <w:rsid w:val="00FC0B7B"/>
    <w:rsid w:val="00FC1C5D"/>
    <w:rsid w:val="00FC1DD9"/>
    <w:rsid w:val="00FC4B78"/>
    <w:rsid w:val="00FD347F"/>
    <w:rsid w:val="00FD58E2"/>
    <w:rsid w:val="00FD5C1E"/>
    <w:rsid w:val="00FD7B76"/>
    <w:rsid w:val="00FE2601"/>
    <w:rsid w:val="00FE2F02"/>
    <w:rsid w:val="00FE5C66"/>
    <w:rsid w:val="00FF1646"/>
    <w:rsid w:val="00FF243C"/>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383807"/>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rsid w:val="007041A3"/>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3"/>
      </w:numPr>
      <w:tabs>
        <w:tab w:val="left" w:pos="533"/>
      </w:tabs>
      <w:spacing w:before="80" w:after="200"/>
      <w:jc w:val="both"/>
    </w:pPr>
    <w:rPr>
      <w:noProof/>
      <w:sz w:val="16"/>
      <w:szCs w:val="16"/>
    </w:rPr>
  </w:style>
  <w:style w:type="paragraph" w:customStyle="1" w:styleId="references0">
    <w:name w:val="references"/>
    <w:uiPriority w:val="99"/>
    <w:rsid w:val="00E81037"/>
    <w:pPr>
      <w:numPr>
        <w:numId w:val="4"/>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character" w:customStyle="1" w:styleId="Mencinsinresolver1">
    <w:name w:val="Mención sin resolver1"/>
    <w:basedOn w:val="Fuentedeprrafopredeter"/>
    <w:uiPriority w:val="99"/>
    <w:semiHidden/>
    <w:unhideWhenUsed/>
    <w:rsid w:val="00E3010D"/>
    <w:rPr>
      <w:color w:val="605E5C"/>
      <w:shd w:val="clear" w:color="auto" w:fill="E1DFDD"/>
    </w:rPr>
  </w:style>
  <w:style w:type="paragraph" w:styleId="NormalWeb">
    <w:name w:val="Normal (Web)"/>
    <w:basedOn w:val="Normal"/>
    <w:uiPriority w:val="99"/>
    <w:semiHidden/>
    <w:unhideWhenUsed/>
    <w:rsid w:val="004D22C3"/>
    <w:pPr>
      <w:spacing w:before="100" w:beforeAutospacing="1" w:after="100" w:afterAutospacing="1"/>
    </w:pPr>
    <w:rPr>
      <w:sz w:val="24"/>
      <w:szCs w:val="24"/>
    </w:rPr>
  </w:style>
  <w:style w:type="character" w:customStyle="1" w:styleId="UnresolvedMention">
    <w:name w:val="Unresolved Mention"/>
    <w:basedOn w:val="Fuentedeprrafopredeter"/>
    <w:uiPriority w:val="99"/>
    <w:semiHidden/>
    <w:unhideWhenUsed/>
    <w:rsid w:val="00383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19178">
      <w:bodyDiv w:val="1"/>
      <w:marLeft w:val="0"/>
      <w:marRight w:val="0"/>
      <w:marTop w:val="0"/>
      <w:marBottom w:val="0"/>
      <w:divBdr>
        <w:top w:val="none" w:sz="0" w:space="0" w:color="auto"/>
        <w:left w:val="none" w:sz="0" w:space="0" w:color="auto"/>
        <w:bottom w:val="none" w:sz="0" w:space="0" w:color="auto"/>
        <w:right w:val="none" w:sz="0" w:space="0" w:color="auto"/>
      </w:divBdr>
    </w:div>
    <w:div w:id="471679664">
      <w:bodyDiv w:val="1"/>
      <w:marLeft w:val="0"/>
      <w:marRight w:val="0"/>
      <w:marTop w:val="0"/>
      <w:marBottom w:val="0"/>
      <w:divBdr>
        <w:top w:val="none" w:sz="0" w:space="0" w:color="auto"/>
        <w:left w:val="none" w:sz="0" w:space="0" w:color="auto"/>
        <w:bottom w:val="none" w:sz="0" w:space="0" w:color="auto"/>
        <w:right w:val="none" w:sz="0" w:space="0" w:color="auto"/>
      </w:divBdr>
    </w:div>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75097669">
      <w:bodyDiv w:val="1"/>
      <w:marLeft w:val="0"/>
      <w:marRight w:val="0"/>
      <w:marTop w:val="0"/>
      <w:marBottom w:val="0"/>
      <w:divBdr>
        <w:top w:val="none" w:sz="0" w:space="0" w:color="auto"/>
        <w:left w:val="none" w:sz="0" w:space="0" w:color="auto"/>
        <w:bottom w:val="none" w:sz="0" w:space="0" w:color="auto"/>
        <w:right w:val="none" w:sz="0" w:space="0" w:color="auto"/>
      </w:divBdr>
    </w:div>
    <w:div w:id="1032270327">
      <w:bodyDiv w:val="1"/>
      <w:marLeft w:val="0"/>
      <w:marRight w:val="0"/>
      <w:marTop w:val="0"/>
      <w:marBottom w:val="0"/>
      <w:divBdr>
        <w:top w:val="none" w:sz="0" w:space="0" w:color="auto"/>
        <w:left w:val="none" w:sz="0" w:space="0" w:color="auto"/>
        <w:bottom w:val="none" w:sz="0" w:space="0" w:color="auto"/>
        <w:right w:val="none" w:sz="0" w:space="0" w:color="auto"/>
      </w:divBdr>
    </w:div>
    <w:div w:id="1044908065">
      <w:bodyDiv w:val="1"/>
      <w:marLeft w:val="0"/>
      <w:marRight w:val="0"/>
      <w:marTop w:val="0"/>
      <w:marBottom w:val="0"/>
      <w:divBdr>
        <w:top w:val="none" w:sz="0" w:space="0" w:color="auto"/>
        <w:left w:val="none" w:sz="0" w:space="0" w:color="auto"/>
        <w:bottom w:val="none" w:sz="0" w:space="0" w:color="auto"/>
        <w:right w:val="none" w:sz="0" w:space="0" w:color="auto"/>
      </w:divBdr>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267810510">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599680098">
      <w:bodyDiv w:val="1"/>
      <w:marLeft w:val="0"/>
      <w:marRight w:val="0"/>
      <w:marTop w:val="0"/>
      <w:marBottom w:val="0"/>
      <w:divBdr>
        <w:top w:val="none" w:sz="0" w:space="0" w:color="auto"/>
        <w:left w:val="none" w:sz="0" w:space="0" w:color="auto"/>
        <w:bottom w:val="none" w:sz="0" w:space="0" w:color="auto"/>
        <w:right w:val="none" w:sz="0" w:space="0" w:color="auto"/>
      </w:divBdr>
    </w:div>
    <w:div w:id="1613200941">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 w:id="2096971305">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image" Target="media/image10.jpg"/><Relationship Id="rId39" Type="http://schemas.openxmlformats.org/officeDocument/2006/relationships/image" Target="media/image22.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image" Target="media/image18.jpg"/><Relationship Id="rId42" Type="http://schemas.openxmlformats.org/officeDocument/2006/relationships/image" Target="media/image25.emf"/><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image" Target="media/image17.jp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0" Type="http://schemas.openxmlformats.org/officeDocument/2006/relationships/image" Target="media/image7.wmf"/><Relationship Id="rId29" Type="http://schemas.openxmlformats.org/officeDocument/2006/relationships/image" Target="media/image13.jpg"/><Relationship Id="rId41" Type="http://schemas.openxmlformats.org/officeDocument/2006/relationships/image" Target="media/image24.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image" Target="media/image16.jpg"/><Relationship Id="rId37" Type="http://schemas.openxmlformats.org/officeDocument/2006/relationships/image" Target="media/image20.jpg"/><Relationship Id="rId40" Type="http://schemas.openxmlformats.org/officeDocument/2006/relationships/image" Target="media/image23.png"/><Relationship Id="rId45"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microsoft.com/office/2007/relationships/hdphoto" Target="media/hdphoto1.wdp"/><Relationship Id="rId10" Type="http://schemas.openxmlformats.org/officeDocument/2006/relationships/image" Target="media/image2.wmf"/><Relationship Id="rId19" Type="http://schemas.openxmlformats.org/officeDocument/2006/relationships/oleObject" Target="embeddings/oleObject5.bin"/><Relationship Id="rId31" Type="http://schemas.openxmlformats.org/officeDocument/2006/relationships/image" Target="media/image15.jpg"/><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image" Target="media/image11.png"/><Relationship Id="rId30" Type="http://schemas.openxmlformats.org/officeDocument/2006/relationships/image" Target="media/image14.jpg"/><Relationship Id="rId35" Type="http://schemas.openxmlformats.org/officeDocument/2006/relationships/image" Target="media/image19.png"/><Relationship Id="rId43"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D0C1DB60-A07A-44BD-BEC0-3FE45D571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TotalTime>
  <Pages>7</Pages>
  <Words>4403</Words>
  <Characters>24217</Characters>
  <Application>Microsoft Office Word</Application>
  <DocSecurity>0</DocSecurity>
  <Lines>201</Lines>
  <Paragraphs>57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28563</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3</cp:revision>
  <cp:lastPrinted>2019-05-09T00:21:00Z</cp:lastPrinted>
  <dcterms:created xsi:type="dcterms:W3CDTF">2020-06-23T16:18:00Z</dcterms:created>
  <dcterms:modified xsi:type="dcterms:W3CDTF">2024-05-06T19:26:00Z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http://csl.mendeley.com/styles/476679711/elsevier-vancouver-2</vt:lpwstr>
  </property>
  <property fmtid="{D5CDD505-2E9C-101B-9397-08002B2CF9AE}" pid="11" name="Mendeley Recent Style Name 4_1">
    <vt:lpwstr>Elsevier Vancouver - Diego Arcos Aviles</vt:lpwstr>
  </property>
  <property fmtid="{D5CDD505-2E9C-101B-9397-08002B2CF9AE}" pid="12" name="Mendeley Recent Style Id 5_1">
    <vt:lpwstr>http://www.zotero.org/styles/energy-conversion-and-management</vt:lpwstr>
  </property>
  <property fmtid="{D5CDD505-2E9C-101B-9397-08002B2CF9AE}" pid="13" name="Mendeley Recent Style Name 5_1">
    <vt:lpwstr>Energy Conversion and Management</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http://www.zotero.org/styles/springer-basic-author-date</vt:lpwstr>
  </property>
  <property fmtid="{D5CDD505-2E9C-101B-9397-08002B2CF9AE}" pid="21" name="Mendeley Recent Style Name 9_1">
    <vt:lpwstr>Springer - Basic (author-date)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ies>
</file>