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2ABD0" w14:textId="77777777" w:rsidR="0006385A" w:rsidRPr="0006385A" w:rsidRDefault="0006385A" w:rsidP="0006385A">
      <w:pPr>
        <w:spacing w:before="100" w:beforeAutospacing="1" w:after="0" w:line="240" w:lineRule="auto"/>
        <w:jc w:val="both"/>
        <w:rPr>
          <w:rFonts w:ascii="Times New Roman" w:eastAsia="Calibri" w:hAnsi="Times New Roman" w:cs="Times New Roman"/>
          <w:b/>
          <w:sz w:val="34"/>
          <w:szCs w:val="34"/>
          <w:lang w:val="es-419"/>
        </w:rPr>
      </w:pPr>
      <w:bookmarkStart w:id="0" w:name="_Hlk88577280"/>
      <w:r w:rsidRPr="0006385A">
        <w:rPr>
          <w:rFonts w:ascii="Times New Roman" w:eastAsia="Calibri" w:hAnsi="Times New Roman" w:cs="Times New Roman"/>
          <w:b/>
          <w:sz w:val="34"/>
          <w:szCs w:val="34"/>
          <w:lang w:val="es-419"/>
        </w:rPr>
        <w:t xml:space="preserve">VALORACIÓN ECONÓMICA DE LOS BIENES Y SERVICIOS ECOSISTÉMICOS DEL </w:t>
      </w:r>
      <w:bookmarkEnd w:id="0"/>
      <w:r w:rsidRPr="0006385A">
        <w:rPr>
          <w:rFonts w:ascii="Times New Roman" w:eastAsia="Calibri" w:hAnsi="Times New Roman" w:cs="Times New Roman"/>
          <w:b/>
          <w:sz w:val="34"/>
          <w:szCs w:val="34"/>
          <w:lang w:val="es-419"/>
        </w:rPr>
        <w:t>BOSQUE PROTECTOR JATUMPAMBA-JORUPE</w:t>
      </w:r>
    </w:p>
    <w:p w14:paraId="13C615F2" w14:textId="77777777" w:rsidR="0006385A" w:rsidRPr="0006385A" w:rsidRDefault="0006385A" w:rsidP="0006385A">
      <w:pPr>
        <w:spacing w:before="340" w:after="0" w:line="240" w:lineRule="auto"/>
        <w:jc w:val="both"/>
        <w:rPr>
          <w:rFonts w:ascii="Times New Roman" w:eastAsia="Calibri" w:hAnsi="Times New Roman" w:cs="Times New Roman"/>
          <w:i/>
          <w:sz w:val="28"/>
          <w:szCs w:val="28"/>
          <w:lang w:val="en-GB"/>
        </w:rPr>
      </w:pPr>
      <w:r w:rsidRPr="0006385A">
        <w:rPr>
          <w:rFonts w:ascii="Times New Roman" w:eastAsia="Calibri" w:hAnsi="Times New Roman" w:cs="Times New Roman"/>
          <w:i/>
          <w:sz w:val="28"/>
          <w:szCs w:val="28"/>
          <w:lang w:val="en-GB"/>
        </w:rPr>
        <w:t>ECONOMIC VALUATION OF ECOSYSTEM GOODS AND SERVICES OF THE JATUMPAMBA-JORUPE PROTECTIVE FOREST</w:t>
      </w:r>
    </w:p>
    <w:p w14:paraId="1BACC179" w14:textId="4D8709CF" w:rsidR="000E11F3" w:rsidRDefault="000E11F3" w:rsidP="0006385A">
      <w:pPr>
        <w:spacing w:after="0" w:line="240" w:lineRule="auto"/>
        <w:jc w:val="both"/>
        <w:rPr>
          <w:rFonts w:ascii="Times New Roman" w:eastAsia="Calibri" w:hAnsi="Times New Roman" w:cs="Times New Roman"/>
          <w:iCs/>
          <w:sz w:val="28"/>
          <w:szCs w:val="28"/>
          <w:lang w:val="en-GB"/>
        </w:rPr>
      </w:pPr>
    </w:p>
    <w:p w14:paraId="5B9504C1" w14:textId="7AC9DB05" w:rsidR="000E11F3" w:rsidRDefault="000E11F3" w:rsidP="000E11F3">
      <w:pPr>
        <w:spacing w:after="0" w:line="240" w:lineRule="auto"/>
        <w:jc w:val="both"/>
        <w:rPr>
          <w:rFonts w:ascii="Times New Roman" w:eastAsia="Calibri" w:hAnsi="Times New Roman" w:cs="Times New Roman"/>
          <w:b/>
          <w:sz w:val="24"/>
          <w:szCs w:val="24"/>
          <w:lang w:val="es-EC"/>
        </w:rPr>
      </w:pPr>
      <w:r w:rsidRPr="0006385A">
        <w:rPr>
          <w:rFonts w:ascii="Times New Roman" w:eastAsia="Calibri" w:hAnsi="Times New Roman" w:cs="Times New Roman"/>
          <w:b/>
          <w:sz w:val="24"/>
          <w:szCs w:val="24"/>
          <w:lang w:val="es-EC"/>
        </w:rPr>
        <w:t>Deysi Dueñas</w:t>
      </w:r>
      <w:proofErr w:type="gramStart"/>
      <w:r w:rsidR="00B211DF">
        <w:rPr>
          <w:rFonts w:ascii="Times New Roman" w:eastAsia="Calibri" w:hAnsi="Times New Roman" w:cs="Times New Roman"/>
          <w:b/>
          <w:sz w:val="24"/>
          <w:szCs w:val="24"/>
          <w:vertAlign w:val="superscript"/>
          <w:lang w:val="es-EC"/>
        </w:rPr>
        <w:t>*</w:t>
      </w:r>
      <w:r w:rsidRPr="0006385A">
        <w:rPr>
          <w:rFonts w:ascii="Times New Roman" w:eastAsia="Calibri" w:hAnsi="Times New Roman" w:cs="Times New Roman"/>
          <w:b/>
          <w:sz w:val="24"/>
          <w:szCs w:val="24"/>
          <w:lang w:val="es-EC"/>
        </w:rPr>
        <w:t xml:space="preserve"> </w:t>
      </w:r>
      <w:r w:rsidR="00B37B7A">
        <w:rPr>
          <w:rFonts w:ascii="Times New Roman" w:eastAsia="Calibri" w:hAnsi="Times New Roman" w:cs="Times New Roman"/>
          <w:b/>
          <w:sz w:val="24"/>
          <w:szCs w:val="24"/>
          <w:lang w:val="es-EC"/>
        </w:rPr>
        <w:t>,</w:t>
      </w:r>
      <w:proofErr w:type="gramEnd"/>
      <w:r w:rsidR="00B37B7A">
        <w:rPr>
          <w:rFonts w:ascii="Times New Roman" w:eastAsia="Calibri" w:hAnsi="Times New Roman" w:cs="Times New Roman"/>
          <w:b/>
          <w:sz w:val="24"/>
          <w:szCs w:val="24"/>
          <w:lang w:val="es-EC"/>
        </w:rPr>
        <w:t xml:space="preserve"> </w:t>
      </w:r>
      <w:r w:rsidRPr="0006385A">
        <w:rPr>
          <w:rFonts w:ascii="Times New Roman" w:eastAsia="Calibri" w:hAnsi="Times New Roman" w:cs="Times New Roman"/>
          <w:b/>
          <w:sz w:val="24"/>
          <w:szCs w:val="24"/>
          <w:lang w:val="es-EC"/>
        </w:rPr>
        <w:t>Odalis Guevara, Sofía Santacruz</w:t>
      </w:r>
    </w:p>
    <w:p w14:paraId="1173DC5A" w14:textId="77777777" w:rsidR="00B211DF" w:rsidRPr="0006385A" w:rsidRDefault="00B211DF" w:rsidP="000E11F3">
      <w:pPr>
        <w:spacing w:after="0" w:line="240" w:lineRule="auto"/>
        <w:jc w:val="both"/>
        <w:rPr>
          <w:rFonts w:ascii="Times New Roman" w:eastAsia="Calibri" w:hAnsi="Times New Roman" w:cs="Times New Roman"/>
          <w:i/>
          <w:sz w:val="24"/>
          <w:szCs w:val="24"/>
          <w:lang w:val="es-EC"/>
        </w:rPr>
      </w:pPr>
    </w:p>
    <w:p w14:paraId="16228536" w14:textId="3E797E8A" w:rsidR="000E11F3" w:rsidRDefault="000E11F3" w:rsidP="000E11F3">
      <w:pPr>
        <w:widowControl w:val="0"/>
        <w:spacing w:after="0" w:line="240" w:lineRule="auto"/>
        <w:jc w:val="both"/>
        <w:rPr>
          <w:rFonts w:ascii="Times New Roman" w:eastAsia="Times New Roman" w:hAnsi="Times New Roman" w:cs="Times New Roman"/>
          <w:i/>
          <w:color w:val="000000"/>
          <w:sz w:val="20"/>
          <w:szCs w:val="20"/>
          <w:lang w:val="es-EC" w:eastAsia="tr-TR"/>
        </w:rPr>
      </w:pPr>
      <w:r w:rsidRPr="0006385A">
        <w:rPr>
          <w:rFonts w:ascii="Times New Roman" w:eastAsia="Times New Roman" w:hAnsi="Times New Roman" w:cs="Times New Roman"/>
          <w:i/>
          <w:color w:val="000000"/>
          <w:sz w:val="20"/>
          <w:szCs w:val="20"/>
          <w:lang w:val="es-EC" w:eastAsia="tr-TR"/>
        </w:rPr>
        <w:t>DEPARTAMENTO DE CIENCIAS DE LA TIERRA Y LA CONSTRUCCIÓN</w:t>
      </w:r>
      <w:r w:rsidR="00B211DF">
        <w:rPr>
          <w:rFonts w:ascii="Times New Roman" w:eastAsia="Times New Roman" w:hAnsi="Times New Roman" w:cs="Times New Roman"/>
          <w:i/>
          <w:color w:val="000000"/>
          <w:sz w:val="20"/>
          <w:szCs w:val="20"/>
          <w:lang w:val="es-EC" w:eastAsia="tr-TR"/>
        </w:rPr>
        <w:t xml:space="preserve">. </w:t>
      </w:r>
      <w:r w:rsidRPr="0006385A">
        <w:rPr>
          <w:rFonts w:ascii="Times New Roman" w:eastAsia="Times New Roman" w:hAnsi="Times New Roman" w:cs="Times New Roman"/>
          <w:i/>
          <w:color w:val="000000"/>
          <w:sz w:val="20"/>
          <w:szCs w:val="20"/>
          <w:lang w:val="es-EC" w:eastAsia="tr-TR"/>
        </w:rPr>
        <w:t xml:space="preserve"> UNIVERSIDAD DE LAS FUERZAS ARMADAS ESPE, Av. Gral. Rumiñahui, s/n, Sangolquí-Ecuador, e-mail: </w:t>
      </w:r>
      <w:hyperlink r:id="rId8" w:history="1">
        <w:r w:rsidRPr="0006385A">
          <w:rPr>
            <w:rFonts w:ascii="Times New Roman" w:eastAsia="Times New Roman" w:hAnsi="Times New Roman" w:cs="Times New Roman"/>
            <w:i/>
            <w:sz w:val="20"/>
            <w:szCs w:val="20"/>
            <w:lang w:val="es-EC" w:eastAsia="tr-TR"/>
          </w:rPr>
          <w:t>daduenas1@espe.edu.ec</w:t>
        </w:r>
      </w:hyperlink>
      <w:r w:rsidRPr="0006385A">
        <w:rPr>
          <w:rFonts w:ascii="Times New Roman" w:eastAsia="Times New Roman" w:hAnsi="Times New Roman" w:cs="Times New Roman"/>
          <w:i/>
          <w:color w:val="000000"/>
          <w:sz w:val="20"/>
          <w:szCs w:val="20"/>
          <w:lang w:val="es-EC" w:eastAsia="tr-TR"/>
        </w:rPr>
        <w:t xml:space="preserve">; </w:t>
      </w:r>
      <w:hyperlink r:id="rId9" w:history="1">
        <w:r w:rsidRPr="0006385A">
          <w:rPr>
            <w:rFonts w:ascii="Times New Roman" w:eastAsia="Times New Roman" w:hAnsi="Times New Roman" w:cs="Times New Roman"/>
            <w:i/>
            <w:sz w:val="20"/>
            <w:szCs w:val="20"/>
            <w:lang w:val="es-EC" w:eastAsia="tr-TR"/>
          </w:rPr>
          <w:t>odguevara@espe.edu.ec</w:t>
        </w:r>
      </w:hyperlink>
      <w:r w:rsidRPr="0006385A">
        <w:rPr>
          <w:rFonts w:ascii="Times New Roman" w:eastAsia="Times New Roman" w:hAnsi="Times New Roman" w:cs="Times New Roman"/>
          <w:i/>
          <w:color w:val="000000"/>
          <w:sz w:val="20"/>
          <w:szCs w:val="20"/>
          <w:lang w:val="es-EC" w:eastAsia="tr-TR"/>
        </w:rPr>
        <w:t xml:space="preserve">; </w:t>
      </w:r>
      <w:hyperlink r:id="rId10" w:history="1">
        <w:r w:rsidR="00E8653B" w:rsidRPr="00AA48F9">
          <w:rPr>
            <w:rStyle w:val="Hipervnculo"/>
            <w:rFonts w:ascii="Times New Roman" w:eastAsia="Times New Roman" w:hAnsi="Times New Roman" w:cs="Times New Roman"/>
            <w:i/>
            <w:sz w:val="20"/>
            <w:szCs w:val="20"/>
            <w:lang w:val="es-EC" w:eastAsia="tr-TR"/>
          </w:rPr>
          <w:t>kssantacruz1@espe.edu.ec</w:t>
        </w:r>
      </w:hyperlink>
    </w:p>
    <w:p w14:paraId="2758BF2E" w14:textId="18FD573C" w:rsidR="00E8653B" w:rsidRDefault="00E8653B" w:rsidP="000E11F3">
      <w:pPr>
        <w:widowControl w:val="0"/>
        <w:spacing w:after="0" w:line="240" w:lineRule="auto"/>
        <w:jc w:val="both"/>
        <w:rPr>
          <w:rFonts w:ascii="Times New Roman" w:eastAsia="Times New Roman" w:hAnsi="Times New Roman" w:cs="Times New Roman"/>
          <w:i/>
          <w:color w:val="000000"/>
          <w:sz w:val="20"/>
          <w:szCs w:val="20"/>
          <w:lang w:val="es-EC" w:eastAsia="tr-TR"/>
        </w:rPr>
      </w:pPr>
    </w:p>
    <w:p w14:paraId="4A0860E1" w14:textId="77777777" w:rsidR="00E8653B" w:rsidRPr="0006385A" w:rsidRDefault="00E8653B" w:rsidP="000E11F3">
      <w:pPr>
        <w:widowControl w:val="0"/>
        <w:spacing w:after="0" w:line="240" w:lineRule="auto"/>
        <w:jc w:val="both"/>
        <w:rPr>
          <w:rFonts w:ascii="Times New Roman" w:eastAsia="Times New Roman" w:hAnsi="Times New Roman" w:cs="Times New Roman"/>
          <w:i/>
          <w:color w:val="000000"/>
          <w:sz w:val="20"/>
          <w:szCs w:val="20"/>
          <w:lang w:val="es-EC" w:eastAsia="tr-TR"/>
        </w:rPr>
      </w:pPr>
    </w:p>
    <w:p w14:paraId="1F97B06F" w14:textId="7D23C62B" w:rsidR="00C1637F" w:rsidRDefault="00C1637F" w:rsidP="00C1637F">
      <w:pPr>
        <w:jc w:val="both"/>
        <w:rPr>
          <w:rFonts w:ascii="Times New Roman" w:hAnsi="Times New Roman" w:cs="Times New Roman"/>
          <w:i/>
          <w:sz w:val="20"/>
          <w:szCs w:val="20"/>
          <w:lang w:val="es-MX"/>
        </w:rPr>
      </w:pPr>
      <w:r w:rsidRPr="00B211DF">
        <w:rPr>
          <w:rFonts w:ascii="Times New Roman" w:hAnsi="Times New Roman" w:cs="Times New Roman"/>
          <w:i/>
          <w:sz w:val="20"/>
          <w:szCs w:val="20"/>
          <w:lang w:val="es-MX"/>
        </w:rPr>
        <w:t xml:space="preserve">* Autor de correspondencia: </w:t>
      </w:r>
      <w:r w:rsidR="006317C9">
        <w:rPr>
          <w:rFonts w:ascii="Times New Roman" w:hAnsi="Times New Roman" w:cs="Times New Roman"/>
          <w:i/>
          <w:sz w:val="20"/>
          <w:szCs w:val="20"/>
          <w:lang w:val="es-MX"/>
        </w:rPr>
        <w:t xml:space="preserve">Deysi Dueñas. </w:t>
      </w:r>
      <w:r w:rsidRPr="00B211DF">
        <w:rPr>
          <w:rFonts w:ascii="Times New Roman" w:hAnsi="Times New Roman" w:cs="Times New Roman"/>
          <w:i/>
          <w:sz w:val="20"/>
          <w:szCs w:val="20"/>
          <w:lang w:val="es-MX"/>
        </w:rPr>
        <w:t>Universidad de</w:t>
      </w:r>
      <w:r w:rsidR="00B211DF" w:rsidRPr="00B211DF">
        <w:rPr>
          <w:rFonts w:ascii="Times New Roman" w:hAnsi="Times New Roman" w:cs="Times New Roman"/>
          <w:i/>
          <w:sz w:val="20"/>
          <w:szCs w:val="20"/>
          <w:lang w:val="es-MX"/>
        </w:rPr>
        <w:t xml:space="preserve"> </w:t>
      </w:r>
      <w:r w:rsidRPr="00B211DF">
        <w:rPr>
          <w:rFonts w:ascii="Times New Roman" w:hAnsi="Times New Roman" w:cs="Times New Roman"/>
          <w:i/>
          <w:sz w:val="20"/>
          <w:szCs w:val="20"/>
          <w:lang w:val="es-MX"/>
        </w:rPr>
        <w:t>l</w:t>
      </w:r>
      <w:r w:rsidR="00B211DF" w:rsidRPr="00B211DF">
        <w:rPr>
          <w:rFonts w:ascii="Times New Roman" w:hAnsi="Times New Roman" w:cs="Times New Roman"/>
          <w:i/>
          <w:sz w:val="20"/>
          <w:szCs w:val="20"/>
          <w:lang w:val="es-MX"/>
        </w:rPr>
        <w:t xml:space="preserve">as Fuerzas Armadas ESPE. Av. </w:t>
      </w:r>
      <w:proofErr w:type="spellStart"/>
      <w:r w:rsidR="00B211DF" w:rsidRPr="00B211DF">
        <w:rPr>
          <w:rFonts w:ascii="Times New Roman" w:hAnsi="Times New Roman" w:cs="Times New Roman"/>
          <w:i/>
          <w:sz w:val="20"/>
          <w:szCs w:val="20"/>
          <w:lang w:val="es-MX"/>
        </w:rPr>
        <w:t>Gral</w:t>
      </w:r>
      <w:proofErr w:type="spellEnd"/>
      <w:r w:rsidR="00B211DF" w:rsidRPr="00B211DF">
        <w:rPr>
          <w:rFonts w:ascii="Times New Roman" w:hAnsi="Times New Roman" w:cs="Times New Roman"/>
          <w:i/>
          <w:sz w:val="20"/>
          <w:szCs w:val="20"/>
          <w:lang w:val="es-MX"/>
        </w:rPr>
        <w:t xml:space="preserve"> Rumiñahui</w:t>
      </w:r>
    </w:p>
    <w:p w14:paraId="48A7399B" w14:textId="77777777" w:rsidR="00B211DF" w:rsidRPr="00B211DF" w:rsidRDefault="00B211DF" w:rsidP="00C1637F">
      <w:pPr>
        <w:jc w:val="both"/>
        <w:rPr>
          <w:rFonts w:ascii="Times New Roman" w:hAnsi="Times New Roman" w:cs="Times New Roman"/>
          <w:i/>
          <w:sz w:val="20"/>
          <w:szCs w:val="20"/>
          <w:lang w:val="es-MX"/>
        </w:rPr>
      </w:pPr>
    </w:p>
    <w:p w14:paraId="1958619A" w14:textId="05AB1A1E" w:rsidR="00C1637F" w:rsidRPr="00B211DF" w:rsidRDefault="00C1637F" w:rsidP="00B211DF">
      <w:pPr>
        <w:pStyle w:val="Affiliation"/>
        <w:jc w:val="left"/>
        <w:rPr>
          <w:lang w:val="es-EC"/>
        </w:rPr>
      </w:pPr>
      <w:r w:rsidRPr="00B211DF">
        <w:rPr>
          <w:lang w:val="es-EC"/>
        </w:rPr>
        <w:t xml:space="preserve">Recibido: </w:t>
      </w:r>
      <w:r w:rsidR="00B211DF" w:rsidRPr="00B211DF">
        <w:rPr>
          <w:lang w:val="es-EC"/>
        </w:rPr>
        <w:t>1</w:t>
      </w:r>
      <w:r w:rsidRPr="00B211DF">
        <w:rPr>
          <w:lang w:val="es-EC"/>
        </w:rPr>
        <w:t xml:space="preserve">1 de </w:t>
      </w:r>
      <w:r w:rsidR="00B211DF" w:rsidRPr="00B211DF">
        <w:rPr>
          <w:lang w:val="es-EC"/>
        </w:rPr>
        <w:t>abril</w:t>
      </w:r>
      <w:r w:rsidRPr="00B211DF">
        <w:rPr>
          <w:lang w:val="es-EC"/>
        </w:rPr>
        <w:t xml:space="preserve"> 202</w:t>
      </w:r>
      <w:r w:rsidR="00B211DF" w:rsidRPr="00B211DF">
        <w:rPr>
          <w:lang w:val="es-EC"/>
        </w:rPr>
        <w:t>2</w:t>
      </w:r>
      <w:r w:rsidRPr="00B211DF">
        <w:rPr>
          <w:lang w:val="es-EC"/>
        </w:rPr>
        <w:tab/>
        <w:t xml:space="preserve">                      </w:t>
      </w:r>
      <w:r w:rsidR="00B211DF">
        <w:rPr>
          <w:lang w:val="es-EC"/>
        </w:rPr>
        <w:t xml:space="preserve">                </w:t>
      </w:r>
      <w:r w:rsidRPr="00B211DF">
        <w:rPr>
          <w:lang w:val="es-EC"/>
        </w:rPr>
        <w:t xml:space="preserve">        /                                             Aceptado:  </w:t>
      </w:r>
      <w:r w:rsidR="00241B81">
        <w:rPr>
          <w:lang w:val="es-EC"/>
        </w:rPr>
        <w:t>0</w:t>
      </w:r>
      <w:r w:rsidR="00B211DF" w:rsidRPr="00B211DF">
        <w:rPr>
          <w:lang w:val="es-EC"/>
        </w:rPr>
        <w:t>1</w:t>
      </w:r>
      <w:r w:rsidRPr="00B211DF">
        <w:rPr>
          <w:lang w:val="es-EC"/>
        </w:rPr>
        <w:t xml:space="preserve"> de </w:t>
      </w:r>
      <w:r w:rsidR="00B211DF" w:rsidRPr="00B211DF">
        <w:rPr>
          <w:lang w:val="es-EC"/>
        </w:rPr>
        <w:t>junio</w:t>
      </w:r>
      <w:r w:rsidRPr="00B211DF">
        <w:rPr>
          <w:lang w:val="es-EC"/>
        </w:rPr>
        <w:t xml:space="preserve"> 2022</w:t>
      </w:r>
    </w:p>
    <w:p w14:paraId="7E70DB6A" w14:textId="77777777" w:rsidR="0006385A" w:rsidRPr="000E11F3" w:rsidRDefault="0006385A" w:rsidP="0006385A">
      <w:pPr>
        <w:widowControl w:val="0"/>
        <w:spacing w:after="0" w:line="240" w:lineRule="auto"/>
        <w:jc w:val="both"/>
        <w:rPr>
          <w:rFonts w:ascii="Times New Roman" w:eastAsia="SimSun" w:hAnsi="Times New Roman" w:cs="Times New Roman"/>
          <w:i/>
          <w:sz w:val="20"/>
          <w:szCs w:val="20"/>
          <w:lang w:val="es-MX"/>
        </w:rPr>
      </w:pPr>
    </w:p>
    <w:p w14:paraId="4A9E687E" w14:textId="77777777" w:rsidR="0006385A" w:rsidRPr="0006385A" w:rsidRDefault="0006385A" w:rsidP="0006385A">
      <w:pPr>
        <w:keepNext/>
        <w:pBdr>
          <w:top w:val="single" w:sz="4" w:space="18" w:color="auto"/>
        </w:pBdr>
        <w:suppressAutoHyphens/>
        <w:spacing w:after="0" w:line="240" w:lineRule="auto"/>
        <w:jc w:val="center"/>
        <w:rPr>
          <w:rFonts w:ascii="Times New Roman" w:eastAsia="SimSun" w:hAnsi="Times New Roman" w:cs="Times New Roman"/>
          <w:b/>
          <w:lang w:val="es-EC"/>
        </w:rPr>
      </w:pPr>
      <w:r w:rsidRPr="0006385A">
        <w:rPr>
          <w:rFonts w:ascii="Times New Roman" w:eastAsia="SimSun" w:hAnsi="Times New Roman" w:cs="Times New Roman"/>
          <w:b/>
          <w:lang w:val="es-EC"/>
        </w:rPr>
        <w:t>RESUMEN</w:t>
      </w:r>
    </w:p>
    <w:p w14:paraId="3A1B94B2" w14:textId="77777777" w:rsidR="0006385A" w:rsidRPr="0006385A" w:rsidRDefault="0006385A" w:rsidP="0006385A">
      <w:pPr>
        <w:widowControl w:val="0"/>
        <w:spacing w:after="0" w:line="240" w:lineRule="auto"/>
        <w:rPr>
          <w:rFonts w:ascii="Times New Roman" w:eastAsia="SimSun" w:hAnsi="Times New Roman" w:cs="Times New Roman"/>
          <w:sz w:val="20"/>
          <w:szCs w:val="20"/>
          <w:lang w:val="es-EC"/>
        </w:rPr>
      </w:pPr>
    </w:p>
    <w:p w14:paraId="4F245238" w14:textId="57FAFBBF" w:rsidR="0006385A" w:rsidRPr="0006385A" w:rsidRDefault="0006385A" w:rsidP="0006385A">
      <w:pPr>
        <w:widowControl w:val="0"/>
        <w:suppressAutoHyphens/>
        <w:autoSpaceDE w:val="0"/>
        <w:autoSpaceDN w:val="0"/>
        <w:adjustRightInd w:val="0"/>
        <w:spacing w:after="0" w:line="240" w:lineRule="auto"/>
        <w:jc w:val="both"/>
        <w:textAlignment w:val="center"/>
        <w:rPr>
          <w:rFonts w:ascii="Times New Roman" w:eastAsia="Times New Roman" w:hAnsi="Times New Roman" w:cs="Times New Roman"/>
          <w:color w:val="000000"/>
          <w:spacing w:val="-2"/>
          <w:lang w:val="es-ES_tradnl"/>
        </w:rPr>
      </w:pPr>
      <w:bookmarkStart w:id="1" w:name="_Hlk96678792"/>
      <w:r w:rsidRPr="0006385A">
        <w:rPr>
          <w:rFonts w:ascii="Times New Roman" w:eastAsia="Times New Roman" w:hAnsi="Times New Roman" w:cs="Times New Roman"/>
          <w:color w:val="000000"/>
          <w:lang w:val="es-EC"/>
        </w:rPr>
        <w:t xml:space="preserve">El Bosque Protector </w:t>
      </w:r>
      <w:proofErr w:type="spellStart"/>
      <w:r w:rsidRPr="0006385A">
        <w:rPr>
          <w:rFonts w:ascii="Times New Roman" w:eastAsia="Times New Roman" w:hAnsi="Times New Roman" w:cs="Times New Roman"/>
          <w:color w:val="000000"/>
          <w:lang w:val="es-EC"/>
        </w:rPr>
        <w:t>Jatumpamba-Jorupe</w:t>
      </w:r>
      <w:proofErr w:type="spellEnd"/>
      <w:r w:rsidRPr="0006385A">
        <w:rPr>
          <w:rFonts w:ascii="Times New Roman" w:eastAsia="Times New Roman" w:hAnsi="Times New Roman" w:cs="Times New Roman"/>
          <w:color w:val="000000"/>
          <w:lang w:val="es-EC"/>
        </w:rPr>
        <w:t xml:space="preserve"> es un bosque que desempeña un papel importante a nivel ecológico en el Ecuador, debido a su posición geográfica y su variada biodiversidad de especies florísticas y faunísticas, además que sus ríos tienen un gran valor hídrico para las poblaciones aledañas. El objetivo del presente estudio consistió en realizar una valoración económica del servicio ecosistémico de almacenamiento de carbono y valoración del recurso hídrico del Bosque Protector </w:t>
      </w:r>
      <w:proofErr w:type="spellStart"/>
      <w:r w:rsidRPr="0006385A">
        <w:rPr>
          <w:rFonts w:ascii="Times New Roman" w:eastAsia="Times New Roman" w:hAnsi="Times New Roman" w:cs="Times New Roman"/>
          <w:color w:val="000000"/>
          <w:lang w:val="es-EC"/>
        </w:rPr>
        <w:t>Jatumpamba-Jorupe</w:t>
      </w:r>
      <w:proofErr w:type="spellEnd"/>
      <w:r w:rsidRPr="0006385A">
        <w:rPr>
          <w:rFonts w:ascii="Times New Roman" w:eastAsia="Times New Roman" w:hAnsi="Times New Roman" w:cs="Times New Roman"/>
          <w:color w:val="000000"/>
          <w:lang w:val="es-EC"/>
        </w:rPr>
        <w:t>, ubicado en la Provincia de Loja</w:t>
      </w:r>
      <w:r w:rsidRPr="0006385A">
        <w:rPr>
          <w:rFonts w:ascii="Times New Roman" w:eastAsia="Times New Roman" w:hAnsi="Times New Roman" w:cs="Times New Roman"/>
          <w:color w:val="000000"/>
          <w:spacing w:val="-2"/>
          <w:lang w:val="es-ES_tradnl"/>
        </w:rPr>
        <w:t>. La metodología aplicada para determinar el almacenamiento de carbono consistió en utilizar una imagen satelital Sentinel-2A para calcular el Índice de Vegetación Normalizado (NDVI) y posteriormente</w:t>
      </w:r>
      <w:r w:rsidR="00C5061C">
        <w:rPr>
          <w:rFonts w:ascii="Times New Roman" w:eastAsia="Times New Roman" w:hAnsi="Times New Roman" w:cs="Times New Roman"/>
          <w:color w:val="000000"/>
          <w:spacing w:val="-2"/>
          <w:lang w:val="es-ES_tradnl"/>
        </w:rPr>
        <w:t>,</w:t>
      </w:r>
      <w:r w:rsidRPr="0006385A">
        <w:rPr>
          <w:rFonts w:ascii="Times New Roman" w:eastAsia="Times New Roman" w:hAnsi="Times New Roman" w:cs="Times New Roman"/>
          <w:color w:val="000000"/>
          <w:spacing w:val="-2"/>
          <w:lang w:val="es-ES_tradnl"/>
        </w:rPr>
        <w:t xml:space="preserve"> mediante </w:t>
      </w:r>
      <w:r w:rsidR="001C6B7D">
        <w:rPr>
          <w:rFonts w:ascii="Times New Roman" w:eastAsia="Times New Roman" w:hAnsi="Times New Roman" w:cs="Times New Roman"/>
          <w:color w:val="000000"/>
          <w:spacing w:val="-2"/>
          <w:lang w:val="es-ES_tradnl"/>
        </w:rPr>
        <w:t>variables</w:t>
      </w:r>
      <w:r w:rsidR="001C6B7D" w:rsidRPr="0006385A">
        <w:rPr>
          <w:rFonts w:ascii="Times New Roman" w:eastAsia="Times New Roman" w:hAnsi="Times New Roman" w:cs="Times New Roman"/>
          <w:color w:val="000000"/>
          <w:spacing w:val="-2"/>
          <w:lang w:val="es-ES_tradnl"/>
        </w:rPr>
        <w:t xml:space="preserve"> </w:t>
      </w:r>
      <w:r w:rsidRPr="0006385A">
        <w:rPr>
          <w:rFonts w:ascii="Times New Roman" w:eastAsia="Times New Roman" w:hAnsi="Times New Roman" w:cs="Times New Roman"/>
          <w:color w:val="000000"/>
          <w:spacing w:val="-2"/>
          <w:lang w:val="es-ES_tradnl"/>
        </w:rPr>
        <w:t>de uso y cobertura de suelo se determinó los tipos de cobertura presentes en el área; con los insumos recolectados se calculó la biomasa aérea y carbono almacenado. Para la valoración del recurso hídrico, se calculó el valor de productividad hídrica de la zona de importancia del bosque protector, a partir del costo de oportunidad de la estimación de deforestación. El valor económico del servicio ambiental de almacenamiento de carbono obtenido es de 13’639.654,04 USD equivalente a 1.932,619 USD/</w:t>
      </w:r>
      <w:proofErr w:type="spellStart"/>
      <w:r w:rsidRPr="0006385A">
        <w:rPr>
          <w:rFonts w:ascii="Times New Roman" w:eastAsia="Times New Roman" w:hAnsi="Times New Roman" w:cs="Times New Roman"/>
          <w:color w:val="000000"/>
          <w:spacing w:val="-2"/>
          <w:lang w:val="es-ES_tradnl"/>
        </w:rPr>
        <w:t>ha</w:t>
      </w:r>
      <w:proofErr w:type="spellEnd"/>
      <w:r w:rsidRPr="0006385A">
        <w:rPr>
          <w:rFonts w:ascii="Times New Roman" w:eastAsia="Times New Roman" w:hAnsi="Times New Roman" w:cs="Times New Roman"/>
          <w:color w:val="000000"/>
          <w:spacing w:val="-2"/>
          <w:lang w:val="es-ES_tradnl"/>
        </w:rPr>
        <w:t xml:space="preserve"> y la valoración del beneficio del servicio hídrico fue de  464’000</w:t>
      </w:r>
      <w:r w:rsidR="00507148">
        <w:rPr>
          <w:rFonts w:ascii="Times New Roman" w:eastAsia="Times New Roman" w:hAnsi="Times New Roman" w:cs="Times New Roman"/>
          <w:color w:val="000000"/>
          <w:spacing w:val="-2"/>
          <w:lang w:val="es-ES_tradnl"/>
        </w:rPr>
        <w:t>.</w:t>
      </w:r>
      <w:r w:rsidRPr="0006385A">
        <w:rPr>
          <w:rFonts w:ascii="Times New Roman" w:eastAsia="Times New Roman" w:hAnsi="Times New Roman" w:cs="Times New Roman"/>
          <w:color w:val="000000"/>
          <w:spacing w:val="-2"/>
          <w:lang w:val="es-ES_tradnl"/>
        </w:rPr>
        <w:t>000 USD/año; esto representa el valor que las personas deberían estar dispuestas a pagar, es decir, 5$ por el m</w:t>
      </w:r>
      <w:r w:rsidRPr="0006385A">
        <w:rPr>
          <w:rFonts w:ascii="Times New Roman" w:eastAsia="Times New Roman" w:hAnsi="Times New Roman" w:cs="Times New Roman"/>
          <w:color w:val="000000"/>
          <w:spacing w:val="-2"/>
          <w:vertAlign w:val="superscript"/>
          <w:lang w:val="es-ES_tradnl"/>
        </w:rPr>
        <w:t>3</w:t>
      </w:r>
      <w:r w:rsidRPr="0006385A">
        <w:rPr>
          <w:rFonts w:ascii="Times New Roman" w:eastAsia="Times New Roman" w:hAnsi="Times New Roman" w:cs="Times New Roman"/>
          <w:color w:val="000000"/>
          <w:spacing w:val="-2"/>
          <w:lang w:val="es-ES_tradnl"/>
        </w:rPr>
        <w:t xml:space="preserve"> de agua, lo cual es poco probable porque en Loja como en la mayoría del </w:t>
      </w:r>
      <w:r w:rsidR="00290C81">
        <w:rPr>
          <w:rFonts w:ascii="Times New Roman" w:eastAsia="Times New Roman" w:hAnsi="Times New Roman" w:cs="Times New Roman"/>
          <w:color w:val="000000"/>
          <w:spacing w:val="-2"/>
          <w:lang w:val="es-ES_tradnl"/>
        </w:rPr>
        <w:t xml:space="preserve">Ecuador </w:t>
      </w:r>
      <w:r w:rsidRPr="0006385A">
        <w:rPr>
          <w:rFonts w:ascii="Times New Roman" w:eastAsia="Times New Roman" w:hAnsi="Times New Roman" w:cs="Times New Roman"/>
          <w:color w:val="000000"/>
          <w:spacing w:val="-2"/>
          <w:lang w:val="es-ES_tradnl"/>
        </w:rPr>
        <w:t xml:space="preserve">el agua es subsidiada y en la provincia su valor esta entre los 0,12 </w:t>
      </w:r>
      <w:proofErr w:type="spellStart"/>
      <w:r w:rsidRPr="0006385A">
        <w:rPr>
          <w:rFonts w:ascii="Times New Roman" w:eastAsia="Times New Roman" w:hAnsi="Times New Roman" w:cs="Times New Roman"/>
          <w:color w:val="000000"/>
          <w:spacing w:val="-2"/>
          <w:lang w:val="es-ES_tradnl"/>
        </w:rPr>
        <w:t>ctvs</w:t>
      </w:r>
      <w:proofErr w:type="spellEnd"/>
      <w:r w:rsidRPr="0006385A">
        <w:rPr>
          <w:rFonts w:ascii="Times New Roman" w:eastAsia="Times New Roman" w:hAnsi="Times New Roman" w:cs="Times New Roman"/>
          <w:color w:val="000000"/>
          <w:spacing w:val="-2"/>
          <w:lang w:val="es-ES_tradnl"/>
        </w:rPr>
        <w:t xml:space="preserve"> a 0,25 </w:t>
      </w:r>
      <w:proofErr w:type="spellStart"/>
      <w:r w:rsidRPr="0006385A">
        <w:rPr>
          <w:rFonts w:ascii="Times New Roman" w:eastAsia="Times New Roman" w:hAnsi="Times New Roman" w:cs="Times New Roman"/>
          <w:color w:val="000000"/>
          <w:spacing w:val="-2"/>
          <w:lang w:val="es-ES_tradnl"/>
        </w:rPr>
        <w:t>ctvs</w:t>
      </w:r>
      <w:proofErr w:type="spellEnd"/>
      <w:r w:rsidRPr="0006385A">
        <w:rPr>
          <w:rFonts w:ascii="Times New Roman" w:eastAsia="Times New Roman" w:hAnsi="Times New Roman" w:cs="Times New Roman"/>
          <w:color w:val="000000"/>
          <w:spacing w:val="-2"/>
          <w:lang w:val="es-ES_tradnl"/>
        </w:rPr>
        <w:t xml:space="preserve"> el m</w:t>
      </w:r>
      <w:r w:rsidRPr="0006385A">
        <w:rPr>
          <w:rFonts w:ascii="Times New Roman" w:eastAsia="Times New Roman" w:hAnsi="Times New Roman" w:cs="Times New Roman"/>
          <w:color w:val="000000"/>
          <w:spacing w:val="-2"/>
          <w:vertAlign w:val="superscript"/>
          <w:lang w:val="es-ES_tradnl"/>
        </w:rPr>
        <w:t>3</w:t>
      </w:r>
      <w:r w:rsidRPr="0006385A">
        <w:rPr>
          <w:rFonts w:ascii="Times New Roman" w:eastAsia="Times New Roman" w:hAnsi="Times New Roman" w:cs="Times New Roman"/>
          <w:color w:val="000000"/>
          <w:spacing w:val="-2"/>
          <w:lang w:val="es-ES_tradnl"/>
        </w:rPr>
        <w:t xml:space="preserve">, por lo que si se desea valorar la importancia de la conservación del </w:t>
      </w:r>
      <w:r w:rsidR="004F0B48">
        <w:rPr>
          <w:rFonts w:ascii="Times New Roman" w:eastAsia="Times New Roman" w:hAnsi="Times New Roman" w:cs="Times New Roman"/>
          <w:color w:val="000000"/>
          <w:spacing w:val="-2"/>
          <w:lang w:val="es-ES_tradnl"/>
        </w:rPr>
        <w:t>B</w:t>
      </w:r>
      <w:r w:rsidRPr="0006385A">
        <w:rPr>
          <w:rFonts w:ascii="Times New Roman" w:eastAsia="Times New Roman" w:hAnsi="Times New Roman" w:cs="Times New Roman"/>
          <w:color w:val="000000"/>
          <w:spacing w:val="-2"/>
          <w:lang w:val="es-ES_tradnl"/>
        </w:rPr>
        <w:t xml:space="preserve">osque </w:t>
      </w:r>
      <w:r w:rsidR="004F0B48">
        <w:rPr>
          <w:rFonts w:ascii="Times New Roman" w:eastAsia="Times New Roman" w:hAnsi="Times New Roman" w:cs="Times New Roman"/>
          <w:color w:val="000000"/>
          <w:spacing w:val="-2"/>
          <w:lang w:val="es-ES_tradnl"/>
        </w:rPr>
        <w:t>P</w:t>
      </w:r>
      <w:r w:rsidRPr="0006385A">
        <w:rPr>
          <w:rFonts w:ascii="Times New Roman" w:eastAsia="Times New Roman" w:hAnsi="Times New Roman" w:cs="Times New Roman"/>
          <w:color w:val="000000"/>
          <w:spacing w:val="-2"/>
          <w:lang w:val="es-ES_tradnl"/>
        </w:rPr>
        <w:t xml:space="preserve">rotector </w:t>
      </w:r>
      <w:proofErr w:type="spellStart"/>
      <w:r w:rsidRPr="0006385A">
        <w:rPr>
          <w:rFonts w:ascii="Times New Roman" w:eastAsia="Times New Roman" w:hAnsi="Times New Roman" w:cs="Times New Roman"/>
          <w:color w:val="000000"/>
          <w:spacing w:val="-2"/>
          <w:lang w:val="es-ES_tradnl"/>
        </w:rPr>
        <w:t>Jatumpamba-Jorupe</w:t>
      </w:r>
      <w:proofErr w:type="spellEnd"/>
      <w:r w:rsidRPr="0006385A">
        <w:rPr>
          <w:rFonts w:ascii="Times New Roman" w:eastAsia="Times New Roman" w:hAnsi="Times New Roman" w:cs="Times New Roman"/>
          <w:color w:val="000000"/>
          <w:spacing w:val="-2"/>
          <w:lang w:val="es-ES_tradnl"/>
        </w:rPr>
        <w:t xml:space="preserve"> se debería usar otros métodos de valoración económica de los servicios ecosistémicos.</w:t>
      </w:r>
    </w:p>
    <w:bookmarkEnd w:id="1"/>
    <w:p w14:paraId="3F731B37" w14:textId="77777777" w:rsidR="0006385A" w:rsidRPr="0006385A" w:rsidRDefault="0006385A" w:rsidP="0006385A">
      <w:pPr>
        <w:widowControl w:val="0"/>
        <w:suppressAutoHyphens/>
        <w:autoSpaceDE w:val="0"/>
        <w:autoSpaceDN w:val="0"/>
        <w:adjustRightInd w:val="0"/>
        <w:spacing w:after="0" w:line="240" w:lineRule="auto"/>
        <w:jc w:val="both"/>
        <w:textAlignment w:val="center"/>
        <w:rPr>
          <w:rFonts w:ascii="MinionPro-Regular" w:eastAsia="Times New Roman" w:hAnsi="MinionPro-Regular" w:cs="MinionPro-Regular"/>
          <w:color w:val="000000"/>
          <w:sz w:val="20"/>
          <w:szCs w:val="20"/>
          <w:lang w:val="es-EC"/>
        </w:rPr>
      </w:pPr>
    </w:p>
    <w:p w14:paraId="3DE7E3E6" w14:textId="77777777" w:rsidR="0006385A" w:rsidRPr="0006385A" w:rsidRDefault="0006385A" w:rsidP="0006385A">
      <w:pPr>
        <w:widowControl w:val="0"/>
        <w:spacing w:after="0" w:line="240" w:lineRule="auto"/>
        <w:rPr>
          <w:rFonts w:ascii="Times New Roman" w:eastAsia="SimSun" w:hAnsi="Times New Roman" w:cs="Times New Roman"/>
          <w:lang w:val="es-EC"/>
        </w:rPr>
      </w:pPr>
      <w:r w:rsidRPr="0006385A">
        <w:rPr>
          <w:rFonts w:ascii="Times New Roman" w:eastAsia="SimSun" w:hAnsi="Times New Roman" w:cs="Times New Roman"/>
          <w:b/>
          <w:lang w:val="es-EC"/>
        </w:rPr>
        <w:t>Palabras clave:</w:t>
      </w:r>
      <w:r w:rsidRPr="0006385A">
        <w:rPr>
          <w:rFonts w:ascii="Times New Roman" w:eastAsia="SimSun" w:hAnsi="Times New Roman" w:cs="Times New Roman"/>
          <w:lang w:val="es-EC"/>
        </w:rPr>
        <w:t xml:space="preserve"> bosque privado, productividad hídrica, carbono, biomasa.</w:t>
      </w:r>
    </w:p>
    <w:p w14:paraId="041EBD02" w14:textId="77777777" w:rsidR="0006385A" w:rsidRPr="0006385A" w:rsidRDefault="0006385A" w:rsidP="0006385A">
      <w:pPr>
        <w:widowControl w:val="0"/>
        <w:spacing w:after="0" w:line="240" w:lineRule="auto"/>
        <w:rPr>
          <w:rFonts w:ascii="Times New Roman" w:eastAsia="SimSun" w:hAnsi="Times New Roman" w:cs="Times New Roman"/>
          <w:lang w:val="es-EC"/>
        </w:rPr>
      </w:pPr>
    </w:p>
    <w:p w14:paraId="2A45B006" w14:textId="77777777" w:rsidR="0006385A" w:rsidRPr="0006385A" w:rsidRDefault="0006385A" w:rsidP="0006385A">
      <w:pPr>
        <w:keepNext/>
        <w:pBdr>
          <w:top w:val="single" w:sz="4" w:space="18" w:color="auto"/>
        </w:pBdr>
        <w:suppressAutoHyphens/>
        <w:spacing w:after="0" w:line="240" w:lineRule="auto"/>
        <w:jc w:val="center"/>
        <w:rPr>
          <w:rFonts w:ascii="Times New Roman" w:eastAsia="SimSun" w:hAnsi="Times New Roman" w:cs="Times New Roman"/>
          <w:b/>
          <w:lang w:val="en-GB"/>
        </w:rPr>
      </w:pPr>
      <w:r w:rsidRPr="0006385A">
        <w:rPr>
          <w:rFonts w:ascii="Times New Roman" w:eastAsia="SimSun" w:hAnsi="Times New Roman" w:cs="Times New Roman"/>
          <w:b/>
          <w:lang w:val="en-GB"/>
        </w:rPr>
        <w:t>ABSTRACT</w:t>
      </w:r>
    </w:p>
    <w:p w14:paraId="4E7E95CB" w14:textId="77777777" w:rsidR="0006385A" w:rsidRPr="0006385A" w:rsidRDefault="0006385A" w:rsidP="0006385A">
      <w:pPr>
        <w:widowControl w:val="0"/>
        <w:spacing w:after="0" w:line="240" w:lineRule="auto"/>
        <w:rPr>
          <w:rFonts w:ascii="Times New Roman" w:eastAsia="SimSun" w:hAnsi="Times New Roman" w:cs="Times New Roman"/>
          <w:sz w:val="20"/>
          <w:szCs w:val="20"/>
          <w:lang w:val="en-GB"/>
        </w:rPr>
      </w:pPr>
    </w:p>
    <w:p w14:paraId="27B6AC12" w14:textId="5301E833" w:rsidR="0006385A" w:rsidRPr="0006385A" w:rsidRDefault="00967187" w:rsidP="0006385A">
      <w:pPr>
        <w:widowControl w:val="0"/>
        <w:pBdr>
          <w:bottom w:val="single" w:sz="8" w:space="1" w:color="auto"/>
        </w:pBdr>
        <w:autoSpaceDE w:val="0"/>
        <w:autoSpaceDN w:val="0"/>
        <w:adjustRightInd w:val="0"/>
        <w:spacing w:after="0" w:line="240" w:lineRule="auto"/>
        <w:jc w:val="both"/>
        <w:rPr>
          <w:rFonts w:ascii="Times New Roman" w:eastAsia="Times New Roman" w:hAnsi="Times New Roman" w:cs="Times New Roman"/>
          <w:color w:val="000000"/>
        </w:rPr>
      </w:pPr>
      <w:r w:rsidRPr="00967187">
        <w:rPr>
          <w:rFonts w:ascii="Times New Roman" w:eastAsia="Times New Roman" w:hAnsi="Times New Roman" w:cs="Times New Roman"/>
          <w:color w:val="000000"/>
        </w:rPr>
        <w:t xml:space="preserve">The </w:t>
      </w:r>
      <w:proofErr w:type="spellStart"/>
      <w:r w:rsidRPr="00967187">
        <w:rPr>
          <w:rFonts w:ascii="Times New Roman" w:eastAsia="Times New Roman" w:hAnsi="Times New Roman" w:cs="Times New Roman"/>
          <w:color w:val="000000"/>
        </w:rPr>
        <w:t>Jatumpamba-Jorupe</w:t>
      </w:r>
      <w:proofErr w:type="spellEnd"/>
      <w:r w:rsidRPr="00967187">
        <w:rPr>
          <w:rFonts w:ascii="Times New Roman" w:eastAsia="Times New Roman" w:hAnsi="Times New Roman" w:cs="Times New Roman"/>
          <w:color w:val="000000"/>
        </w:rPr>
        <w:t xml:space="preserve"> Protective Forest is a forest that plays an important ecological role in Ecuador, due to its geographical position and its varied biodiversity of floristic and faunal species, and its rivers have a great water value for the surrounding populations. The objective of the present study was to carry out an economic assessment of the ecosystem service of carbon storage and valuation of the water resource of the </w:t>
      </w:r>
      <w:proofErr w:type="spellStart"/>
      <w:r w:rsidRPr="00967187">
        <w:rPr>
          <w:rFonts w:ascii="Times New Roman" w:eastAsia="Times New Roman" w:hAnsi="Times New Roman" w:cs="Times New Roman"/>
          <w:color w:val="000000"/>
        </w:rPr>
        <w:t>Jatumpamba-Jorupe</w:t>
      </w:r>
      <w:proofErr w:type="spellEnd"/>
      <w:r w:rsidRPr="00967187">
        <w:rPr>
          <w:rFonts w:ascii="Times New Roman" w:eastAsia="Times New Roman" w:hAnsi="Times New Roman" w:cs="Times New Roman"/>
          <w:color w:val="000000"/>
        </w:rPr>
        <w:t xml:space="preserve"> Protective Forest, located in the Loja Province. The methodology </w:t>
      </w:r>
      <w:r w:rsidRPr="00967187">
        <w:rPr>
          <w:rFonts w:ascii="Times New Roman" w:eastAsia="Times New Roman" w:hAnsi="Times New Roman" w:cs="Times New Roman"/>
          <w:color w:val="000000"/>
        </w:rPr>
        <w:lastRenderedPageBreak/>
        <w:t>applied to determine carbon storage was to use a Sentinel-2A satellite image to calculate the Normalized Vegetation Index (NDVI) and subsequently, the types of cover present in the area were determined using land use and coverage variables; the aerial biomass and carbon stored were calculated with the inputs collected. For the valuation of the water resource, the water productivity value of the protected forest area of importance was calculated from the opportunity cost of the deforestation estimate. The economic value of the carbon storage environmental service obtained is 13,639,654.04 USD equivalent to 1,932,619 USD/ha and the valuation of the water service benefit was 464,000</w:t>
      </w:r>
      <w:r w:rsidR="004D4EFC">
        <w:rPr>
          <w:rFonts w:ascii="Times New Roman" w:eastAsia="Times New Roman" w:hAnsi="Times New Roman" w:cs="Times New Roman"/>
          <w:color w:val="000000"/>
        </w:rPr>
        <w:t>.</w:t>
      </w:r>
      <w:r w:rsidRPr="00967187">
        <w:rPr>
          <w:rFonts w:ascii="Times New Roman" w:eastAsia="Times New Roman" w:hAnsi="Times New Roman" w:cs="Times New Roman"/>
          <w:color w:val="000000"/>
        </w:rPr>
        <w:t>000 USD/year; this represents the value that people should be willing to pay, that is, 5$ for the m</w:t>
      </w:r>
      <w:r w:rsidRPr="00C5061C">
        <w:rPr>
          <w:rFonts w:ascii="Times New Roman" w:eastAsia="Times New Roman" w:hAnsi="Times New Roman" w:cs="Times New Roman"/>
          <w:color w:val="000000"/>
          <w:vertAlign w:val="superscript"/>
        </w:rPr>
        <w:t>3</w:t>
      </w:r>
      <w:r w:rsidRPr="00967187">
        <w:rPr>
          <w:rFonts w:ascii="Times New Roman" w:eastAsia="Times New Roman" w:hAnsi="Times New Roman" w:cs="Times New Roman"/>
          <w:color w:val="000000"/>
        </w:rPr>
        <w:t xml:space="preserve"> of water, which is unlikely because in Loja as in most of Ecuador water is subsidized and in the province its value is between 0.12 </w:t>
      </w:r>
      <w:proofErr w:type="spellStart"/>
      <w:r w:rsidRPr="00967187">
        <w:rPr>
          <w:rFonts w:ascii="Times New Roman" w:eastAsia="Times New Roman" w:hAnsi="Times New Roman" w:cs="Times New Roman"/>
          <w:color w:val="000000"/>
        </w:rPr>
        <w:t>ctvs</w:t>
      </w:r>
      <w:proofErr w:type="spellEnd"/>
      <w:r w:rsidRPr="00967187">
        <w:rPr>
          <w:rFonts w:ascii="Times New Roman" w:eastAsia="Times New Roman" w:hAnsi="Times New Roman" w:cs="Times New Roman"/>
          <w:color w:val="000000"/>
        </w:rPr>
        <w:t xml:space="preserve"> to 0.25 </w:t>
      </w:r>
      <w:proofErr w:type="spellStart"/>
      <w:r w:rsidRPr="00967187">
        <w:rPr>
          <w:rFonts w:ascii="Times New Roman" w:eastAsia="Times New Roman" w:hAnsi="Times New Roman" w:cs="Times New Roman"/>
          <w:color w:val="000000"/>
        </w:rPr>
        <w:t>ctvs</w:t>
      </w:r>
      <w:proofErr w:type="spellEnd"/>
      <w:r w:rsidRPr="00967187">
        <w:rPr>
          <w:rFonts w:ascii="Times New Roman" w:eastAsia="Times New Roman" w:hAnsi="Times New Roman" w:cs="Times New Roman"/>
          <w:color w:val="000000"/>
        </w:rPr>
        <w:t xml:space="preserve"> the m3, Other methods of economic valuation of ecosystem services should be used to assess the importance of the conservation of the </w:t>
      </w:r>
      <w:proofErr w:type="spellStart"/>
      <w:r w:rsidRPr="00967187">
        <w:rPr>
          <w:rFonts w:ascii="Times New Roman" w:eastAsia="Times New Roman" w:hAnsi="Times New Roman" w:cs="Times New Roman"/>
          <w:color w:val="000000"/>
        </w:rPr>
        <w:t>Jatumpamba-Jorupe</w:t>
      </w:r>
      <w:proofErr w:type="spellEnd"/>
      <w:r w:rsidRPr="00967187">
        <w:rPr>
          <w:rFonts w:ascii="Times New Roman" w:eastAsia="Times New Roman" w:hAnsi="Times New Roman" w:cs="Times New Roman"/>
          <w:color w:val="000000"/>
        </w:rPr>
        <w:t xml:space="preserve"> </w:t>
      </w:r>
      <w:r w:rsidR="004F0B48">
        <w:rPr>
          <w:rFonts w:ascii="Times New Roman" w:eastAsia="Times New Roman" w:hAnsi="Times New Roman" w:cs="Times New Roman"/>
          <w:color w:val="000000"/>
        </w:rPr>
        <w:t>P</w:t>
      </w:r>
      <w:r w:rsidRPr="00967187">
        <w:rPr>
          <w:rFonts w:ascii="Times New Roman" w:eastAsia="Times New Roman" w:hAnsi="Times New Roman" w:cs="Times New Roman"/>
          <w:color w:val="000000"/>
        </w:rPr>
        <w:t xml:space="preserve">rotective </w:t>
      </w:r>
      <w:r w:rsidR="004F0B48">
        <w:rPr>
          <w:rFonts w:ascii="Times New Roman" w:eastAsia="Times New Roman" w:hAnsi="Times New Roman" w:cs="Times New Roman"/>
          <w:color w:val="000000"/>
        </w:rPr>
        <w:t>F</w:t>
      </w:r>
      <w:r w:rsidRPr="00967187">
        <w:rPr>
          <w:rFonts w:ascii="Times New Roman" w:eastAsia="Times New Roman" w:hAnsi="Times New Roman" w:cs="Times New Roman"/>
          <w:color w:val="000000"/>
        </w:rPr>
        <w:t>orest.</w:t>
      </w:r>
    </w:p>
    <w:p w14:paraId="25F3ECBB" w14:textId="77777777" w:rsidR="0006385A" w:rsidRPr="0006385A" w:rsidRDefault="0006385A" w:rsidP="0006385A">
      <w:pPr>
        <w:widowControl w:val="0"/>
        <w:pBdr>
          <w:bottom w:val="single" w:sz="8" w:space="1" w:color="auto"/>
        </w:pBdr>
        <w:autoSpaceDE w:val="0"/>
        <w:autoSpaceDN w:val="0"/>
        <w:adjustRightInd w:val="0"/>
        <w:spacing w:after="0" w:line="240" w:lineRule="auto"/>
        <w:jc w:val="both"/>
        <w:rPr>
          <w:rFonts w:ascii="Times New Roman" w:eastAsia="Times New Roman" w:hAnsi="Times New Roman" w:cs="Times New Roman"/>
          <w:color w:val="000000"/>
        </w:rPr>
      </w:pPr>
      <w:r w:rsidRPr="0006385A">
        <w:rPr>
          <w:rFonts w:ascii="Times New Roman" w:eastAsia="Times New Roman" w:hAnsi="Times New Roman" w:cs="Times New Roman"/>
          <w:b/>
          <w:bCs/>
          <w:color w:val="000000"/>
        </w:rPr>
        <w:t>Keywords</w:t>
      </w:r>
      <w:r w:rsidRPr="0006385A">
        <w:rPr>
          <w:rFonts w:ascii="Times New Roman" w:eastAsia="Times New Roman" w:hAnsi="Times New Roman" w:cs="Times New Roman"/>
          <w:color w:val="000000"/>
        </w:rPr>
        <w:t>: private forest, water productivity, carbon, biomass.</w:t>
      </w:r>
    </w:p>
    <w:p w14:paraId="19CD92A2" w14:textId="77777777" w:rsidR="0006385A" w:rsidRPr="0006385A" w:rsidRDefault="0006385A" w:rsidP="0006385A">
      <w:pPr>
        <w:widowControl w:val="0"/>
        <w:pBdr>
          <w:bottom w:val="single" w:sz="8" w:space="1" w:color="auto"/>
        </w:pBdr>
        <w:autoSpaceDE w:val="0"/>
        <w:autoSpaceDN w:val="0"/>
        <w:adjustRightInd w:val="0"/>
        <w:spacing w:after="0" w:line="240" w:lineRule="auto"/>
        <w:jc w:val="both"/>
        <w:rPr>
          <w:rFonts w:ascii="Times New Roman" w:eastAsia="SimSun" w:hAnsi="Times New Roman" w:cs="Times New Roman"/>
          <w:lang w:val="en-GB"/>
        </w:rPr>
      </w:pPr>
    </w:p>
    <w:p w14:paraId="7E7F1C60" w14:textId="24D91953" w:rsidR="0006385A" w:rsidRPr="0006385A" w:rsidRDefault="0006385A" w:rsidP="0006385A">
      <w:pPr>
        <w:keepNext/>
        <w:suppressAutoHyphens/>
        <w:spacing w:before="240" w:after="0" w:line="240" w:lineRule="auto"/>
        <w:jc w:val="both"/>
        <w:rPr>
          <w:rFonts w:ascii="Times New Roman" w:eastAsia="SimSun" w:hAnsi="Times New Roman" w:cs="Times New Roman"/>
          <w:b/>
          <w:color w:val="FF0000"/>
          <w:sz w:val="24"/>
          <w:szCs w:val="24"/>
          <w:lang w:val="es-EC"/>
        </w:rPr>
      </w:pPr>
      <w:r w:rsidRPr="0006385A">
        <w:rPr>
          <w:rFonts w:ascii="Times New Roman" w:eastAsia="SimSun" w:hAnsi="Times New Roman" w:cs="Times New Roman"/>
          <w:b/>
          <w:sz w:val="24"/>
          <w:szCs w:val="24"/>
          <w:lang w:val="es-EC"/>
        </w:rPr>
        <w:t xml:space="preserve">INTRODUCCIÓN </w:t>
      </w:r>
    </w:p>
    <w:p w14:paraId="6D7092AC"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EC"/>
        </w:rPr>
      </w:pPr>
    </w:p>
    <w:p w14:paraId="3E46FD03" w14:textId="77777777" w:rsidR="00CF7690" w:rsidRPr="0006385A" w:rsidRDefault="00CF7690" w:rsidP="00CF7690">
      <w:pPr>
        <w:widowControl w:val="0"/>
        <w:spacing w:after="0" w:line="240" w:lineRule="auto"/>
        <w:ind w:firstLine="567"/>
        <w:jc w:val="both"/>
        <w:rPr>
          <w:rFonts w:ascii="Times New Roman" w:eastAsia="MS Mincho" w:hAnsi="Times New Roman" w:cs="Times New Roman"/>
          <w:sz w:val="24"/>
          <w:szCs w:val="24"/>
          <w:lang w:val="es-EC"/>
        </w:rPr>
      </w:pPr>
      <w:r w:rsidRPr="00331092">
        <w:rPr>
          <w:rFonts w:ascii="Times New Roman" w:eastAsia="MS Mincho" w:hAnsi="Times New Roman" w:cs="Times New Roman"/>
          <w:sz w:val="24"/>
          <w:szCs w:val="24"/>
          <w:lang w:val="es-EC"/>
        </w:rPr>
        <w:t>Los bienes y servicios ecosistémicos son la multitud de beneficios que los ecosistemas sustentan para las actividades y la vida de los seres humanos</w:t>
      </w:r>
      <w:r>
        <w:rPr>
          <w:rFonts w:ascii="Times New Roman" w:eastAsia="MS Mincho" w:hAnsi="Times New Roman" w:cs="Times New Roman"/>
          <w:sz w:val="24"/>
          <w:szCs w:val="24"/>
          <w:lang w:val="es-EC"/>
        </w:rPr>
        <w:t xml:space="preserve"> </w:t>
      </w:r>
      <w:sdt>
        <w:sdtPr>
          <w:rPr>
            <w:rFonts w:ascii="Times New Roman" w:eastAsia="MS Mincho" w:hAnsi="Times New Roman" w:cs="Times New Roman"/>
            <w:sz w:val="24"/>
            <w:szCs w:val="24"/>
            <w:lang w:val="es-EC"/>
          </w:rPr>
          <w:id w:val="136467360"/>
          <w:citation/>
        </w:sdtPr>
        <w:sdtEndPr/>
        <w:sdtContent>
          <w:r>
            <w:rPr>
              <w:rFonts w:ascii="Times New Roman" w:eastAsia="MS Mincho" w:hAnsi="Times New Roman" w:cs="Times New Roman"/>
              <w:sz w:val="24"/>
              <w:szCs w:val="24"/>
              <w:lang w:val="es-EC"/>
            </w:rPr>
            <w:fldChar w:fldCharType="begin"/>
          </w:r>
          <w:r>
            <w:rPr>
              <w:rFonts w:ascii="Times New Roman" w:eastAsia="MS Mincho" w:hAnsi="Times New Roman" w:cs="Times New Roman"/>
              <w:sz w:val="24"/>
              <w:szCs w:val="24"/>
              <w:lang w:val="es-ES"/>
            </w:rPr>
            <w:instrText xml:space="preserve">CITATION Com09 \l 3082 </w:instrText>
          </w:r>
          <w:r>
            <w:rPr>
              <w:rFonts w:ascii="Times New Roman" w:eastAsia="MS Mincho" w:hAnsi="Times New Roman" w:cs="Times New Roman"/>
              <w:sz w:val="24"/>
              <w:szCs w:val="24"/>
              <w:lang w:val="es-EC"/>
            </w:rPr>
            <w:fldChar w:fldCharType="separate"/>
          </w:r>
          <w:r w:rsidRPr="00331092">
            <w:rPr>
              <w:rFonts w:ascii="Times New Roman" w:eastAsia="MS Mincho" w:hAnsi="Times New Roman" w:cs="Times New Roman"/>
              <w:noProof/>
              <w:sz w:val="24"/>
              <w:szCs w:val="24"/>
              <w:lang w:val="es-ES"/>
            </w:rPr>
            <w:t>(Comisión Europea, 2009)</w:t>
          </w:r>
          <w:r>
            <w:rPr>
              <w:rFonts w:ascii="Times New Roman" w:eastAsia="MS Mincho" w:hAnsi="Times New Roman" w:cs="Times New Roman"/>
              <w:sz w:val="24"/>
              <w:szCs w:val="24"/>
              <w:lang w:val="es-EC"/>
            </w:rPr>
            <w:fldChar w:fldCharType="end"/>
          </w:r>
        </w:sdtContent>
      </w:sdt>
      <w:r>
        <w:rPr>
          <w:rFonts w:ascii="Times New Roman" w:eastAsia="MS Mincho" w:hAnsi="Times New Roman" w:cs="Times New Roman"/>
          <w:sz w:val="24"/>
          <w:szCs w:val="24"/>
          <w:lang w:val="es-EC"/>
        </w:rPr>
        <w:t xml:space="preserve">; </w:t>
      </w:r>
      <w:r w:rsidRPr="0006385A">
        <w:rPr>
          <w:rFonts w:ascii="Times New Roman" w:eastAsia="MS Mincho" w:hAnsi="Times New Roman" w:cs="Times New Roman"/>
          <w:sz w:val="24"/>
          <w:szCs w:val="24"/>
          <w:lang w:val="es-EC"/>
        </w:rPr>
        <w:t>generan bienestar, incidiendo directamente sobre la calidad de vida de las poblaciones locales</w:t>
      </w:r>
      <w:r>
        <w:rPr>
          <w:rFonts w:ascii="Times New Roman" w:eastAsia="MS Mincho" w:hAnsi="Times New Roman" w:cs="Times New Roman"/>
          <w:sz w:val="24"/>
          <w:szCs w:val="24"/>
          <w:lang w:val="es-EC"/>
        </w:rPr>
        <w:t xml:space="preserve"> </w:t>
      </w:r>
      <w:r w:rsidRPr="0006385A">
        <w:rPr>
          <w:rFonts w:ascii="Times New Roman" w:eastAsia="MS Mincho" w:hAnsi="Times New Roman" w:cs="Times New Roman"/>
          <w:sz w:val="24"/>
          <w:szCs w:val="24"/>
          <w:lang w:val="es-EC"/>
        </w:rPr>
        <w:t>(</w:t>
      </w:r>
      <w:proofErr w:type="spellStart"/>
      <w:r w:rsidRPr="0006385A">
        <w:rPr>
          <w:rFonts w:ascii="Times New Roman" w:eastAsia="MS Mincho" w:hAnsi="Times New Roman" w:cs="Times New Roman"/>
          <w:sz w:val="24"/>
          <w:szCs w:val="24"/>
          <w:lang w:val="es-EC"/>
        </w:rPr>
        <w:t>Viglizzo</w:t>
      </w:r>
      <w:proofErr w:type="spellEnd"/>
      <w:r w:rsidRPr="0006385A">
        <w:rPr>
          <w:rFonts w:ascii="Times New Roman" w:eastAsia="MS Mincho" w:hAnsi="Times New Roman" w:cs="Times New Roman"/>
          <w:sz w:val="24"/>
          <w:szCs w:val="24"/>
          <w:lang w:val="es-EC"/>
        </w:rPr>
        <w:t xml:space="preserve"> et al., 2011). </w:t>
      </w:r>
      <w:r>
        <w:rPr>
          <w:rFonts w:ascii="Times New Roman" w:eastAsia="MS Mincho" w:hAnsi="Times New Roman" w:cs="Times New Roman"/>
          <w:sz w:val="24"/>
          <w:szCs w:val="24"/>
          <w:lang w:val="es-EC"/>
        </w:rPr>
        <w:t>Además, son esenciales en el funcionamiento de los ecosistemas, la</w:t>
      </w:r>
      <w:r w:rsidRPr="0006385A">
        <w:rPr>
          <w:rFonts w:ascii="Times New Roman" w:eastAsia="MS Mincho" w:hAnsi="Times New Roman" w:cs="Times New Roman"/>
          <w:sz w:val="24"/>
          <w:szCs w:val="24"/>
          <w:lang w:val="es-EC"/>
        </w:rPr>
        <w:t xml:space="preserve"> producción de alimentos</w:t>
      </w:r>
      <w:r>
        <w:rPr>
          <w:rFonts w:ascii="Times New Roman" w:eastAsia="MS Mincho" w:hAnsi="Times New Roman" w:cs="Times New Roman"/>
          <w:sz w:val="24"/>
          <w:szCs w:val="24"/>
          <w:lang w:val="es-EC"/>
        </w:rPr>
        <w:t xml:space="preserve"> y el bienestar humano </w:t>
      </w:r>
      <w:sdt>
        <w:sdtPr>
          <w:rPr>
            <w:rFonts w:ascii="Times New Roman" w:eastAsia="MS Mincho" w:hAnsi="Times New Roman" w:cs="Times New Roman"/>
            <w:sz w:val="24"/>
            <w:szCs w:val="24"/>
            <w:lang w:val="es-EC"/>
          </w:rPr>
          <w:id w:val="201677987"/>
          <w:citation/>
        </w:sdtPr>
        <w:sdtEndPr/>
        <w:sdtContent>
          <w:r>
            <w:rPr>
              <w:rFonts w:ascii="Times New Roman" w:eastAsia="MS Mincho" w:hAnsi="Times New Roman" w:cs="Times New Roman"/>
              <w:sz w:val="24"/>
              <w:szCs w:val="24"/>
              <w:lang w:val="es-EC"/>
            </w:rPr>
            <w:fldChar w:fldCharType="begin"/>
          </w:r>
          <w:r>
            <w:rPr>
              <w:rFonts w:ascii="Times New Roman" w:eastAsia="MS Mincho" w:hAnsi="Times New Roman" w:cs="Times New Roman"/>
              <w:sz w:val="24"/>
              <w:szCs w:val="24"/>
              <w:lang w:val="es-ES"/>
            </w:rPr>
            <w:instrText xml:space="preserve"> CITATION Car15 \l 3082 </w:instrText>
          </w:r>
          <w:r>
            <w:rPr>
              <w:rFonts w:ascii="Times New Roman" w:eastAsia="MS Mincho" w:hAnsi="Times New Roman" w:cs="Times New Roman"/>
              <w:sz w:val="24"/>
              <w:szCs w:val="24"/>
              <w:lang w:val="es-EC"/>
            </w:rPr>
            <w:fldChar w:fldCharType="separate"/>
          </w:r>
          <w:r w:rsidRPr="00D94B0D">
            <w:rPr>
              <w:rFonts w:ascii="Times New Roman" w:eastAsia="MS Mincho" w:hAnsi="Times New Roman" w:cs="Times New Roman"/>
              <w:noProof/>
              <w:sz w:val="24"/>
              <w:szCs w:val="24"/>
              <w:lang w:val="es-ES"/>
            </w:rPr>
            <w:t>(Caro-Caro &amp; Torres-Mora, 2015)</w:t>
          </w:r>
          <w:r>
            <w:rPr>
              <w:rFonts w:ascii="Times New Roman" w:eastAsia="MS Mincho" w:hAnsi="Times New Roman" w:cs="Times New Roman"/>
              <w:sz w:val="24"/>
              <w:szCs w:val="24"/>
              <w:lang w:val="es-EC"/>
            </w:rPr>
            <w:fldChar w:fldCharType="end"/>
          </w:r>
        </w:sdtContent>
      </w:sdt>
      <w:r w:rsidRPr="0006385A">
        <w:rPr>
          <w:rFonts w:ascii="Times New Roman" w:eastAsia="MS Mincho" w:hAnsi="Times New Roman" w:cs="Times New Roman"/>
          <w:sz w:val="24"/>
          <w:szCs w:val="24"/>
          <w:lang w:val="es-EC"/>
        </w:rPr>
        <w:t>, más allá de su nivel de eficiencia, es uno de los principales servicios que prestan los ecosistemas, posibilitando a todos los ciudadanos el acceso a alimentos inocuos y nutritivos que satisfagan las necesidades diarias alimentarias que le permitan llevar una vida sana y activa</w:t>
      </w:r>
      <w:r>
        <w:rPr>
          <w:rFonts w:ascii="Times New Roman" w:eastAsia="MS Mincho" w:hAnsi="Times New Roman" w:cs="Times New Roman"/>
          <w:sz w:val="24"/>
          <w:szCs w:val="24"/>
          <w:lang w:val="es-EC"/>
        </w:rPr>
        <w:t>.</w:t>
      </w:r>
    </w:p>
    <w:p w14:paraId="446527C4" w14:textId="77777777" w:rsidR="00CF7690" w:rsidRPr="00BC350E" w:rsidRDefault="00CF7690" w:rsidP="00CF7690">
      <w:pPr>
        <w:widowControl w:val="0"/>
        <w:spacing w:after="0" w:line="240" w:lineRule="auto"/>
        <w:ind w:firstLine="567"/>
        <w:jc w:val="both"/>
        <w:rPr>
          <w:rFonts w:ascii="Times New Roman" w:eastAsia="MS Mincho" w:hAnsi="Times New Roman" w:cs="Times New Roman"/>
          <w:sz w:val="24"/>
          <w:szCs w:val="24"/>
          <w:lang w:val="es-419"/>
        </w:rPr>
      </w:pPr>
      <w:r w:rsidRPr="00BC350E">
        <w:rPr>
          <w:rFonts w:ascii="Times New Roman" w:eastAsia="MS Mincho" w:hAnsi="Times New Roman" w:cs="Times New Roman"/>
          <w:sz w:val="24"/>
          <w:szCs w:val="24"/>
          <w:lang w:val="es-419"/>
        </w:rPr>
        <w:t xml:space="preserve">En el Sur del Ecuador, provincia de Loja, el territorio se encuentra ocupado por el 31% de Bosque Seco Tumbesino, el cual durante los últimos 70 años ha soportado grandes presiones antrópicas, producto de la </w:t>
      </w:r>
      <w:r w:rsidRPr="00AF0C5F">
        <w:rPr>
          <w:rFonts w:ascii="Times New Roman" w:eastAsia="MS Mincho" w:hAnsi="Times New Roman" w:cs="Times New Roman"/>
          <w:sz w:val="24"/>
          <w:szCs w:val="24"/>
          <w:lang w:val="es-EC"/>
        </w:rPr>
        <w:t xml:space="preserve">extracción maderera, conversión de uso de la tierra, incendios forestales y sobrepastoreo caprino </w:t>
      </w:r>
      <w:sdt>
        <w:sdtPr>
          <w:rPr>
            <w:rFonts w:ascii="Times New Roman" w:eastAsia="MS Mincho" w:hAnsi="Times New Roman" w:cs="Times New Roman"/>
            <w:sz w:val="24"/>
            <w:szCs w:val="24"/>
          </w:rPr>
          <w:id w:val="-1522849969"/>
          <w:citation/>
        </w:sdtPr>
        <w:sdtEndPr/>
        <w:sdtContent>
          <w:r w:rsidRPr="00BC350E">
            <w:rPr>
              <w:rFonts w:ascii="Times New Roman" w:eastAsia="MS Mincho" w:hAnsi="Times New Roman" w:cs="Times New Roman"/>
              <w:sz w:val="24"/>
              <w:szCs w:val="24"/>
            </w:rPr>
            <w:fldChar w:fldCharType="begin"/>
          </w:r>
          <w:r w:rsidRPr="00BC350E">
            <w:rPr>
              <w:rFonts w:ascii="Times New Roman" w:eastAsia="MS Mincho" w:hAnsi="Times New Roman" w:cs="Times New Roman"/>
              <w:sz w:val="24"/>
              <w:szCs w:val="24"/>
              <w:lang w:val="es-ES"/>
            </w:rPr>
            <w:instrText xml:space="preserve"> CITATION Agu17 \l 3082 </w:instrText>
          </w:r>
          <w:r w:rsidRPr="00BC350E">
            <w:rPr>
              <w:rFonts w:ascii="Times New Roman" w:eastAsia="MS Mincho" w:hAnsi="Times New Roman" w:cs="Times New Roman"/>
              <w:sz w:val="24"/>
              <w:szCs w:val="24"/>
            </w:rPr>
            <w:fldChar w:fldCharType="separate"/>
          </w:r>
          <w:r w:rsidRPr="00BC350E">
            <w:rPr>
              <w:rFonts w:ascii="Times New Roman" w:eastAsia="MS Mincho" w:hAnsi="Times New Roman" w:cs="Times New Roman"/>
              <w:noProof/>
              <w:sz w:val="24"/>
              <w:szCs w:val="24"/>
              <w:lang w:val="es-ES"/>
            </w:rPr>
            <w:t>(Aguirre &amp; Geada-Lopez, 2017)</w:t>
          </w:r>
          <w:r w:rsidRPr="00BC350E">
            <w:rPr>
              <w:rFonts w:ascii="Times New Roman" w:eastAsia="MS Mincho" w:hAnsi="Times New Roman" w:cs="Times New Roman"/>
              <w:sz w:val="24"/>
              <w:szCs w:val="24"/>
            </w:rPr>
            <w:fldChar w:fldCharType="end"/>
          </w:r>
        </w:sdtContent>
      </w:sdt>
      <w:r w:rsidRPr="00BC350E">
        <w:rPr>
          <w:rFonts w:ascii="Times New Roman" w:eastAsia="MS Mincho" w:hAnsi="Times New Roman" w:cs="Times New Roman"/>
          <w:sz w:val="24"/>
          <w:szCs w:val="24"/>
          <w:lang w:val="es-419"/>
        </w:rPr>
        <w:t xml:space="preserve">, provocando muchos cambios que afectan a la naturaleza y al propio ser humano; problemas como sequías son cada vez más frecuentes y graves, lo que ocasiona la disminución de la producción agrícola y ganadera </w:t>
      </w:r>
      <w:sdt>
        <w:sdtPr>
          <w:rPr>
            <w:rFonts w:ascii="Times New Roman" w:eastAsia="MS Mincho" w:hAnsi="Times New Roman" w:cs="Times New Roman"/>
            <w:sz w:val="24"/>
            <w:szCs w:val="24"/>
            <w:lang w:val="es-419"/>
          </w:rPr>
          <w:id w:val="-2007349426"/>
          <w:citation/>
        </w:sdtPr>
        <w:sdtEndPr/>
        <w:sdtContent>
          <w:r w:rsidRPr="00BC350E">
            <w:rPr>
              <w:rFonts w:ascii="Times New Roman" w:eastAsia="MS Mincho" w:hAnsi="Times New Roman" w:cs="Times New Roman"/>
              <w:sz w:val="24"/>
              <w:szCs w:val="24"/>
              <w:lang w:val="es-419"/>
            </w:rPr>
            <w:fldChar w:fldCharType="begin"/>
          </w:r>
          <w:r w:rsidRPr="00BC350E">
            <w:rPr>
              <w:rFonts w:ascii="Times New Roman" w:eastAsia="MS Mincho" w:hAnsi="Times New Roman" w:cs="Times New Roman"/>
              <w:sz w:val="24"/>
              <w:szCs w:val="24"/>
              <w:lang w:val="es-ES"/>
            </w:rPr>
            <w:instrText xml:space="preserve"> CITATION FAO20 \l 3082 </w:instrText>
          </w:r>
          <w:r w:rsidRPr="00BC350E">
            <w:rPr>
              <w:rFonts w:ascii="Times New Roman" w:eastAsia="MS Mincho" w:hAnsi="Times New Roman" w:cs="Times New Roman"/>
              <w:sz w:val="24"/>
              <w:szCs w:val="24"/>
              <w:lang w:val="es-419"/>
            </w:rPr>
            <w:fldChar w:fldCharType="separate"/>
          </w:r>
          <w:r w:rsidRPr="00BC350E">
            <w:rPr>
              <w:rFonts w:ascii="Times New Roman" w:eastAsia="MS Mincho" w:hAnsi="Times New Roman" w:cs="Times New Roman"/>
              <w:noProof/>
              <w:sz w:val="24"/>
              <w:szCs w:val="24"/>
              <w:lang w:val="es-ES"/>
            </w:rPr>
            <w:t>(FAO, 2020)</w:t>
          </w:r>
          <w:r w:rsidRPr="00BC350E">
            <w:rPr>
              <w:rFonts w:ascii="Times New Roman" w:eastAsia="MS Mincho" w:hAnsi="Times New Roman" w:cs="Times New Roman"/>
              <w:sz w:val="24"/>
              <w:szCs w:val="24"/>
              <w:lang w:val="es-419"/>
            </w:rPr>
            <w:fldChar w:fldCharType="end"/>
          </w:r>
        </w:sdtContent>
      </w:sdt>
      <w:r w:rsidRPr="00BC350E">
        <w:rPr>
          <w:rFonts w:ascii="Times New Roman" w:eastAsia="MS Mincho" w:hAnsi="Times New Roman" w:cs="Times New Roman"/>
          <w:sz w:val="24"/>
          <w:szCs w:val="24"/>
          <w:lang w:val="es-419"/>
        </w:rPr>
        <w:t xml:space="preserve"> &amp; </w:t>
      </w:r>
      <w:sdt>
        <w:sdtPr>
          <w:rPr>
            <w:rFonts w:ascii="Times New Roman" w:eastAsia="MS Mincho" w:hAnsi="Times New Roman" w:cs="Times New Roman"/>
            <w:sz w:val="24"/>
            <w:szCs w:val="24"/>
            <w:lang w:val="es-419"/>
          </w:rPr>
          <w:id w:val="1685320342"/>
          <w:citation/>
        </w:sdtPr>
        <w:sdtEndPr/>
        <w:sdtContent>
          <w:r w:rsidRPr="00BC350E">
            <w:rPr>
              <w:rFonts w:ascii="Times New Roman" w:eastAsia="MS Mincho" w:hAnsi="Times New Roman" w:cs="Times New Roman"/>
              <w:sz w:val="24"/>
              <w:szCs w:val="24"/>
              <w:lang w:val="es-419"/>
            </w:rPr>
            <w:fldChar w:fldCharType="begin"/>
          </w:r>
          <w:r w:rsidRPr="00BC350E">
            <w:rPr>
              <w:rFonts w:ascii="Times New Roman" w:eastAsia="MS Mincho" w:hAnsi="Times New Roman" w:cs="Times New Roman"/>
              <w:sz w:val="24"/>
              <w:szCs w:val="24"/>
              <w:lang w:val="es-ES"/>
            </w:rPr>
            <w:instrText xml:space="preserve"> CITATION And08 \l 3082 </w:instrText>
          </w:r>
          <w:r w:rsidRPr="00BC350E">
            <w:rPr>
              <w:rFonts w:ascii="Times New Roman" w:eastAsia="MS Mincho" w:hAnsi="Times New Roman" w:cs="Times New Roman"/>
              <w:sz w:val="24"/>
              <w:szCs w:val="24"/>
              <w:lang w:val="es-419"/>
            </w:rPr>
            <w:fldChar w:fldCharType="separate"/>
          </w:r>
          <w:r w:rsidRPr="00BC350E">
            <w:rPr>
              <w:rFonts w:ascii="Times New Roman" w:eastAsia="MS Mincho" w:hAnsi="Times New Roman" w:cs="Times New Roman"/>
              <w:noProof/>
              <w:sz w:val="24"/>
              <w:szCs w:val="24"/>
              <w:lang w:val="es-ES"/>
            </w:rPr>
            <w:t>(Andrade &amp; Isabel, 2008)</w:t>
          </w:r>
          <w:r w:rsidRPr="00BC350E">
            <w:rPr>
              <w:rFonts w:ascii="Times New Roman" w:eastAsia="MS Mincho" w:hAnsi="Times New Roman" w:cs="Times New Roman"/>
              <w:sz w:val="24"/>
              <w:szCs w:val="24"/>
              <w:lang w:val="es-419"/>
            </w:rPr>
            <w:fldChar w:fldCharType="end"/>
          </w:r>
        </w:sdtContent>
      </w:sdt>
      <w:r w:rsidRPr="00BC350E">
        <w:rPr>
          <w:rFonts w:ascii="Times New Roman" w:eastAsia="MS Mincho" w:hAnsi="Times New Roman" w:cs="Times New Roman"/>
          <w:sz w:val="24"/>
          <w:szCs w:val="24"/>
          <w:lang w:val="es-419"/>
        </w:rPr>
        <w:t xml:space="preserve">. Por tanto, para mantener y asegurar la calidad del agua de las vertientes que abastecen a Macará y </w:t>
      </w:r>
      <w:proofErr w:type="spellStart"/>
      <w:r w:rsidRPr="00BC350E">
        <w:rPr>
          <w:rFonts w:ascii="Times New Roman" w:eastAsia="MS Mincho" w:hAnsi="Times New Roman" w:cs="Times New Roman"/>
          <w:sz w:val="24"/>
          <w:szCs w:val="24"/>
          <w:lang w:val="es-419"/>
        </w:rPr>
        <w:t>Saragoza</w:t>
      </w:r>
      <w:proofErr w:type="spellEnd"/>
      <w:r w:rsidRPr="00BC350E">
        <w:rPr>
          <w:rFonts w:ascii="Times New Roman" w:eastAsia="MS Mincho" w:hAnsi="Times New Roman" w:cs="Times New Roman"/>
          <w:sz w:val="24"/>
          <w:szCs w:val="24"/>
          <w:lang w:val="es-419"/>
        </w:rPr>
        <w:t xml:space="preserve">, </w:t>
      </w:r>
      <w:r w:rsidRPr="00BC350E">
        <w:rPr>
          <w:rFonts w:ascii="Times New Roman" w:eastAsia="SimSun" w:hAnsi="Times New Roman" w:cs="Times New Roman"/>
          <w:sz w:val="24"/>
          <w:szCs w:val="24"/>
          <w:lang w:val="es-EC"/>
        </w:rPr>
        <w:t xml:space="preserve">el 22 de abril de 1996 el Ministerio del Ambiente, Agua y Transición Ecológica declaró al Bosque </w:t>
      </w:r>
      <w:proofErr w:type="spellStart"/>
      <w:r w:rsidRPr="00BC350E">
        <w:rPr>
          <w:rFonts w:ascii="Times New Roman" w:eastAsia="SimSun" w:hAnsi="Times New Roman" w:cs="Times New Roman"/>
          <w:sz w:val="24"/>
          <w:szCs w:val="24"/>
          <w:lang w:val="es-EC"/>
        </w:rPr>
        <w:t>Jatumpamba</w:t>
      </w:r>
      <w:proofErr w:type="spellEnd"/>
      <w:r w:rsidRPr="00BC350E">
        <w:rPr>
          <w:rFonts w:ascii="Times New Roman" w:eastAsia="SimSun" w:hAnsi="Times New Roman" w:cs="Times New Roman"/>
          <w:sz w:val="24"/>
          <w:szCs w:val="24"/>
          <w:lang w:val="es-EC"/>
        </w:rPr>
        <w:t xml:space="preserve"> – </w:t>
      </w:r>
      <w:proofErr w:type="spellStart"/>
      <w:r w:rsidRPr="00BC350E">
        <w:rPr>
          <w:rFonts w:ascii="Times New Roman" w:eastAsia="SimSun" w:hAnsi="Times New Roman" w:cs="Times New Roman"/>
          <w:sz w:val="24"/>
          <w:szCs w:val="24"/>
          <w:lang w:val="es-EC"/>
        </w:rPr>
        <w:t>Jorupe</w:t>
      </w:r>
      <w:proofErr w:type="spellEnd"/>
      <w:r w:rsidRPr="00BC350E">
        <w:rPr>
          <w:rFonts w:ascii="Times New Roman" w:eastAsia="SimSun" w:hAnsi="Times New Roman" w:cs="Times New Roman"/>
          <w:sz w:val="24"/>
          <w:szCs w:val="24"/>
          <w:lang w:val="es-EC"/>
        </w:rPr>
        <w:t xml:space="preserve"> como Área de Bosque y Vegetación Protectora </w:t>
      </w:r>
      <w:sdt>
        <w:sdtPr>
          <w:rPr>
            <w:rFonts w:ascii="Times New Roman" w:eastAsia="MS Mincho" w:hAnsi="Times New Roman" w:cs="Times New Roman"/>
            <w:sz w:val="24"/>
            <w:szCs w:val="24"/>
            <w:lang w:val="es-419"/>
          </w:rPr>
          <w:id w:val="-693077169"/>
          <w:citation/>
        </w:sdtPr>
        <w:sdtEndPr/>
        <w:sdtContent>
          <w:r w:rsidRPr="00BC350E">
            <w:rPr>
              <w:rFonts w:ascii="Times New Roman" w:eastAsia="MS Mincho" w:hAnsi="Times New Roman" w:cs="Times New Roman"/>
              <w:sz w:val="24"/>
              <w:szCs w:val="24"/>
              <w:lang w:val="es-419"/>
            </w:rPr>
            <w:fldChar w:fldCharType="begin"/>
          </w:r>
          <w:r w:rsidRPr="00BC350E">
            <w:rPr>
              <w:rFonts w:ascii="Times New Roman" w:eastAsia="MS Mincho" w:hAnsi="Times New Roman" w:cs="Times New Roman"/>
              <w:sz w:val="24"/>
              <w:szCs w:val="24"/>
              <w:lang w:val="es-419"/>
            </w:rPr>
            <w:instrText xml:space="preserve">CITATION Fun10 \l 22538 </w:instrText>
          </w:r>
          <w:r w:rsidRPr="00BC350E">
            <w:rPr>
              <w:rFonts w:ascii="Times New Roman" w:eastAsia="MS Mincho" w:hAnsi="Times New Roman" w:cs="Times New Roman"/>
              <w:sz w:val="24"/>
              <w:szCs w:val="24"/>
              <w:lang w:val="es-419"/>
            </w:rPr>
            <w:fldChar w:fldCharType="separate"/>
          </w:r>
          <w:r w:rsidRPr="00BC350E">
            <w:rPr>
              <w:rFonts w:ascii="Times New Roman" w:eastAsia="MS Mincho" w:hAnsi="Times New Roman" w:cs="Times New Roman"/>
              <w:noProof/>
              <w:sz w:val="24"/>
              <w:szCs w:val="24"/>
              <w:lang w:val="es-419"/>
            </w:rPr>
            <w:t>(Fundación Ecológica Arcoiris, 2010)</w:t>
          </w:r>
          <w:r w:rsidRPr="00BC350E">
            <w:rPr>
              <w:rFonts w:ascii="Times New Roman" w:eastAsia="MS Mincho" w:hAnsi="Times New Roman" w:cs="Times New Roman"/>
              <w:sz w:val="24"/>
              <w:szCs w:val="24"/>
              <w:lang w:val="es-419"/>
            </w:rPr>
            <w:fldChar w:fldCharType="end"/>
          </w:r>
        </w:sdtContent>
      </w:sdt>
      <w:r w:rsidRPr="00BC350E">
        <w:rPr>
          <w:rFonts w:ascii="Times New Roman" w:eastAsia="MS Mincho" w:hAnsi="Times New Roman" w:cs="Times New Roman"/>
          <w:sz w:val="24"/>
          <w:szCs w:val="24"/>
          <w:lang w:val="es-419"/>
        </w:rPr>
        <w:t xml:space="preserve">. El Bosque Protector se encuentra </w:t>
      </w:r>
      <w:r w:rsidRPr="00BC350E">
        <w:rPr>
          <w:rFonts w:ascii="Times New Roman" w:eastAsia="SimSun" w:hAnsi="Times New Roman" w:cs="Times New Roman"/>
          <w:sz w:val="24"/>
          <w:szCs w:val="24"/>
          <w:lang w:val="es-EC"/>
        </w:rPr>
        <w:t xml:space="preserve">ubicado en la provincia de Loja, al oeste de la ciudad de Macará </w:t>
      </w:r>
      <w:sdt>
        <w:sdtPr>
          <w:rPr>
            <w:rFonts w:ascii="Times New Roman" w:eastAsia="SimSun" w:hAnsi="Times New Roman" w:cs="Times New Roman"/>
            <w:sz w:val="24"/>
            <w:szCs w:val="24"/>
            <w:lang w:val="es-EC"/>
          </w:rPr>
          <w:id w:val="143402508"/>
          <w:citation/>
        </w:sdtPr>
        <w:sdtEndPr/>
        <w:sdtContent>
          <w:r w:rsidRPr="00BC350E">
            <w:rPr>
              <w:rFonts w:ascii="Times New Roman" w:eastAsia="SimSun" w:hAnsi="Times New Roman" w:cs="Times New Roman"/>
              <w:sz w:val="24"/>
              <w:szCs w:val="24"/>
              <w:lang w:val="es-EC"/>
            </w:rPr>
            <w:fldChar w:fldCharType="begin"/>
          </w:r>
          <w:r w:rsidRPr="00BC350E">
            <w:rPr>
              <w:rFonts w:ascii="Times New Roman" w:eastAsia="SimSun" w:hAnsi="Times New Roman" w:cs="Times New Roman"/>
              <w:sz w:val="24"/>
              <w:szCs w:val="24"/>
              <w:lang w:val="es-ES"/>
            </w:rPr>
            <w:instrText xml:space="preserve"> CITATION Yán13 \l 3082 </w:instrText>
          </w:r>
          <w:r w:rsidRPr="00BC350E">
            <w:rPr>
              <w:rFonts w:ascii="Times New Roman" w:eastAsia="SimSun" w:hAnsi="Times New Roman" w:cs="Times New Roman"/>
              <w:sz w:val="24"/>
              <w:szCs w:val="24"/>
              <w:lang w:val="es-EC"/>
            </w:rPr>
            <w:fldChar w:fldCharType="separate"/>
          </w:r>
          <w:r w:rsidRPr="00BC350E">
            <w:rPr>
              <w:rFonts w:ascii="Times New Roman" w:eastAsia="SimSun" w:hAnsi="Times New Roman" w:cs="Times New Roman"/>
              <w:noProof/>
              <w:sz w:val="24"/>
              <w:szCs w:val="24"/>
              <w:lang w:val="es-ES"/>
            </w:rPr>
            <w:t>(Yánez-Muñoz &amp; Morales, 2013)</w:t>
          </w:r>
          <w:r w:rsidRPr="00BC350E">
            <w:rPr>
              <w:rFonts w:ascii="Times New Roman" w:eastAsia="SimSun" w:hAnsi="Times New Roman" w:cs="Times New Roman"/>
              <w:sz w:val="24"/>
              <w:szCs w:val="24"/>
              <w:lang w:val="es-EC"/>
            </w:rPr>
            <w:fldChar w:fldCharType="end"/>
          </w:r>
        </w:sdtContent>
      </w:sdt>
      <w:r w:rsidRPr="00BC350E">
        <w:rPr>
          <w:rFonts w:ascii="Times New Roman" w:eastAsia="SimSun" w:hAnsi="Times New Roman" w:cs="Times New Roman"/>
          <w:sz w:val="24"/>
          <w:szCs w:val="24"/>
          <w:lang w:val="es-EC"/>
        </w:rPr>
        <w:t xml:space="preserve">, </w:t>
      </w:r>
      <w:r w:rsidRPr="00BC350E">
        <w:rPr>
          <w:rFonts w:ascii="Times New Roman" w:eastAsia="MS Mincho" w:hAnsi="Times New Roman" w:cs="Times New Roman"/>
          <w:sz w:val="24"/>
          <w:szCs w:val="24"/>
          <w:lang w:val="es-419"/>
        </w:rPr>
        <w:t xml:space="preserve">tiene un impacto directo en la vida y economía de la población de las parroquias de </w:t>
      </w:r>
      <w:proofErr w:type="spellStart"/>
      <w:r w:rsidRPr="00BC350E">
        <w:rPr>
          <w:rFonts w:ascii="Times New Roman" w:eastAsia="MS Mincho" w:hAnsi="Times New Roman" w:cs="Times New Roman"/>
          <w:sz w:val="24"/>
          <w:szCs w:val="24"/>
          <w:lang w:val="es-419"/>
        </w:rPr>
        <w:t>Sabiango</w:t>
      </w:r>
      <w:proofErr w:type="spellEnd"/>
      <w:r w:rsidRPr="00BC350E">
        <w:rPr>
          <w:rFonts w:ascii="Times New Roman" w:eastAsia="MS Mincho" w:hAnsi="Times New Roman" w:cs="Times New Roman"/>
          <w:sz w:val="24"/>
          <w:szCs w:val="24"/>
          <w:lang w:val="es-419"/>
        </w:rPr>
        <w:t xml:space="preserve"> y </w:t>
      </w:r>
      <w:proofErr w:type="spellStart"/>
      <w:r w:rsidRPr="00BC350E">
        <w:rPr>
          <w:rFonts w:ascii="Times New Roman" w:eastAsia="MS Mincho" w:hAnsi="Times New Roman" w:cs="Times New Roman"/>
          <w:sz w:val="24"/>
          <w:szCs w:val="24"/>
          <w:lang w:val="es-419"/>
        </w:rPr>
        <w:t>Larama</w:t>
      </w:r>
      <w:proofErr w:type="spellEnd"/>
      <w:r w:rsidRPr="00BC350E">
        <w:rPr>
          <w:rFonts w:ascii="Times New Roman" w:eastAsia="MS Mincho" w:hAnsi="Times New Roman" w:cs="Times New Roman"/>
          <w:sz w:val="24"/>
          <w:szCs w:val="24"/>
          <w:lang w:val="es-419"/>
        </w:rPr>
        <w:t xml:space="preserve"> del cantón Macará y Nueva Fátima del cantón </w:t>
      </w:r>
      <w:proofErr w:type="spellStart"/>
      <w:r w:rsidRPr="00BC350E">
        <w:rPr>
          <w:rFonts w:ascii="Times New Roman" w:eastAsia="MS Mincho" w:hAnsi="Times New Roman" w:cs="Times New Roman"/>
          <w:sz w:val="24"/>
          <w:szCs w:val="24"/>
          <w:lang w:val="es-419"/>
        </w:rPr>
        <w:t>Sozoranga</w:t>
      </w:r>
      <w:proofErr w:type="spellEnd"/>
      <w:r w:rsidRPr="00BC350E">
        <w:rPr>
          <w:rFonts w:ascii="Times New Roman" w:eastAsia="MS Mincho" w:hAnsi="Times New Roman" w:cs="Times New Roman"/>
          <w:sz w:val="24"/>
          <w:szCs w:val="24"/>
          <w:lang w:val="es-419"/>
        </w:rPr>
        <w:t xml:space="preserve">, con un total de 25 comunidades, 8 de las cuales quedan dentro del área con 15 familias en promedio; la mayoría se ubican cerca  del área del bosque protector y constituye la única posibilidad de sobrevivencia al ser el origen de pequeñas vertientes que proporcionan agua para el consumo humano, algunos proyectos de riego en pequeña escala y varios puntos de abrevaderos para sus animales </w:t>
      </w:r>
      <w:sdt>
        <w:sdtPr>
          <w:rPr>
            <w:rFonts w:ascii="Times New Roman" w:eastAsia="MS Mincho" w:hAnsi="Times New Roman" w:cs="Times New Roman"/>
            <w:sz w:val="24"/>
            <w:szCs w:val="24"/>
            <w:lang w:val="es-419"/>
          </w:rPr>
          <w:id w:val="-454021342"/>
          <w:citation/>
        </w:sdtPr>
        <w:sdtEndPr/>
        <w:sdtContent>
          <w:r w:rsidRPr="00BC350E">
            <w:rPr>
              <w:rFonts w:ascii="Times New Roman" w:eastAsia="MS Mincho" w:hAnsi="Times New Roman" w:cs="Times New Roman"/>
              <w:sz w:val="24"/>
              <w:szCs w:val="24"/>
              <w:lang w:val="es-419"/>
            </w:rPr>
            <w:fldChar w:fldCharType="begin"/>
          </w:r>
          <w:r w:rsidRPr="00BC350E">
            <w:rPr>
              <w:rFonts w:ascii="Times New Roman" w:eastAsia="MS Mincho" w:hAnsi="Times New Roman" w:cs="Times New Roman"/>
              <w:sz w:val="24"/>
              <w:szCs w:val="24"/>
              <w:lang w:val="es-419"/>
            </w:rPr>
            <w:instrText xml:space="preserve">CITATION Bir05 \l 22538 </w:instrText>
          </w:r>
          <w:r w:rsidRPr="00BC350E">
            <w:rPr>
              <w:rFonts w:ascii="Times New Roman" w:eastAsia="MS Mincho" w:hAnsi="Times New Roman" w:cs="Times New Roman"/>
              <w:sz w:val="24"/>
              <w:szCs w:val="24"/>
              <w:lang w:val="es-419"/>
            </w:rPr>
            <w:fldChar w:fldCharType="separate"/>
          </w:r>
          <w:r w:rsidRPr="00BC350E">
            <w:rPr>
              <w:rFonts w:ascii="Times New Roman" w:eastAsia="MS Mincho" w:hAnsi="Times New Roman" w:cs="Times New Roman"/>
              <w:noProof/>
              <w:sz w:val="24"/>
              <w:szCs w:val="24"/>
              <w:lang w:val="es-419"/>
            </w:rPr>
            <w:t>(BirdLife International, 2005)</w:t>
          </w:r>
          <w:r w:rsidRPr="00BC350E">
            <w:rPr>
              <w:rFonts w:ascii="Times New Roman" w:eastAsia="MS Mincho" w:hAnsi="Times New Roman" w:cs="Times New Roman"/>
              <w:sz w:val="24"/>
              <w:szCs w:val="24"/>
              <w:lang w:val="es-EC"/>
            </w:rPr>
            <w:fldChar w:fldCharType="end"/>
          </w:r>
        </w:sdtContent>
      </w:sdt>
      <w:r w:rsidRPr="00BC350E">
        <w:rPr>
          <w:rFonts w:ascii="Times New Roman" w:eastAsia="MS Mincho" w:hAnsi="Times New Roman" w:cs="Times New Roman"/>
          <w:sz w:val="24"/>
          <w:szCs w:val="24"/>
          <w:lang w:val="es-419"/>
        </w:rPr>
        <w:t>.</w:t>
      </w:r>
    </w:p>
    <w:p w14:paraId="1BDB4A1B" w14:textId="77777777" w:rsidR="00CF7690" w:rsidRPr="0006385A" w:rsidRDefault="00CF7690" w:rsidP="00CF7690">
      <w:pPr>
        <w:widowControl w:val="0"/>
        <w:spacing w:after="0" w:line="240" w:lineRule="auto"/>
        <w:ind w:firstLine="567"/>
        <w:jc w:val="both"/>
        <w:rPr>
          <w:rFonts w:ascii="Times New Roman" w:eastAsia="MS Mincho" w:hAnsi="Times New Roman" w:cs="Times New Roman"/>
          <w:sz w:val="24"/>
          <w:szCs w:val="24"/>
          <w:lang w:val="es-419"/>
        </w:rPr>
      </w:pPr>
      <w:r w:rsidRPr="0006385A">
        <w:rPr>
          <w:rFonts w:ascii="Times New Roman" w:eastAsia="MS Mincho" w:hAnsi="Times New Roman" w:cs="Times New Roman"/>
          <w:sz w:val="24"/>
          <w:szCs w:val="24"/>
          <w:lang w:val="es-419"/>
        </w:rPr>
        <w:t>En el estudio realizado por la Universidad Nacional de Loja (UNL) (2006) se indica que este bosque protector es considerado de alta diversidad biológica por sus particulares elementos bióticos existentes, además de proteger importantes remanentes de bosque en la parte alta, que se constituyen en proveedores de agua para las comunidades locales; inclusive hay proyecciones de que el nuevo sistema de agua potable para la ciudad de Macará aproveche el agua de esta microcuenca hidrográfica, por lo que se hace imprescindible su conservación.</w:t>
      </w:r>
    </w:p>
    <w:p w14:paraId="3F0545D5" w14:textId="27FF61B8" w:rsidR="0006385A" w:rsidRDefault="00CF7690" w:rsidP="00CF7690">
      <w:pPr>
        <w:widowControl w:val="0"/>
        <w:spacing w:after="0" w:line="240" w:lineRule="auto"/>
        <w:ind w:firstLine="567"/>
        <w:jc w:val="both"/>
        <w:rPr>
          <w:rFonts w:ascii="Times New Roman" w:eastAsia="MS Mincho" w:hAnsi="Times New Roman" w:cs="Times New Roman"/>
          <w:sz w:val="24"/>
          <w:szCs w:val="24"/>
          <w:lang w:val="es-EC"/>
        </w:rPr>
      </w:pPr>
      <w:r w:rsidRPr="0006385A">
        <w:rPr>
          <w:rFonts w:ascii="Times New Roman" w:eastAsia="MS Mincho" w:hAnsi="Times New Roman" w:cs="Times New Roman"/>
          <w:sz w:val="24"/>
          <w:szCs w:val="24"/>
          <w:lang w:val="es-EC"/>
        </w:rPr>
        <w:t xml:space="preserve">Para dar una valoración al recurso hídrico, diversas Reservas de Latinoamérica lo han hecho mediante el método de valoración contingente, un ejemplo de esto se dio en la Reserva de </w:t>
      </w:r>
      <w:proofErr w:type="spellStart"/>
      <w:r w:rsidRPr="0006385A">
        <w:rPr>
          <w:rFonts w:ascii="Times New Roman" w:eastAsia="MS Mincho" w:hAnsi="Times New Roman" w:cs="Times New Roman"/>
          <w:sz w:val="24"/>
          <w:szCs w:val="24"/>
          <w:lang w:val="es-EC"/>
        </w:rPr>
        <w:t>Cuxtal</w:t>
      </w:r>
      <w:proofErr w:type="spellEnd"/>
      <w:r w:rsidRPr="0006385A">
        <w:rPr>
          <w:rFonts w:ascii="Times New Roman" w:eastAsia="MS Mincho" w:hAnsi="Times New Roman" w:cs="Times New Roman"/>
          <w:sz w:val="24"/>
          <w:szCs w:val="24"/>
          <w:lang w:val="es-EC"/>
        </w:rPr>
        <w:t xml:space="preserve">, localizada en el estado de Yucatán en el sureste de México, donde el estudio </w:t>
      </w:r>
      <w:r w:rsidRPr="0006385A">
        <w:rPr>
          <w:rFonts w:ascii="Times New Roman" w:eastAsia="MS Mincho" w:hAnsi="Times New Roman" w:cs="Times New Roman"/>
          <w:sz w:val="24"/>
          <w:szCs w:val="24"/>
          <w:lang w:val="es-EC"/>
        </w:rPr>
        <w:lastRenderedPageBreak/>
        <w:t xml:space="preserve">realizado </w:t>
      </w:r>
      <w:r>
        <w:rPr>
          <w:rFonts w:ascii="Times New Roman" w:eastAsia="MS Mincho" w:hAnsi="Times New Roman" w:cs="Times New Roman"/>
          <w:sz w:val="24"/>
          <w:szCs w:val="24"/>
          <w:lang w:val="es-EC"/>
        </w:rPr>
        <w:t>tuvo como objetivo</w:t>
      </w:r>
      <w:r w:rsidRPr="0006385A">
        <w:rPr>
          <w:rFonts w:ascii="Times New Roman" w:eastAsia="MS Mincho" w:hAnsi="Times New Roman" w:cs="Times New Roman"/>
          <w:sz w:val="24"/>
          <w:szCs w:val="24"/>
          <w:lang w:val="es-EC"/>
        </w:rPr>
        <w:t xml:space="preserve"> calcular la disponibilidad a pagar de la población de Mérida por la conservación del recurso hídrico proveniente de la Reserva</w:t>
      </w:r>
      <w:r>
        <w:rPr>
          <w:rFonts w:ascii="Times New Roman" w:eastAsia="MS Mincho" w:hAnsi="Times New Roman" w:cs="Times New Roman"/>
          <w:sz w:val="24"/>
          <w:szCs w:val="24"/>
          <w:lang w:val="es-EC"/>
        </w:rPr>
        <w:t>, los resultados</w:t>
      </w:r>
      <w:r w:rsidRPr="0006385A">
        <w:rPr>
          <w:rFonts w:ascii="Times New Roman" w:eastAsia="MS Mincho" w:hAnsi="Times New Roman" w:cs="Times New Roman"/>
          <w:sz w:val="24"/>
          <w:szCs w:val="24"/>
          <w:lang w:val="es-EC"/>
        </w:rPr>
        <w:t xml:space="preserve"> demostr</w:t>
      </w:r>
      <w:r>
        <w:rPr>
          <w:rFonts w:ascii="Times New Roman" w:eastAsia="MS Mincho" w:hAnsi="Times New Roman" w:cs="Times New Roman"/>
          <w:sz w:val="24"/>
          <w:szCs w:val="24"/>
          <w:lang w:val="es-EC"/>
        </w:rPr>
        <w:t>aron</w:t>
      </w:r>
      <w:r w:rsidRPr="0006385A">
        <w:rPr>
          <w:rFonts w:ascii="Times New Roman" w:eastAsia="MS Mincho" w:hAnsi="Times New Roman" w:cs="Times New Roman"/>
          <w:sz w:val="24"/>
          <w:szCs w:val="24"/>
          <w:lang w:val="es-EC"/>
        </w:rPr>
        <w:t xml:space="preserve"> que solo el 64% de su población estaría dispuesta a pagar por la conservación del recurso hídrico </w:t>
      </w:r>
      <w:r w:rsidRPr="0006385A">
        <w:rPr>
          <w:rFonts w:ascii="Times New Roman" w:eastAsia="MS Mincho" w:hAnsi="Times New Roman" w:cs="Times New Roman"/>
          <w:sz w:val="24"/>
          <w:szCs w:val="24"/>
          <w:lang w:val="es-EC"/>
        </w:rPr>
        <w:fldChar w:fldCharType="begin" w:fldLock="1"/>
      </w:r>
      <w:r w:rsidRPr="0006385A">
        <w:rPr>
          <w:rFonts w:ascii="Times New Roman" w:eastAsia="MS Mincho" w:hAnsi="Times New Roman" w:cs="Times New Roman"/>
          <w:sz w:val="24"/>
          <w:szCs w:val="24"/>
          <w:lang w:val="es-EC"/>
        </w:rPr>
        <w:instrText>ADDIN CSL_CITATION {"citationItems":[{"id":"ITEM-1","itemData":{"DOI":"10.4067/S0718-235X2019000100014","ISSN":"0718-235X","author":[{"dropping-particle":"","family":"Hernández Cuevas","given":"Francisco Iván","non-dropping-particle":"","parse-names":false,"suffix":""},{"dropping-particle":"","family":"Vázquez Bracho Illescas","given":"Alejandra","non-dropping-particle":"","parse-names":false,"suffix":""},{"dropping-particle":"","family":"Loranca Rodríguez","given":"Katya Giovanna","non-dropping-particle":"","parse-names":false,"suffix":""},{"dropping-particle":"","family":"Mc Manus Gómez","given":"María Pía","non-dropping-particle":"","parse-names":false,"suffix":""}],"container-title":"Revista interamericana de ambiente y turismo","id":"ITEM-1","issue":"1","issued":{"date-parts":[["2019","6"]]},"page":"14-27","title":"Valoración contingente del recurso hídrico: Caso Reserva Ecológica de Cuxtal, Yucatán","type":"article-journal","volume":"15"},"uris":["http://www.mendeley.com/documents/?uuid=ee647f2d-6d9f-4f5d-b10f-c42bf61eb1fb"]}],"mendeley":{"formattedCitation":"(Hernández Cuevas et al., 2019)","plainTextFormattedCitation":"(Hernández Cuevas et al., 2019)","previouslyFormattedCitation":"(Hernández Cuevas et al., 2019)"},"properties":{"noteIndex":0},"schema":"https://github.com/citation-style-language/schema/raw/master/csl-citation.json"}</w:instrText>
      </w:r>
      <w:r w:rsidRPr="0006385A">
        <w:rPr>
          <w:rFonts w:ascii="Times New Roman" w:eastAsia="MS Mincho" w:hAnsi="Times New Roman" w:cs="Times New Roman"/>
          <w:sz w:val="24"/>
          <w:szCs w:val="24"/>
          <w:lang w:val="es-EC"/>
        </w:rPr>
        <w:fldChar w:fldCharType="separate"/>
      </w:r>
      <w:r w:rsidRPr="0006385A">
        <w:rPr>
          <w:rFonts w:ascii="Times New Roman" w:eastAsia="MS Mincho" w:hAnsi="Times New Roman" w:cs="Times New Roman"/>
          <w:noProof/>
          <w:sz w:val="24"/>
          <w:szCs w:val="24"/>
          <w:lang w:val="es-EC"/>
        </w:rPr>
        <w:t>(Hernández Cuevas et al., 2019)</w:t>
      </w:r>
      <w:r w:rsidRPr="0006385A">
        <w:rPr>
          <w:rFonts w:ascii="Times New Roman" w:eastAsia="MS Mincho" w:hAnsi="Times New Roman" w:cs="Times New Roman"/>
          <w:sz w:val="24"/>
          <w:szCs w:val="24"/>
          <w:lang w:val="es-EC"/>
        </w:rPr>
        <w:fldChar w:fldCharType="end"/>
      </w:r>
      <w:r w:rsidRPr="0006385A">
        <w:rPr>
          <w:rFonts w:ascii="Times New Roman" w:eastAsia="MS Mincho" w:hAnsi="Times New Roman" w:cs="Times New Roman"/>
          <w:sz w:val="24"/>
          <w:szCs w:val="24"/>
          <w:lang w:val="es-EC"/>
        </w:rPr>
        <w:t xml:space="preserve">. De igual forma, en la sierra centro del Ecuador, en el cantón Riobamba, se han realizado investigaciones de valoración económica y ambiental en base a este recurso, teniendo como finalidad poder implementar un sistema de protección y cuidado de los afluentes de la parroquia Licto </w:t>
      </w:r>
      <w:r w:rsidRPr="00CF7690">
        <w:rPr>
          <w:rFonts w:ascii="Times New Roman" w:eastAsia="MS Mincho" w:hAnsi="Times New Roman" w:cs="Times New Roman"/>
          <w:sz w:val="24"/>
          <w:szCs w:val="24"/>
          <w:lang w:val="es-EC"/>
        </w:rPr>
        <w:fldChar w:fldCharType="begin" w:fldLock="1"/>
      </w:r>
      <w:r w:rsidRPr="00CF7690">
        <w:rPr>
          <w:rFonts w:ascii="Times New Roman" w:eastAsia="MS Mincho" w:hAnsi="Times New Roman" w:cs="Times New Roman"/>
          <w:sz w:val="24"/>
          <w:szCs w:val="24"/>
          <w:lang w:val="es-EC"/>
        </w:rPr>
        <w:instrText>ADDIN CSL_CITATION {"citationItems":[{"id":"ITEM-1","itemData":{"DOI":"10.25009/is.v0i8.2642","abstract":"La presente investigación se centra en los afluentes del rio Guargualla que abastece el sistema de riego que lleva el mismo nombre, este se ubica en la parroquia Licto, cantón Riobamba, provincia de Chimborazo, siendo la única fuente de abastecimiento de agua para riego, se hizo necesario una valoración económica y ambiental, con el propósito de implementar un sistema de protección y cuidado de los afluentes. Esto contribuirá en mantener la cantidad y calidad del recurso hídrico para promover la producción agropecuaria de sus 1926 usuarios conformados por cuatro parroquias y 22 comités comunales de riego.  El trabajo parte de un diagnóstico y evaluación del servicio ambiental hídrico del lugar, incluyendo dos aspectos importantes, la oferta y demanda del agua, para luego determinar el valor de captación y restauración, herramientas que permitirán identificar los beneficios que ocasiona la valoración del agua. Se utilizó el método de valoración contingente que sirve para estimar el valor de bienes y servicios que no existen en el mercado, es una valoración simple y de comprensión intuitiva, trata de suponer un mercado mediante la realización de encuestas a los consumidores potenciales.","author":[{"dropping-particle":"","family":"Zurita Moreano","given":"Eduardo","non-dropping-particle":"","parse-names":false,"suffix":""},{"dropping-particle":"","family":"González Bautista","given":"María Gabriela","non-dropping-particle":"","parse-names":false,"suffix":""},{"dropping-particle":"","family":"Lema Espinoza","given":"Magdala de Jesús","non-dropping-particle":"","parse-names":false,"suffix":""}],"container-title":"Interconectando Saberes","id":"ITEM-1","issue":"8","issued":{"date-parts":[["2019"]]},"title":"Valoración económica ambiental del recurso hídrico, y el beneficio para los usuarios del sistema de riego Guargualla de la parroquia Licto, cantón Riobamba provincia de Chimborazo (2012-2016)","type":"article-journal"},"uris":["http://www.mendeley.com/documents/?uuid=4599c23b-e3a4-4fb0-b96c-6a47c5a2376a"]}],"mendeley":{"formattedCitation":"(Zurita Moreano et al., 2019)","plainTextFormattedCitation":"(Zurita Moreano et al., 2019)","previouslyFormattedCitation":"(Zurita Moreano et al., 2019)"},"properties":{"noteIndex":0},"schema":"https://github.com/citation-style-language/schema/raw/master/csl-citation.json"}</w:instrText>
      </w:r>
      <w:r w:rsidRPr="00CF7690">
        <w:rPr>
          <w:rFonts w:ascii="Times New Roman" w:eastAsia="MS Mincho" w:hAnsi="Times New Roman" w:cs="Times New Roman"/>
          <w:sz w:val="24"/>
          <w:szCs w:val="24"/>
          <w:lang w:val="es-EC"/>
        </w:rPr>
        <w:fldChar w:fldCharType="separate"/>
      </w:r>
      <w:r w:rsidRPr="00CF7690">
        <w:rPr>
          <w:rFonts w:ascii="Times New Roman" w:eastAsia="MS Mincho" w:hAnsi="Times New Roman" w:cs="Times New Roman"/>
          <w:noProof/>
          <w:sz w:val="24"/>
          <w:szCs w:val="24"/>
          <w:lang w:val="es-EC"/>
        </w:rPr>
        <w:t>(Zurita Moreano et al., 2019)</w:t>
      </w:r>
      <w:r w:rsidRPr="00CF7690">
        <w:rPr>
          <w:rFonts w:ascii="Times New Roman" w:eastAsia="MS Mincho" w:hAnsi="Times New Roman" w:cs="Times New Roman"/>
          <w:sz w:val="24"/>
          <w:szCs w:val="24"/>
          <w:lang w:val="es-EC"/>
        </w:rPr>
        <w:fldChar w:fldCharType="end"/>
      </w:r>
      <w:r w:rsidRPr="00CF7690">
        <w:rPr>
          <w:rFonts w:ascii="Times New Roman" w:eastAsia="MS Mincho" w:hAnsi="Times New Roman" w:cs="Times New Roman"/>
          <w:sz w:val="24"/>
          <w:szCs w:val="24"/>
          <w:lang w:val="es-EC"/>
        </w:rPr>
        <w:t xml:space="preserve">. Sin embargo, </w:t>
      </w:r>
      <w:r>
        <w:rPr>
          <w:rFonts w:ascii="Times New Roman" w:eastAsia="MS Mincho" w:hAnsi="Times New Roman" w:cs="Times New Roman"/>
          <w:sz w:val="24"/>
          <w:szCs w:val="24"/>
          <w:lang w:val="es-EC"/>
        </w:rPr>
        <w:t xml:space="preserve">a </w:t>
      </w:r>
      <w:r w:rsidR="00BA2045" w:rsidRPr="00CF7690">
        <w:rPr>
          <w:rFonts w:ascii="Times New Roman" w:eastAsia="MS Mincho" w:hAnsi="Times New Roman" w:cs="Times New Roman"/>
          <w:sz w:val="24"/>
          <w:szCs w:val="24"/>
          <w:lang w:val="es-EC"/>
        </w:rPr>
        <w:t xml:space="preserve">pesar de que Ecuador cuenta con abundantes fuentes de agua, la mala gestión, distribución y uso han afectado la calidad y cantidad del recurso hídrico, </w:t>
      </w:r>
      <w:r w:rsidR="00BA2045" w:rsidRPr="00CF7690">
        <w:rPr>
          <w:rFonts w:ascii="Times New Roman" w:eastAsia="MS Mincho" w:hAnsi="Times New Roman" w:cs="Times New Roman"/>
          <w:sz w:val="24"/>
          <w:szCs w:val="24"/>
          <w:lang w:val="es-419"/>
        </w:rPr>
        <w:t>constituyéndose en un grave riesgo ambiental, económico y social, con graves consecuencias en las diferentes actividades productivas del país</w:t>
      </w:r>
      <w:r w:rsidR="00E50CC4" w:rsidRPr="00CF7690">
        <w:rPr>
          <w:rFonts w:ascii="Times New Roman" w:eastAsia="MS Mincho" w:hAnsi="Times New Roman" w:cs="Times New Roman"/>
          <w:sz w:val="24"/>
          <w:szCs w:val="24"/>
          <w:lang w:val="es-419"/>
        </w:rPr>
        <w:t xml:space="preserve"> </w:t>
      </w:r>
      <w:bookmarkStart w:id="2" w:name="_Hlk104832312"/>
      <w:sdt>
        <w:sdtPr>
          <w:rPr>
            <w:rFonts w:ascii="Times New Roman" w:eastAsia="MS Mincho" w:hAnsi="Times New Roman" w:cs="Times New Roman"/>
            <w:sz w:val="24"/>
            <w:szCs w:val="24"/>
            <w:lang w:val="es-419"/>
          </w:rPr>
          <w:id w:val="1052035599"/>
          <w:citation/>
        </w:sdtPr>
        <w:sdtEndPr/>
        <w:sdtContent>
          <w:r w:rsidR="00E50CC4" w:rsidRPr="00CF7690">
            <w:rPr>
              <w:rFonts w:ascii="Times New Roman" w:eastAsia="MS Mincho" w:hAnsi="Times New Roman" w:cs="Times New Roman"/>
              <w:sz w:val="24"/>
              <w:szCs w:val="24"/>
              <w:lang w:val="es-419"/>
            </w:rPr>
            <w:fldChar w:fldCharType="begin"/>
          </w:r>
          <w:r w:rsidR="00E50CC4" w:rsidRPr="00CF7690">
            <w:rPr>
              <w:rFonts w:ascii="Times New Roman" w:eastAsia="MS Mincho" w:hAnsi="Times New Roman" w:cs="Times New Roman"/>
              <w:sz w:val="24"/>
              <w:szCs w:val="24"/>
              <w:lang w:val="es-419"/>
            </w:rPr>
            <w:instrText xml:space="preserve"> CITATION Bra19 \l 22538 </w:instrText>
          </w:r>
          <w:r w:rsidR="00E50CC4" w:rsidRPr="00CF7690">
            <w:rPr>
              <w:rFonts w:ascii="Times New Roman" w:eastAsia="MS Mincho" w:hAnsi="Times New Roman" w:cs="Times New Roman"/>
              <w:sz w:val="24"/>
              <w:szCs w:val="24"/>
              <w:lang w:val="es-419"/>
            </w:rPr>
            <w:fldChar w:fldCharType="separate"/>
          </w:r>
          <w:r w:rsidR="00E50CC4" w:rsidRPr="00CF7690">
            <w:rPr>
              <w:rFonts w:ascii="Times New Roman" w:eastAsia="MS Mincho" w:hAnsi="Times New Roman" w:cs="Times New Roman"/>
              <w:noProof/>
              <w:sz w:val="24"/>
              <w:szCs w:val="24"/>
              <w:lang w:val="es-419"/>
            </w:rPr>
            <w:t>(Bravo-Benavides, Jaramillo, &amp; Encalada, 2019)</w:t>
          </w:r>
          <w:r w:rsidR="00E50CC4" w:rsidRPr="00CF7690">
            <w:rPr>
              <w:rFonts w:ascii="Times New Roman" w:eastAsia="MS Mincho" w:hAnsi="Times New Roman" w:cs="Times New Roman"/>
              <w:sz w:val="24"/>
              <w:szCs w:val="24"/>
              <w:lang w:val="es-419"/>
            </w:rPr>
            <w:fldChar w:fldCharType="end"/>
          </w:r>
        </w:sdtContent>
      </w:sdt>
      <w:bookmarkEnd w:id="2"/>
      <w:r w:rsidR="0006385A" w:rsidRPr="00CF7690">
        <w:rPr>
          <w:rFonts w:ascii="Times New Roman" w:eastAsia="MS Mincho" w:hAnsi="Times New Roman" w:cs="Times New Roman"/>
          <w:sz w:val="24"/>
          <w:szCs w:val="24"/>
          <w:lang w:val="es-EC"/>
        </w:rPr>
        <w:t>.</w:t>
      </w:r>
    </w:p>
    <w:p w14:paraId="0BAD1BD1" w14:textId="77777777" w:rsidR="00CF7690" w:rsidRPr="0006385A" w:rsidRDefault="00CF7690" w:rsidP="00CF7690">
      <w:pPr>
        <w:widowControl w:val="0"/>
        <w:spacing w:after="0" w:line="240" w:lineRule="auto"/>
        <w:ind w:firstLine="567"/>
        <w:jc w:val="both"/>
        <w:rPr>
          <w:rFonts w:ascii="Times New Roman" w:eastAsia="MS Mincho" w:hAnsi="Times New Roman" w:cs="Times New Roman"/>
          <w:sz w:val="24"/>
          <w:szCs w:val="24"/>
          <w:lang w:val="es-419"/>
        </w:rPr>
      </w:pPr>
      <w:r w:rsidRPr="0006385A">
        <w:rPr>
          <w:rFonts w:ascii="Times New Roman" w:eastAsia="MS Mincho" w:hAnsi="Times New Roman" w:cs="Times New Roman"/>
          <w:sz w:val="24"/>
          <w:szCs w:val="24"/>
          <w:lang w:val="es-419"/>
        </w:rPr>
        <w:t xml:space="preserve">De la misma forma, la importancia del Bosque Protector </w:t>
      </w:r>
      <w:proofErr w:type="spellStart"/>
      <w:r w:rsidRPr="0006385A">
        <w:rPr>
          <w:rFonts w:ascii="Times New Roman" w:eastAsia="MS Mincho" w:hAnsi="Times New Roman" w:cs="Times New Roman"/>
          <w:sz w:val="24"/>
          <w:szCs w:val="24"/>
          <w:lang w:val="es-419"/>
        </w:rPr>
        <w:t>Jatumpamba</w:t>
      </w:r>
      <w:proofErr w:type="spellEnd"/>
      <w:r>
        <w:rPr>
          <w:rFonts w:ascii="Times New Roman" w:eastAsia="MS Mincho" w:hAnsi="Times New Roman" w:cs="Times New Roman"/>
          <w:sz w:val="24"/>
          <w:szCs w:val="24"/>
          <w:lang w:val="es-419"/>
        </w:rPr>
        <w:t xml:space="preserve"> </w:t>
      </w:r>
      <w:r w:rsidRPr="0006385A">
        <w:rPr>
          <w:rFonts w:ascii="Times New Roman" w:eastAsia="MS Mincho" w:hAnsi="Times New Roman" w:cs="Times New Roman"/>
          <w:sz w:val="24"/>
          <w:szCs w:val="24"/>
          <w:lang w:val="es-419"/>
        </w:rPr>
        <w:t>-</w:t>
      </w:r>
      <w:r>
        <w:rPr>
          <w:rFonts w:ascii="Times New Roman" w:eastAsia="MS Mincho" w:hAnsi="Times New Roman" w:cs="Times New Roman"/>
          <w:sz w:val="24"/>
          <w:szCs w:val="24"/>
          <w:lang w:val="es-419"/>
        </w:rPr>
        <w:t xml:space="preserve"> </w:t>
      </w:r>
      <w:proofErr w:type="spellStart"/>
      <w:r w:rsidRPr="0006385A">
        <w:rPr>
          <w:rFonts w:ascii="Times New Roman" w:eastAsia="MS Mincho" w:hAnsi="Times New Roman" w:cs="Times New Roman"/>
          <w:sz w:val="24"/>
          <w:szCs w:val="24"/>
          <w:lang w:val="es-419"/>
        </w:rPr>
        <w:t>Jorupe</w:t>
      </w:r>
      <w:proofErr w:type="spellEnd"/>
      <w:r w:rsidRPr="0006385A">
        <w:rPr>
          <w:rFonts w:ascii="Times New Roman" w:eastAsia="MS Mincho" w:hAnsi="Times New Roman" w:cs="Times New Roman"/>
          <w:sz w:val="24"/>
          <w:szCs w:val="24"/>
          <w:lang w:val="es-419"/>
        </w:rPr>
        <w:t xml:space="preserve"> radica en que forma parte del denominado “Centro de Endemismo Tumbesino”,</w:t>
      </w:r>
      <w:r>
        <w:rPr>
          <w:rFonts w:ascii="Times New Roman" w:eastAsia="MS Mincho" w:hAnsi="Times New Roman" w:cs="Times New Roman"/>
          <w:sz w:val="24"/>
          <w:szCs w:val="24"/>
          <w:lang w:val="es-419"/>
        </w:rPr>
        <w:t xml:space="preserve"> </w:t>
      </w:r>
      <w:r w:rsidRPr="00AF0C5F">
        <w:rPr>
          <w:rFonts w:ascii="Times New Roman" w:eastAsia="MS Mincho" w:hAnsi="Times New Roman" w:cs="Times New Roman"/>
          <w:sz w:val="24"/>
          <w:szCs w:val="24"/>
          <w:lang w:val="es-EC"/>
        </w:rPr>
        <w:t xml:space="preserve">considerada como una de las regiones más importantes del planeta por su riqueza biológica y endemismo, catalogado como uno de los puntos calientes de biodiversidad del planeta </w:t>
      </w:r>
      <w:sdt>
        <w:sdtPr>
          <w:rPr>
            <w:rFonts w:ascii="Times New Roman" w:eastAsia="MS Mincho" w:hAnsi="Times New Roman" w:cs="Times New Roman"/>
            <w:sz w:val="24"/>
            <w:szCs w:val="24"/>
          </w:rPr>
          <w:id w:val="-711108172"/>
          <w:citation/>
        </w:sdtPr>
        <w:sdtEndPr/>
        <w:sdtContent>
          <w:r>
            <w:rPr>
              <w:rFonts w:ascii="Times New Roman" w:eastAsia="MS Mincho" w:hAnsi="Times New Roman" w:cs="Times New Roman"/>
              <w:sz w:val="24"/>
              <w:szCs w:val="24"/>
            </w:rPr>
            <w:fldChar w:fldCharType="begin"/>
          </w:r>
          <w:r>
            <w:rPr>
              <w:rFonts w:ascii="Times New Roman" w:eastAsia="MS Mincho" w:hAnsi="Times New Roman" w:cs="Times New Roman"/>
              <w:sz w:val="24"/>
              <w:szCs w:val="24"/>
              <w:lang w:val="es-ES"/>
            </w:rPr>
            <w:instrText xml:space="preserve">CITATION Agu171 \t  \l 3082 </w:instrText>
          </w:r>
          <w:r>
            <w:rPr>
              <w:rFonts w:ascii="Times New Roman" w:eastAsia="MS Mincho" w:hAnsi="Times New Roman" w:cs="Times New Roman"/>
              <w:sz w:val="24"/>
              <w:szCs w:val="24"/>
            </w:rPr>
            <w:fldChar w:fldCharType="separate"/>
          </w:r>
          <w:r w:rsidRPr="00E7397C">
            <w:rPr>
              <w:rFonts w:ascii="Times New Roman" w:eastAsia="MS Mincho" w:hAnsi="Times New Roman" w:cs="Times New Roman"/>
              <w:noProof/>
              <w:sz w:val="24"/>
              <w:szCs w:val="24"/>
              <w:lang w:val="es-ES"/>
            </w:rPr>
            <w:t>(Aguirre, Aguirre, &amp; Muñoz, 2017)</w:t>
          </w:r>
          <w:r>
            <w:rPr>
              <w:rFonts w:ascii="Times New Roman" w:eastAsia="MS Mincho" w:hAnsi="Times New Roman" w:cs="Times New Roman"/>
              <w:sz w:val="24"/>
              <w:szCs w:val="24"/>
            </w:rPr>
            <w:fldChar w:fldCharType="end"/>
          </w:r>
        </w:sdtContent>
      </w:sdt>
      <w:r w:rsidRPr="00AF0C5F">
        <w:rPr>
          <w:rFonts w:ascii="Times New Roman" w:eastAsia="MS Mincho" w:hAnsi="Times New Roman" w:cs="Times New Roman"/>
          <w:sz w:val="24"/>
          <w:szCs w:val="24"/>
          <w:lang w:val="es-EC"/>
        </w:rPr>
        <w:t>. E</w:t>
      </w:r>
      <w:r w:rsidRPr="0006385A">
        <w:rPr>
          <w:rFonts w:ascii="Times New Roman" w:eastAsia="MS Mincho" w:hAnsi="Times New Roman" w:cs="Times New Roman"/>
          <w:sz w:val="24"/>
          <w:szCs w:val="24"/>
          <w:lang w:val="es-419"/>
        </w:rPr>
        <w:t xml:space="preserve">l bosque se encuentra amenazado debido a la sobrepoblación humana existente en la zona y a las diferentes actividades que estos realizan dentro del bosque, ocasionando que 15 especies de aves endémicas del Centro Tumbesino sean consideradas globalmente amenazadas y otras 6 casi amenazadas </w:t>
      </w:r>
      <w:sdt>
        <w:sdtPr>
          <w:rPr>
            <w:rFonts w:ascii="Times New Roman" w:eastAsia="MS Mincho" w:hAnsi="Times New Roman" w:cs="Times New Roman"/>
            <w:sz w:val="24"/>
            <w:szCs w:val="24"/>
            <w:lang w:val="es-419"/>
          </w:rPr>
          <w:id w:val="1875883188"/>
          <w:citation/>
        </w:sdtPr>
        <w:sdtEndPr/>
        <w:sdtContent>
          <w:r w:rsidRPr="0006385A">
            <w:rPr>
              <w:rFonts w:ascii="Times New Roman" w:eastAsia="MS Mincho" w:hAnsi="Times New Roman" w:cs="Times New Roman"/>
              <w:sz w:val="24"/>
              <w:szCs w:val="24"/>
              <w:lang w:val="es-419"/>
            </w:rPr>
            <w:fldChar w:fldCharType="begin"/>
          </w:r>
          <w:r w:rsidRPr="0006385A">
            <w:rPr>
              <w:rFonts w:ascii="Times New Roman" w:eastAsia="MS Mincho" w:hAnsi="Times New Roman" w:cs="Times New Roman"/>
              <w:sz w:val="24"/>
              <w:szCs w:val="24"/>
              <w:lang w:val="es-ES"/>
            </w:rPr>
            <w:instrText xml:space="preserve">CITATION Fun03 \l 3082 </w:instrText>
          </w:r>
          <w:r w:rsidRPr="0006385A">
            <w:rPr>
              <w:rFonts w:ascii="Times New Roman" w:eastAsia="MS Mincho" w:hAnsi="Times New Roman" w:cs="Times New Roman"/>
              <w:sz w:val="24"/>
              <w:szCs w:val="24"/>
              <w:lang w:val="es-419"/>
            </w:rPr>
            <w:fldChar w:fldCharType="separate"/>
          </w:r>
          <w:r w:rsidRPr="0006385A">
            <w:rPr>
              <w:rFonts w:ascii="Times New Roman" w:eastAsia="MS Mincho" w:hAnsi="Times New Roman" w:cs="Times New Roman"/>
              <w:noProof/>
              <w:sz w:val="24"/>
              <w:szCs w:val="24"/>
              <w:lang w:val="es-ES"/>
            </w:rPr>
            <w:t>(Fundación Ecológica Arcoiris, 2003)</w:t>
          </w:r>
          <w:r w:rsidRPr="0006385A">
            <w:rPr>
              <w:rFonts w:ascii="Times New Roman" w:eastAsia="MS Mincho" w:hAnsi="Times New Roman" w:cs="Times New Roman"/>
              <w:sz w:val="24"/>
              <w:szCs w:val="24"/>
              <w:lang w:val="es-EC"/>
            </w:rPr>
            <w:fldChar w:fldCharType="end"/>
          </w:r>
        </w:sdtContent>
      </w:sdt>
      <w:r w:rsidRPr="0006385A">
        <w:rPr>
          <w:rFonts w:ascii="Times New Roman" w:eastAsia="MS Mincho" w:hAnsi="Times New Roman" w:cs="Times New Roman"/>
          <w:sz w:val="24"/>
          <w:szCs w:val="24"/>
          <w:lang w:val="es-419"/>
        </w:rPr>
        <w:t>.</w:t>
      </w:r>
    </w:p>
    <w:p w14:paraId="0B10C62B" w14:textId="68F596A2" w:rsidR="00CF7690" w:rsidRPr="0006385A" w:rsidRDefault="00CF7690" w:rsidP="00CF7690">
      <w:pPr>
        <w:widowControl w:val="0"/>
        <w:spacing w:after="0" w:line="240" w:lineRule="auto"/>
        <w:ind w:firstLine="567"/>
        <w:jc w:val="both"/>
        <w:rPr>
          <w:rFonts w:ascii="Times New Roman" w:eastAsia="MS Mincho" w:hAnsi="Times New Roman" w:cs="Times New Roman"/>
          <w:sz w:val="24"/>
          <w:szCs w:val="24"/>
          <w:lang w:val="es-419"/>
        </w:rPr>
      </w:pPr>
      <w:r w:rsidRPr="0006385A">
        <w:rPr>
          <w:rFonts w:ascii="Times New Roman" w:eastAsia="MS Mincho" w:hAnsi="Times New Roman" w:cs="Times New Roman"/>
          <w:sz w:val="24"/>
          <w:szCs w:val="24"/>
          <w:lang w:val="es-419"/>
        </w:rPr>
        <w:t xml:space="preserve"> La diversidad florística es muy variada, debido a la gran amplitud del área, su estructura presenta los estratos de bosque natural propios de ecosistemas de trópico seco que se dan hacia el occidente de la cordillera de los andes </w:t>
      </w:r>
      <w:sdt>
        <w:sdtPr>
          <w:rPr>
            <w:rFonts w:ascii="Times New Roman" w:eastAsia="MS Mincho" w:hAnsi="Times New Roman" w:cs="Times New Roman"/>
            <w:sz w:val="24"/>
            <w:szCs w:val="24"/>
            <w:lang w:val="es-419"/>
          </w:rPr>
          <w:id w:val="36177751"/>
          <w:citation/>
        </w:sdtPr>
        <w:sdtEndPr/>
        <w:sdtContent>
          <w:r w:rsidRPr="0006385A">
            <w:rPr>
              <w:rFonts w:ascii="Times New Roman" w:eastAsia="MS Mincho" w:hAnsi="Times New Roman" w:cs="Times New Roman"/>
              <w:sz w:val="24"/>
              <w:szCs w:val="24"/>
              <w:lang w:val="es-419"/>
            </w:rPr>
            <w:fldChar w:fldCharType="begin"/>
          </w:r>
          <w:r w:rsidRPr="0006385A">
            <w:rPr>
              <w:rFonts w:ascii="Times New Roman" w:eastAsia="MS Mincho" w:hAnsi="Times New Roman" w:cs="Times New Roman"/>
              <w:sz w:val="24"/>
              <w:szCs w:val="24"/>
              <w:lang w:val="es-ES"/>
            </w:rPr>
            <w:instrText xml:space="preserve">CITATION Bir21 \l 3082 </w:instrText>
          </w:r>
          <w:r w:rsidRPr="0006385A">
            <w:rPr>
              <w:rFonts w:ascii="Times New Roman" w:eastAsia="MS Mincho" w:hAnsi="Times New Roman" w:cs="Times New Roman"/>
              <w:sz w:val="24"/>
              <w:szCs w:val="24"/>
              <w:lang w:val="es-419"/>
            </w:rPr>
            <w:fldChar w:fldCharType="separate"/>
          </w:r>
          <w:r w:rsidRPr="0006385A">
            <w:rPr>
              <w:rFonts w:ascii="Times New Roman" w:eastAsia="MS Mincho" w:hAnsi="Times New Roman" w:cs="Times New Roman"/>
              <w:noProof/>
              <w:sz w:val="24"/>
              <w:szCs w:val="24"/>
              <w:lang w:val="es-ES"/>
            </w:rPr>
            <w:t>(BirdLife International, 2005)</w:t>
          </w:r>
          <w:r w:rsidRPr="0006385A">
            <w:rPr>
              <w:rFonts w:ascii="Times New Roman" w:eastAsia="MS Mincho" w:hAnsi="Times New Roman" w:cs="Times New Roman"/>
              <w:sz w:val="24"/>
              <w:szCs w:val="24"/>
              <w:lang w:val="es-EC"/>
            </w:rPr>
            <w:fldChar w:fldCharType="end"/>
          </w:r>
        </w:sdtContent>
      </w:sdt>
      <w:r w:rsidRPr="0006385A">
        <w:rPr>
          <w:rFonts w:ascii="Times New Roman" w:eastAsia="MS Mincho" w:hAnsi="Times New Roman" w:cs="Times New Roman"/>
          <w:sz w:val="24"/>
          <w:szCs w:val="24"/>
          <w:lang w:val="es-419"/>
        </w:rPr>
        <w:t xml:space="preserve">. El Bosque Protector </w:t>
      </w:r>
      <w:proofErr w:type="spellStart"/>
      <w:r w:rsidRPr="0006385A">
        <w:rPr>
          <w:rFonts w:ascii="Times New Roman" w:eastAsia="MS Mincho" w:hAnsi="Times New Roman" w:cs="Times New Roman"/>
          <w:sz w:val="24"/>
          <w:szCs w:val="24"/>
          <w:lang w:val="es-419"/>
        </w:rPr>
        <w:t>Jatumpamba-Jorupe</w:t>
      </w:r>
      <w:proofErr w:type="spellEnd"/>
      <w:r w:rsidRPr="0006385A">
        <w:rPr>
          <w:rFonts w:ascii="Times New Roman" w:eastAsia="MS Mincho" w:hAnsi="Times New Roman" w:cs="Times New Roman"/>
          <w:sz w:val="24"/>
          <w:szCs w:val="24"/>
          <w:lang w:val="es-419"/>
        </w:rPr>
        <w:t xml:space="preserve"> alberga áreas remanentes de bosque seco tropical y bosque de neblina montano en buen estado de conservación, junto con zonas de matorrales en regeneración y zonas agrícolas. </w:t>
      </w:r>
      <w:r w:rsidR="004F0B48">
        <w:rPr>
          <w:rFonts w:ascii="Times New Roman" w:eastAsia="MS Mincho" w:hAnsi="Times New Roman" w:cs="Times New Roman"/>
          <w:sz w:val="24"/>
          <w:szCs w:val="24"/>
          <w:lang w:val="es-419"/>
        </w:rPr>
        <w:t>A</w:t>
      </w:r>
      <w:r w:rsidRPr="0006385A">
        <w:rPr>
          <w:rFonts w:ascii="Times New Roman" w:eastAsia="MS Mincho" w:hAnsi="Times New Roman" w:cs="Times New Roman"/>
          <w:sz w:val="24"/>
          <w:szCs w:val="24"/>
          <w:lang w:val="es-419"/>
        </w:rPr>
        <w:t xml:space="preserve">unque varias instituciones se encuentran presentes dentro de la zona como la Fundación Ecológica Arcoíris </w:t>
      </w:r>
      <w:sdt>
        <w:sdtPr>
          <w:rPr>
            <w:rFonts w:ascii="Times New Roman" w:eastAsia="MS Mincho" w:hAnsi="Times New Roman" w:cs="Times New Roman"/>
            <w:sz w:val="24"/>
            <w:szCs w:val="24"/>
            <w:lang w:val="es-419"/>
          </w:rPr>
          <w:id w:val="991377815"/>
          <w:citation/>
        </w:sdtPr>
        <w:sdtEndPr/>
        <w:sdtContent>
          <w:r w:rsidRPr="0006385A">
            <w:rPr>
              <w:rFonts w:ascii="Times New Roman" w:eastAsia="MS Mincho" w:hAnsi="Times New Roman" w:cs="Times New Roman"/>
              <w:sz w:val="24"/>
              <w:szCs w:val="24"/>
              <w:lang w:val="es-419"/>
            </w:rPr>
            <w:fldChar w:fldCharType="begin"/>
          </w:r>
          <w:r w:rsidRPr="0006385A">
            <w:rPr>
              <w:rFonts w:ascii="Times New Roman" w:eastAsia="MS Mincho" w:hAnsi="Times New Roman" w:cs="Times New Roman"/>
              <w:sz w:val="24"/>
              <w:szCs w:val="24"/>
              <w:lang w:val="es-ES"/>
            </w:rPr>
            <w:instrText xml:space="preserve">CITATION Fun03 \l 3082 </w:instrText>
          </w:r>
          <w:r w:rsidRPr="0006385A">
            <w:rPr>
              <w:rFonts w:ascii="Times New Roman" w:eastAsia="MS Mincho" w:hAnsi="Times New Roman" w:cs="Times New Roman"/>
              <w:sz w:val="24"/>
              <w:szCs w:val="24"/>
              <w:lang w:val="es-419"/>
            </w:rPr>
            <w:fldChar w:fldCharType="separate"/>
          </w:r>
          <w:r w:rsidRPr="0006385A">
            <w:rPr>
              <w:rFonts w:ascii="Times New Roman" w:eastAsia="MS Mincho" w:hAnsi="Times New Roman" w:cs="Times New Roman"/>
              <w:noProof/>
              <w:sz w:val="24"/>
              <w:szCs w:val="24"/>
              <w:lang w:val="es-ES"/>
            </w:rPr>
            <w:t>(Fundación Ecológica Arcoiris, 2003)</w:t>
          </w:r>
          <w:r w:rsidRPr="0006385A">
            <w:rPr>
              <w:rFonts w:ascii="Times New Roman" w:eastAsia="MS Mincho" w:hAnsi="Times New Roman" w:cs="Times New Roman"/>
              <w:sz w:val="24"/>
              <w:szCs w:val="24"/>
              <w:lang w:val="es-EC"/>
            </w:rPr>
            <w:fldChar w:fldCharType="end"/>
          </w:r>
        </w:sdtContent>
      </w:sdt>
      <w:r w:rsidRPr="0006385A">
        <w:rPr>
          <w:rFonts w:ascii="Times New Roman" w:eastAsia="MS Mincho" w:hAnsi="Times New Roman" w:cs="Times New Roman"/>
          <w:sz w:val="24"/>
          <w:szCs w:val="24"/>
          <w:lang w:val="es-419"/>
        </w:rPr>
        <w:t xml:space="preserve">, el Bosque Protector se enfrenta a una serie de problemas socio-ambientales que ejercen presión sobre sus recursos naturales. </w:t>
      </w:r>
    </w:p>
    <w:p w14:paraId="1D8F1DAA" w14:textId="77777777" w:rsidR="00CF7690" w:rsidRPr="0006385A" w:rsidRDefault="00CF7690" w:rsidP="00CF7690">
      <w:pPr>
        <w:widowControl w:val="0"/>
        <w:spacing w:after="0" w:line="240" w:lineRule="auto"/>
        <w:ind w:firstLine="567"/>
        <w:jc w:val="both"/>
        <w:rPr>
          <w:rFonts w:ascii="Times New Roman" w:eastAsia="MS Mincho" w:hAnsi="Times New Roman" w:cs="Times New Roman"/>
          <w:sz w:val="24"/>
          <w:szCs w:val="24"/>
          <w:lang w:val="es-EC"/>
        </w:rPr>
      </w:pPr>
      <w:r w:rsidRPr="0006385A">
        <w:rPr>
          <w:rFonts w:ascii="Times New Roman" w:eastAsia="MS Mincho" w:hAnsi="Times New Roman" w:cs="Times New Roman"/>
          <w:sz w:val="24"/>
          <w:szCs w:val="24"/>
          <w:lang w:val="es-419"/>
        </w:rPr>
        <w:t>Al ser un bosque rico en vegetación arbustiva, se puede conocer su valor económic</w:t>
      </w:r>
      <w:r>
        <w:rPr>
          <w:rFonts w:ascii="Times New Roman" w:eastAsia="MS Mincho" w:hAnsi="Times New Roman" w:cs="Times New Roman"/>
          <w:sz w:val="24"/>
          <w:szCs w:val="24"/>
          <w:lang w:val="es-419"/>
        </w:rPr>
        <w:t>o</w:t>
      </w:r>
      <w:r w:rsidRPr="0006385A">
        <w:rPr>
          <w:rFonts w:ascii="Times New Roman" w:eastAsia="MS Mincho" w:hAnsi="Times New Roman" w:cs="Times New Roman"/>
          <w:sz w:val="24"/>
          <w:szCs w:val="24"/>
          <w:lang w:val="es-419"/>
        </w:rPr>
        <w:t xml:space="preserve"> mediante la implementación del método de </w:t>
      </w:r>
      <w:r w:rsidRPr="0006385A">
        <w:rPr>
          <w:rFonts w:ascii="Times New Roman" w:eastAsia="SimSun" w:hAnsi="Times New Roman" w:cs="Times New Roman"/>
          <w:sz w:val="24"/>
          <w:szCs w:val="24"/>
          <w:lang w:val="es-EC"/>
        </w:rPr>
        <w:t xml:space="preserve">valoración de almacenamiento de carbono, mismo que ha sido aplicado en otros estudios, como en el de </w:t>
      </w:r>
      <w:r w:rsidRPr="0006385A">
        <w:rPr>
          <w:rFonts w:ascii="Times New Roman" w:eastAsia="SimSun" w:hAnsi="Times New Roman" w:cs="Times New Roman"/>
          <w:noProof/>
          <w:sz w:val="24"/>
          <w:szCs w:val="24"/>
          <w:lang w:val="es-EC"/>
        </w:rPr>
        <w:t xml:space="preserve">Palacios Orejuela, </w:t>
      </w:r>
      <w:r w:rsidRPr="0006385A">
        <w:rPr>
          <w:rFonts w:ascii="Times New Roman" w:eastAsia="SimSun" w:hAnsi="Times New Roman" w:cs="Times New Roman"/>
          <w:i/>
          <w:iCs/>
          <w:noProof/>
          <w:sz w:val="24"/>
          <w:szCs w:val="24"/>
          <w:lang w:val="es-EC"/>
        </w:rPr>
        <w:t>et al.</w:t>
      </w:r>
      <w:r w:rsidRPr="0006385A">
        <w:rPr>
          <w:rFonts w:ascii="Times New Roman" w:eastAsia="SimSun" w:hAnsi="Times New Roman" w:cs="Times New Roman"/>
          <w:noProof/>
          <w:sz w:val="24"/>
          <w:szCs w:val="24"/>
          <w:lang w:val="es-EC"/>
        </w:rPr>
        <w:t xml:space="preserve"> 2019</w:t>
      </w:r>
      <w:r>
        <w:rPr>
          <w:rFonts w:ascii="Times New Roman" w:eastAsia="SimSun" w:hAnsi="Times New Roman" w:cs="Times New Roman"/>
          <w:noProof/>
          <w:sz w:val="24"/>
          <w:szCs w:val="24"/>
          <w:lang w:val="es-EC"/>
        </w:rPr>
        <w:t>,</w:t>
      </w:r>
      <w:r w:rsidRPr="0006385A">
        <w:rPr>
          <w:rFonts w:ascii="Times New Roman" w:eastAsia="SimSun" w:hAnsi="Times New Roman" w:cs="Times New Roman"/>
          <w:noProof/>
          <w:sz w:val="24"/>
          <w:szCs w:val="24"/>
          <w:lang w:val="es-EC"/>
        </w:rPr>
        <w:t xml:space="preserve"> cuyo objetivo fue determinar el cambio del valor económico del servicio ambiental por almacenaminto de carbono en tres reservas (</w:t>
      </w:r>
      <w:r>
        <w:rPr>
          <w:rFonts w:ascii="Times New Roman" w:eastAsia="SimSun" w:hAnsi="Times New Roman" w:cs="Times New Roman"/>
          <w:noProof/>
          <w:sz w:val="24"/>
          <w:szCs w:val="24"/>
          <w:lang w:val="es-EC"/>
        </w:rPr>
        <w:t>B</w:t>
      </w:r>
      <w:r w:rsidRPr="0006385A">
        <w:rPr>
          <w:rFonts w:ascii="Times New Roman" w:eastAsia="SimSun" w:hAnsi="Times New Roman" w:cs="Times New Roman"/>
          <w:noProof/>
          <w:sz w:val="24"/>
          <w:szCs w:val="24"/>
          <w:lang w:val="es-EC"/>
        </w:rPr>
        <w:t xml:space="preserve">osque </w:t>
      </w:r>
      <w:r>
        <w:rPr>
          <w:rFonts w:ascii="Times New Roman" w:eastAsia="SimSun" w:hAnsi="Times New Roman" w:cs="Times New Roman"/>
          <w:noProof/>
          <w:sz w:val="24"/>
          <w:szCs w:val="24"/>
          <w:lang w:val="es-EC"/>
        </w:rPr>
        <w:t>P</w:t>
      </w:r>
      <w:r w:rsidRPr="0006385A">
        <w:rPr>
          <w:rFonts w:ascii="Times New Roman" w:eastAsia="SimSun" w:hAnsi="Times New Roman" w:cs="Times New Roman"/>
          <w:noProof/>
          <w:sz w:val="24"/>
          <w:szCs w:val="24"/>
          <w:lang w:val="es-EC"/>
        </w:rPr>
        <w:t xml:space="preserve">rotector Kutukú-Shaimi, </w:t>
      </w:r>
      <w:r>
        <w:rPr>
          <w:rFonts w:ascii="Times New Roman" w:eastAsia="SimSun" w:hAnsi="Times New Roman" w:cs="Times New Roman"/>
          <w:noProof/>
          <w:sz w:val="24"/>
          <w:szCs w:val="24"/>
          <w:lang w:val="es-EC"/>
        </w:rPr>
        <w:t>R</w:t>
      </w:r>
      <w:r w:rsidRPr="0006385A">
        <w:rPr>
          <w:rFonts w:ascii="Times New Roman" w:eastAsia="SimSun" w:hAnsi="Times New Roman" w:cs="Times New Roman"/>
          <w:noProof/>
          <w:sz w:val="24"/>
          <w:szCs w:val="24"/>
          <w:lang w:val="es-EC"/>
        </w:rPr>
        <w:t xml:space="preserve">eservas </w:t>
      </w:r>
      <w:r>
        <w:rPr>
          <w:rFonts w:ascii="Times New Roman" w:eastAsia="SimSun" w:hAnsi="Times New Roman" w:cs="Times New Roman"/>
          <w:noProof/>
          <w:sz w:val="24"/>
          <w:szCs w:val="24"/>
          <w:lang w:val="es-EC"/>
        </w:rPr>
        <w:t>E</w:t>
      </w:r>
      <w:r w:rsidRPr="0006385A">
        <w:rPr>
          <w:rFonts w:ascii="Times New Roman" w:eastAsia="SimSun" w:hAnsi="Times New Roman" w:cs="Times New Roman"/>
          <w:noProof/>
          <w:sz w:val="24"/>
          <w:szCs w:val="24"/>
          <w:lang w:val="es-EC"/>
        </w:rPr>
        <w:t>cológicas Tapichalaca y Buenaventura) mediante imágenes satelitáles, obteniendo como resultado que en un período de 6 años existi</w:t>
      </w:r>
      <w:r>
        <w:rPr>
          <w:rFonts w:ascii="Times New Roman" w:eastAsia="SimSun" w:hAnsi="Times New Roman" w:cs="Times New Roman"/>
          <w:noProof/>
          <w:sz w:val="24"/>
          <w:szCs w:val="24"/>
          <w:lang w:val="es-EC"/>
        </w:rPr>
        <w:t>ó</w:t>
      </w:r>
      <w:r w:rsidRPr="0006385A">
        <w:rPr>
          <w:rFonts w:ascii="Times New Roman" w:eastAsia="SimSun" w:hAnsi="Times New Roman" w:cs="Times New Roman"/>
          <w:noProof/>
          <w:sz w:val="24"/>
          <w:szCs w:val="24"/>
          <w:lang w:val="es-EC"/>
        </w:rPr>
        <w:t xml:space="preserve"> un aumento del valor económico por almacenamiento de carbono con una diferencia de USD $ 2</w:t>
      </w:r>
      <w:r>
        <w:rPr>
          <w:rFonts w:ascii="Times New Roman" w:eastAsia="SimSun" w:hAnsi="Times New Roman" w:cs="Times New Roman"/>
          <w:noProof/>
          <w:sz w:val="24"/>
          <w:szCs w:val="24"/>
          <w:lang w:val="es-EC"/>
        </w:rPr>
        <w:t>’</w:t>
      </w:r>
      <w:r w:rsidRPr="0006385A">
        <w:rPr>
          <w:rFonts w:ascii="Times New Roman" w:eastAsia="SimSun" w:hAnsi="Times New Roman" w:cs="Times New Roman"/>
          <w:noProof/>
          <w:sz w:val="24"/>
          <w:szCs w:val="24"/>
          <w:lang w:val="es-EC"/>
        </w:rPr>
        <w:t>045</w:t>
      </w:r>
      <w:r>
        <w:rPr>
          <w:rFonts w:ascii="Times New Roman" w:eastAsia="SimSun" w:hAnsi="Times New Roman" w:cs="Times New Roman"/>
          <w:noProof/>
          <w:sz w:val="24"/>
          <w:szCs w:val="24"/>
          <w:lang w:val="es-EC"/>
        </w:rPr>
        <w:t>.</w:t>
      </w:r>
      <w:r w:rsidRPr="0006385A">
        <w:rPr>
          <w:rFonts w:ascii="Times New Roman" w:eastAsia="SimSun" w:hAnsi="Times New Roman" w:cs="Times New Roman"/>
          <w:noProof/>
          <w:sz w:val="24"/>
          <w:szCs w:val="24"/>
          <w:lang w:val="es-EC"/>
        </w:rPr>
        <w:t>905</w:t>
      </w:r>
      <w:r>
        <w:rPr>
          <w:rFonts w:ascii="Times New Roman" w:eastAsia="SimSun" w:hAnsi="Times New Roman" w:cs="Times New Roman"/>
          <w:noProof/>
          <w:sz w:val="24"/>
          <w:szCs w:val="24"/>
          <w:lang w:val="es-EC"/>
        </w:rPr>
        <w:t>,</w:t>
      </w:r>
      <w:r w:rsidRPr="0006385A">
        <w:rPr>
          <w:rFonts w:ascii="Times New Roman" w:eastAsia="SimSun" w:hAnsi="Times New Roman" w:cs="Times New Roman"/>
          <w:noProof/>
          <w:sz w:val="24"/>
          <w:szCs w:val="24"/>
          <w:lang w:val="es-EC"/>
        </w:rPr>
        <w:t>43 en este período, demostrando  los potenciales beneficios económicos que pueden ser obtenidos de la conservación de los bosques.</w:t>
      </w:r>
    </w:p>
    <w:p w14:paraId="518A2093" w14:textId="1671C586" w:rsidR="00CF7690" w:rsidRPr="0006385A" w:rsidRDefault="00CF7690" w:rsidP="00CF7690">
      <w:pPr>
        <w:widowControl w:val="0"/>
        <w:spacing w:after="0" w:line="240" w:lineRule="auto"/>
        <w:ind w:firstLine="567"/>
        <w:jc w:val="both"/>
        <w:rPr>
          <w:rFonts w:ascii="Times New Roman" w:eastAsia="MS Mincho" w:hAnsi="Times New Roman" w:cs="Times New Roman"/>
          <w:sz w:val="24"/>
          <w:szCs w:val="24"/>
          <w:lang w:val="es-EC"/>
        </w:rPr>
      </w:pPr>
      <w:r w:rsidRPr="0006385A">
        <w:rPr>
          <w:rFonts w:ascii="Times New Roman" w:eastAsia="MS Mincho" w:hAnsi="Times New Roman" w:cs="Times New Roman"/>
          <w:sz w:val="24"/>
          <w:szCs w:val="24"/>
          <w:lang w:val="es-EC"/>
        </w:rPr>
        <w:t xml:space="preserve">Con base a lo expuesto anteriormente, la presente investigación tiene como objetivo evaluar el valor económico de los bienes y servicios ambientales que ofrece el Bosque de Protección </w:t>
      </w:r>
      <w:proofErr w:type="spellStart"/>
      <w:r w:rsidRPr="0006385A">
        <w:rPr>
          <w:rFonts w:ascii="Times New Roman" w:eastAsia="MS Mincho" w:hAnsi="Times New Roman" w:cs="Times New Roman"/>
          <w:sz w:val="24"/>
          <w:szCs w:val="24"/>
          <w:lang w:val="es-EC"/>
        </w:rPr>
        <w:t>Jatumpamba</w:t>
      </w:r>
      <w:proofErr w:type="spellEnd"/>
      <w:r>
        <w:rPr>
          <w:rFonts w:ascii="Times New Roman" w:eastAsia="MS Mincho" w:hAnsi="Times New Roman" w:cs="Times New Roman"/>
          <w:sz w:val="24"/>
          <w:szCs w:val="24"/>
          <w:lang w:val="es-EC"/>
        </w:rPr>
        <w:t xml:space="preserve"> </w:t>
      </w:r>
      <w:r w:rsidRPr="0006385A">
        <w:rPr>
          <w:rFonts w:ascii="Times New Roman" w:eastAsia="MS Mincho" w:hAnsi="Times New Roman" w:cs="Times New Roman"/>
          <w:sz w:val="24"/>
          <w:szCs w:val="24"/>
          <w:lang w:val="es-EC"/>
        </w:rPr>
        <w:t>-</w:t>
      </w:r>
      <w:r>
        <w:rPr>
          <w:rFonts w:ascii="Times New Roman" w:eastAsia="MS Mincho" w:hAnsi="Times New Roman" w:cs="Times New Roman"/>
          <w:sz w:val="24"/>
          <w:szCs w:val="24"/>
          <w:lang w:val="es-EC"/>
        </w:rPr>
        <w:t xml:space="preserve"> </w:t>
      </w:r>
      <w:proofErr w:type="spellStart"/>
      <w:r w:rsidRPr="0006385A">
        <w:rPr>
          <w:rFonts w:ascii="Times New Roman" w:eastAsia="MS Mincho" w:hAnsi="Times New Roman" w:cs="Times New Roman"/>
          <w:sz w:val="24"/>
          <w:szCs w:val="24"/>
          <w:lang w:val="es-EC"/>
        </w:rPr>
        <w:t>Jorupe</w:t>
      </w:r>
      <w:proofErr w:type="spellEnd"/>
      <w:r w:rsidRPr="0006385A">
        <w:rPr>
          <w:rFonts w:ascii="Times New Roman" w:eastAsia="MS Mincho" w:hAnsi="Times New Roman" w:cs="Times New Roman"/>
          <w:sz w:val="24"/>
          <w:szCs w:val="24"/>
          <w:lang w:val="es-EC"/>
        </w:rPr>
        <w:t>, mediante la valoración económica de los servicios ambientales de captura de carbono y productividad hídrica, para comprender la importancia de su conservación, desde el punto de vista ambiental, económico y productivo, además de que los resultados obtenidos ayuden a la toma de decisiones en cuanto al cambio de uso de tierra y el aprovechamiento de los recursos naturales, de la misma forma, se espera que sirva de aporte a futur</w:t>
      </w:r>
      <w:r>
        <w:rPr>
          <w:rFonts w:ascii="Times New Roman" w:eastAsia="MS Mincho" w:hAnsi="Times New Roman" w:cs="Times New Roman"/>
          <w:sz w:val="24"/>
          <w:szCs w:val="24"/>
          <w:lang w:val="es-EC"/>
        </w:rPr>
        <w:t>o</w:t>
      </w:r>
      <w:r w:rsidRPr="0006385A">
        <w:rPr>
          <w:rFonts w:ascii="Times New Roman" w:eastAsia="MS Mincho" w:hAnsi="Times New Roman" w:cs="Times New Roman"/>
          <w:sz w:val="24"/>
          <w:szCs w:val="24"/>
          <w:lang w:val="es-EC"/>
        </w:rPr>
        <w:t xml:space="preserve">s </w:t>
      </w:r>
      <w:r>
        <w:rPr>
          <w:rFonts w:ascii="Times New Roman" w:eastAsia="MS Mincho" w:hAnsi="Times New Roman" w:cs="Times New Roman"/>
          <w:sz w:val="24"/>
          <w:szCs w:val="24"/>
          <w:lang w:val="es-EC"/>
        </w:rPr>
        <w:t>planes</w:t>
      </w:r>
      <w:r w:rsidRPr="0006385A">
        <w:rPr>
          <w:rFonts w:ascii="Times New Roman" w:eastAsia="MS Mincho" w:hAnsi="Times New Roman" w:cs="Times New Roman"/>
          <w:sz w:val="24"/>
          <w:szCs w:val="24"/>
          <w:lang w:val="es-EC"/>
        </w:rPr>
        <w:t xml:space="preserve"> territoriales de la zona y genere conciencia entre los lectores sobre la importancia de cuidar el medio ambiente.</w:t>
      </w:r>
    </w:p>
    <w:p w14:paraId="788CBAB8" w14:textId="77777777" w:rsidR="0006385A" w:rsidRPr="0006385A" w:rsidRDefault="0006385A" w:rsidP="0006385A">
      <w:pPr>
        <w:widowControl w:val="0"/>
        <w:spacing w:after="0" w:line="240" w:lineRule="auto"/>
        <w:jc w:val="both"/>
        <w:rPr>
          <w:rFonts w:ascii="Times New Roman" w:eastAsia="SimSun" w:hAnsi="Times New Roman" w:cs="Times New Roman"/>
          <w:b/>
          <w:bCs/>
          <w:sz w:val="24"/>
          <w:szCs w:val="24"/>
          <w:lang w:val="es-EC"/>
        </w:rPr>
      </w:pPr>
    </w:p>
    <w:p w14:paraId="7DC56B5E" w14:textId="77777777" w:rsidR="00B211DF" w:rsidRDefault="00B211DF" w:rsidP="0006385A">
      <w:pPr>
        <w:widowControl w:val="0"/>
        <w:spacing w:after="0" w:line="240" w:lineRule="auto"/>
        <w:jc w:val="both"/>
        <w:rPr>
          <w:rFonts w:ascii="Times New Roman" w:eastAsia="SimSun" w:hAnsi="Times New Roman" w:cs="Times New Roman"/>
          <w:b/>
          <w:bCs/>
          <w:sz w:val="24"/>
          <w:szCs w:val="24"/>
          <w:lang w:val="es-EC"/>
        </w:rPr>
      </w:pPr>
    </w:p>
    <w:p w14:paraId="49E42C64" w14:textId="4F8A0A99" w:rsidR="0006385A" w:rsidRPr="0006385A" w:rsidRDefault="0006385A" w:rsidP="0006385A">
      <w:pPr>
        <w:widowControl w:val="0"/>
        <w:spacing w:after="0" w:line="240" w:lineRule="auto"/>
        <w:jc w:val="both"/>
        <w:rPr>
          <w:rFonts w:ascii="Times New Roman" w:eastAsia="SimSun" w:hAnsi="Times New Roman" w:cs="Times New Roman"/>
          <w:b/>
          <w:bCs/>
          <w:sz w:val="24"/>
          <w:szCs w:val="24"/>
          <w:lang w:val="es-EC"/>
        </w:rPr>
      </w:pPr>
      <w:r w:rsidRPr="0006385A">
        <w:rPr>
          <w:rFonts w:ascii="Times New Roman" w:eastAsia="SimSun" w:hAnsi="Times New Roman" w:cs="Times New Roman"/>
          <w:b/>
          <w:bCs/>
          <w:sz w:val="24"/>
          <w:szCs w:val="24"/>
          <w:lang w:val="es-EC"/>
        </w:rPr>
        <w:lastRenderedPageBreak/>
        <w:t xml:space="preserve">METODOLOGÍA </w:t>
      </w:r>
    </w:p>
    <w:p w14:paraId="5187C26E" w14:textId="77777777" w:rsidR="0006385A" w:rsidRPr="0006385A" w:rsidRDefault="0006385A" w:rsidP="0006385A">
      <w:pPr>
        <w:widowControl w:val="0"/>
        <w:spacing w:after="0" w:line="240" w:lineRule="auto"/>
        <w:jc w:val="both"/>
        <w:rPr>
          <w:rFonts w:ascii="Times New Roman" w:eastAsia="SimSun" w:hAnsi="Times New Roman" w:cs="Times New Roman"/>
          <w:b/>
          <w:bCs/>
          <w:sz w:val="24"/>
          <w:szCs w:val="24"/>
          <w:lang w:val="es-EC"/>
        </w:rPr>
      </w:pPr>
    </w:p>
    <w:p w14:paraId="603AE873" w14:textId="77777777" w:rsidR="0006385A" w:rsidRPr="0006385A" w:rsidRDefault="0006385A" w:rsidP="0006385A">
      <w:pPr>
        <w:widowControl w:val="0"/>
        <w:spacing w:after="0" w:line="240" w:lineRule="auto"/>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ÁREA DE ESTUDIO </w:t>
      </w:r>
    </w:p>
    <w:p w14:paraId="4EF47298" w14:textId="77777777" w:rsidR="0006385A" w:rsidRPr="0006385A" w:rsidRDefault="0006385A" w:rsidP="0006385A">
      <w:pPr>
        <w:widowControl w:val="0"/>
        <w:spacing w:after="0" w:line="240" w:lineRule="auto"/>
        <w:jc w:val="both"/>
        <w:rPr>
          <w:rFonts w:ascii="Times New Roman" w:eastAsia="SimSun" w:hAnsi="Times New Roman" w:cs="Times New Roman"/>
          <w:sz w:val="24"/>
          <w:szCs w:val="24"/>
          <w:lang w:val="es-EC"/>
        </w:rPr>
      </w:pPr>
    </w:p>
    <w:p w14:paraId="12DD23DD" w14:textId="30A0B937" w:rsidR="0006385A" w:rsidRPr="0006385A" w:rsidRDefault="0006385A" w:rsidP="0006385A">
      <w:pPr>
        <w:widowControl w:val="0"/>
        <w:spacing w:after="0" w:line="240" w:lineRule="auto"/>
        <w:ind w:firstLine="567"/>
        <w:jc w:val="both"/>
        <w:rPr>
          <w:rFonts w:ascii="Times New Roman" w:eastAsia="MS Mincho" w:hAnsi="Times New Roman" w:cs="Times New Roman"/>
          <w:sz w:val="24"/>
          <w:szCs w:val="24"/>
          <w:lang w:val="es-419"/>
        </w:rPr>
      </w:pPr>
      <w:r w:rsidRPr="0006385A">
        <w:rPr>
          <w:rFonts w:ascii="Times New Roman" w:eastAsia="MS Mincho" w:hAnsi="Times New Roman" w:cs="Times New Roman"/>
          <w:sz w:val="24"/>
          <w:szCs w:val="24"/>
          <w:lang w:val="es-419"/>
        </w:rPr>
        <w:t xml:space="preserve">El Área de Bosque y Vegetación Protectora </w:t>
      </w:r>
      <w:proofErr w:type="spellStart"/>
      <w:r w:rsidRPr="0006385A">
        <w:rPr>
          <w:rFonts w:ascii="Times New Roman" w:eastAsia="MS Mincho" w:hAnsi="Times New Roman" w:cs="Times New Roman"/>
          <w:sz w:val="24"/>
          <w:szCs w:val="24"/>
          <w:lang w:val="es-419"/>
        </w:rPr>
        <w:t>Jatumpamba-Jorupe</w:t>
      </w:r>
      <w:proofErr w:type="spellEnd"/>
      <w:r w:rsidRPr="0006385A">
        <w:rPr>
          <w:rFonts w:ascii="Times New Roman" w:eastAsia="MS Mincho" w:hAnsi="Times New Roman" w:cs="Times New Roman"/>
          <w:sz w:val="24"/>
          <w:szCs w:val="24"/>
          <w:lang w:val="es-419"/>
        </w:rPr>
        <w:t xml:space="preserve"> es de propiedad privada, se encuentra en la provincia de Loja</w:t>
      </w:r>
      <w:r w:rsidR="00F31077">
        <w:rPr>
          <w:rFonts w:ascii="Times New Roman" w:eastAsia="MS Mincho" w:hAnsi="Times New Roman" w:cs="Times New Roman"/>
          <w:sz w:val="24"/>
          <w:szCs w:val="24"/>
          <w:lang w:val="es-419"/>
        </w:rPr>
        <w:t>, Ecuador</w:t>
      </w:r>
      <w:r w:rsidRPr="0006385A">
        <w:rPr>
          <w:rFonts w:ascii="Times New Roman" w:eastAsia="MS Mincho" w:hAnsi="Times New Roman" w:cs="Times New Roman"/>
          <w:sz w:val="24"/>
          <w:szCs w:val="24"/>
          <w:lang w:val="es-419"/>
        </w:rPr>
        <w:t xml:space="preserve">, a pocos kilómetros al oeste de </w:t>
      </w:r>
      <w:proofErr w:type="spellStart"/>
      <w:r w:rsidRPr="0006385A">
        <w:rPr>
          <w:rFonts w:ascii="Times New Roman" w:eastAsia="MS Mincho" w:hAnsi="Times New Roman" w:cs="Times New Roman"/>
          <w:sz w:val="24"/>
          <w:szCs w:val="24"/>
          <w:lang w:val="es-419"/>
        </w:rPr>
        <w:t>Sozoranga</w:t>
      </w:r>
      <w:proofErr w:type="spellEnd"/>
      <w:r w:rsidRPr="0006385A">
        <w:rPr>
          <w:rFonts w:ascii="Times New Roman" w:eastAsia="MS Mincho" w:hAnsi="Times New Roman" w:cs="Times New Roman"/>
          <w:sz w:val="24"/>
          <w:szCs w:val="24"/>
          <w:lang w:val="es-419"/>
        </w:rPr>
        <w:t xml:space="preserve">, su clima es típico de bosque seco, con días secos y soleados, y lluvias esporádicas en las alturas. El Bosque Protegido </w:t>
      </w:r>
      <w:proofErr w:type="spellStart"/>
      <w:r w:rsidRPr="0006385A">
        <w:rPr>
          <w:rFonts w:ascii="Times New Roman" w:eastAsia="MS Mincho" w:hAnsi="Times New Roman" w:cs="Times New Roman"/>
          <w:sz w:val="24"/>
          <w:szCs w:val="24"/>
          <w:lang w:val="es-419"/>
        </w:rPr>
        <w:t>Jatumpamba-Jorupe</w:t>
      </w:r>
      <w:proofErr w:type="spellEnd"/>
      <w:r w:rsidRPr="0006385A">
        <w:rPr>
          <w:rFonts w:ascii="Times New Roman" w:eastAsia="MS Mincho" w:hAnsi="Times New Roman" w:cs="Times New Roman"/>
          <w:sz w:val="24"/>
          <w:szCs w:val="24"/>
          <w:lang w:val="es-419"/>
        </w:rPr>
        <w:t xml:space="preserve"> tiene una extensión de 8000 hectáreas e incluye la Reserva Natural El Tundo, de 158 hectáreas </w:t>
      </w:r>
      <w:sdt>
        <w:sdtPr>
          <w:rPr>
            <w:rFonts w:ascii="Times New Roman" w:eastAsia="MS Mincho" w:hAnsi="Times New Roman" w:cs="Times New Roman"/>
            <w:sz w:val="24"/>
            <w:szCs w:val="24"/>
            <w:lang w:val="es-419"/>
          </w:rPr>
          <w:id w:val="1708069817"/>
          <w:citation/>
        </w:sdtPr>
        <w:sdtEndPr/>
        <w:sdtContent>
          <w:r w:rsidRPr="0006385A">
            <w:rPr>
              <w:rFonts w:ascii="Times New Roman" w:eastAsia="MS Mincho" w:hAnsi="Times New Roman" w:cs="Times New Roman"/>
              <w:sz w:val="24"/>
              <w:szCs w:val="24"/>
              <w:lang w:val="es-419"/>
            </w:rPr>
            <w:fldChar w:fldCharType="begin"/>
          </w:r>
          <w:r w:rsidRPr="0006385A">
            <w:rPr>
              <w:rFonts w:ascii="Times New Roman" w:eastAsia="MS Mincho" w:hAnsi="Times New Roman" w:cs="Times New Roman"/>
              <w:sz w:val="24"/>
              <w:szCs w:val="24"/>
              <w:lang w:val="es-ES"/>
            </w:rPr>
            <w:instrText xml:space="preserve">CITATION Bir21 \l 3082 </w:instrText>
          </w:r>
          <w:r w:rsidRPr="0006385A">
            <w:rPr>
              <w:rFonts w:ascii="Times New Roman" w:eastAsia="MS Mincho" w:hAnsi="Times New Roman" w:cs="Times New Roman"/>
              <w:sz w:val="24"/>
              <w:szCs w:val="24"/>
              <w:lang w:val="es-419"/>
            </w:rPr>
            <w:fldChar w:fldCharType="separate"/>
          </w:r>
          <w:r w:rsidRPr="0006385A">
            <w:rPr>
              <w:rFonts w:ascii="Times New Roman" w:eastAsia="MS Mincho" w:hAnsi="Times New Roman" w:cs="Times New Roman"/>
              <w:noProof/>
              <w:sz w:val="24"/>
              <w:szCs w:val="24"/>
              <w:lang w:val="es-ES"/>
            </w:rPr>
            <w:t>(BirdLife International, 2005)</w:t>
          </w:r>
          <w:r w:rsidRPr="0006385A">
            <w:rPr>
              <w:rFonts w:ascii="Times New Roman" w:eastAsia="MS Mincho" w:hAnsi="Times New Roman" w:cs="Times New Roman"/>
              <w:sz w:val="24"/>
              <w:szCs w:val="24"/>
              <w:lang w:val="es-EC"/>
            </w:rPr>
            <w:fldChar w:fldCharType="end"/>
          </w:r>
        </w:sdtContent>
      </w:sdt>
      <w:r w:rsidRPr="0006385A">
        <w:rPr>
          <w:rFonts w:ascii="Times New Roman" w:eastAsia="MS Mincho" w:hAnsi="Times New Roman" w:cs="Times New Roman"/>
          <w:sz w:val="24"/>
          <w:szCs w:val="24"/>
          <w:lang w:val="es-419"/>
        </w:rPr>
        <w:t>. Geográficamente se ubica en los siguientes cuadrantes:</w:t>
      </w:r>
    </w:p>
    <w:p w14:paraId="48B58550" w14:textId="77777777" w:rsidR="0006385A" w:rsidRPr="0006385A" w:rsidRDefault="0006385A" w:rsidP="0006385A">
      <w:pPr>
        <w:widowControl w:val="0"/>
        <w:spacing w:after="0" w:line="240" w:lineRule="auto"/>
        <w:ind w:firstLine="567"/>
        <w:jc w:val="both"/>
        <w:rPr>
          <w:rFonts w:ascii="Times New Roman" w:eastAsia="MS Mincho" w:hAnsi="Times New Roman" w:cs="Times New Roman"/>
          <w:sz w:val="24"/>
          <w:szCs w:val="24"/>
          <w:lang w:val="es-419"/>
        </w:rPr>
      </w:pPr>
    </w:p>
    <w:p w14:paraId="1CBC322C" w14:textId="77777777" w:rsidR="00AA1C90" w:rsidRPr="00AA1C90" w:rsidRDefault="00AA1C90" w:rsidP="00AA1C90">
      <w:pPr>
        <w:keepNext/>
        <w:spacing w:after="0" w:line="240" w:lineRule="auto"/>
        <w:jc w:val="center"/>
        <w:rPr>
          <w:rFonts w:ascii="Times New Roman" w:hAnsi="Times New Roman" w:cs="Times New Roman"/>
          <w:color w:val="000000" w:themeColor="text1"/>
          <w:lang w:val="es-419"/>
        </w:rPr>
      </w:pPr>
      <w:r w:rsidRPr="0088647F">
        <w:rPr>
          <w:rFonts w:ascii="Times New Roman" w:hAnsi="Times New Roman" w:cs="Times New Roman"/>
          <w:bCs/>
          <w:color w:val="000000" w:themeColor="text1"/>
          <w:lang w:val="es-419"/>
        </w:rPr>
        <w:t>Tabla 1.</w:t>
      </w:r>
      <w:r w:rsidRPr="00AA1C90">
        <w:rPr>
          <w:rFonts w:ascii="Times New Roman" w:hAnsi="Times New Roman" w:cs="Times New Roman"/>
          <w:color w:val="000000" w:themeColor="text1"/>
          <w:lang w:val="es-419"/>
        </w:rPr>
        <w:t xml:space="preserve"> Coordenadas geográficas del Bosque Protegido </w:t>
      </w:r>
      <w:proofErr w:type="spellStart"/>
      <w:r w:rsidRPr="00AA1C90">
        <w:rPr>
          <w:rFonts w:ascii="Times New Roman" w:hAnsi="Times New Roman" w:cs="Times New Roman"/>
          <w:color w:val="000000" w:themeColor="text1"/>
          <w:lang w:val="es-419"/>
        </w:rPr>
        <w:t>Jatumpamba-Jorupe</w:t>
      </w:r>
      <w:proofErr w:type="spellEnd"/>
    </w:p>
    <w:tbl>
      <w:tblPr>
        <w:tblStyle w:val="Tablanormal212"/>
        <w:tblW w:w="4765" w:type="dxa"/>
        <w:jc w:val="center"/>
        <w:tblLook w:val="04A0" w:firstRow="1" w:lastRow="0" w:firstColumn="1" w:lastColumn="0" w:noHBand="0" w:noVBand="1"/>
      </w:tblPr>
      <w:tblGrid>
        <w:gridCol w:w="2258"/>
        <w:gridCol w:w="2507"/>
      </w:tblGrid>
      <w:tr w:rsidR="00AA1C90" w:rsidRPr="00AA1C90" w14:paraId="1C26CA98" w14:textId="77777777" w:rsidTr="001C6B7D">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765" w:type="dxa"/>
            <w:gridSpan w:val="2"/>
            <w:tcBorders>
              <w:top w:val="single" w:sz="8" w:space="0" w:color="auto"/>
            </w:tcBorders>
            <w:noWrap/>
            <w:hideMark/>
          </w:tcPr>
          <w:p w14:paraId="7ADD7036" w14:textId="77777777" w:rsidR="00AA1C90" w:rsidRPr="00AA1C90" w:rsidRDefault="00AA1C90" w:rsidP="00AA1C90">
            <w:pPr>
              <w:widowControl w:val="0"/>
              <w:jc w:val="center"/>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COORDENADAS</w:t>
            </w:r>
          </w:p>
        </w:tc>
      </w:tr>
      <w:tr w:rsidR="00AA1C90" w:rsidRPr="00AA1C90" w14:paraId="3328CA35" w14:textId="77777777" w:rsidTr="001C6B7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58" w:type="dxa"/>
            <w:vMerge w:val="restart"/>
            <w:tcBorders>
              <w:top w:val="single" w:sz="4" w:space="0" w:color="auto"/>
            </w:tcBorders>
            <w:noWrap/>
            <w:hideMark/>
          </w:tcPr>
          <w:p w14:paraId="1736F02E" w14:textId="77777777" w:rsidR="00AA1C90" w:rsidRPr="00AA1C90" w:rsidRDefault="00AA1C90" w:rsidP="00AA1C90">
            <w:pPr>
              <w:widowControl w:val="0"/>
              <w:jc w:val="center"/>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 xml:space="preserve">Latitud </w:t>
            </w:r>
          </w:p>
        </w:tc>
        <w:tc>
          <w:tcPr>
            <w:tcW w:w="2507" w:type="dxa"/>
            <w:tcBorders>
              <w:top w:val="single" w:sz="4" w:space="0" w:color="auto"/>
              <w:bottom w:val="single" w:sz="4" w:space="0" w:color="auto"/>
            </w:tcBorders>
            <w:noWrap/>
            <w:hideMark/>
          </w:tcPr>
          <w:p w14:paraId="31A8C8B6" w14:textId="77777777" w:rsidR="00AA1C90" w:rsidRPr="00AA1C90" w:rsidRDefault="00AA1C90" w:rsidP="00AA1C9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04° 21' 43,45" S</w:t>
            </w:r>
          </w:p>
        </w:tc>
      </w:tr>
      <w:tr w:rsidR="00AA1C90" w:rsidRPr="00AA1C90" w14:paraId="6010F177" w14:textId="77777777" w:rsidTr="001C6B7D">
        <w:trPr>
          <w:trHeight w:val="170"/>
          <w:jc w:val="center"/>
        </w:trPr>
        <w:tc>
          <w:tcPr>
            <w:cnfStyle w:val="001000000000" w:firstRow="0" w:lastRow="0" w:firstColumn="1" w:lastColumn="0" w:oddVBand="0" w:evenVBand="0" w:oddHBand="0" w:evenHBand="0" w:firstRowFirstColumn="0" w:firstRowLastColumn="0" w:lastRowFirstColumn="0" w:lastRowLastColumn="0"/>
            <w:tcW w:w="2258" w:type="dxa"/>
            <w:vMerge/>
            <w:tcBorders>
              <w:bottom w:val="single" w:sz="4" w:space="0" w:color="auto"/>
            </w:tcBorders>
            <w:hideMark/>
          </w:tcPr>
          <w:p w14:paraId="3EE20FCC" w14:textId="77777777" w:rsidR="00AA1C90" w:rsidRPr="00AA1C90" w:rsidRDefault="00AA1C90" w:rsidP="00AA1C90">
            <w:pPr>
              <w:widowControl w:val="0"/>
              <w:rPr>
                <w:rFonts w:ascii="Times New Roman" w:eastAsia="Times New Roman" w:hAnsi="Times New Roman" w:cs="Times New Roman"/>
                <w:color w:val="000000"/>
                <w:lang w:val="es-EC" w:eastAsia="es-EC"/>
              </w:rPr>
            </w:pPr>
          </w:p>
        </w:tc>
        <w:tc>
          <w:tcPr>
            <w:tcW w:w="2507" w:type="dxa"/>
            <w:tcBorders>
              <w:top w:val="single" w:sz="4" w:space="0" w:color="auto"/>
              <w:bottom w:val="single" w:sz="4" w:space="0" w:color="auto"/>
            </w:tcBorders>
            <w:noWrap/>
            <w:hideMark/>
          </w:tcPr>
          <w:p w14:paraId="0184D5F6" w14:textId="77777777" w:rsidR="00AA1C90" w:rsidRPr="00AA1C90" w:rsidRDefault="00AA1C90" w:rsidP="00AA1C9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04° 15' 1,00" S</w:t>
            </w:r>
          </w:p>
        </w:tc>
      </w:tr>
      <w:tr w:rsidR="00AA1C90" w:rsidRPr="00AA1C90" w14:paraId="59B4F004" w14:textId="77777777" w:rsidTr="001C6B7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58" w:type="dxa"/>
            <w:vMerge w:val="restart"/>
            <w:tcBorders>
              <w:top w:val="single" w:sz="4" w:space="0" w:color="auto"/>
            </w:tcBorders>
            <w:noWrap/>
            <w:hideMark/>
          </w:tcPr>
          <w:p w14:paraId="050C5DCB" w14:textId="77777777" w:rsidR="00AA1C90" w:rsidRPr="00AA1C90" w:rsidRDefault="00AA1C90" w:rsidP="00AA1C90">
            <w:pPr>
              <w:widowControl w:val="0"/>
              <w:jc w:val="center"/>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 xml:space="preserve">Longitud </w:t>
            </w:r>
          </w:p>
        </w:tc>
        <w:tc>
          <w:tcPr>
            <w:tcW w:w="2507" w:type="dxa"/>
            <w:tcBorders>
              <w:top w:val="single" w:sz="4" w:space="0" w:color="auto"/>
              <w:bottom w:val="single" w:sz="4" w:space="0" w:color="auto"/>
            </w:tcBorders>
            <w:noWrap/>
            <w:hideMark/>
          </w:tcPr>
          <w:p w14:paraId="4676E17A" w14:textId="77777777" w:rsidR="00AA1C90" w:rsidRPr="00AA1C90" w:rsidRDefault="00AA1C90" w:rsidP="00AA1C9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79° 55' 31,08" W</w:t>
            </w:r>
          </w:p>
        </w:tc>
      </w:tr>
      <w:tr w:rsidR="00AA1C90" w:rsidRPr="00AA1C90" w14:paraId="25EB1D06" w14:textId="77777777" w:rsidTr="001C6B7D">
        <w:trPr>
          <w:trHeight w:val="170"/>
          <w:jc w:val="center"/>
        </w:trPr>
        <w:tc>
          <w:tcPr>
            <w:cnfStyle w:val="001000000000" w:firstRow="0" w:lastRow="0" w:firstColumn="1" w:lastColumn="0" w:oddVBand="0" w:evenVBand="0" w:oddHBand="0" w:evenHBand="0" w:firstRowFirstColumn="0" w:firstRowLastColumn="0" w:lastRowFirstColumn="0" w:lastRowLastColumn="0"/>
            <w:tcW w:w="2258" w:type="dxa"/>
            <w:vMerge/>
            <w:tcBorders>
              <w:bottom w:val="single" w:sz="8" w:space="0" w:color="auto"/>
            </w:tcBorders>
            <w:hideMark/>
          </w:tcPr>
          <w:p w14:paraId="0D68BC79" w14:textId="77777777" w:rsidR="00AA1C90" w:rsidRPr="00AA1C90" w:rsidRDefault="00AA1C90" w:rsidP="00AA1C90">
            <w:pPr>
              <w:widowControl w:val="0"/>
              <w:rPr>
                <w:rFonts w:ascii="Times New Roman" w:eastAsia="Times New Roman" w:hAnsi="Times New Roman" w:cs="Times New Roman"/>
                <w:color w:val="000000"/>
                <w:lang w:val="es-EC" w:eastAsia="es-EC"/>
              </w:rPr>
            </w:pPr>
          </w:p>
        </w:tc>
        <w:tc>
          <w:tcPr>
            <w:tcW w:w="2507" w:type="dxa"/>
            <w:tcBorders>
              <w:top w:val="single" w:sz="4" w:space="0" w:color="auto"/>
              <w:bottom w:val="single" w:sz="8" w:space="0" w:color="auto"/>
            </w:tcBorders>
            <w:noWrap/>
            <w:hideMark/>
          </w:tcPr>
          <w:p w14:paraId="06131A78" w14:textId="77777777" w:rsidR="00AA1C90" w:rsidRPr="00AA1C90" w:rsidRDefault="00AA1C90" w:rsidP="00AA1C9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C" w:eastAsia="es-EC"/>
              </w:rPr>
            </w:pPr>
            <w:r w:rsidRPr="00AA1C90">
              <w:rPr>
                <w:rFonts w:ascii="Times New Roman" w:eastAsia="Times New Roman" w:hAnsi="Times New Roman" w:cs="Times New Roman"/>
                <w:color w:val="000000"/>
                <w:lang w:val="es-EC" w:eastAsia="es-EC"/>
              </w:rPr>
              <w:t>79° 47' 25,36" W</w:t>
            </w:r>
          </w:p>
        </w:tc>
      </w:tr>
    </w:tbl>
    <w:p w14:paraId="2D00FE01" w14:textId="77777777" w:rsidR="0040744B" w:rsidRDefault="0040744B" w:rsidP="00A275B0">
      <w:pPr>
        <w:widowControl w:val="0"/>
        <w:spacing w:after="0" w:line="240" w:lineRule="auto"/>
        <w:jc w:val="both"/>
        <w:rPr>
          <w:rFonts w:ascii="Times New Roman" w:eastAsia="MS Mincho" w:hAnsi="Times New Roman" w:cs="Times New Roman"/>
          <w:sz w:val="24"/>
          <w:szCs w:val="24"/>
          <w:lang w:val="es-419"/>
        </w:rPr>
      </w:pPr>
    </w:p>
    <w:p w14:paraId="1A1D3712" w14:textId="6D6A17B7" w:rsidR="0040744B" w:rsidRDefault="00402A3A" w:rsidP="00EC676D">
      <w:pPr>
        <w:widowControl w:val="0"/>
        <w:spacing w:after="0" w:line="240" w:lineRule="auto"/>
        <w:jc w:val="center"/>
        <w:rPr>
          <w:rFonts w:ascii="Times New Roman" w:eastAsia="MS Mincho" w:hAnsi="Times New Roman" w:cs="Times New Roman"/>
          <w:sz w:val="24"/>
          <w:szCs w:val="24"/>
          <w:lang w:val="es-419"/>
        </w:rPr>
      </w:pPr>
      <w:r w:rsidRPr="00402A3A">
        <w:rPr>
          <w:rFonts w:ascii="Times New Roman" w:eastAsia="MS Mincho" w:hAnsi="Times New Roman" w:cs="Times New Roman"/>
          <w:noProof/>
          <w:sz w:val="24"/>
          <w:szCs w:val="24"/>
          <w:lang w:val="es-EC" w:eastAsia="es-EC"/>
        </w:rPr>
        <w:drawing>
          <wp:inline distT="0" distB="0" distL="0" distR="0" wp14:anchorId="45BA133E" wp14:editId="46E9E42C">
            <wp:extent cx="4352925" cy="3363623"/>
            <wp:effectExtent l="19050" t="19050" r="9525" b="27305"/>
            <wp:docPr id="1" name="Imagen 1" descr="D:\ESPE FUERZAS ARMADAS\10. OCTAVO SEMESTRE\SOCIOECONOMIA\PRIMER PARCIAL\BOSQUES PROTECTORES\BOSQUE Jatumpamba-Jorupe - cop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PE FUERZAS ARMADAS\10. OCTAVO SEMESTRE\SOCIOECONOMIA\PRIMER PARCIAL\BOSQUES PROTECTORES\BOSQUE Jatumpamba-Jorupe - copi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2633" cy="3378852"/>
                    </a:xfrm>
                    <a:prstGeom prst="rect">
                      <a:avLst/>
                    </a:prstGeom>
                    <a:noFill/>
                    <a:ln>
                      <a:solidFill>
                        <a:schemeClr val="tx1"/>
                      </a:solidFill>
                    </a:ln>
                  </pic:spPr>
                </pic:pic>
              </a:graphicData>
            </a:graphic>
          </wp:inline>
        </w:drawing>
      </w:r>
    </w:p>
    <w:p w14:paraId="614E0998" w14:textId="07B2F4EA" w:rsidR="0006385A" w:rsidRPr="00AF0C5F" w:rsidRDefault="0006385A">
      <w:pPr>
        <w:spacing w:after="0" w:line="240" w:lineRule="auto"/>
        <w:jc w:val="center"/>
        <w:rPr>
          <w:rFonts w:ascii="Times New Roman" w:eastAsia="Calibri" w:hAnsi="Times New Roman" w:cs="Times New Roman"/>
          <w:iCs/>
          <w:lang w:val="es-419"/>
        </w:rPr>
      </w:pPr>
      <w:r w:rsidRPr="0088647F">
        <w:rPr>
          <w:rFonts w:ascii="Times New Roman" w:eastAsia="Calibri" w:hAnsi="Times New Roman" w:cs="Times New Roman"/>
          <w:bCs/>
          <w:lang w:val="es-419"/>
        </w:rPr>
        <w:t>Figura 1</w:t>
      </w:r>
      <w:r w:rsidRPr="0088647F">
        <w:rPr>
          <w:rFonts w:ascii="Times New Roman" w:eastAsia="Calibri" w:hAnsi="Times New Roman" w:cs="Times New Roman"/>
          <w:i/>
          <w:iCs/>
          <w:lang w:val="es-419"/>
        </w:rPr>
        <w:t>.</w:t>
      </w:r>
      <w:r w:rsidRPr="00AF0C5F">
        <w:rPr>
          <w:rFonts w:ascii="Times New Roman" w:eastAsia="Calibri" w:hAnsi="Times New Roman" w:cs="Times New Roman"/>
          <w:i/>
          <w:iCs/>
          <w:lang w:val="es-419"/>
        </w:rPr>
        <w:t xml:space="preserve"> </w:t>
      </w:r>
      <w:r w:rsidRPr="00AF0C5F">
        <w:rPr>
          <w:rFonts w:ascii="Times New Roman" w:eastAsia="Calibri" w:hAnsi="Times New Roman" w:cs="Times New Roman"/>
          <w:iCs/>
          <w:lang w:val="es-419"/>
        </w:rPr>
        <w:t xml:space="preserve">Ubicación del Bosque Protector </w:t>
      </w:r>
      <w:proofErr w:type="spellStart"/>
      <w:r w:rsidRPr="00AF0C5F">
        <w:rPr>
          <w:rFonts w:ascii="Times New Roman" w:eastAsia="Calibri" w:hAnsi="Times New Roman" w:cs="Times New Roman"/>
          <w:iCs/>
          <w:lang w:val="es-419"/>
        </w:rPr>
        <w:t>Jatu</w:t>
      </w:r>
      <w:r w:rsidR="00FD38FF" w:rsidRPr="00AF0C5F">
        <w:rPr>
          <w:rFonts w:ascii="Times New Roman" w:eastAsia="Calibri" w:hAnsi="Times New Roman" w:cs="Times New Roman"/>
          <w:iCs/>
          <w:lang w:val="es-419"/>
        </w:rPr>
        <w:t>m</w:t>
      </w:r>
      <w:r w:rsidRPr="00AF0C5F">
        <w:rPr>
          <w:rFonts w:ascii="Times New Roman" w:eastAsia="Calibri" w:hAnsi="Times New Roman" w:cs="Times New Roman"/>
          <w:iCs/>
          <w:lang w:val="es-419"/>
        </w:rPr>
        <w:t>pamba-Jorupe</w:t>
      </w:r>
      <w:proofErr w:type="spellEnd"/>
    </w:p>
    <w:p w14:paraId="09D30648" w14:textId="17A8BAC5" w:rsidR="0006385A" w:rsidRPr="00AF0C5F" w:rsidRDefault="0006385A" w:rsidP="0006385A">
      <w:pPr>
        <w:spacing w:after="0" w:line="240" w:lineRule="auto"/>
        <w:jc w:val="center"/>
        <w:rPr>
          <w:rFonts w:ascii="Times New Roman" w:eastAsia="Calibri" w:hAnsi="Times New Roman" w:cs="Times New Roman"/>
          <w:lang w:val="es-419"/>
        </w:rPr>
      </w:pPr>
      <w:r w:rsidRPr="0088647F">
        <w:rPr>
          <w:rFonts w:ascii="Times New Roman" w:eastAsia="Calibri" w:hAnsi="Times New Roman" w:cs="Times New Roman"/>
          <w:bCs/>
          <w:lang w:val="es-419"/>
        </w:rPr>
        <w:t>Fuente:</w:t>
      </w:r>
      <w:r w:rsidRPr="00AF0C5F">
        <w:rPr>
          <w:rFonts w:ascii="Times New Roman" w:eastAsia="Calibri" w:hAnsi="Times New Roman" w:cs="Times New Roman"/>
          <w:i/>
          <w:iCs/>
          <w:lang w:val="es-419"/>
        </w:rPr>
        <w:t xml:space="preserve"> </w:t>
      </w:r>
      <w:sdt>
        <w:sdtPr>
          <w:rPr>
            <w:rFonts w:ascii="Times New Roman" w:eastAsia="Calibri" w:hAnsi="Times New Roman" w:cs="Times New Roman"/>
            <w:lang w:val="es-419"/>
          </w:rPr>
          <w:id w:val="-1505893867"/>
          <w:citation/>
        </w:sdtPr>
        <w:sdtEndPr/>
        <w:sdtContent>
          <w:r w:rsidRPr="00AF0C5F">
            <w:rPr>
              <w:rFonts w:ascii="Times New Roman" w:eastAsia="Calibri" w:hAnsi="Times New Roman" w:cs="Times New Roman"/>
              <w:lang w:val="es-419"/>
            </w:rPr>
            <w:fldChar w:fldCharType="begin"/>
          </w:r>
          <w:r w:rsidRPr="00AF0C5F">
            <w:rPr>
              <w:rFonts w:ascii="Times New Roman" w:eastAsia="Calibri" w:hAnsi="Times New Roman" w:cs="Times New Roman"/>
              <w:lang w:val="es-419"/>
            </w:rPr>
            <w:instrText xml:space="preserve"> CITATION MAA211 \l 22538 </w:instrText>
          </w:r>
          <w:r w:rsidRPr="00AF0C5F">
            <w:rPr>
              <w:rFonts w:ascii="Times New Roman" w:eastAsia="Calibri" w:hAnsi="Times New Roman" w:cs="Times New Roman"/>
              <w:lang w:val="es-419"/>
            </w:rPr>
            <w:fldChar w:fldCharType="separate"/>
          </w:r>
          <w:r w:rsidRPr="00AF0C5F">
            <w:rPr>
              <w:rFonts w:ascii="Times New Roman" w:eastAsia="Calibri" w:hAnsi="Times New Roman" w:cs="Times New Roman"/>
              <w:noProof/>
              <w:lang w:val="es-419"/>
            </w:rPr>
            <w:t>(MAATE, 2021)</w:t>
          </w:r>
          <w:r w:rsidRPr="00AF0C5F">
            <w:rPr>
              <w:rFonts w:ascii="Times New Roman" w:eastAsia="Calibri" w:hAnsi="Times New Roman" w:cs="Times New Roman"/>
              <w:lang w:val="es-419"/>
            </w:rPr>
            <w:fldChar w:fldCharType="end"/>
          </w:r>
        </w:sdtContent>
      </w:sdt>
    </w:p>
    <w:p w14:paraId="7FA4A782"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419"/>
        </w:rPr>
      </w:pPr>
    </w:p>
    <w:p w14:paraId="6ABB1EA2" w14:textId="77777777" w:rsidR="0006385A" w:rsidRPr="0006385A" w:rsidRDefault="0006385A" w:rsidP="0006385A">
      <w:pPr>
        <w:keepNext/>
        <w:keepLines/>
        <w:spacing w:after="0" w:line="240" w:lineRule="auto"/>
        <w:contextualSpacing/>
        <w:jc w:val="both"/>
        <w:outlineLvl w:val="1"/>
        <w:rPr>
          <w:rFonts w:ascii="Times New Roman" w:eastAsia="Times New Roman" w:hAnsi="Times New Roman" w:cs="Times New Roman"/>
          <w:caps/>
          <w:color w:val="000000"/>
          <w:sz w:val="24"/>
          <w:szCs w:val="24"/>
          <w:lang w:val="es-419"/>
        </w:rPr>
      </w:pPr>
      <w:bookmarkStart w:id="3" w:name="_Toc93696240"/>
      <w:r w:rsidRPr="0006385A">
        <w:rPr>
          <w:rFonts w:ascii="Times New Roman" w:eastAsia="Times New Roman" w:hAnsi="Times New Roman" w:cs="Times New Roman"/>
          <w:caps/>
          <w:color w:val="000000"/>
          <w:sz w:val="24"/>
          <w:szCs w:val="24"/>
          <w:lang w:val="es-419"/>
        </w:rPr>
        <w:t>Actividad Económica del Bosque Protector Jatumpamba – Jorupe</w:t>
      </w:r>
      <w:bookmarkEnd w:id="3"/>
    </w:p>
    <w:p w14:paraId="27932929" w14:textId="77777777" w:rsidR="0006385A" w:rsidRPr="0006385A" w:rsidRDefault="0006385A" w:rsidP="0006385A">
      <w:pPr>
        <w:spacing w:after="0" w:line="240" w:lineRule="auto"/>
        <w:ind w:firstLine="567"/>
        <w:contextualSpacing/>
        <w:jc w:val="both"/>
        <w:rPr>
          <w:rFonts w:ascii="Times New Roman" w:eastAsia="Calibri" w:hAnsi="Times New Roman" w:cs="Times New Roman"/>
          <w:color w:val="000000"/>
          <w:sz w:val="24"/>
          <w:szCs w:val="24"/>
          <w:shd w:val="clear" w:color="auto" w:fill="FFFFFF"/>
          <w:lang w:val="es-419"/>
        </w:rPr>
      </w:pPr>
    </w:p>
    <w:p w14:paraId="539ECA7B" w14:textId="77777777" w:rsidR="0006385A" w:rsidRPr="0006385A" w:rsidRDefault="0006385A" w:rsidP="0006385A">
      <w:pPr>
        <w:spacing w:after="0" w:line="240" w:lineRule="auto"/>
        <w:ind w:firstLine="567"/>
        <w:contextualSpacing/>
        <w:jc w:val="both"/>
        <w:rPr>
          <w:rFonts w:ascii="Times New Roman" w:eastAsia="Calibri" w:hAnsi="Times New Roman" w:cs="Times New Roman"/>
          <w:color w:val="000000"/>
          <w:sz w:val="24"/>
          <w:szCs w:val="24"/>
          <w:shd w:val="clear" w:color="auto" w:fill="FFFFFF"/>
          <w:lang w:val="es-419"/>
        </w:rPr>
      </w:pPr>
      <w:r w:rsidRPr="0006385A">
        <w:rPr>
          <w:rFonts w:ascii="Times New Roman" w:eastAsia="Calibri" w:hAnsi="Times New Roman" w:cs="Times New Roman"/>
          <w:color w:val="000000"/>
          <w:sz w:val="24"/>
          <w:szCs w:val="24"/>
          <w:shd w:val="clear" w:color="auto" w:fill="FFFFFF"/>
          <w:lang w:val="es-419"/>
        </w:rPr>
        <w:t xml:space="preserve">La parroquia de </w:t>
      </w:r>
      <w:proofErr w:type="spellStart"/>
      <w:r w:rsidRPr="0006385A">
        <w:rPr>
          <w:rFonts w:ascii="Times New Roman" w:eastAsia="Calibri" w:hAnsi="Times New Roman" w:cs="Times New Roman"/>
          <w:color w:val="000000"/>
          <w:sz w:val="24"/>
          <w:szCs w:val="24"/>
          <w:shd w:val="clear" w:color="auto" w:fill="FFFFFF"/>
          <w:lang w:val="es-419"/>
        </w:rPr>
        <w:t>Sabiango</w:t>
      </w:r>
      <w:proofErr w:type="spellEnd"/>
      <w:r w:rsidRPr="0006385A">
        <w:rPr>
          <w:rFonts w:ascii="Times New Roman" w:eastAsia="Calibri" w:hAnsi="Times New Roman" w:cs="Times New Roman"/>
          <w:color w:val="000000"/>
          <w:sz w:val="24"/>
          <w:szCs w:val="24"/>
          <w:shd w:val="clear" w:color="auto" w:fill="FFFFFF"/>
          <w:lang w:val="es-419"/>
        </w:rPr>
        <w:t xml:space="preserve"> y </w:t>
      </w:r>
      <w:proofErr w:type="spellStart"/>
      <w:r w:rsidRPr="0006385A">
        <w:rPr>
          <w:rFonts w:ascii="Times New Roman" w:eastAsia="Calibri" w:hAnsi="Times New Roman" w:cs="Times New Roman"/>
          <w:color w:val="000000"/>
          <w:sz w:val="24"/>
          <w:szCs w:val="24"/>
          <w:shd w:val="clear" w:color="auto" w:fill="FFFFFF"/>
          <w:lang w:val="es-419"/>
        </w:rPr>
        <w:t>Larama</w:t>
      </w:r>
      <w:proofErr w:type="spellEnd"/>
      <w:r w:rsidRPr="0006385A">
        <w:rPr>
          <w:rFonts w:ascii="Times New Roman" w:eastAsia="Calibri" w:hAnsi="Times New Roman" w:cs="Times New Roman"/>
          <w:color w:val="000000"/>
          <w:sz w:val="24"/>
          <w:szCs w:val="24"/>
          <w:shd w:val="clear" w:color="auto" w:fill="FFFFFF"/>
          <w:lang w:val="es-419"/>
        </w:rPr>
        <w:t xml:space="preserve">, está conformada por 25 comunidades, de las cuales 8 están ubicadas dentro del Bosque Protector </w:t>
      </w:r>
      <w:proofErr w:type="spellStart"/>
      <w:r w:rsidRPr="0006385A">
        <w:rPr>
          <w:rFonts w:ascii="Times New Roman" w:eastAsia="Calibri" w:hAnsi="Times New Roman" w:cs="Times New Roman"/>
          <w:color w:val="000000"/>
          <w:sz w:val="24"/>
          <w:szCs w:val="24"/>
          <w:shd w:val="clear" w:color="auto" w:fill="FFFFFF"/>
          <w:lang w:val="es-419"/>
        </w:rPr>
        <w:t>Jatumpamba</w:t>
      </w:r>
      <w:proofErr w:type="spellEnd"/>
      <w:r w:rsidRPr="0006385A">
        <w:rPr>
          <w:rFonts w:ascii="Times New Roman" w:eastAsia="Calibri" w:hAnsi="Times New Roman" w:cs="Times New Roman"/>
          <w:color w:val="000000"/>
          <w:sz w:val="24"/>
          <w:szCs w:val="24"/>
          <w:shd w:val="clear" w:color="auto" w:fill="FFFFFF"/>
          <w:lang w:val="es-419"/>
        </w:rPr>
        <w:t xml:space="preserve"> – </w:t>
      </w:r>
      <w:proofErr w:type="spellStart"/>
      <w:r w:rsidRPr="0006385A">
        <w:rPr>
          <w:rFonts w:ascii="Times New Roman" w:eastAsia="Calibri" w:hAnsi="Times New Roman" w:cs="Times New Roman"/>
          <w:color w:val="000000"/>
          <w:sz w:val="24"/>
          <w:szCs w:val="24"/>
          <w:shd w:val="clear" w:color="auto" w:fill="FFFFFF"/>
          <w:lang w:val="es-419"/>
        </w:rPr>
        <w:t>Jorupe</w:t>
      </w:r>
      <w:proofErr w:type="spellEnd"/>
      <w:r w:rsidRPr="0006385A">
        <w:rPr>
          <w:rFonts w:ascii="Times New Roman" w:eastAsia="Calibri" w:hAnsi="Times New Roman" w:cs="Times New Roman"/>
          <w:color w:val="000000"/>
          <w:sz w:val="24"/>
          <w:szCs w:val="24"/>
          <w:shd w:val="clear" w:color="auto" w:fill="FFFFFF"/>
          <w:lang w:val="es-419"/>
        </w:rPr>
        <w:t xml:space="preserve"> siendo este bosque, la única posibilidad de sobrevivencia para estas familias debido, a la existencia de vertientes de agua para consumo humano y abrevaderos para los animales. Los habitantes de las comunidades, han destinado diferentes usos al suelo del bosque; siendo la ganadería bovina y equina la que mayor área del bosque ocupa, pues el 90% de los pobladores se dedican al pastoreo, razón por la cual anualmente suelen quemar zonas del bosque para aumentar sus áreas de cultivos y pastos </w:t>
      </w:r>
      <w:sdt>
        <w:sdtPr>
          <w:rPr>
            <w:rFonts w:ascii="Times New Roman" w:eastAsia="Calibri" w:hAnsi="Times New Roman" w:cs="Times New Roman"/>
            <w:color w:val="000000"/>
            <w:sz w:val="24"/>
            <w:szCs w:val="24"/>
            <w:shd w:val="clear" w:color="auto" w:fill="FFFFFF"/>
            <w:lang w:val="es-419"/>
          </w:rPr>
          <w:id w:val="-2073502260"/>
          <w:citation/>
        </w:sdtPr>
        <w:sdtEndPr/>
        <w:sdtContent>
          <w:r w:rsidRPr="0006385A">
            <w:rPr>
              <w:rFonts w:ascii="Times New Roman" w:eastAsia="Calibri" w:hAnsi="Times New Roman" w:cs="Times New Roman"/>
              <w:color w:val="000000"/>
              <w:sz w:val="24"/>
              <w:szCs w:val="24"/>
              <w:shd w:val="clear" w:color="auto" w:fill="FFFFFF"/>
              <w:lang w:val="es-419"/>
            </w:rPr>
            <w:fldChar w:fldCharType="begin"/>
          </w:r>
          <w:r w:rsidRPr="0006385A">
            <w:rPr>
              <w:rFonts w:ascii="Times New Roman" w:eastAsia="Calibri" w:hAnsi="Times New Roman" w:cs="Times New Roman"/>
              <w:color w:val="000000"/>
              <w:sz w:val="24"/>
              <w:szCs w:val="24"/>
              <w:shd w:val="clear" w:color="auto" w:fill="FFFFFF"/>
              <w:lang w:val="es-419"/>
            </w:rPr>
            <w:instrText xml:space="preserve"> CITATION UNI06 \l 22538 </w:instrText>
          </w:r>
          <w:r w:rsidRPr="0006385A">
            <w:rPr>
              <w:rFonts w:ascii="Times New Roman" w:eastAsia="Calibri" w:hAnsi="Times New Roman" w:cs="Times New Roman"/>
              <w:color w:val="000000"/>
              <w:sz w:val="24"/>
              <w:szCs w:val="24"/>
              <w:shd w:val="clear" w:color="auto" w:fill="FFFFFF"/>
              <w:lang w:val="es-419"/>
            </w:rPr>
            <w:fldChar w:fldCharType="separate"/>
          </w:r>
          <w:r w:rsidRPr="0006385A">
            <w:rPr>
              <w:rFonts w:ascii="Times New Roman" w:eastAsia="Calibri" w:hAnsi="Times New Roman" w:cs="Times New Roman"/>
              <w:noProof/>
              <w:color w:val="000000"/>
              <w:sz w:val="24"/>
              <w:szCs w:val="24"/>
              <w:shd w:val="clear" w:color="auto" w:fill="FFFFFF"/>
              <w:lang w:val="es-419"/>
            </w:rPr>
            <w:t>(UNL, 2006)</w:t>
          </w:r>
          <w:r w:rsidRPr="0006385A">
            <w:rPr>
              <w:rFonts w:ascii="Times New Roman" w:eastAsia="Calibri" w:hAnsi="Times New Roman" w:cs="Times New Roman"/>
              <w:color w:val="000000"/>
              <w:sz w:val="24"/>
              <w:szCs w:val="24"/>
              <w:shd w:val="clear" w:color="auto" w:fill="FFFFFF"/>
              <w:lang w:val="es-419"/>
            </w:rPr>
            <w:fldChar w:fldCharType="end"/>
          </w:r>
        </w:sdtContent>
      </w:sdt>
      <w:r w:rsidRPr="0006385A">
        <w:rPr>
          <w:rFonts w:ascii="Times New Roman" w:eastAsia="Calibri" w:hAnsi="Times New Roman" w:cs="Times New Roman"/>
          <w:color w:val="000000"/>
          <w:sz w:val="24"/>
          <w:szCs w:val="24"/>
          <w:shd w:val="clear" w:color="auto" w:fill="FFFFFF"/>
          <w:lang w:val="es-419"/>
        </w:rPr>
        <w:t>.</w:t>
      </w:r>
    </w:p>
    <w:p w14:paraId="3649C255" w14:textId="77777777" w:rsidR="0006385A" w:rsidRPr="0006385A" w:rsidRDefault="0006385A" w:rsidP="0006385A">
      <w:pPr>
        <w:keepNext/>
        <w:keepLines/>
        <w:spacing w:after="0" w:line="240" w:lineRule="auto"/>
        <w:contextualSpacing/>
        <w:jc w:val="both"/>
        <w:outlineLvl w:val="1"/>
        <w:rPr>
          <w:rFonts w:ascii="Times New Roman" w:eastAsia="Times New Roman" w:hAnsi="Times New Roman" w:cs="Times New Roman"/>
          <w:caps/>
          <w:color w:val="000000"/>
          <w:sz w:val="24"/>
          <w:szCs w:val="24"/>
          <w:lang w:val="es-419"/>
        </w:rPr>
      </w:pPr>
      <w:bookmarkStart w:id="4" w:name="_Toc93696241"/>
      <w:r w:rsidRPr="0006385A">
        <w:rPr>
          <w:rFonts w:ascii="Times New Roman" w:eastAsia="Times New Roman" w:hAnsi="Times New Roman" w:cs="Times New Roman"/>
          <w:caps/>
          <w:color w:val="000000"/>
          <w:sz w:val="24"/>
          <w:szCs w:val="24"/>
          <w:lang w:val="es-419"/>
        </w:rPr>
        <w:lastRenderedPageBreak/>
        <w:t>Valor Económico Total (VET)</w:t>
      </w:r>
      <w:bookmarkEnd w:id="4"/>
    </w:p>
    <w:p w14:paraId="46B0F9F1" w14:textId="77777777" w:rsidR="0006385A" w:rsidRPr="0006385A" w:rsidRDefault="0006385A" w:rsidP="0006385A">
      <w:pPr>
        <w:keepNext/>
        <w:keepLines/>
        <w:spacing w:after="0" w:line="240" w:lineRule="auto"/>
        <w:contextualSpacing/>
        <w:jc w:val="both"/>
        <w:outlineLvl w:val="1"/>
        <w:rPr>
          <w:rFonts w:ascii="Times New Roman" w:eastAsia="Times New Roman" w:hAnsi="Times New Roman" w:cs="Times New Roman"/>
          <w:caps/>
          <w:color w:val="000000"/>
          <w:sz w:val="24"/>
          <w:szCs w:val="24"/>
          <w:lang w:val="es-419"/>
        </w:rPr>
      </w:pPr>
    </w:p>
    <w:p w14:paraId="0E715BD6"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color w:val="000000"/>
          <w:sz w:val="24"/>
          <w:szCs w:val="24"/>
          <w:shd w:val="clear" w:color="auto" w:fill="FFFFFF"/>
          <w:lang w:val="es-419"/>
        </w:rPr>
        <w:t xml:space="preserve">El Valor Económico Total plantea que cualquier bien o servicio está compuesto por varios atributos, algunos de los cuales son tangibles y fácilmente medibles, mientras que otros pueden ser más difíciles de cuantificar. No obstante, el valor total es la suma de todos estos componentes y no solamente de aquellos que pueden ser fácilmente medidos </w:t>
      </w:r>
      <w:sdt>
        <w:sdtPr>
          <w:rPr>
            <w:rFonts w:ascii="Times New Roman" w:eastAsia="Calibri" w:hAnsi="Times New Roman" w:cs="Times New Roman"/>
            <w:color w:val="000000"/>
            <w:sz w:val="24"/>
            <w:szCs w:val="24"/>
            <w:shd w:val="clear" w:color="auto" w:fill="FFFFFF"/>
            <w:lang w:val="es-419"/>
          </w:rPr>
          <w:id w:val="755326488"/>
          <w:citation/>
        </w:sdtPr>
        <w:sdtEndPr/>
        <w:sdtContent>
          <w:r w:rsidRPr="0006385A">
            <w:rPr>
              <w:rFonts w:ascii="Times New Roman" w:eastAsia="Calibri" w:hAnsi="Times New Roman" w:cs="Times New Roman"/>
              <w:color w:val="000000"/>
              <w:sz w:val="24"/>
              <w:szCs w:val="24"/>
              <w:shd w:val="clear" w:color="auto" w:fill="FFFFFF"/>
              <w:lang w:val="es-419"/>
            </w:rPr>
            <w:fldChar w:fldCharType="begin"/>
          </w:r>
          <w:r w:rsidRPr="0006385A">
            <w:rPr>
              <w:rFonts w:ascii="Times New Roman" w:eastAsia="Calibri" w:hAnsi="Times New Roman" w:cs="Times New Roman"/>
              <w:color w:val="000000"/>
              <w:sz w:val="24"/>
              <w:szCs w:val="24"/>
              <w:shd w:val="clear" w:color="auto" w:fill="FFFFFF"/>
              <w:lang w:val="es-419"/>
            </w:rPr>
            <w:instrText xml:space="preserve"> CITATION Báe18 \l 22538 </w:instrText>
          </w:r>
          <w:r w:rsidRPr="0006385A">
            <w:rPr>
              <w:rFonts w:ascii="Times New Roman" w:eastAsia="Calibri" w:hAnsi="Times New Roman" w:cs="Times New Roman"/>
              <w:color w:val="000000"/>
              <w:sz w:val="24"/>
              <w:szCs w:val="24"/>
              <w:shd w:val="clear" w:color="auto" w:fill="FFFFFF"/>
              <w:lang w:val="es-419"/>
            </w:rPr>
            <w:fldChar w:fldCharType="separate"/>
          </w:r>
          <w:r w:rsidRPr="0006385A">
            <w:rPr>
              <w:rFonts w:ascii="Times New Roman" w:eastAsia="Calibri" w:hAnsi="Times New Roman" w:cs="Times New Roman"/>
              <w:noProof/>
              <w:color w:val="000000"/>
              <w:sz w:val="24"/>
              <w:szCs w:val="24"/>
              <w:shd w:val="clear" w:color="auto" w:fill="FFFFFF"/>
              <w:lang w:val="es-419"/>
            </w:rPr>
            <w:t>(Báez-Quiñones, 2018)</w:t>
          </w:r>
          <w:r w:rsidRPr="0006385A">
            <w:rPr>
              <w:rFonts w:ascii="Times New Roman" w:eastAsia="Calibri" w:hAnsi="Times New Roman" w:cs="Times New Roman"/>
              <w:color w:val="000000"/>
              <w:sz w:val="24"/>
              <w:szCs w:val="24"/>
              <w:shd w:val="clear" w:color="auto" w:fill="FFFFFF"/>
              <w:lang w:val="es-419"/>
            </w:rPr>
            <w:fldChar w:fldCharType="end"/>
          </w:r>
        </w:sdtContent>
      </w:sdt>
      <w:r w:rsidRPr="0006385A">
        <w:rPr>
          <w:rFonts w:ascii="Times New Roman" w:eastAsia="Calibri" w:hAnsi="Times New Roman" w:cs="Times New Roman"/>
          <w:color w:val="000000"/>
          <w:sz w:val="24"/>
          <w:szCs w:val="24"/>
          <w:shd w:val="clear" w:color="auto" w:fill="FFFFFF"/>
          <w:lang w:val="es-419"/>
        </w:rPr>
        <w:t xml:space="preserve">. </w:t>
      </w:r>
      <w:r w:rsidRPr="0006385A">
        <w:rPr>
          <w:rFonts w:ascii="Times New Roman" w:eastAsia="Calibri" w:hAnsi="Times New Roman" w:cs="Times New Roman"/>
          <w:sz w:val="24"/>
          <w:szCs w:val="24"/>
          <w:lang w:val="es-419"/>
        </w:rPr>
        <w:t>En términos simbólicos el VET se puede expresar de la siguiente manera:</w:t>
      </w:r>
    </w:p>
    <w:p w14:paraId="2DDCC695"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5"/>
        <w:gridCol w:w="496"/>
      </w:tblGrid>
      <w:tr w:rsidR="0006385A" w:rsidRPr="0006385A" w14:paraId="73301BCA" w14:textId="77777777" w:rsidTr="001C6B7D">
        <w:tc>
          <w:tcPr>
            <w:tcW w:w="8565" w:type="dxa"/>
          </w:tcPr>
          <w:p w14:paraId="09BB118E" w14:textId="77777777" w:rsidR="0006385A" w:rsidRPr="0006385A" w:rsidRDefault="0006385A" w:rsidP="0006385A">
            <w:pPr>
              <w:contextualSpacing/>
              <w:jc w:val="both"/>
              <w:rPr>
                <w:sz w:val="24"/>
                <w:szCs w:val="24"/>
                <w:lang w:val="es-419"/>
              </w:rPr>
            </w:pPr>
            <m:oMathPara>
              <m:oMath>
                <m:r>
                  <w:rPr>
                    <w:rFonts w:ascii="Cambria Math" w:hAnsi="Cambria Math"/>
                    <w:sz w:val="24"/>
                    <w:szCs w:val="24"/>
                    <w:lang w:val="es-419"/>
                  </w:rPr>
                  <m:t>VET=VU+VNU</m:t>
                </m:r>
              </m:oMath>
            </m:oMathPara>
          </w:p>
        </w:tc>
        <w:tc>
          <w:tcPr>
            <w:tcW w:w="496" w:type="dxa"/>
          </w:tcPr>
          <w:p w14:paraId="689D3CBD" w14:textId="77777777" w:rsidR="0006385A" w:rsidRPr="0006385A" w:rsidRDefault="0006385A" w:rsidP="0006385A">
            <w:pPr>
              <w:contextualSpacing/>
              <w:jc w:val="right"/>
              <w:rPr>
                <w:sz w:val="24"/>
                <w:szCs w:val="24"/>
                <w:lang w:val="es-419"/>
              </w:rPr>
            </w:pPr>
            <w:r w:rsidRPr="0006385A">
              <w:rPr>
                <w:rFonts w:ascii="Times New Roman" w:hAnsi="Times New Roman"/>
                <w:sz w:val="24"/>
                <w:szCs w:val="24"/>
                <w:lang w:val="es-419"/>
              </w:rPr>
              <w:t>(1)</w:t>
            </w:r>
          </w:p>
        </w:tc>
      </w:tr>
      <w:tr w:rsidR="0006385A" w:rsidRPr="0006385A" w14:paraId="732B8579" w14:textId="77777777" w:rsidTr="001C6B7D">
        <w:tc>
          <w:tcPr>
            <w:tcW w:w="8565" w:type="dxa"/>
          </w:tcPr>
          <w:p w14:paraId="17A6FB43" w14:textId="77777777" w:rsidR="0006385A" w:rsidRPr="0006385A" w:rsidRDefault="0006385A" w:rsidP="0006385A">
            <w:pPr>
              <w:contextualSpacing/>
              <w:jc w:val="both"/>
              <w:rPr>
                <w:rFonts w:ascii="Times New Roman" w:hAnsi="Times New Roman"/>
                <w:sz w:val="24"/>
                <w:szCs w:val="24"/>
                <w:lang w:val="es-419"/>
              </w:rPr>
            </w:pPr>
          </w:p>
        </w:tc>
        <w:tc>
          <w:tcPr>
            <w:tcW w:w="496" w:type="dxa"/>
          </w:tcPr>
          <w:p w14:paraId="7C01FBF3" w14:textId="77777777" w:rsidR="0006385A" w:rsidRPr="0006385A" w:rsidRDefault="0006385A" w:rsidP="0006385A">
            <w:pPr>
              <w:contextualSpacing/>
              <w:jc w:val="right"/>
              <w:rPr>
                <w:sz w:val="24"/>
                <w:szCs w:val="24"/>
                <w:lang w:val="es-419"/>
              </w:rPr>
            </w:pPr>
          </w:p>
        </w:tc>
      </w:tr>
      <w:tr w:rsidR="0006385A" w:rsidRPr="0006385A" w14:paraId="79BB8CBB" w14:textId="77777777" w:rsidTr="001C6B7D">
        <w:tc>
          <w:tcPr>
            <w:tcW w:w="8565" w:type="dxa"/>
          </w:tcPr>
          <w:p w14:paraId="67AC57E2" w14:textId="77777777" w:rsidR="0006385A" w:rsidRPr="0006385A" w:rsidRDefault="0006385A" w:rsidP="0006385A">
            <w:pPr>
              <w:contextualSpacing/>
              <w:jc w:val="both"/>
              <w:rPr>
                <w:sz w:val="24"/>
                <w:szCs w:val="24"/>
                <w:lang w:val="es-419"/>
              </w:rPr>
            </w:pPr>
            <m:oMathPara>
              <m:oMath>
                <m:r>
                  <w:rPr>
                    <w:rFonts w:ascii="Cambria Math" w:hAnsi="Cambria Math"/>
                    <w:sz w:val="24"/>
                    <w:szCs w:val="24"/>
                    <w:lang w:val="es-419"/>
                  </w:rPr>
                  <m:t>VET=</m:t>
                </m:r>
                <m:d>
                  <m:dPr>
                    <m:ctrlPr>
                      <w:rPr>
                        <w:rFonts w:ascii="Cambria Math" w:hAnsi="Cambria Math"/>
                        <w:i/>
                        <w:sz w:val="24"/>
                        <w:szCs w:val="24"/>
                        <w:lang w:val="es-419"/>
                      </w:rPr>
                    </m:ctrlPr>
                  </m:dPr>
                  <m:e>
                    <m:r>
                      <w:rPr>
                        <w:rFonts w:ascii="Cambria Math" w:hAnsi="Cambria Math"/>
                        <w:sz w:val="24"/>
                        <w:szCs w:val="24"/>
                        <w:lang w:val="es-419"/>
                      </w:rPr>
                      <m:t>VUD+VUI</m:t>
                    </m:r>
                  </m:e>
                </m:d>
                <m:r>
                  <w:rPr>
                    <w:rFonts w:ascii="Cambria Math" w:hAnsi="Cambria Math"/>
                    <w:sz w:val="24"/>
                    <w:szCs w:val="24"/>
                    <w:lang w:val="es-419"/>
                  </w:rPr>
                  <m:t>+VO+VE</m:t>
                </m:r>
              </m:oMath>
            </m:oMathPara>
          </w:p>
        </w:tc>
        <w:tc>
          <w:tcPr>
            <w:tcW w:w="496" w:type="dxa"/>
          </w:tcPr>
          <w:p w14:paraId="59B46CB7" w14:textId="77777777" w:rsidR="0006385A" w:rsidRPr="0006385A" w:rsidRDefault="0006385A" w:rsidP="0006385A">
            <w:pPr>
              <w:contextualSpacing/>
              <w:rPr>
                <w:sz w:val="24"/>
                <w:szCs w:val="24"/>
                <w:lang w:val="es-419"/>
              </w:rPr>
            </w:pPr>
            <w:r w:rsidRPr="0006385A">
              <w:rPr>
                <w:rFonts w:ascii="Times New Roman" w:hAnsi="Times New Roman"/>
                <w:sz w:val="24"/>
                <w:szCs w:val="24"/>
                <w:lang w:val="es-419"/>
              </w:rPr>
              <w:t>(2)</w:t>
            </w:r>
          </w:p>
        </w:tc>
      </w:tr>
    </w:tbl>
    <w:p w14:paraId="2B12E37C"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p>
    <w:p w14:paraId="0EADE823"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Donde:</w:t>
      </w:r>
    </w:p>
    <w:p w14:paraId="40AF4342" w14:textId="77777777" w:rsidR="0006385A" w:rsidRPr="00241B81"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VET</w:t>
      </w:r>
      <w:r w:rsidRPr="00241B81">
        <w:rPr>
          <w:rFonts w:ascii="Times New Roman" w:eastAsia="Calibri" w:hAnsi="Times New Roman" w:cs="Times New Roman"/>
          <w:sz w:val="24"/>
          <w:szCs w:val="24"/>
          <w:lang w:val="es-419"/>
        </w:rPr>
        <w:t>: Valor económico total</w:t>
      </w:r>
    </w:p>
    <w:p w14:paraId="1EB40BD4" w14:textId="77777777" w:rsidR="0006385A" w:rsidRPr="00241B81"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VU</w:t>
      </w:r>
      <w:r w:rsidRPr="00241B81">
        <w:rPr>
          <w:rFonts w:ascii="Times New Roman" w:eastAsia="Calibri" w:hAnsi="Times New Roman" w:cs="Times New Roman"/>
          <w:sz w:val="24"/>
          <w:szCs w:val="24"/>
          <w:lang w:val="es-419"/>
        </w:rPr>
        <w:t>: Valor de Uso</w:t>
      </w:r>
    </w:p>
    <w:p w14:paraId="7C36771D" w14:textId="77777777" w:rsidR="0006385A" w:rsidRPr="00241B81"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VNU</w:t>
      </w:r>
      <w:r w:rsidRPr="00241B81">
        <w:rPr>
          <w:rFonts w:ascii="Times New Roman" w:eastAsia="Calibri" w:hAnsi="Times New Roman" w:cs="Times New Roman"/>
          <w:sz w:val="24"/>
          <w:szCs w:val="24"/>
          <w:lang w:val="es-419"/>
        </w:rPr>
        <w:t xml:space="preserve">: Valor de no uso </w:t>
      </w:r>
    </w:p>
    <w:p w14:paraId="50848F17" w14:textId="77777777" w:rsidR="0006385A" w:rsidRPr="00241B81"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VUD</w:t>
      </w:r>
      <w:r w:rsidRPr="00241B81">
        <w:rPr>
          <w:rFonts w:ascii="Times New Roman" w:eastAsia="Calibri" w:hAnsi="Times New Roman" w:cs="Times New Roman"/>
          <w:sz w:val="24"/>
          <w:szCs w:val="24"/>
          <w:lang w:val="es-419"/>
        </w:rPr>
        <w:t>: Valor de uso directo</w:t>
      </w:r>
    </w:p>
    <w:p w14:paraId="0872536E" w14:textId="77777777" w:rsidR="0006385A" w:rsidRPr="00241B81"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VUI</w:t>
      </w:r>
      <w:r w:rsidRPr="00241B81">
        <w:rPr>
          <w:rFonts w:ascii="Times New Roman" w:eastAsia="Calibri" w:hAnsi="Times New Roman" w:cs="Times New Roman"/>
          <w:sz w:val="24"/>
          <w:szCs w:val="24"/>
          <w:lang w:val="es-419"/>
        </w:rPr>
        <w:t>: Valor de uso indirecto</w:t>
      </w:r>
    </w:p>
    <w:p w14:paraId="24F74FEB" w14:textId="77777777" w:rsidR="0006385A" w:rsidRPr="00241B81"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VO</w:t>
      </w:r>
      <w:r w:rsidRPr="00241B81">
        <w:rPr>
          <w:rFonts w:ascii="Times New Roman" w:eastAsia="Calibri" w:hAnsi="Times New Roman" w:cs="Times New Roman"/>
          <w:sz w:val="24"/>
          <w:szCs w:val="24"/>
          <w:lang w:val="es-419"/>
        </w:rPr>
        <w:t xml:space="preserve">: Valor de opción </w:t>
      </w:r>
    </w:p>
    <w:p w14:paraId="3EC1C39C" w14:textId="77777777" w:rsidR="0006385A" w:rsidRPr="0006385A" w:rsidRDefault="0006385A" w:rsidP="0006385A">
      <w:pPr>
        <w:widowControl w:val="0"/>
        <w:numPr>
          <w:ilvl w:val="0"/>
          <w:numId w:val="7"/>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VE</w:t>
      </w:r>
      <w:r w:rsidRPr="00241B81">
        <w:rPr>
          <w:rFonts w:ascii="Times New Roman" w:eastAsia="Calibri" w:hAnsi="Times New Roman" w:cs="Times New Roman"/>
          <w:sz w:val="24"/>
          <w:szCs w:val="24"/>
          <w:lang w:val="es-419"/>
        </w:rPr>
        <w:t>:</w:t>
      </w:r>
      <w:r w:rsidRPr="0006385A">
        <w:rPr>
          <w:rFonts w:ascii="Times New Roman" w:eastAsia="Calibri" w:hAnsi="Times New Roman" w:cs="Times New Roman"/>
          <w:sz w:val="24"/>
          <w:szCs w:val="24"/>
          <w:lang w:val="es-419"/>
        </w:rPr>
        <w:t xml:space="preserve"> Valor de existencia </w:t>
      </w:r>
    </w:p>
    <w:p w14:paraId="2A7A1E53"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29EA2A26"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VALORACIÓN ECONÓMICA DEL SERVICIO AMBIENTAL ALMACENAMIENTO DE CARBONO</w:t>
      </w:r>
    </w:p>
    <w:p w14:paraId="175FBF09"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4F307DD5"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color w:val="000000"/>
          <w:sz w:val="24"/>
          <w:szCs w:val="24"/>
          <w:lang w:val="es-419"/>
        </w:rPr>
        <w:t xml:space="preserve">El valor económico del servicio ambiental de almacenamiento de carbono del </w:t>
      </w:r>
      <w:r w:rsidRPr="0006385A">
        <w:rPr>
          <w:rFonts w:ascii="Times New Roman" w:eastAsia="Calibri" w:hAnsi="Times New Roman" w:cs="Times New Roman"/>
          <w:sz w:val="24"/>
          <w:szCs w:val="24"/>
          <w:lang w:val="es-419"/>
        </w:rPr>
        <w:t xml:space="preserve">Bosque Protector </w:t>
      </w:r>
      <w:proofErr w:type="spellStart"/>
      <w:r w:rsidRPr="0006385A">
        <w:rPr>
          <w:rFonts w:ascii="Times New Roman" w:eastAsia="Calibri" w:hAnsi="Times New Roman" w:cs="Times New Roman"/>
          <w:sz w:val="24"/>
          <w:szCs w:val="24"/>
          <w:lang w:val="es-419"/>
        </w:rPr>
        <w:t>Jatumpamba</w:t>
      </w:r>
      <w:proofErr w:type="spellEnd"/>
      <w:r w:rsidRPr="0006385A">
        <w:rPr>
          <w:rFonts w:ascii="Times New Roman" w:eastAsia="Calibri" w:hAnsi="Times New Roman" w:cs="Times New Roman"/>
          <w:sz w:val="24"/>
          <w:szCs w:val="24"/>
          <w:lang w:val="es-419"/>
        </w:rPr>
        <w:t xml:space="preserve"> – </w:t>
      </w:r>
      <w:proofErr w:type="spellStart"/>
      <w:r w:rsidRPr="0006385A">
        <w:rPr>
          <w:rFonts w:ascii="Times New Roman" w:eastAsia="Calibri" w:hAnsi="Times New Roman" w:cs="Times New Roman"/>
          <w:sz w:val="24"/>
          <w:szCs w:val="24"/>
          <w:lang w:val="es-419"/>
        </w:rPr>
        <w:t>Jorupe</w:t>
      </w:r>
      <w:proofErr w:type="spellEnd"/>
      <w:r w:rsidRPr="0006385A">
        <w:rPr>
          <w:rFonts w:ascii="Times New Roman" w:eastAsia="Calibri" w:hAnsi="Times New Roman" w:cs="Times New Roman"/>
          <w:color w:val="000000"/>
          <w:sz w:val="24"/>
          <w:szCs w:val="24"/>
          <w:lang w:val="es-419"/>
        </w:rPr>
        <w:t xml:space="preserve"> se lo obtuvo a partir de la búsqueda de imágenes satelitales; para este estudio se utilizó una Sentinel-2LA, de la cual se obtuvo información respecto a los niveles digitales del índice de vegetación NDVI, además se estimó la biomasa de la vegetación arbórea, herbácea y arbustiva presente en la zona de estudio para así desarrollar una ecuación de regresión </w:t>
      </w:r>
      <w:r w:rsidRPr="0006385A">
        <w:rPr>
          <w:rFonts w:ascii="Times New Roman" w:eastAsia="Calibri" w:hAnsi="Times New Roman" w:cs="Times New Roman"/>
          <w:sz w:val="24"/>
          <w:szCs w:val="24"/>
          <w:lang w:val="es-419"/>
        </w:rPr>
        <w:t xml:space="preserve">que relacione el nivel digital (ND) del NDVI con las toneladas de biomasa aérea del bosque protector, como lo desarrollaron </w:t>
      </w:r>
      <w:sdt>
        <w:sdtPr>
          <w:rPr>
            <w:rFonts w:ascii="Times New Roman" w:eastAsia="Calibri" w:hAnsi="Times New Roman" w:cs="Times New Roman"/>
            <w:sz w:val="24"/>
            <w:szCs w:val="24"/>
            <w:lang w:val="es-419"/>
          </w:rPr>
          <w:id w:val="1370962356"/>
          <w:citation/>
        </w:sdtPr>
        <w:sdtEndPr/>
        <w:sdtContent>
          <w:r w:rsidRPr="0006385A">
            <w:rPr>
              <w:rFonts w:ascii="Times New Roman" w:eastAsia="Calibri" w:hAnsi="Times New Roman" w:cs="Times New Roman"/>
              <w:sz w:val="24"/>
              <w:szCs w:val="24"/>
              <w:lang w:val="es-419"/>
            </w:rPr>
            <w:fldChar w:fldCharType="begin"/>
          </w:r>
          <w:r w:rsidRPr="0006385A">
            <w:rPr>
              <w:rFonts w:ascii="Times New Roman" w:eastAsia="Calibri" w:hAnsi="Times New Roman" w:cs="Times New Roman"/>
              <w:sz w:val="24"/>
              <w:szCs w:val="24"/>
              <w:lang w:val="es-419"/>
            </w:rPr>
            <w:instrText xml:space="preserve"> CITATION Ast20 \l 22538 </w:instrText>
          </w:r>
          <w:r w:rsidRPr="0006385A">
            <w:rPr>
              <w:rFonts w:ascii="Times New Roman" w:eastAsia="Calibri" w:hAnsi="Times New Roman" w:cs="Times New Roman"/>
              <w:sz w:val="24"/>
              <w:szCs w:val="24"/>
              <w:lang w:val="es-419"/>
            </w:rPr>
            <w:fldChar w:fldCharType="separate"/>
          </w:r>
          <w:r w:rsidRPr="0006385A">
            <w:rPr>
              <w:rFonts w:ascii="Times New Roman" w:eastAsia="Calibri" w:hAnsi="Times New Roman" w:cs="Times New Roman"/>
              <w:noProof/>
              <w:sz w:val="24"/>
              <w:szCs w:val="24"/>
              <w:lang w:val="es-419"/>
            </w:rPr>
            <w:t>(Astudillo Chicaiza &amp; Rodríguez Espinoza, 2020)</w:t>
          </w:r>
          <w:r w:rsidRPr="0006385A">
            <w:rPr>
              <w:rFonts w:ascii="Times New Roman" w:eastAsia="Calibri" w:hAnsi="Times New Roman" w:cs="Times New Roman"/>
              <w:sz w:val="24"/>
              <w:szCs w:val="24"/>
              <w:lang w:val="es-419"/>
            </w:rPr>
            <w:fldChar w:fldCharType="end"/>
          </w:r>
        </w:sdtContent>
      </w:sdt>
      <w:r w:rsidRPr="0006385A">
        <w:rPr>
          <w:rFonts w:ascii="Times New Roman" w:eastAsia="Calibri" w:hAnsi="Times New Roman" w:cs="Times New Roman"/>
          <w:sz w:val="24"/>
          <w:szCs w:val="24"/>
          <w:lang w:val="es-419"/>
        </w:rPr>
        <w:t>.</w:t>
      </w:r>
    </w:p>
    <w:p w14:paraId="12582BC0"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5B931048"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i/>
          <w:color w:val="000000"/>
          <w:sz w:val="24"/>
          <w:szCs w:val="24"/>
          <w:lang w:val="es-419"/>
        </w:rPr>
      </w:pPr>
      <w:r w:rsidRPr="0006385A">
        <w:rPr>
          <w:rFonts w:ascii="Times New Roman" w:eastAsia="Times New Roman" w:hAnsi="Times New Roman" w:cs="Times New Roman"/>
          <w:i/>
          <w:color w:val="000000"/>
          <w:sz w:val="24"/>
          <w:szCs w:val="24"/>
          <w:lang w:val="es-419"/>
        </w:rPr>
        <w:t xml:space="preserve">Descarga y procesamiento de imágenes satelitales </w:t>
      </w:r>
    </w:p>
    <w:p w14:paraId="33E48874"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iCs/>
          <w:color w:val="000000"/>
          <w:sz w:val="24"/>
          <w:szCs w:val="24"/>
          <w:lang w:val="es-419"/>
        </w:rPr>
      </w:pPr>
    </w:p>
    <w:p w14:paraId="61538C00" w14:textId="10205AA7" w:rsidR="0006385A" w:rsidRPr="0006385A" w:rsidRDefault="007550AF" w:rsidP="0006385A">
      <w:pPr>
        <w:spacing w:after="0" w:line="240" w:lineRule="auto"/>
        <w:ind w:firstLine="567"/>
        <w:contextualSpacing/>
        <w:jc w:val="both"/>
        <w:rPr>
          <w:rFonts w:ascii="Times New Roman" w:eastAsia="Calibri" w:hAnsi="Times New Roman" w:cs="Times New Roman"/>
          <w:color w:val="000000"/>
          <w:sz w:val="24"/>
          <w:szCs w:val="24"/>
          <w:lang w:val="es-419"/>
        </w:rPr>
      </w:pPr>
      <w:r>
        <w:rPr>
          <w:rFonts w:ascii="Times New Roman" w:eastAsia="Calibri" w:hAnsi="Times New Roman" w:cs="Times New Roman"/>
          <w:color w:val="000000"/>
          <w:sz w:val="24"/>
          <w:szCs w:val="24"/>
          <w:lang w:val="es-419"/>
        </w:rPr>
        <w:t>S</w:t>
      </w:r>
      <w:r w:rsidR="0006385A" w:rsidRPr="0006385A">
        <w:rPr>
          <w:rFonts w:ascii="Times New Roman" w:eastAsia="Calibri" w:hAnsi="Times New Roman" w:cs="Times New Roman"/>
          <w:color w:val="000000"/>
          <w:sz w:val="24"/>
          <w:szCs w:val="24"/>
          <w:lang w:val="es-419"/>
        </w:rPr>
        <w:t xml:space="preserve">e descargaron imágenes de Sentinel-2, obtenidas de la plataforma </w:t>
      </w:r>
      <w:proofErr w:type="spellStart"/>
      <w:r w:rsidR="0006385A" w:rsidRPr="0006385A">
        <w:rPr>
          <w:rFonts w:ascii="Times New Roman" w:eastAsia="Calibri" w:hAnsi="Times New Roman" w:cs="Times New Roman"/>
          <w:color w:val="000000"/>
          <w:sz w:val="24"/>
          <w:szCs w:val="24"/>
          <w:lang w:val="es-419"/>
        </w:rPr>
        <w:t>Copernicus</w:t>
      </w:r>
      <w:proofErr w:type="spellEnd"/>
      <w:r w:rsidR="0006385A" w:rsidRPr="0006385A">
        <w:rPr>
          <w:rFonts w:ascii="Times New Roman" w:eastAsia="Calibri" w:hAnsi="Times New Roman" w:cs="Times New Roman"/>
          <w:color w:val="000000"/>
          <w:sz w:val="24"/>
          <w:szCs w:val="24"/>
          <w:lang w:val="es-419"/>
        </w:rPr>
        <w:t xml:space="preserve"> Open Access Hub (https://scihub.copernicus.eu/dhus/#/home) de la Agencia Espacial Europea (ESA), la resolución de estas imágenes permite analizar cualquier actividad en la superficie terrestre para mapear, analizar y procesar las diferentes coberturas. Para el presente estudio las bandas utilizadas fueron las que se muestran en la Tabla 2.  </w:t>
      </w:r>
    </w:p>
    <w:p w14:paraId="5D2ECF3D" w14:textId="77777777" w:rsidR="0006385A" w:rsidRPr="0006385A" w:rsidRDefault="0006385A" w:rsidP="0006385A">
      <w:pPr>
        <w:spacing w:after="0" w:line="240" w:lineRule="auto"/>
        <w:ind w:firstLine="567"/>
        <w:contextualSpacing/>
        <w:jc w:val="both"/>
        <w:rPr>
          <w:rFonts w:ascii="Times New Roman" w:eastAsia="Calibri" w:hAnsi="Times New Roman" w:cs="Times New Roman"/>
          <w:color w:val="000000"/>
          <w:sz w:val="24"/>
          <w:szCs w:val="24"/>
          <w:lang w:val="es-419"/>
        </w:rPr>
      </w:pPr>
    </w:p>
    <w:p w14:paraId="0E61A460" w14:textId="77777777" w:rsidR="00AA1C90" w:rsidRPr="00AA1C90" w:rsidRDefault="00AA1C90" w:rsidP="00AA1C90">
      <w:pPr>
        <w:contextualSpacing/>
        <w:jc w:val="center"/>
        <w:rPr>
          <w:rFonts w:ascii="Times New Roman" w:eastAsia="Calibri" w:hAnsi="Times New Roman" w:cs="Times New Roman"/>
          <w:lang w:val="es-419"/>
        </w:rPr>
      </w:pPr>
      <w:bookmarkStart w:id="5" w:name="_Hlk100566387"/>
      <w:r w:rsidRPr="0088647F">
        <w:rPr>
          <w:rFonts w:ascii="Times New Roman" w:eastAsia="Calibri" w:hAnsi="Times New Roman" w:cs="Times New Roman"/>
          <w:bCs/>
          <w:lang w:val="es-419"/>
        </w:rPr>
        <w:t>Tabla 2</w:t>
      </w:r>
      <w:r w:rsidRPr="00AA1C90">
        <w:rPr>
          <w:rFonts w:ascii="Times New Roman" w:eastAsia="Calibri" w:hAnsi="Times New Roman" w:cs="Times New Roman"/>
          <w:lang w:val="es-419"/>
        </w:rPr>
        <w:t>. Bandas utilizadas de la Sentinel-2, para el actual proyecto</w:t>
      </w:r>
    </w:p>
    <w:tbl>
      <w:tblPr>
        <w:tblStyle w:val="Tablaconcuadrcula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gridCol w:w="2862"/>
      </w:tblGrid>
      <w:tr w:rsidR="00AA1C90" w:rsidRPr="00AA1C90" w14:paraId="3074FE38" w14:textId="77777777" w:rsidTr="001C6B7D">
        <w:trPr>
          <w:trHeight w:val="20"/>
          <w:jc w:val="center"/>
        </w:trPr>
        <w:tc>
          <w:tcPr>
            <w:tcW w:w="2410" w:type="dxa"/>
            <w:tcBorders>
              <w:top w:val="single" w:sz="8" w:space="0" w:color="auto"/>
              <w:bottom w:val="single" w:sz="4" w:space="0" w:color="auto"/>
            </w:tcBorders>
          </w:tcPr>
          <w:p w14:paraId="52EBC194" w14:textId="77777777" w:rsidR="00AA1C90" w:rsidRPr="00AA1C90" w:rsidRDefault="00AA1C90" w:rsidP="00AA1C90">
            <w:pPr>
              <w:contextualSpacing/>
              <w:jc w:val="center"/>
              <w:rPr>
                <w:rFonts w:ascii="Times New Roman" w:hAnsi="Times New Roman"/>
                <w:bCs/>
              </w:rPr>
            </w:pPr>
            <w:r w:rsidRPr="00AA1C90">
              <w:rPr>
                <w:rFonts w:ascii="Times New Roman" w:hAnsi="Times New Roman"/>
                <w:bCs/>
              </w:rPr>
              <w:t xml:space="preserve">Banda </w:t>
            </w:r>
            <w:proofErr w:type="spellStart"/>
            <w:r w:rsidRPr="00AA1C90">
              <w:rPr>
                <w:rFonts w:ascii="Times New Roman" w:hAnsi="Times New Roman"/>
                <w:bCs/>
              </w:rPr>
              <w:t>Sentinel</w:t>
            </w:r>
            <w:proofErr w:type="spellEnd"/>
            <w:r w:rsidRPr="00AA1C90">
              <w:rPr>
                <w:rFonts w:ascii="Times New Roman" w:hAnsi="Times New Roman"/>
                <w:bCs/>
              </w:rPr>
              <w:t xml:space="preserve"> 2</w:t>
            </w:r>
          </w:p>
        </w:tc>
        <w:tc>
          <w:tcPr>
            <w:tcW w:w="3119" w:type="dxa"/>
            <w:tcBorders>
              <w:top w:val="single" w:sz="8" w:space="0" w:color="auto"/>
              <w:bottom w:val="single" w:sz="4" w:space="0" w:color="auto"/>
            </w:tcBorders>
          </w:tcPr>
          <w:p w14:paraId="396E2847" w14:textId="77777777" w:rsidR="00AA1C90" w:rsidRPr="00AA1C90" w:rsidRDefault="00AA1C90" w:rsidP="00AA1C90">
            <w:pPr>
              <w:contextualSpacing/>
              <w:jc w:val="center"/>
              <w:rPr>
                <w:rFonts w:ascii="Times New Roman" w:hAnsi="Times New Roman"/>
                <w:bCs/>
              </w:rPr>
            </w:pPr>
            <w:r w:rsidRPr="00AA1C90">
              <w:rPr>
                <w:rFonts w:ascii="Times New Roman" w:hAnsi="Times New Roman"/>
                <w:bCs/>
              </w:rPr>
              <w:t>Longitud de onda central (</w:t>
            </w:r>
            <w:proofErr w:type="spellStart"/>
            <w:r w:rsidRPr="00AA1C90">
              <w:rPr>
                <w:rFonts w:ascii="Times New Roman" w:hAnsi="Times New Roman"/>
                <w:bCs/>
              </w:rPr>
              <w:t>um</w:t>
            </w:r>
            <w:proofErr w:type="spellEnd"/>
            <w:r w:rsidRPr="00AA1C90">
              <w:rPr>
                <w:rFonts w:ascii="Times New Roman" w:hAnsi="Times New Roman"/>
                <w:bCs/>
              </w:rPr>
              <w:t>)</w:t>
            </w:r>
          </w:p>
        </w:tc>
        <w:tc>
          <w:tcPr>
            <w:tcW w:w="2862" w:type="dxa"/>
            <w:tcBorders>
              <w:top w:val="single" w:sz="8" w:space="0" w:color="auto"/>
              <w:bottom w:val="single" w:sz="4" w:space="0" w:color="auto"/>
            </w:tcBorders>
          </w:tcPr>
          <w:p w14:paraId="520BF9A5" w14:textId="77777777" w:rsidR="00AA1C90" w:rsidRPr="00AA1C90" w:rsidRDefault="00AA1C90" w:rsidP="00AA1C90">
            <w:pPr>
              <w:contextualSpacing/>
              <w:jc w:val="center"/>
              <w:rPr>
                <w:rFonts w:ascii="Times New Roman" w:hAnsi="Times New Roman"/>
                <w:bCs/>
              </w:rPr>
            </w:pPr>
            <w:r w:rsidRPr="00AA1C90">
              <w:rPr>
                <w:rFonts w:ascii="Times New Roman" w:hAnsi="Times New Roman"/>
                <w:bCs/>
              </w:rPr>
              <w:t>Resolución espacial (m)</w:t>
            </w:r>
          </w:p>
        </w:tc>
      </w:tr>
      <w:tr w:rsidR="00AA1C90" w:rsidRPr="00AA1C90" w14:paraId="5CD252F3" w14:textId="77777777" w:rsidTr="001C6B7D">
        <w:trPr>
          <w:trHeight w:val="20"/>
          <w:jc w:val="center"/>
        </w:trPr>
        <w:tc>
          <w:tcPr>
            <w:tcW w:w="2410" w:type="dxa"/>
            <w:tcBorders>
              <w:top w:val="single" w:sz="4" w:space="0" w:color="auto"/>
            </w:tcBorders>
          </w:tcPr>
          <w:p w14:paraId="13496491" w14:textId="77777777" w:rsidR="00AA1C90" w:rsidRPr="00AA1C90" w:rsidRDefault="00AA1C90" w:rsidP="00AA1C90">
            <w:pPr>
              <w:contextualSpacing/>
              <w:jc w:val="center"/>
              <w:rPr>
                <w:rFonts w:ascii="Times New Roman" w:hAnsi="Times New Roman"/>
              </w:rPr>
            </w:pPr>
            <w:r w:rsidRPr="00AA1C90">
              <w:rPr>
                <w:rFonts w:ascii="Times New Roman" w:hAnsi="Times New Roman"/>
              </w:rPr>
              <w:t>Banda 2-azul</w:t>
            </w:r>
          </w:p>
        </w:tc>
        <w:tc>
          <w:tcPr>
            <w:tcW w:w="3119" w:type="dxa"/>
            <w:tcBorders>
              <w:top w:val="single" w:sz="4" w:space="0" w:color="auto"/>
            </w:tcBorders>
          </w:tcPr>
          <w:p w14:paraId="01A3C753" w14:textId="77777777" w:rsidR="00AA1C90" w:rsidRPr="00AA1C90" w:rsidRDefault="00AA1C90" w:rsidP="00AA1C90">
            <w:pPr>
              <w:contextualSpacing/>
              <w:jc w:val="center"/>
              <w:rPr>
                <w:rFonts w:ascii="Times New Roman" w:hAnsi="Times New Roman"/>
              </w:rPr>
            </w:pPr>
            <w:r w:rsidRPr="00AA1C90">
              <w:rPr>
                <w:rFonts w:ascii="Times New Roman" w:hAnsi="Times New Roman"/>
              </w:rPr>
              <w:t>0.490</w:t>
            </w:r>
          </w:p>
        </w:tc>
        <w:tc>
          <w:tcPr>
            <w:tcW w:w="2862" w:type="dxa"/>
            <w:tcBorders>
              <w:top w:val="single" w:sz="4" w:space="0" w:color="auto"/>
            </w:tcBorders>
          </w:tcPr>
          <w:p w14:paraId="03227AEC" w14:textId="77777777" w:rsidR="00AA1C90" w:rsidRPr="00AA1C90" w:rsidRDefault="00AA1C90" w:rsidP="00AA1C90">
            <w:pPr>
              <w:contextualSpacing/>
              <w:jc w:val="center"/>
              <w:rPr>
                <w:rFonts w:ascii="Times New Roman" w:hAnsi="Times New Roman"/>
              </w:rPr>
            </w:pPr>
            <w:r w:rsidRPr="00AA1C90">
              <w:rPr>
                <w:rFonts w:ascii="Times New Roman" w:hAnsi="Times New Roman"/>
              </w:rPr>
              <w:t>10</w:t>
            </w:r>
          </w:p>
        </w:tc>
      </w:tr>
      <w:tr w:rsidR="00AA1C90" w:rsidRPr="00AA1C90" w14:paraId="345FC859" w14:textId="77777777" w:rsidTr="001C6B7D">
        <w:trPr>
          <w:trHeight w:val="20"/>
          <w:jc w:val="center"/>
        </w:trPr>
        <w:tc>
          <w:tcPr>
            <w:tcW w:w="2410" w:type="dxa"/>
          </w:tcPr>
          <w:p w14:paraId="0BC527DB" w14:textId="77777777" w:rsidR="00AA1C90" w:rsidRPr="00AA1C90" w:rsidRDefault="00AA1C90" w:rsidP="00AA1C90">
            <w:pPr>
              <w:contextualSpacing/>
              <w:jc w:val="center"/>
              <w:rPr>
                <w:rFonts w:ascii="Times New Roman" w:hAnsi="Times New Roman"/>
              </w:rPr>
            </w:pPr>
            <w:r w:rsidRPr="00AA1C90">
              <w:rPr>
                <w:rFonts w:ascii="Times New Roman" w:hAnsi="Times New Roman"/>
              </w:rPr>
              <w:t>Banda 3-verde</w:t>
            </w:r>
          </w:p>
        </w:tc>
        <w:tc>
          <w:tcPr>
            <w:tcW w:w="3119" w:type="dxa"/>
          </w:tcPr>
          <w:p w14:paraId="2596B32F" w14:textId="77777777" w:rsidR="00AA1C90" w:rsidRPr="00AA1C90" w:rsidRDefault="00AA1C90" w:rsidP="00AA1C90">
            <w:pPr>
              <w:contextualSpacing/>
              <w:jc w:val="center"/>
              <w:rPr>
                <w:rFonts w:ascii="Times New Roman" w:hAnsi="Times New Roman"/>
              </w:rPr>
            </w:pPr>
            <w:r w:rsidRPr="00AA1C90">
              <w:rPr>
                <w:rFonts w:ascii="Times New Roman" w:hAnsi="Times New Roman"/>
              </w:rPr>
              <w:t>0.560</w:t>
            </w:r>
          </w:p>
        </w:tc>
        <w:tc>
          <w:tcPr>
            <w:tcW w:w="2862" w:type="dxa"/>
          </w:tcPr>
          <w:p w14:paraId="2164D583" w14:textId="77777777" w:rsidR="00AA1C90" w:rsidRPr="00AA1C90" w:rsidRDefault="00AA1C90" w:rsidP="00AA1C90">
            <w:pPr>
              <w:contextualSpacing/>
              <w:jc w:val="center"/>
              <w:rPr>
                <w:rFonts w:ascii="Times New Roman" w:hAnsi="Times New Roman"/>
              </w:rPr>
            </w:pPr>
            <w:r w:rsidRPr="00AA1C90">
              <w:rPr>
                <w:rFonts w:ascii="Times New Roman" w:hAnsi="Times New Roman"/>
              </w:rPr>
              <w:t>10</w:t>
            </w:r>
          </w:p>
        </w:tc>
      </w:tr>
      <w:tr w:rsidR="00AA1C90" w:rsidRPr="00AA1C90" w14:paraId="18A60F9D" w14:textId="77777777" w:rsidTr="001C6B7D">
        <w:trPr>
          <w:trHeight w:val="20"/>
          <w:jc w:val="center"/>
        </w:trPr>
        <w:tc>
          <w:tcPr>
            <w:tcW w:w="2410" w:type="dxa"/>
          </w:tcPr>
          <w:p w14:paraId="5995DC4A" w14:textId="77777777" w:rsidR="00AA1C90" w:rsidRPr="00AA1C90" w:rsidRDefault="00AA1C90" w:rsidP="00AA1C90">
            <w:pPr>
              <w:contextualSpacing/>
              <w:jc w:val="center"/>
              <w:rPr>
                <w:rFonts w:ascii="Times New Roman" w:hAnsi="Times New Roman"/>
              </w:rPr>
            </w:pPr>
            <w:r w:rsidRPr="00AA1C90">
              <w:rPr>
                <w:rFonts w:ascii="Times New Roman" w:hAnsi="Times New Roman"/>
              </w:rPr>
              <w:t>Banda 4-rojo</w:t>
            </w:r>
          </w:p>
        </w:tc>
        <w:tc>
          <w:tcPr>
            <w:tcW w:w="3119" w:type="dxa"/>
          </w:tcPr>
          <w:p w14:paraId="6530FA8B" w14:textId="77777777" w:rsidR="00AA1C90" w:rsidRPr="00AA1C90" w:rsidRDefault="00AA1C90" w:rsidP="00AA1C90">
            <w:pPr>
              <w:contextualSpacing/>
              <w:jc w:val="center"/>
              <w:rPr>
                <w:rFonts w:ascii="Times New Roman" w:hAnsi="Times New Roman"/>
              </w:rPr>
            </w:pPr>
            <w:r w:rsidRPr="00AA1C90">
              <w:rPr>
                <w:rFonts w:ascii="Times New Roman" w:hAnsi="Times New Roman"/>
              </w:rPr>
              <w:t>0.665</w:t>
            </w:r>
          </w:p>
        </w:tc>
        <w:tc>
          <w:tcPr>
            <w:tcW w:w="2862" w:type="dxa"/>
          </w:tcPr>
          <w:p w14:paraId="23088369" w14:textId="77777777" w:rsidR="00AA1C90" w:rsidRPr="00AA1C90" w:rsidRDefault="00AA1C90" w:rsidP="00AA1C90">
            <w:pPr>
              <w:contextualSpacing/>
              <w:jc w:val="center"/>
              <w:rPr>
                <w:rFonts w:ascii="Times New Roman" w:hAnsi="Times New Roman"/>
              </w:rPr>
            </w:pPr>
            <w:r w:rsidRPr="00AA1C90">
              <w:rPr>
                <w:rFonts w:ascii="Times New Roman" w:hAnsi="Times New Roman"/>
              </w:rPr>
              <w:t>10</w:t>
            </w:r>
          </w:p>
        </w:tc>
      </w:tr>
      <w:tr w:rsidR="00AA1C90" w:rsidRPr="00AA1C90" w14:paraId="334EA3C9" w14:textId="77777777" w:rsidTr="001C6B7D">
        <w:trPr>
          <w:trHeight w:val="20"/>
          <w:jc w:val="center"/>
        </w:trPr>
        <w:tc>
          <w:tcPr>
            <w:tcW w:w="2410" w:type="dxa"/>
            <w:tcBorders>
              <w:bottom w:val="single" w:sz="8" w:space="0" w:color="auto"/>
            </w:tcBorders>
          </w:tcPr>
          <w:p w14:paraId="35B1C3EA" w14:textId="77777777" w:rsidR="00AA1C90" w:rsidRPr="00AA1C90" w:rsidRDefault="00AA1C90" w:rsidP="00AA1C90">
            <w:pPr>
              <w:contextualSpacing/>
              <w:jc w:val="center"/>
              <w:rPr>
                <w:rFonts w:ascii="Times New Roman" w:hAnsi="Times New Roman"/>
              </w:rPr>
            </w:pPr>
            <w:r w:rsidRPr="00AA1C90">
              <w:rPr>
                <w:rFonts w:ascii="Times New Roman" w:hAnsi="Times New Roman"/>
              </w:rPr>
              <w:t>Banda 8-NIR</w:t>
            </w:r>
          </w:p>
        </w:tc>
        <w:tc>
          <w:tcPr>
            <w:tcW w:w="3119" w:type="dxa"/>
            <w:tcBorders>
              <w:bottom w:val="single" w:sz="8" w:space="0" w:color="auto"/>
            </w:tcBorders>
          </w:tcPr>
          <w:p w14:paraId="7FB5C597" w14:textId="77777777" w:rsidR="00AA1C90" w:rsidRPr="00AA1C90" w:rsidRDefault="00AA1C90" w:rsidP="00AA1C90">
            <w:pPr>
              <w:contextualSpacing/>
              <w:jc w:val="center"/>
              <w:rPr>
                <w:rFonts w:ascii="Times New Roman" w:hAnsi="Times New Roman"/>
              </w:rPr>
            </w:pPr>
            <w:r w:rsidRPr="00AA1C90">
              <w:rPr>
                <w:rFonts w:ascii="Times New Roman" w:hAnsi="Times New Roman"/>
              </w:rPr>
              <w:t>0.842</w:t>
            </w:r>
          </w:p>
        </w:tc>
        <w:tc>
          <w:tcPr>
            <w:tcW w:w="2862" w:type="dxa"/>
            <w:tcBorders>
              <w:bottom w:val="single" w:sz="8" w:space="0" w:color="auto"/>
            </w:tcBorders>
          </w:tcPr>
          <w:p w14:paraId="7B6A2D09" w14:textId="77777777" w:rsidR="00AA1C90" w:rsidRPr="00AA1C90" w:rsidRDefault="00AA1C90" w:rsidP="00AA1C90">
            <w:pPr>
              <w:contextualSpacing/>
              <w:jc w:val="center"/>
              <w:rPr>
                <w:rFonts w:ascii="Times New Roman" w:hAnsi="Times New Roman"/>
              </w:rPr>
            </w:pPr>
            <w:r w:rsidRPr="00AA1C90">
              <w:rPr>
                <w:rFonts w:ascii="Times New Roman" w:hAnsi="Times New Roman"/>
              </w:rPr>
              <w:t>10</w:t>
            </w:r>
          </w:p>
        </w:tc>
      </w:tr>
    </w:tbl>
    <w:p w14:paraId="7869F589" w14:textId="77777777" w:rsidR="0006385A" w:rsidRPr="0006385A" w:rsidRDefault="0006385A" w:rsidP="0006385A">
      <w:pPr>
        <w:spacing w:after="0" w:line="240" w:lineRule="auto"/>
        <w:contextualSpacing/>
        <w:jc w:val="center"/>
        <w:rPr>
          <w:rFonts w:ascii="Times New Roman" w:eastAsia="Calibri" w:hAnsi="Times New Roman" w:cs="Times New Roman"/>
          <w:lang w:val="es-419"/>
        </w:rPr>
      </w:pPr>
      <w:r w:rsidRPr="0088647F">
        <w:rPr>
          <w:rFonts w:ascii="Times New Roman" w:eastAsia="Calibri" w:hAnsi="Times New Roman" w:cs="Times New Roman"/>
          <w:bCs/>
          <w:lang w:val="es-419"/>
        </w:rPr>
        <w:t>Fuente:</w:t>
      </w:r>
      <w:r w:rsidRPr="0006385A">
        <w:rPr>
          <w:rFonts w:ascii="Times New Roman" w:eastAsia="Calibri" w:hAnsi="Times New Roman" w:cs="Times New Roman"/>
          <w:b/>
          <w:bCs/>
          <w:lang w:val="es-419"/>
        </w:rPr>
        <w:t xml:space="preserve"> </w:t>
      </w:r>
      <w:r w:rsidRPr="0006385A">
        <w:rPr>
          <w:rFonts w:ascii="Times New Roman" w:eastAsia="Calibri" w:hAnsi="Times New Roman" w:cs="Times New Roman"/>
          <w:lang w:val="es-419"/>
        </w:rPr>
        <w:t>(IGN, 2018)</w:t>
      </w:r>
    </w:p>
    <w:bookmarkEnd w:id="5"/>
    <w:p w14:paraId="13FD7651" w14:textId="77777777" w:rsidR="0006385A" w:rsidRPr="0006385A" w:rsidRDefault="0006385A" w:rsidP="0006385A">
      <w:pPr>
        <w:spacing w:after="0" w:line="240" w:lineRule="auto"/>
        <w:contextualSpacing/>
        <w:rPr>
          <w:rFonts w:ascii="Times New Roman" w:eastAsia="Calibri" w:hAnsi="Times New Roman" w:cs="Times New Roman"/>
          <w:sz w:val="24"/>
          <w:szCs w:val="24"/>
          <w:lang w:val="es-419"/>
        </w:rPr>
      </w:pPr>
    </w:p>
    <w:p w14:paraId="7DB0CA7A"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i/>
          <w:color w:val="000000"/>
          <w:sz w:val="24"/>
          <w:szCs w:val="24"/>
          <w:lang w:val="es-419"/>
        </w:rPr>
      </w:pPr>
      <w:r w:rsidRPr="0006385A">
        <w:rPr>
          <w:rFonts w:ascii="Times New Roman" w:eastAsia="Times New Roman" w:hAnsi="Times New Roman" w:cs="Times New Roman"/>
          <w:i/>
          <w:color w:val="000000"/>
          <w:sz w:val="24"/>
          <w:szCs w:val="24"/>
          <w:lang w:val="es-419"/>
        </w:rPr>
        <w:lastRenderedPageBreak/>
        <w:t>Índice de vegetación NDVI</w:t>
      </w:r>
    </w:p>
    <w:p w14:paraId="0254AE59"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iCs/>
          <w:color w:val="000000"/>
          <w:sz w:val="24"/>
          <w:szCs w:val="24"/>
          <w:lang w:val="es-419"/>
        </w:rPr>
      </w:pPr>
    </w:p>
    <w:p w14:paraId="05B141E9" w14:textId="7920AE41" w:rsidR="0006385A" w:rsidRPr="0006385A" w:rsidRDefault="0006385A" w:rsidP="0006385A">
      <w:pPr>
        <w:spacing w:after="0" w:line="240" w:lineRule="auto"/>
        <w:ind w:firstLine="567"/>
        <w:contextualSpacing/>
        <w:jc w:val="both"/>
        <w:rPr>
          <w:rFonts w:ascii="Times New Roman" w:eastAsia="Times New Roman" w:hAnsi="Times New Roman" w:cs="Times New Roman"/>
          <w:sz w:val="24"/>
          <w:szCs w:val="24"/>
          <w:lang w:val="es-419"/>
        </w:rPr>
      </w:pPr>
      <w:r w:rsidRPr="0006385A">
        <w:rPr>
          <w:rFonts w:ascii="Times New Roman" w:eastAsia="Calibri" w:hAnsi="Times New Roman" w:cs="Times New Roman"/>
          <w:sz w:val="24"/>
          <w:szCs w:val="24"/>
          <w:lang w:val="es-419"/>
        </w:rPr>
        <w:t xml:space="preserve">El índice NDVI demuestra las características de la vegetación, es un índice cuantitativo del funcionamiento de los ecosistemas, resulta del cociente entre bandas espectrales que al mostrar un claro contraste entre las bandas visibles y el infrarrojo cercano permiten identificar la vegetación de otras superficies; el índice varía entre -1 y 1 </w:t>
      </w:r>
      <w:sdt>
        <w:sdtPr>
          <w:rPr>
            <w:rFonts w:ascii="Times New Roman" w:eastAsia="Calibri" w:hAnsi="Times New Roman" w:cs="Times New Roman"/>
            <w:sz w:val="24"/>
            <w:szCs w:val="24"/>
            <w:lang w:val="es-419"/>
          </w:rPr>
          <w:id w:val="-382488914"/>
          <w:citation/>
        </w:sdtPr>
        <w:sdtEndPr/>
        <w:sdtContent>
          <w:r w:rsidRPr="0006385A">
            <w:rPr>
              <w:rFonts w:ascii="Times New Roman" w:eastAsia="Calibri" w:hAnsi="Times New Roman" w:cs="Times New Roman"/>
              <w:sz w:val="24"/>
              <w:szCs w:val="24"/>
              <w:lang w:val="es-419"/>
            </w:rPr>
            <w:fldChar w:fldCharType="begin"/>
          </w:r>
          <w:r w:rsidRPr="0006385A">
            <w:rPr>
              <w:rFonts w:ascii="Times New Roman" w:eastAsia="Calibri" w:hAnsi="Times New Roman" w:cs="Times New Roman"/>
              <w:sz w:val="24"/>
              <w:szCs w:val="24"/>
              <w:lang w:val="es-419"/>
            </w:rPr>
            <w:instrText xml:space="preserve"> CITATION Arb18 \l 22538 </w:instrText>
          </w:r>
          <w:r w:rsidRPr="0006385A">
            <w:rPr>
              <w:rFonts w:ascii="Times New Roman" w:eastAsia="Calibri" w:hAnsi="Times New Roman" w:cs="Times New Roman"/>
              <w:sz w:val="24"/>
              <w:szCs w:val="24"/>
              <w:lang w:val="es-419"/>
            </w:rPr>
            <w:fldChar w:fldCharType="separate"/>
          </w:r>
          <w:r w:rsidRPr="0006385A">
            <w:rPr>
              <w:rFonts w:ascii="Times New Roman" w:eastAsia="Calibri" w:hAnsi="Times New Roman" w:cs="Times New Roman"/>
              <w:noProof/>
              <w:sz w:val="24"/>
              <w:szCs w:val="24"/>
              <w:lang w:val="es-419"/>
            </w:rPr>
            <w:t>(Arboit &amp; Maglione, 2018)</w:t>
          </w:r>
          <w:r w:rsidRPr="0006385A">
            <w:rPr>
              <w:rFonts w:ascii="Times New Roman" w:eastAsia="Calibri" w:hAnsi="Times New Roman" w:cs="Times New Roman"/>
              <w:sz w:val="24"/>
              <w:szCs w:val="24"/>
              <w:lang w:val="es-419"/>
            </w:rPr>
            <w:fldChar w:fldCharType="end"/>
          </w:r>
        </w:sdtContent>
      </w:sdt>
      <w:r w:rsidRPr="0006385A">
        <w:rPr>
          <w:rFonts w:ascii="Times New Roman" w:eastAsia="Calibri" w:hAnsi="Times New Roman" w:cs="Times New Roman"/>
          <w:sz w:val="24"/>
          <w:szCs w:val="24"/>
          <w:lang w:val="es-419"/>
        </w:rPr>
        <w:t xml:space="preserve">, </w:t>
      </w:r>
      <w:r w:rsidRPr="0006385A">
        <w:rPr>
          <w:rFonts w:ascii="Times New Roman" w:eastAsia="Times New Roman" w:hAnsi="Times New Roman" w:cs="Times New Roman"/>
          <w:sz w:val="24"/>
          <w:szCs w:val="24"/>
          <w:lang w:val="es-419"/>
        </w:rPr>
        <w:t xml:space="preserve">para el caso de la imagen Sentinel-2LA se utilizó las bandas B8 (NIR) y B4 (R), para realizar el cálculo se utilizó </w:t>
      </w:r>
      <w:r w:rsidR="009819C9">
        <w:rPr>
          <w:rFonts w:ascii="Times New Roman" w:eastAsia="Times New Roman" w:hAnsi="Times New Roman" w:cs="Times New Roman"/>
          <w:sz w:val="24"/>
          <w:szCs w:val="24"/>
          <w:lang w:val="es-419"/>
        </w:rPr>
        <w:t xml:space="preserve">la licencia educativa del </w:t>
      </w:r>
      <w:r w:rsidRPr="0006385A">
        <w:rPr>
          <w:rFonts w:ascii="Times New Roman" w:eastAsia="Times New Roman" w:hAnsi="Times New Roman" w:cs="Times New Roman"/>
          <w:sz w:val="24"/>
          <w:szCs w:val="24"/>
          <w:lang w:val="es-419"/>
        </w:rPr>
        <w:t xml:space="preserve">software ENVI con la herramienta Band </w:t>
      </w:r>
      <w:proofErr w:type="spellStart"/>
      <w:r w:rsidRPr="0006385A">
        <w:rPr>
          <w:rFonts w:ascii="Times New Roman" w:eastAsia="Times New Roman" w:hAnsi="Times New Roman" w:cs="Times New Roman"/>
          <w:sz w:val="24"/>
          <w:szCs w:val="24"/>
          <w:lang w:val="es-419"/>
        </w:rPr>
        <w:t>Math</w:t>
      </w:r>
      <w:proofErr w:type="spellEnd"/>
      <w:r w:rsidRPr="0006385A">
        <w:rPr>
          <w:rFonts w:ascii="Times New Roman" w:eastAsia="Times New Roman" w:hAnsi="Times New Roman" w:cs="Times New Roman"/>
          <w:sz w:val="24"/>
          <w:szCs w:val="24"/>
          <w:lang w:val="es-419"/>
        </w:rPr>
        <w:t>, en donde se ingresó la ecuación (3) para obtener el índice de vegetación:</w:t>
      </w:r>
    </w:p>
    <w:p w14:paraId="7C3A3640" w14:textId="77777777" w:rsidR="0006385A" w:rsidRPr="0006385A" w:rsidRDefault="0006385A" w:rsidP="0006385A">
      <w:pPr>
        <w:spacing w:after="0" w:line="240" w:lineRule="auto"/>
        <w:contextualSpacing/>
        <w:jc w:val="both"/>
        <w:rPr>
          <w:rFonts w:ascii="Times New Roman" w:eastAsia="Times New Roman" w:hAnsi="Times New Roman" w:cs="Times New Roman"/>
          <w:sz w:val="24"/>
          <w:szCs w:val="24"/>
          <w:lang w:val="es-419"/>
        </w:rPr>
      </w:pPr>
    </w:p>
    <w:tbl>
      <w:tblPr>
        <w:tblStyle w:val="Tablaconcuadrcul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06385A" w:rsidRPr="0006385A" w14:paraId="4A5A1903" w14:textId="77777777" w:rsidTr="001C6B7D">
        <w:tc>
          <w:tcPr>
            <w:tcW w:w="8222" w:type="dxa"/>
            <w:vAlign w:val="center"/>
          </w:tcPr>
          <w:p w14:paraId="60402555" w14:textId="77777777" w:rsidR="0006385A" w:rsidRPr="0006385A" w:rsidRDefault="0006385A" w:rsidP="0006385A">
            <w:pPr>
              <w:contextualSpacing/>
              <w:jc w:val="both"/>
              <w:rPr>
                <w:rFonts w:ascii="Times New Roman" w:hAnsi="Times New Roman"/>
                <w:sz w:val="24"/>
                <w:szCs w:val="24"/>
              </w:rPr>
            </w:pPr>
            <m:oMathPara>
              <m:oMath>
                <m:r>
                  <w:rPr>
                    <w:rFonts w:ascii="Cambria Math" w:hAnsi="Cambria Math"/>
                    <w:sz w:val="24"/>
                    <w:szCs w:val="24"/>
                  </w:rPr>
                  <m:t>NDVI=</m:t>
                </m:r>
                <m:f>
                  <m:fPr>
                    <m:ctrlPr>
                      <w:rPr>
                        <w:rFonts w:ascii="Cambria Math" w:hAnsi="Cambria Math"/>
                        <w:i/>
                        <w:sz w:val="24"/>
                        <w:szCs w:val="24"/>
                      </w:rPr>
                    </m:ctrlPr>
                  </m:fPr>
                  <m:num>
                    <m:r>
                      <w:rPr>
                        <w:rFonts w:ascii="Cambria Math" w:hAnsi="Cambria Math"/>
                        <w:sz w:val="24"/>
                        <w:szCs w:val="24"/>
                      </w:rPr>
                      <m:t>(float</m:t>
                    </m:r>
                    <m:d>
                      <m:dPr>
                        <m:ctrlPr>
                          <w:rPr>
                            <w:rFonts w:ascii="Cambria Math" w:hAnsi="Cambria Math"/>
                            <w:i/>
                            <w:sz w:val="24"/>
                            <w:szCs w:val="24"/>
                          </w:rPr>
                        </m:ctrlPr>
                      </m:dPr>
                      <m:e>
                        <m:r>
                          <w:rPr>
                            <w:rFonts w:ascii="Cambria Math" w:hAnsi="Cambria Math"/>
                            <w:sz w:val="24"/>
                            <w:szCs w:val="24"/>
                          </w:rPr>
                          <m:t>b8</m:t>
                        </m:r>
                      </m:e>
                    </m:d>
                    <m:r>
                      <w:rPr>
                        <w:rFonts w:ascii="Cambria Math" w:hAnsi="Cambria Math"/>
                        <w:sz w:val="24"/>
                        <w:szCs w:val="24"/>
                      </w:rPr>
                      <m:t>-float(b4))</m:t>
                    </m:r>
                  </m:num>
                  <m:den>
                    <m:r>
                      <w:rPr>
                        <w:rFonts w:ascii="Cambria Math" w:hAnsi="Cambria Math"/>
                        <w:sz w:val="24"/>
                        <w:szCs w:val="24"/>
                      </w:rPr>
                      <m:t>(float</m:t>
                    </m:r>
                    <m:d>
                      <m:dPr>
                        <m:ctrlPr>
                          <w:rPr>
                            <w:rFonts w:ascii="Cambria Math" w:hAnsi="Cambria Math"/>
                            <w:i/>
                            <w:sz w:val="24"/>
                            <w:szCs w:val="24"/>
                          </w:rPr>
                        </m:ctrlPr>
                      </m:dPr>
                      <m:e>
                        <m:r>
                          <w:rPr>
                            <w:rFonts w:ascii="Cambria Math" w:hAnsi="Cambria Math"/>
                            <w:sz w:val="24"/>
                            <w:szCs w:val="24"/>
                          </w:rPr>
                          <m:t>b8</m:t>
                        </m:r>
                      </m:e>
                    </m:d>
                    <m:r>
                      <w:rPr>
                        <w:rFonts w:ascii="Cambria Math" w:hAnsi="Cambria Math"/>
                        <w:sz w:val="24"/>
                        <w:szCs w:val="24"/>
                      </w:rPr>
                      <m:t>+float(b4))</m:t>
                    </m:r>
                  </m:den>
                </m:f>
              </m:oMath>
            </m:oMathPara>
          </w:p>
        </w:tc>
        <w:tc>
          <w:tcPr>
            <w:tcW w:w="850" w:type="dxa"/>
            <w:vAlign w:val="center"/>
          </w:tcPr>
          <w:p w14:paraId="17E514C2" w14:textId="77777777" w:rsidR="0006385A" w:rsidRPr="0006385A" w:rsidRDefault="0006385A" w:rsidP="0006385A">
            <w:pPr>
              <w:ind w:left="-247"/>
              <w:contextualSpacing/>
              <w:jc w:val="right"/>
              <w:rPr>
                <w:rFonts w:ascii="Times New Roman" w:hAnsi="Times New Roman"/>
                <w:sz w:val="24"/>
                <w:szCs w:val="24"/>
              </w:rPr>
            </w:pPr>
            <w:r w:rsidRPr="0006385A">
              <w:rPr>
                <w:rFonts w:ascii="Times New Roman" w:hAnsi="Times New Roman"/>
                <w:sz w:val="24"/>
                <w:szCs w:val="24"/>
              </w:rPr>
              <w:t xml:space="preserve">(3)            </w:t>
            </w:r>
          </w:p>
        </w:tc>
      </w:tr>
      <w:tr w:rsidR="0006385A" w:rsidRPr="0006385A" w14:paraId="5CBD0645" w14:textId="77777777" w:rsidTr="001C6B7D">
        <w:tc>
          <w:tcPr>
            <w:tcW w:w="8222" w:type="dxa"/>
            <w:vAlign w:val="center"/>
          </w:tcPr>
          <w:p w14:paraId="7D7E6D51" w14:textId="77777777" w:rsidR="0006385A" w:rsidRPr="0006385A" w:rsidRDefault="0006385A" w:rsidP="0006385A">
            <w:pPr>
              <w:contextualSpacing/>
              <w:jc w:val="both"/>
              <w:rPr>
                <w:rFonts w:eastAsia="Times New Roman"/>
                <w:sz w:val="24"/>
                <w:szCs w:val="24"/>
              </w:rPr>
            </w:pPr>
          </w:p>
        </w:tc>
        <w:tc>
          <w:tcPr>
            <w:tcW w:w="850" w:type="dxa"/>
            <w:vAlign w:val="center"/>
          </w:tcPr>
          <w:p w14:paraId="7634A579" w14:textId="77777777" w:rsidR="0006385A" w:rsidRPr="0006385A" w:rsidRDefault="0006385A" w:rsidP="0006385A">
            <w:pPr>
              <w:ind w:right="-12"/>
              <w:contextualSpacing/>
              <w:jc w:val="right"/>
              <w:rPr>
                <w:sz w:val="24"/>
                <w:szCs w:val="24"/>
              </w:rPr>
            </w:pPr>
          </w:p>
        </w:tc>
      </w:tr>
    </w:tbl>
    <w:p w14:paraId="5AA673E2"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i/>
          <w:color w:val="000000"/>
          <w:sz w:val="24"/>
          <w:szCs w:val="24"/>
          <w:lang w:val="es-419"/>
        </w:rPr>
      </w:pPr>
      <w:r w:rsidRPr="0006385A">
        <w:rPr>
          <w:rFonts w:ascii="Times New Roman" w:eastAsia="Times New Roman" w:hAnsi="Times New Roman" w:cs="Times New Roman"/>
          <w:i/>
          <w:color w:val="000000"/>
          <w:sz w:val="24"/>
          <w:szCs w:val="24"/>
          <w:lang w:val="es-419"/>
        </w:rPr>
        <w:t>Estimación de Biomasa Aérea Forestal</w:t>
      </w:r>
    </w:p>
    <w:p w14:paraId="3EB897BE"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i/>
          <w:color w:val="000000"/>
          <w:sz w:val="24"/>
          <w:szCs w:val="24"/>
          <w:lang w:val="es-419"/>
        </w:rPr>
      </w:pPr>
    </w:p>
    <w:p w14:paraId="4AA22A6A" w14:textId="4EEB454A" w:rsidR="0006385A" w:rsidRPr="0006385A" w:rsidRDefault="0006385A" w:rsidP="0006385A">
      <w:pPr>
        <w:spacing w:after="0" w:line="240" w:lineRule="auto"/>
        <w:ind w:firstLine="567"/>
        <w:contextualSpacing/>
        <w:jc w:val="both"/>
        <w:rPr>
          <w:rFonts w:ascii="Times New Roman" w:eastAsia="Times New Roman" w:hAnsi="Times New Roman" w:cs="Times New Roman"/>
          <w:sz w:val="24"/>
          <w:szCs w:val="24"/>
          <w:lang w:val="es-419"/>
        </w:rPr>
      </w:pPr>
      <w:r w:rsidRPr="0006385A">
        <w:rPr>
          <w:rFonts w:ascii="Times New Roman" w:eastAsia="Times New Roman" w:hAnsi="Times New Roman" w:cs="Times New Roman"/>
          <w:sz w:val="24"/>
          <w:szCs w:val="24"/>
          <w:lang w:val="es-419"/>
        </w:rPr>
        <w:t xml:space="preserve">La recopilación de la información para la estimación de la biomasa aérea se obtuvo a partir del estudio elaborado por </w:t>
      </w:r>
      <w:sdt>
        <w:sdtPr>
          <w:rPr>
            <w:rFonts w:ascii="Times New Roman" w:eastAsia="Times New Roman" w:hAnsi="Times New Roman" w:cs="Times New Roman"/>
            <w:sz w:val="24"/>
            <w:szCs w:val="24"/>
            <w:lang w:val="es-419"/>
          </w:rPr>
          <w:id w:val="-1120067267"/>
          <w:citation/>
        </w:sdtPr>
        <w:sdtEndPr/>
        <w:sdtContent>
          <w:r w:rsidRPr="0006385A">
            <w:rPr>
              <w:rFonts w:ascii="Times New Roman" w:eastAsia="Times New Roman" w:hAnsi="Times New Roman" w:cs="Times New Roman"/>
              <w:sz w:val="24"/>
              <w:szCs w:val="24"/>
              <w:lang w:val="es-419"/>
            </w:rPr>
            <w:fldChar w:fldCharType="begin"/>
          </w:r>
          <w:r w:rsidRPr="0006385A">
            <w:rPr>
              <w:rFonts w:ascii="Times New Roman" w:eastAsia="Times New Roman" w:hAnsi="Times New Roman" w:cs="Times New Roman"/>
              <w:sz w:val="24"/>
              <w:szCs w:val="24"/>
              <w:lang w:val="es-419"/>
            </w:rPr>
            <w:instrText xml:space="preserve"> CITATION Lit11 \l 22538 </w:instrText>
          </w:r>
          <w:r w:rsidRPr="0006385A">
            <w:rPr>
              <w:rFonts w:ascii="Times New Roman" w:eastAsia="Times New Roman" w:hAnsi="Times New Roman" w:cs="Times New Roman"/>
              <w:sz w:val="24"/>
              <w:szCs w:val="24"/>
              <w:lang w:val="es-419"/>
            </w:rPr>
            <w:fldChar w:fldCharType="separate"/>
          </w:r>
          <w:r w:rsidRPr="0006385A">
            <w:rPr>
              <w:rFonts w:ascii="Times New Roman" w:eastAsia="Times New Roman" w:hAnsi="Times New Roman" w:cs="Times New Roman"/>
              <w:noProof/>
              <w:sz w:val="24"/>
              <w:szCs w:val="24"/>
              <w:lang w:val="es-419"/>
            </w:rPr>
            <w:t>(Lituma Torres &amp; Medina Galván, 2011)</w:t>
          </w:r>
          <w:r w:rsidRPr="0006385A">
            <w:rPr>
              <w:rFonts w:ascii="Times New Roman" w:eastAsia="Times New Roman" w:hAnsi="Times New Roman" w:cs="Times New Roman"/>
              <w:sz w:val="24"/>
              <w:szCs w:val="24"/>
              <w:lang w:val="es-419"/>
            </w:rPr>
            <w:fldChar w:fldCharType="end"/>
          </w:r>
        </w:sdtContent>
      </w:sdt>
      <w:r w:rsidRPr="0006385A">
        <w:rPr>
          <w:rFonts w:ascii="Times New Roman" w:eastAsia="Times New Roman" w:hAnsi="Times New Roman" w:cs="Times New Roman"/>
          <w:sz w:val="24"/>
          <w:szCs w:val="24"/>
          <w:lang w:val="es-419"/>
        </w:rPr>
        <w:t xml:space="preserve">, donde dividieron la vegetación del suelo en parcelas de 10m x 20m para la cobertura vegetal denominada bosque nativo, 5m x 5m para vegetación arbustiva y 1m x 1m para pastizales, y para complementar los datos necesarios faltantes como el DAP  y la altura de la vegetación analizada, se </w:t>
      </w:r>
      <w:r w:rsidR="004F0B48">
        <w:rPr>
          <w:rFonts w:ascii="Times New Roman" w:eastAsia="Times New Roman" w:hAnsi="Times New Roman" w:cs="Times New Roman"/>
          <w:sz w:val="24"/>
          <w:szCs w:val="24"/>
          <w:lang w:val="es-419"/>
        </w:rPr>
        <w:t>obtuvieron</w:t>
      </w:r>
      <w:r w:rsidRPr="0006385A">
        <w:rPr>
          <w:rFonts w:ascii="Times New Roman" w:eastAsia="Times New Roman" w:hAnsi="Times New Roman" w:cs="Times New Roman"/>
          <w:sz w:val="24"/>
          <w:szCs w:val="24"/>
          <w:lang w:val="es-419"/>
        </w:rPr>
        <w:t xml:space="preserve"> los datos de la biblioteca de evaluación forestal nacional del Ministerio del Ambiente Agua y Transición ecológica (MAATE). </w:t>
      </w:r>
    </w:p>
    <w:p w14:paraId="4A420EE8" w14:textId="77777777" w:rsidR="0006385A" w:rsidRPr="0006385A" w:rsidRDefault="0006385A" w:rsidP="0006385A">
      <w:pPr>
        <w:spacing w:after="0" w:line="240" w:lineRule="auto"/>
        <w:ind w:firstLine="567"/>
        <w:contextualSpacing/>
        <w:jc w:val="both"/>
        <w:rPr>
          <w:rFonts w:ascii="Times New Roman" w:eastAsia="Times New Roman" w:hAnsi="Times New Roman" w:cs="Times New Roman"/>
          <w:sz w:val="24"/>
          <w:szCs w:val="24"/>
          <w:lang w:val="es-419"/>
        </w:rPr>
      </w:pPr>
      <w:r w:rsidRPr="0006385A">
        <w:rPr>
          <w:rFonts w:ascii="Times New Roman" w:eastAsia="Times New Roman" w:hAnsi="Times New Roman" w:cs="Times New Roman"/>
          <w:sz w:val="24"/>
          <w:szCs w:val="24"/>
          <w:lang w:val="es-419"/>
        </w:rPr>
        <w:t xml:space="preserve">La ecuación utilizada para la estimación de la biomasa aérea forestal (BA), fue la propuesta por </w:t>
      </w:r>
      <w:r w:rsidRPr="0006385A">
        <w:rPr>
          <w:rFonts w:ascii="Times New Roman" w:eastAsia="Times New Roman" w:hAnsi="Times New Roman" w:cs="Times New Roman"/>
          <w:noProof/>
          <w:sz w:val="24"/>
          <w:szCs w:val="24"/>
          <w:lang w:val="es-419"/>
        </w:rPr>
        <w:t>(Chave el al., 2006)</w:t>
      </w:r>
      <w:r w:rsidRPr="0006385A">
        <w:rPr>
          <w:rFonts w:ascii="Times New Roman" w:eastAsia="Times New Roman" w:hAnsi="Times New Roman" w:cs="Times New Roman"/>
          <w:sz w:val="24"/>
          <w:szCs w:val="24"/>
          <w:lang w:val="es-419"/>
        </w:rPr>
        <w:t xml:space="preserve"> (citado en Astudillo &amp; Rodríguez, 2020).</w:t>
      </w:r>
    </w:p>
    <w:p w14:paraId="0D038BBA" w14:textId="77777777" w:rsidR="0006385A" w:rsidRPr="0006385A" w:rsidRDefault="0006385A" w:rsidP="0006385A">
      <w:pPr>
        <w:spacing w:after="0" w:line="240" w:lineRule="auto"/>
        <w:contextualSpacing/>
        <w:jc w:val="both"/>
        <w:rPr>
          <w:rFonts w:ascii="Times New Roman" w:eastAsia="Times New Roman" w:hAnsi="Times New Roman" w:cs="Times New Roman"/>
          <w:sz w:val="24"/>
          <w:szCs w:val="24"/>
          <w:lang w:val="es-ES"/>
        </w:rPr>
        <w:sectPr w:rsidR="0006385A" w:rsidRPr="0006385A" w:rsidSect="00B60398">
          <w:headerReference w:type="even" r:id="rId12"/>
          <w:headerReference w:type="default" r:id="rId13"/>
          <w:footerReference w:type="even" r:id="rId14"/>
          <w:footerReference w:type="default" r:id="rId15"/>
          <w:headerReference w:type="first" r:id="rId16"/>
          <w:footerReference w:type="first" r:id="rId17"/>
          <w:footnotePr>
            <w:numFmt w:val="chicago"/>
          </w:footnotePr>
          <w:pgSz w:w="11907" w:h="16839" w:code="9"/>
          <w:pgMar w:top="1418" w:right="1418" w:bottom="1418" w:left="1418" w:header="907" w:footer="454" w:gutter="0"/>
          <w:pgNumType w:start="12"/>
          <w:cols w:space="720"/>
          <w:titlePg/>
          <w:docGrid w:linePitch="360"/>
        </w:sectPr>
      </w:pPr>
    </w:p>
    <w:p w14:paraId="5C141F75" w14:textId="4E88021E" w:rsidR="0006385A" w:rsidRDefault="0006385A" w:rsidP="0006385A">
      <w:pPr>
        <w:spacing w:after="0" w:line="240" w:lineRule="auto"/>
        <w:ind w:firstLine="567"/>
        <w:contextualSpacing/>
        <w:jc w:val="both"/>
        <w:rPr>
          <w:rFonts w:ascii="Times New Roman" w:eastAsia="Calibri" w:hAnsi="Times New Roman" w:cs="Times New Roman"/>
          <w:sz w:val="24"/>
          <w:szCs w:val="24"/>
          <w:lang w:val="es-ES"/>
        </w:rPr>
      </w:pPr>
      <w:r w:rsidRPr="0006385A">
        <w:rPr>
          <w:rFonts w:ascii="Times New Roman" w:eastAsia="Times New Roman" w:hAnsi="Times New Roman" w:cs="Times New Roman"/>
          <w:sz w:val="24"/>
          <w:szCs w:val="24"/>
          <w:lang w:val="es-ES"/>
        </w:rPr>
        <w:t xml:space="preserve"> El DAP es el diámetro del árbol en centímetros y la altura es el promedio de la altura de la especie en metros. La densidad (</w:t>
      </w:r>
      <m:oMath>
        <m:r>
          <w:rPr>
            <w:rFonts w:ascii="Cambria Math" w:eastAsia="Times New Roman" w:hAnsi="Cambria Math" w:cs="Times New Roman"/>
            <w:sz w:val="24"/>
            <w:szCs w:val="24"/>
            <w:lang w:val="es-419"/>
          </w:rPr>
          <m:t>ρ)</m:t>
        </m:r>
      </m:oMath>
      <w:r w:rsidRPr="0006385A">
        <w:rPr>
          <w:rFonts w:ascii="Times New Roman" w:eastAsia="Times New Roman" w:hAnsi="Times New Roman" w:cs="Times New Roman"/>
          <w:sz w:val="24"/>
          <w:szCs w:val="24"/>
          <w:lang w:val="es-ES"/>
        </w:rPr>
        <w:t xml:space="preserve"> que se utilizó es el valor promedio de 0,645 g/cm</w:t>
      </w:r>
      <w:r w:rsidRPr="0006385A">
        <w:rPr>
          <w:rFonts w:ascii="Times New Roman" w:eastAsia="Times New Roman" w:hAnsi="Times New Roman" w:cs="Times New Roman"/>
          <w:sz w:val="24"/>
          <w:szCs w:val="24"/>
          <w:vertAlign w:val="superscript"/>
          <w:lang w:val="es-ES"/>
        </w:rPr>
        <w:t>3</w:t>
      </w:r>
      <w:r w:rsidRPr="0006385A">
        <w:rPr>
          <w:rFonts w:ascii="Times New Roman" w:eastAsia="Calibri" w:hAnsi="Times New Roman" w:cs="Times New Roman"/>
          <w:sz w:val="24"/>
          <w:szCs w:val="24"/>
          <w:lang w:val="es-ES"/>
        </w:rPr>
        <w:t xml:space="preserve"> mientras que </w:t>
      </w:r>
      <m:oMath>
        <m:r>
          <w:rPr>
            <w:rFonts w:ascii="Cambria Math" w:eastAsia="Times New Roman" w:hAnsi="Cambria Math" w:cs="Times New Roman"/>
            <w:sz w:val="24"/>
            <w:szCs w:val="24"/>
            <w:lang w:val="es-ES"/>
          </w:rPr>
          <m:t>α</m:t>
        </m:r>
      </m:oMath>
      <w:r w:rsidRPr="0006385A">
        <w:rPr>
          <w:rFonts w:ascii="Times New Roman" w:eastAsia="Calibri" w:hAnsi="Times New Roman" w:cs="Times New Roman"/>
          <w:sz w:val="24"/>
          <w:szCs w:val="24"/>
          <w:lang w:val="es-ES"/>
        </w:rPr>
        <w:t xml:space="preserve">, </w:t>
      </w:r>
      <m:oMath>
        <m:r>
          <w:rPr>
            <w:rFonts w:ascii="Cambria Math" w:eastAsia="Times New Roman" w:hAnsi="Cambria Math" w:cs="Times New Roman"/>
            <w:sz w:val="24"/>
            <w:szCs w:val="24"/>
            <w:lang w:val="es-ES"/>
          </w:rPr>
          <m:t>β</m:t>
        </m:r>
      </m:oMath>
      <w:r w:rsidRPr="0006385A">
        <w:rPr>
          <w:rFonts w:ascii="Times New Roman" w:eastAsia="Calibri" w:hAnsi="Times New Roman" w:cs="Times New Roman"/>
          <w:sz w:val="24"/>
          <w:szCs w:val="24"/>
          <w:lang w:val="es-ES"/>
        </w:rPr>
        <w:t xml:space="preserve">, </w:t>
      </w:r>
      <m:oMath>
        <m:r>
          <w:rPr>
            <w:rFonts w:ascii="Cambria Math" w:eastAsia="Times New Roman" w:hAnsi="Cambria Math" w:cs="Times New Roman"/>
            <w:sz w:val="24"/>
            <w:szCs w:val="24"/>
            <w:lang w:val="es-ES"/>
          </w:rPr>
          <m:t>γ</m:t>
        </m:r>
      </m:oMath>
      <w:r w:rsidRPr="0006385A">
        <w:rPr>
          <w:rFonts w:ascii="Times New Roman" w:eastAsia="Calibri" w:hAnsi="Times New Roman" w:cs="Times New Roman"/>
          <w:sz w:val="24"/>
          <w:szCs w:val="24"/>
          <w:lang w:val="es-ES"/>
        </w:rPr>
        <w:t xml:space="preserve"> y </w:t>
      </w:r>
      <m:oMath>
        <m:r>
          <w:rPr>
            <w:rFonts w:ascii="Cambria Math" w:eastAsia="Times New Roman" w:hAnsi="Cambria Math" w:cs="Times New Roman"/>
            <w:sz w:val="24"/>
            <w:szCs w:val="24"/>
            <w:lang w:val="es-419"/>
          </w:rPr>
          <m:t>ω</m:t>
        </m:r>
      </m:oMath>
      <w:r w:rsidRPr="0006385A">
        <w:rPr>
          <w:rFonts w:ascii="Times New Roman" w:eastAsia="Calibri" w:hAnsi="Times New Roman" w:cs="Times New Roman"/>
          <w:sz w:val="24"/>
          <w:szCs w:val="24"/>
          <w:lang w:val="es-ES"/>
        </w:rPr>
        <w:t xml:space="preserve"> son las constantes obtenidas y planteadas por (</w:t>
      </w:r>
      <w:r w:rsidRPr="0006385A">
        <w:rPr>
          <w:rFonts w:ascii="Times New Roman" w:eastAsia="Times New Roman" w:hAnsi="Times New Roman" w:cs="Times New Roman"/>
          <w:noProof/>
          <w:sz w:val="24"/>
          <w:szCs w:val="24"/>
          <w:lang w:val="es-419"/>
        </w:rPr>
        <w:t>Chave el al., 2006</w:t>
      </w:r>
      <w:r w:rsidRPr="0006385A">
        <w:rPr>
          <w:rFonts w:ascii="Times New Roman" w:eastAsia="Calibri" w:hAnsi="Times New Roman" w:cs="Times New Roman"/>
          <w:sz w:val="24"/>
          <w:szCs w:val="24"/>
          <w:lang w:val="es-ES"/>
        </w:rPr>
        <w:t>), en un estudio regional de los bosques neotropicales pertenecientes a Centroamérica y Sudamérica</w:t>
      </w:r>
      <w:r w:rsidR="00EF41EC">
        <w:rPr>
          <w:rFonts w:ascii="Times New Roman" w:eastAsia="Calibri" w:hAnsi="Times New Roman" w:cs="Times New Roman"/>
          <w:sz w:val="24"/>
          <w:szCs w:val="24"/>
          <w:lang w:val="es-ES"/>
        </w:rPr>
        <w:t xml:space="preserve"> quedando la ecuación </w:t>
      </w:r>
      <w:r w:rsidR="00E15206">
        <w:rPr>
          <w:rFonts w:ascii="Times New Roman" w:eastAsia="Calibri" w:hAnsi="Times New Roman" w:cs="Times New Roman"/>
          <w:sz w:val="24"/>
          <w:szCs w:val="24"/>
          <w:lang w:val="es-ES"/>
        </w:rPr>
        <w:t>(</w:t>
      </w:r>
      <w:r w:rsidR="00EF41EC">
        <w:rPr>
          <w:rFonts w:ascii="Times New Roman" w:eastAsia="Calibri" w:hAnsi="Times New Roman" w:cs="Times New Roman"/>
          <w:sz w:val="24"/>
          <w:szCs w:val="24"/>
          <w:lang w:val="es-ES"/>
        </w:rPr>
        <w:t>4</w:t>
      </w:r>
      <w:r w:rsidR="00E15206">
        <w:rPr>
          <w:rFonts w:ascii="Times New Roman" w:eastAsia="Calibri" w:hAnsi="Times New Roman" w:cs="Times New Roman"/>
          <w:sz w:val="24"/>
          <w:szCs w:val="24"/>
          <w:lang w:val="es-ES"/>
        </w:rPr>
        <w:t>)</w:t>
      </w:r>
      <w:r w:rsidR="00EF41EC">
        <w:rPr>
          <w:rFonts w:ascii="Times New Roman" w:eastAsia="Calibri" w:hAnsi="Times New Roman" w:cs="Times New Roman"/>
          <w:sz w:val="24"/>
          <w:szCs w:val="24"/>
          <w:lang w:val="es-ES"/>
        </w:rPr>
        <w:t>, con los siguientes valores:</w:t>
      </w:r>
    </w:p>
    <w:p w14:paraId="67C825DF" w14:textId="77777777" w:rsidR="00FF6C8F" w:rsidRDefault="00FF6C8F" w:rsidP="0006385A">
      <w:pPr>
        <w:spacing w:after="0" w:line="240" w:lineRule="auto"/>
        <w:ind w:firstLine="567"/>
        <w:contextualSpacing/>
        <w:jc w:val="both"/>
        <w:rPr>
          <w:rFonts w:ascii="Times New Roman" w:eastAsia="Calibri" w:hAnsi="Times New Roman" w:cs="Times New Roman"/>
          <w:sz w:val="24"/>
          <w:szCs w:val="24"/>
          <w:lang w:val="es-ES"/>
        </w:rPr>
      </w:pPr>
    </w:p>
    <w:tbl>
      <w:tblPr>
        <w:tblStyle w:val="Tablaconcuadrcula"/>
        <w:tblW w:w="9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2"/>
        <w:gridCol w:w="549"/>
      </w:tblGrid>
      <w:tr w:rsidR="00FF6C8F" w:rsidRPr="0006385A" w14:paraId="0ACE4267" w14:textId="77777777" w:rsidTr="00AF0C5F">
        <w:trPr>
          <w:trHeight w:val="650"/>
        </w:trPr>
        <w:tc>
          <w:tcPr>
            <w:tcW w:w="8582" w:type="dxa"/>
          </w:tcPr>
          <w:p w14:paraId="46E4F0AB" w14:textId="77777777" w:rsidR="00FF6C8F" w:rsidRPr="00AF0C5F" w:rsidRDefault="00FF6C8F" w:rsidP="00B211DF">
            <w:pPr>
              <w:contextualSpacing/>
              <w:jc w:val="both"/>
              <w:rPr>
                <w:rFonts w:ascii="Times New Roman" w:hAnsi="Times New Roman"/>
                <w:sz w:val="24"/>
                <w:szCs w:val="24"/>
                <w:lang w:val="es-419"/>
              </w:rPr>
            </w:pPr>
            <m:oMathPara>
              <m:oMath>
                <m:r>
                  <w:rPr>
                    <w:rFonts w:ascii="Cambria Math" w:eastAsia="Times New Roman" w:hAnsi="Cambria Math"/>
                    <w:sz w:val="24"/>
                    <w:szCs w:val="24"/>
                    <w:lang w:val="es-419"/>
                  </w:rPr>
                  <m:t xml:space="preserve">    BA (</m:t>
                </m:r>
                <m:f>
                  <m:fPr>
                    <m:ctrlPr>
                      <w:rPr>
                        <w:rFonts w:ascii="Cambria Math" w:eastAsia="Times New Roman" w:hAnsi="Cambria Math"/>
                        <w:i/>
                        <w:sz w:val="24"/>
                        <w:szCs w:val="24"/>
                        <w:lang w:val="es-419"/>
                      </w:rPr>
                    </m:ctrlPr>
                  </m:fPr>
                  <m:num>
                    <m:r>
                      <w:rPr>
                        <w:rFonts w:ascii="Cambria Math" w:eastAsia="Times New Roman" w:hAnsi="Cambria Math"/>
                        <w:sz w:val="24"/>
                        <w:szCs w:val="24"/>
                        <w:lang w:val="es-419"/>
                      </w:rPr>
                      <m:t>kg</m:t>
                    </m:r>
                  </m:num>
                  <m:den>
                    <m:r>
                      <w:rPr>
                        <w:rFonts w:ascii="Cambria Math" w:eastAsia="Times New Roman" w:hAnsi="Cambria Math"/>
                        <w:sz w:val="24"/>
                        <w:szCs w:val="24"/>
                        <w:lang w:val="es-419"/>
                      </w:rPr>
                      <m:t>árbol</m:t>
                    </m:r>
                  </m:den>
                </m:f>
                <m:r>
                  <w:rPr>
                    <w:rFonts w:ascii="Cambria Math" w:eastAsia="Times New Roman" w:hAnsi="Cambria Math"/>
                    <w:sz w:val="24"/>
                    <w:szCs w:val="24"/>
                    <w:lang w:val="es-419"/>
                  </w:rPr>
                  <m:t>)=ρ*</m:t>
                </m:r>
                <m:r>
                  <m:rPr>
                    <m:sty m:val="p"/>
                  </m:rPr>
                  <w:rPr>
                    <w:rFonts w:ascii="Cambria Math" w:eastAsia="Times New Roman" w:hAnsi="Cambria Math"/>
                    <w:sz w:val="24"/>
                    <w:szCs w:val="24"/>
                    <w:lang w:val="es-419"/>
                  </w:rPr>
                  <m:t>exp⁡</m:t>
                </m:r>
                <m:r>
                  <w:rPr>
                    <w:rFonts w:ascii="Cambria Math" w:eastAsia="Times New Roman" w:hAnsi="Cambria Math"/>
                    <w:sz w:val="24"/>
                    <w:szCs w:val="24"/>
                    <w:lang w:val="es-419"/>
                  </w:rPr>
                  <m:t>(-</m:t>
                </m:r>
                <m:r>
                  <w:rPr>
                    <w:rFonts w:ascii="Cambria Math" w:eastAsia="Times New Roman" w:hAnsi="Cambria Math"/>
                    <w:sz w:val="24"/>
                    <w:szCs w:val="24"/>
                    <w:lang w:val="es-ES"/>
                  </w:rPr>
                  <m:t>α</m:t>
                </m:r>
                <m:r>
                  <w:rPr>
                    <w:rFonts w:ascii="Cambria Math" w:eastAsia="Times New Roman" w:hAnsi="Cambria Math"/>
                    <w:sz w:val="24"/>
                    <w:szCs w:val="24"/>
                    <w:lang w:val="es-419"/>
                  </w:rPr>
                  <m:t>+</m:t>
                </m:r>
                <m:r>
                  <w:rPr>
                    <w:rFonts w:ascii="Cambria Math" w:eastAsia="Times New Roman" w:hAnsi="Cambria Math"/>
                    <w:sz w:val="24"/>
                    <w:szCs w:val="24"/>
                    <w:lang w:val="es-ES"/>
                  </w:rPr>
                  <m:t>β*</m:t>
                </m:r>
                <m:func>
                  <m:funcPr>
                    <m:ctrlPr>
                      <w:rPr>
                        <w:rFonts w:ascii="Cambria Math" w:eastAsia="Times New Roman" w:hAnsi="Cambria Math"/>
                        <w:sz w:val="24"/>
                        <w:szCs w:val="24"/>
                        <w:lang w:val="es-419"/>
                      </w:rPr>
                    </m:ctrlPr>
                  </m:funcPr>
                  <m:fName>
                    <m:r>
                      <m:rPr>
                        <m:sty m:val="p"/>
                      </m:rP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r>
                  <w:rPr>
                    <w:rFonts w:ascii="Cambria Math" w:eastAsia="Times New Roman" w:hAnsi="Cambria Math"/>
                    <w:sz w:val="24"/>
                    <w:szCs w:val="24"/>
                    <w:lang w:val="es-419"/>
                  </w:rPr>
                  <m:t>+</m:t>
                </m:r>
                <m:r>
                  <w:rPr>
                    <w:rFonts w:ascii="Cambria Math" w:eastAsia="Times New Roman" w:hAnsi="Cambria Math"/>
                    <w:sz w:val="24"/>
                    <w:szCs w:val="24"/>
                    <w:lang w:val="es-ES"/>
                  </w:rPr>
                  <m:t>γ*</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sz w:val="24"/>
                                <w:szCs w:val="24"/>
                                <w:lang w:val="es-419"/>
                              </w:rPr>
                            </m:ctrlPr>
                          </m:funcPr>
                          <m:fName>
                            <m:r>
                              <m:rPr>
                                <m:sty m:val="p"/>
                              </m:rPr>
                              <w:rPr>
                                <w:rFonts w:ascii="Cambria Math" w:eastAsia="Times New Roman" w:hAnsi="Cambria Math"/>
                                <w:sz w:val="24"/>
                                <w:szCs w:val="24"/>
                                <w:lang w:val="es-419"/>
                              </w:rPr>
                              <m:t>ln</m:t>
                            </m:r>
                            <m:ctrlPr>
                              <w:rPr>
                                <w:rFonts w:ascii="Cambria Math" w:eastAsia="Times New Roman" w:hAnsi="Cambria Math"/>
                                <w:i/>
                                <w:sz w:val="24"/>
                                <w:szCs w:val="24"/>
                                <w:lang w:val="es-419"/>
                              </w:rPr>
                            </m:ctrlP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2</m:t>
                    </m:r>
                  </m:sup>
                </m:sSup>
                <m:r>
                  <w:rPr>
                    <w:rFonts w:ascii="Cambria Math" w:eastAsia="Times New Roman" w:hAnsi="Cambria Math"/>
                    <w:sz w:val="24"/>
                    <w:szCs w:val="24"/>
                    <w:lang w:val="es-419"/>
                  </w:rPr>
                  <m:t>- ω</m:t>
                </m:r>
                <m:r>
                  <w:rPr>
                    <w:rFonts w:ascii="Cambria Math" w:eastAsia="Times New Roman" w:hAnsi="Cambria Math"/>
                    <w:sz w:val="24"/>
                    <w:szCs w:val="24"/>
                    <w:lang w:val="es-ES"/>
                  </w:rPr>
                  <m:t>*</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sz w:val="24"/>
                                <w:szCs w:val="24"/>
                                <w:lang w:val="es-419"/>
                              </w:rPr>
                            </m:ctrlPr>
                          </m:funcPr>
                          <m:fName>
                            <m:r>
                              <m:rPr>
                                <m:sty m:val="p"/>
                              </m:rPr>
                              <w:rPr>
                                <w:rFonts w:ascii="Cambria Math" w:eastAsia="Times New Roman" w:hAnsi="Cambria Math"/>
                                <w:sz w:val="24"/>
                                <w:szCs w:val="24"/>
                                <w:lang w:val="es-419"/>
                              </w:rPr>
                              <m:t>ln</m:t>
                            </m:r>
                            <m:ctrlPr>
                              <w:rPr>
                                <w:rFonts w:ascii="Cambria Math" w:eastAsia="Times New Roman" w:hAnsi="Cambria Math"/>
                                <w:i/>
                                <w:sz w:val="24"/>
                                <w:szCs w:val="24"/>
                                <w:lang w:val="es-419"/>
                              </w:rPr>
                            </m:ctrlP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3</m:t>
                    </m:r>
                  </m:sup>
                </m:sSup>
              </m:oMath>
            </m:oMathPara>
          </w:p>
          <w:p w14:paraId="039599CD" w14:textId="77777777" w:rsidR="00CC3A8A" w:rsidRDefault="00CC3A8A" w:rsidP="00B211DF">
            <w:pPr>
              <w:contextualSpacing/>
              <w:jc w:val="both"/>
              <w:rPr>
                <w:rFonts w:ascii="Times New Roman" w:hAnsi="Times New Roman"/>
                <w:sz w:val="24"/>
                <w:szCs w:val="24"/>
                <w:lang w:val="es-419"/>
              </w:rPr>
            </w:pPr>
          </w:p>
          <w:p w14:paraId="4A5E0ADB" w14:textId="28ACADD5" w:rsidR="00D06F33" w:rsidRPr="00AF0C5F" w:rsidRDefault="00D06F33" w:rsidP="00B211DF">
            <w:pPr>
              <w:contextualSpacing/>
              <w:jc w:val="both"/>
              <w:rPr>
                <w:rFonts w:ascii="Times New Roman" w:hAnsi="Times New Roman"/>
                <w:sz w:val="24"/>
                <w:szCs w:val="24"/>
                <w:lang w:val="es-419"/>
              </w:rPr>
            </w:pPr>
          </w:p>
        </w:tc>
        <w:tc>
          <w:tcPr>
            <w:tcW w:w="549" w:type="dxa"/>
          </w:tcPr>
          <w:p w14:paraId="14D35771" w14:textId="6005493D" w:rsidR="00FF6C8F" w:rsidRPr="0006385A" w:rsidRDefault="00FF6C8F" w:rsidP="00B211DF">
            <w:pPr>
              <w:contextualSpacing/>
              <w:jc w:val="both"/>
              <w:rPr>
                <w:rFonts w:eastAsia="Times New Roman"/>
                <w:sz w:val="24"/>
                <w:szCs w:val="24"/>
                <w:lang w:val="es-419"/>
              </w:rPr>
            </w:pPr>
          </w:p>
        </w:tc>
      </w:tr>
      <w:tr w:rsidR="00EF41EC" w:rsidRPr="0006385A" w14:paraId="51868CD7" w14:textId="77777777" w:rsidTr="00AF0C5F">
        <w:trPr>
          <w:trHeight w:val="650"/>
        </w:trPr>
        <w:tc>
          <w:tcPr>
            <w:tcW w:w="8582" w:type="dxa"/>
          </w:tcPr>
          <w:p w14:paraId="36F37419" w14:textId="5C99EA79" w:rsidR="00EF41EC" w:rsidRPr="0006385A" w:rsidRDefault="00EF41EC" w:rsidP="00B211DF">
            <w:pPr>
              <w:contextualSpacing/>
              <w:jc w:val="both"/>
              <w:rPr>
                <w:rFonts w:eastAsia="Times New Roman"/>
                <w:sz w:val="24"/>
                <w:szCs w:val="24"/>
                <w:lang w:val="es-419"/>
              </w:rPr>
            </w:pPr>
            <m:oMathPara>
              <m:oMath>
                <m:r>
                  <w:rPr>
                    <w:rFonts w:ascii="Cambria Math" w:eastAsia="Times New Roman" w:hAnsi="Cambria Math"/>
                    <w:sz w:val="24"/>
                    <w:szCs w:val="24"/>
                    <w:lang w:val="es-419"/>
                  </w:rPr>
                  <m:t xml:space="preserve"> BA (</m:t>
                </m:r>
                <m:f>
                  <m:fPr>
                    <m:ctrlPr>
                      <w:rPr>
                        <w:rFonts w:ascii="Cambria Math" w:eastAsia="Times New Roman" w:hAnsi="Cambria Math"/>
                        <w:i/>
                        <w:sz w:val="24"/>
                        <w:szCs w:val="24"/>
                        <w:lang w:val="es-419"/>
                      </w:rPr>
                    </m:ctrlPr>
                  </m:fPr>
                  <m:num>
                    <m:r>
                      <w:rPr>
                        <w:rFonts w:ascii="Cambria Math" w:eastAsia="Times New Roman" w:hAnsi="Cambria Math"/>
                        <w:sz w:val="24"/>
                        <w:szCs w:val="24"/>
                        <w:lang w:val="es-419"/>
                      </w:rPr>
                      <m:t>kg</m:t>
                    </m:r>
                  </m:num>
                  <m:den>
                    <m:r>
                      <w:rPr>
                        <w:rFonts w:ascii="Cambria Math" w:eastAsia="Times New Roman" w:hAnsi="Cambria Math"/>
                        <w:sz w:val="24"/>
                        <w:szCs w:val="24"/>
                        <w:lang w:val="es-419"/>
                      </w:rPr>
                      <m:t>árbol</m:t>
                    </m:r>
                  </m:den>
                </m:f>
                <m:r>
                  <w:rPr>
                    <w:rFonts w:ascii="Cambria Math" w:eastAsia="Times New Roman" w:hAnsi="Cambria Math"/>
                    <w:sz w:val="24"/>
                    <w:szCs w:val="24"/>
                    <w:lang w:val="es-419"/>
                  </w:rPr>
                  <m:t>)=0,645 g/cm3 *exp⁡(-1,499+2,148*</m:t>
                </m:r>
                <m:func>
                  <m:funcPr>
                    <m:ctrlPr>
                      <w:rPr>
                        <w:rFonts w:ascii="Cambria Math" w:eastAsia="Times New Roman" w:hAnsi="Cambria Math"/>
                        <w:i/>
                        <w:sz w:val="24"/>
                        <w:szCs w:val="24"/>
                        <w:lang w:val="es-419"/>
                      </w:rPr>
                    </m:ctrlPr>
                  </m:funcPr>
                  <m:fName>
                    <m: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r>
                  <w:rPr>
                    <w:rFonts w:ascii="Cambria Math" w:eastAsia="Times New Roman" w:hAnsi="Cambria Math"/>
                    <w:sz w:val="24"/>
                    <w:szCs w:val="24"/>
                    <w:lang w:val="es-419"/>
                  </w:rPr>
                  <m:t>+0,207*</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i/>
                                <w:sz w:val="24"/>
                                <w:szCs w:val="24"/>
                                <w:lang w:val="es-419"/>
                              </w:rPr>
                            </m:ctrlPr>
                          </m:funcPr>
                          <m:fName>
                            <m: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2</m:t>
                    </m:r>
                  </m:sup>
                </m:sSup>
                <m:r>
                  <w:rPr>
                    <w:rFonts w:ascii="Cambria Math" w:eastAsia="Times New Roman" w:hAnsi="Cambria Math"/>
                    <w:sz w:val="24"/>
                    <w:szCs w:val="24"/>
                    <w:lang w:val="es-419"/>
                  </w:rPr>
                  <m:t>- 0,0281*</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i/>
                                <w:sz w:val="24"/>
                                <w:szCs w:val="24"/>
                                <w:lang w:val="es-419"/>
                              </w:rPr>
                            </m:ctrlPr>
                          </m:funcPr>
                          <m:fName>
                            <m: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3</m:t>
                    </m:r>
                  </m:sup>
                </m:sSup>
              </m:oMath>
            </m:oMathPara>
          </w:p>
        </w:tc>
        <w:tc>
          <w:tcPr>
            <w:tcW w:w="549" w:type="dxa"/>
            <w:vAlign w:val="center"/>
          </w:tcPr>
          <w:p w14:paraId="34B9A89E" w14:textId="77777777" w:rsidR="00EF41EC" w:rsidRPr="0006385A" w:rsidRDefault="00EF41EC" w:rsidP="00B211DF">
            <w:pPr>
              <w:contextualSpacing/>
              <w:jc w:val="both"/>
              <w:rPr>
                <w:rFonts w:eastAsia="Times New Roman"/>
                <w:sz w:val="24"/>
                <w:szCs w:val="24"/>
                <w:lang w:val="es-419"/>
              </w:rPr>
            </w:pPr>
            <m:oMathPara>
              <m:oMathParaPr>
                <m:jc m:val="right"/>
              </m:oMathParaPr>
              <m:oMath>
                <m:r>
                  <w:rPr>
                    <w:rFonts w:ascii="Cambria Math" w:eastAsia="Times New Roman" w:hAnsi="Cambria Math"/>
                    <w:sz w:val="24"/>
                    <w:szCs w:val="24"/>
                    <w:lang w:val="es-419"/>
                  </w:rPr>
                  <m:t>(4)</m:t>
                </m:r>
              </m:oMath>
            </m:oMathPara>
          </w:p>
        </w:tc>
      </w:tr>
    </w:tbl>
    <w:p w14:paraId="10A63405" w14:textId="77777777" w:rsidR="00EF41EC" w:rsidRPr="0006385A" w:rsidRDefault="00EF41EC" w:rsidP="0006385A">
      <w:pPr>
        <w:spacing w:after="0" w:line="240" w:lineRule="auto"/>
        <w:ind w:firstLine="567"/>
        <w:contextualSpacing/>
        <w:jc w:val="both"/>
        <w:rPr>
          <w:rFonts w:ascii="Times New Roman" w:eastAsia="Times New Roman" w:hAnsi="Times New Roman" w:cs="Times New Roman"/>
          <w:sz w:val="24"/>
          <w:szCs w:val="24"/>
          <w:lang w:val="es-ES"/>
        </w:rPr>
      </w:pPr>
    </w:p>
    <w:p w14:paraId="0B07B0E3" w14:textId="77777777" w:rsidR="0006385A" w:rsidRPr="0006385A" w:rsidRDefault="0006385A" w:rsidP="0006385A">
      <w:pPr>
        <w:spacing w:after="0" w:line="240" w:lineRule="auto"/>
        <w:ind w:firstLine="567"/>
        <w:contextualSpacing/>
        <w:jc w:val="both"/>
        <w:rPr>
          <w:rFonts w:ascii="Times New Roman" w:eastAsia="Times New Roman" w:hAnsi="Times New Roman" w:cs="Times New Roman"/>
          <w:sz w:val="24"/>
          <w:szCs w:val="24"/>
          <w:lang w:val="es-419"/>
        </w:rPr>
      </w:pPr>
      <w:r w:rsidRPr="0006385A">
        <w:rPr>
          <w:rFonts w:ascii="Times New Roman" w:eastAsia="Times New Roman" w:hAnsi="Times New Roman" w:cs="Times New Roman"/>
          <w:sz w:val="24"/>
          <w:szCs w:val="24"/>
          <w:lang w:val="es-419"/>
        </w:rPr>
        <w:t xml:space="preserve">Para calcular la biomasa arbórea por hectárea de bosque se emplea la ecuación 5, dónde se realiza la sumatoria de la biomasa de cada especie encontrada en cada parcela </w:t>
      </w:r>
      <w:r w:rsidRPr="0006385A">
        <w:rPr>
          <w:rFonts w:ascii="Times New Roman" w:eastAsia="Times New Roman" w:hAnsi="Times New Roman" w:cs="Times New Roman"/>
          <w:noProof/>
          <w:sz w:val="24"/>
          <w:szCs w:val="24"/>
          <w:lang w:val="es-419"/>
        </w:rPr>
        <w:t>(Rügnitz Tito et al., 2009)</w:t>
      </w:r>
      <w:r w:rsidRPr="0006385A">
        <w:rPr>
          <w:rFonts w:ascii="Times New Roman" w:eastAsia="Times New Roman" w:hAnsi="Times New Roman" w:cs="Times New Roman"/>
          <w:sz w:val="24"/>
          <w:szCs w:val="24"/>
          <w:lang w:val="es-419"/>
        </w:rPr>
        <w:t>. Finalmente se multiplica el valor resultante por el total de individuos totales resultantes de cada una de las tres parcelas muestreadas.</w:t>
      </w:r>
    </w:p>
    <w:p w14:paraId="41199EBA" w14:textId="77777777" w:rsidR="0006385A" w:rsidRPr="0006385A" w:rsidRDefault="0006385A" w:rsidP="0006385A">
      <w:pPr>
        <w:spacing w:after="0" w:line="240" w:lineRule="auto"/>
        <w:ind w:firstLine="567"/>
        <w:contextualSpacing/>
        <w:jc w:val="both"/>
        <w:rPr>
          <w:rFonts w:ascii="Times New Roman" w:eastAsia="Times New Roman" w:hAnsi="Times New Roman" w:cs="Times New Roman"/>
          <w:sz w:val="24"/>
          <w:szCs w:val="24"/>
          <w:lang w:val="es-419"/>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8"/>
        <w:gridCol w:w="549"/>
      </w:tblGrid>
      <w:tr w:rsidR="0006385A" w:rsidRPr="0006385A" w14:paraId="48DA425E" w14:textId="77777777" w:rsidTr="001C6B7D">
        <w:tc>
          <w:tcPr>
            <w:tcW w:w="8784" w:type="dxa"/>
          </w:tcPr>
          <w:p w14:paraId="0EEB0A22" w14:textId="77777777" w:rsidR="0006385A" w:rsidRPr="0006385A" w:rsidRDefault="0006385A" w:rsidP="0006385A">
            <w:pPr>
              <w:contextualSpacing/>
              <w:jc w:val="both"/>
              <w:rPr>
                <w:rFonts w:eastAsia="Times New Roman"/>
                <w:sz w:val="24"/>
                <w:szCs w:val="24"/>
                <w:lang w:val="es-419"/>
              </w:rPr>
            </w:pPr>
            <m:oMathPara>
              <m:oMath>
                <m:r>
                  <w:rPr>
                    <w:rFonts w:ascii="Cambria Math" w:hAnsi="Cambria Math"/>
                    <w:sz w:val="24"/>
                    <w:szCs w:val="24"/>
                    <w:lang w:val="es-419"/>
                  </w:rPr>
                  <m:t xml:space="preserve">BA </m:t>
                </m:r>
                <m:d>
                  <m:dPr>
                    <m:ctrlPr>
                      <w:rPr>
                        <w:rFonts w:ascii="Cambria Math" w:hAnsi="Cambria Math"/>
                        <w:i/>
                        <w:sz w:val="24"/>
                        <w:szCs w:val="24"/>
                        <w:lang w:val="es-419"/>
                      </w:rPr>
                    </m:ctrlPr>
                  </m:dPr>
                  <m:e>
                    <m:f>
                      <m:fPr>
                        <m:ctrlPr>
                          <w:rPr>
                            <w:rFonts w:ascii="Cambria Math" w:hAnsi="Cambria Math"/>
                            <w:i/>
                            <w:sz w:val="24"/>
                            <w:szCs w:val="24"/>
                            <w:lang w:val="es-419"/>
                          </w:rPr>
                        </m:ctrlPr>
                      </m:fPr>
                      <m:num>
                        <m:r>
                          <w:rPr>
                            <w:rFonts w:ascii="Cambria Math" w:hAnsi="Cambria Math"/>
                            <w:sz w:val="24"/>
                            <w:szCs w:val="24"/>
                            <w:lang w:val="es-419"/>
                          </w:rPr>
                          <m:t>ton</m:t>
                        </m:r>
                      </m:num>
                      <m:den>
                        <m:r>
                          <w:rPr>
                            <w:rFonts w:ascii="Cambria Math" w:hAnsi="Cambria Math"/>
                            <w:sz w:val="24"/>
                            <w:szCs w:val="24"/>
                            <w:lang w:val="es-419"/>
                          </w:rPr>
                          <m:t>ha</m:t>
                        </m:r>
                      </m:den>
                    </m:f>
                  </m:e>
                </m:d>
                <m:r>
                  <w:rPr>
                    <w:rFonts w:ascii="Cambria Math" w:hAnsi="Cambria Math"/>
                    <w:sz w:val="24"/>
                    <w:szCs w:val="24"/>
                    <w:lang w:val="es-419"/>
                  </w:rPr>
                  <m:t>=</m:t>
                </m:r>
                <m:d>
                  <m:dPr>
                    <m:ctrlPr>
                      <w:rPr>
                        <w:rFonts w:ascii="Cambria Math" w:hAnsi="Cambria Math"/>
                        <w:i/>
                        <w:sz w:val="24"/>
                        <w:szCs w:val="24"/>
                        <w:lang w:val="es-419"/>
                      </w:rPr>
                    </m:ctrlPr>
                  </m:dPr>
                  <m:e>
                    <m:f>
                      <m:fPr>
                        <m:ctrlPr>
                          <w:rPr>
                            <w:rFonts w:ascii="Cambria Math" w:hAnsi="Cambria Math"/>
                            <w:i/>
                            <w:sz w:val="24"/>
                            <w:szCs w:val="24"/>
                            <w:lang w:val="es-419"/>
                          </w:rPr>
                        </m:ctrlPr>
                      </m:fPr>
                      <m:num>
                        <m:nary>
                          <m:naryPr>
                            <m:chr m:val="∑"/>
                            <m:limLoc m:val="undOvr"/>
                            <m:subHide m:val="1"/>
                            <m:supHide m:val="1"/>
                            <m:ctrlPr>
                              <w:rPr>
                                <w:rFonts w:ascii="Cambria Math" w:hAnsi="Cambria Math"/>
                                <w:i/>
                                <w:sz w:val="24"/>
                                <w:szCs w:val="24"/>
                                <w:lang w:val="es-419"/>
                              </w:rPr>
                            </m:ctrlPr>
                          </m:naryPr>
                          <m:sub/>
                          <m:sup/>
                          <m:e>
                            <m:r>
                              <w:rPr>
                                <w:rFonts w:ascii="Cambria Math" w:hAnsi="Cambria Math"/>
                                <w:sz w:val="24"/>
                                <w:szCs w:val="24"/>
                                <w:lang w:val="es-419"/>
                              </w:rPr>
                              <m:t xml:space="preserve">BA </m:t>
                            </m:r>
                            <m:d>
                              <m:dPr>
                                <m:ctrlPr>
                                  <w:rPr>
                                    <w:rFonts w:ascii="Cambria Math" w:hAnsi="Cambria Math"/>
                                    <w:i/>
                                    <w:sz w:val="24"/>
                                    <w:szCs w:val="24"/>
                                    <w:lang w:val="es-419"/>
                                  </w:rPr>
                                </m:ctrlPr>
                              </m:dPr>
                              <m:e>
                                <m:f>
                                  <m:fPr>
                                    <m:ctrlPr>
                                      <w:rPr>
                                        <w:rFonts w:ascii="Cambria Math" w:hAnsi="Cambria Math"/>
                                        <w:i/>
                                        <w:sz w:val="24"/>
                                        <w:szCs w:val="24"/>
                                        <w:lang w:val="es-419"/>
                                      </w:rPr>
                                    </m:ctrlPr>
                                  </m:fPr>
                                  <m:num>
                                    <m:r>
                                      <w:rPr>
                                        <w:rFonts w:ascii="Cambria Math" w:hAnsi="Cambria Math"/>
                                        <w:sz w:val="24"/>
                                        <w:szCs w:val="24"/>
                                        <w:lang w:val="es-419"/>
                                      </w:rPr>
                                      <m:t>kg</m:t>
                                    </m:r>
                                  </m:num>
                                  <m:den>
                                    <m:r>
                                      <w:rPr>
                                        <w:rFonts w:ascii="Cambria Math" w:hAnsi="Cambria Math"/>
                                        <w:sz w:val="24"/>
                                        <w:szCs w:val="24"/>
                                        <w:lang w:val="es-419"/>
                                      </w:rPr>
                                      <m:t>árbol</m:t>
                                    </m:r>
                                  </m:den>
                                </m:f>
                              </m:e>
                            </m:d>
                          </m:e>
                        </m:nary>
                      </m:num>
                      <m:den>
                        <m:r>
                          <w:rPr>
                            <w:rFonts w:ascii="Cambria Math" w:hAnsi="Cambria Math"/>
                            <w:sz w:val="24"/>
                            <w:szCs w:val="24"/>
                            <w:lang w:val="es-419"/>
                          </w:rPr>
                          <m:t>1000</m:t>
                        </m:r>
                      </m:den>
                    </m:f>
                  </m:e>
                </m:d>
                <m:r>
                  <w:rPr>
                    <w:rFonts w:ascii="Cambria Math" w:hAnsi="Cambria Math"/>
                    <w:sz w:val="24"/>
                    <w:szCs w:val="24"/>
                    <w:lang w:val="es-419"/>
                  </w:rPr>
                  <m:t>*</m:t>
                </m:r>
                <m:f>
                  <m:fPr>
                    <m:ctrlPr>
                      <w:rPr>
                        <w:rFonts w:ascii="Cambria Math" w:hAnsi="Cambria Math"/>
                        <w:i/>
                        <w:sz w:val="24"/>
                        <w:szCs w:val="24"/>
                        <w:lang w:val="es-419"/>
                      </w:rPr>
                    </m:ctrlPr>
                  </m:fPr>
                  <m:num>
                    <m:r>
                      <w:rPr>
                        <w:rFonts w:ascii="Cambria Math" w:hAnsi="Cambria Math"/>
                        <w:sz w:val="24"/>
                        <w:szCs w:val="24"/>
                        <w:lang w:val="es-419"/>
                      </w:rPr>
                      <m:t>10000</m:t>
                    </m:r>
                  </m:num>
                  <m:den>
                    <m:r>
                      <w:rPr>
                        <w:rFonts w:ascii="Cambria Math" w:hAnsi="Cambria Math"/>
                        <w:sz w:val="24"/>
                        <w:szCs w:val="24"/>
                        <w:lang w:val="es-419"/>
                      </w:rPr>
                      <m:t xml:space="preserve">área de la parcela </m:t>
                    </m:r>
                  </m:den>
                </m:f>
                <m:r>
                  <w:rPr>
                    <w:rFonts w:ascii="Cambria Math" w:hAnsi="Cambria Math"/>
                    <w:sz w:val="24"/>
                    <w:szCs w:val="24"/>
                    <w:lang w:val="es-419"/>
                  </w:rPr>
                  <m:t>*# total de individuos</m:t>
                </m:r>
              </m:oMath>
            </m:oMathPara>
          </w:p>
        </w:tc>
        <w:tc>
          <w:tcPr>
            <w:tcW w:w="283" w:type="dxa"/>
            <w:vAlign w:val="center"/>
          </w:tcPr>
          <w:p w14:paraId="69F0758B" w14:textId="77777777" w:rsidR="0006385A" w:rsidRPr="0006385A" w:rsidRDefault="0006385A" w:rsidP="0006385A">
            <w:pPr>
              <w:jc w:val="right"/>
              <w:rPr>
                <w:rFonts w:eastAsia="Times New Roman"/>
                <w:sz w:val="24"/>
                <w:szCs w:val="24"/>
                <w:lang w:val="es-419"/>
              </w:rPr>
            </w:pPr>
            <m:oMathPara>
              <m:oMath>
                <m:r>
                  <w:rPr>
                    <w:rFonts w:ascii="Cambria Math" w:eastAsia="Times New Roman" w:hAnsi="Cambria Math"/>
                    <w:sz w:val="24"/>
                    <w:szCs w:val="24"/>
                    <w:lang w:val="es-419"/>
                  </w:rPr>
                  <m:t>(5)</m:t>
                </m:r>
              </m:oMath>
            </m:oMathPara>
          </w:p>
        </w:tc>
      </w:tr>
    </w:tbl>
    <w:p w14:paraId="4FA9D453" w14:textId="77777777" w:rsidR="0040744B" w:rsidRDefault="0040744B" w:rsidP="0006385A">
      <w:pPr>
        <w:spacing w:after="0" w:line="240" w:lineRule="auto"/>
        <w:ind w:firstLine="567"/>
        <w:contextualSpacing/>
        <w:jc w:val="both"/>
        <w:rPr>
          <w:rFonts w:ascii="Times New Roman" w:eastAsia="Times New Roman" w:hAnsi="Times New Roman" w:cs="Times New Roman"/>
          <w:sz w:val="24"/>
          <w:szCs w:val="24"/>
          <w:lang w:val="es-419"/>
        </w:rPr>
      </w:pPr>
    </w:p>
    <w:p w14:paraId="1EC42DD4" w14:textId="77777777" w:rsidR="00D06F33" w:rsidRPr="0006385A" w:rsidRDefault="00D06F33" w:rsidP="00D06F33">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Para ajustar los datos de biomasa arbórea del Bosque Protector </w:t>
      </w:r>
      <w:proofErr w:type="spellStart"/>
      <w:r w:rsidRPr="0006385A">
        <w:rPr>
          <w:rFonts w:ascii="Times New Roman" w:eastAsia="Calibri" w:hAnsi="Times New Roman" w:cs="Times New Roman"/>
          <w:sz w:val="24"/>
          <w:szCs w:val="24"/>
          <w:lang w:val="es-419"/>
        </w:rPr>
        <w:t>Jatumpamba</w:t>
      </w:r>
      <w:proofErr w:type="spellEnd"/>
      <w:r w:rsidRPr="0006385A">
        <w:rPr>
          <w:rFonts w:ascii="Times New Roman" w:eastAsia="Calibri" w:hAnsi="Times New Roman" w:cs="Times New Roman"/>
          <w:sz w:val="24"/>
          <w:szCs w:val="24"/>
          <w:lang w:val="es-419"/>
        </w:rPr>
        <w:t xml:space="preserve"> – </w:t>
      </w:r>
      <w:proofErr w:type="spellStart"/>
      <w:r w:rsidRPr="0006385A">
        <w:rPr>
          <w:rFonts w:ascii="Times New Roman" w:eastAsia="Calibri" w:hAnsi="Times New Roman" w:cs="Times New Roman"/>
          <w:sz w:val="24"/>
          <w:szCs w:val="24"/>
          <w:lang w:val="es-419"/>
        </w:rPr>
        <w:t>Jorupe</w:t>
      </w:r>
      <w:proofErr w:type="spellEnd"/>
      <w:r w:rsidRPr="0006385A">
        <w:rPr>
          <w:rFonts w:ascii="Times New Roman" w:eastAsia="Calibri" w:hAnsi="Times New Roman" w:cs="Times New Roman"/>
          <w:sz w:val="24"/>
          <w:szCs w:val="24"/>
          <w:lang w:val="es-419"/>
        </w:rPr>
        <w:t xml:space="preserve"> </w:t>
      </w:r>
      <w:r>
        <w:rPr>
          <w:rFonts w:ascii="Times New Roman" w:eastAsia="Calibri" w:hAnsi="Times New Roman" w:cs="Times New Roman"/>
          <w:sz w:val="24"/>
          <w:szCs w:val="24"/>
          <w:lang w:val="es-419"/>
        </w:rPr>
        <w:t xml:space="preserve">expuestos, </w:t>
      </w:r>
      <w:r w:rsidRPr="0006385A">
        <w:rPr>
          <w:rFonts w:ascii="Times New Roman" w:eastAsia="Calibri" w:hAnsi="Times New Roman" w:cs="Times New Roman"/>
          <w:sz w:val="24"/>
          <w:szCs w:val="24"/>
          <w:lang w:val="es-419"/>
        </w:rPr>
        <w:t xml:space="preserve">se </w:t>
      </w:r>
      <w:r>
        <w:rPr>
          <w:rFonts w:ascii="Times New Roman" w:eastAsia="Calibri" w:hAnsi="Times New Roman" w:cs="Times New Roman"/>
          <w:sz w:val="24"/>
          <w:szCs w:val="24"/>
          <w:lang w:val="es-419"/>
        </w:rPr>
        <w:t>realizó una</w:t>
      </w:r>
      <w:r w:rsidRPr="0006385A">
        <w:rPr>
          <w:rFonts w:ascii="Times New Roman" w:eastAsia="Calibri" w:hAnsi="Times New Roman" w:cs="Times New Roman"/>
          <w:sz w:val="24"/>
          <w:szCs w:val="24"/>
          <w:lang w:val="es-419"/>
        </w:rPr>
        <w:t xml:space="preserve"> regresión</w:t>
      </w:r>
      <w:r>
        <w:rPr>
          <w:rFonts w:ascii="Times New Roman" w:eastAsia="Calibri" w:hAnsi="Times New Roman" w:cs="Times New Roman"/>
          <w:sz w:val="24"/>
          <w:szCs w:val="24"/>
          <w:lang w:val="es-419"/>
        </w:rPr>
        <w:t xml:space="preserve"> de tipo</w:t>
      </w:r>
      <w:r w:rsidRPr="0006385A">
        <w:rPr>
          <w:rFonts w:ascii="Times New Roman" w:eastAsia="Calibri" w:hAnsi="Times New Roman" w:cs="Times New Roman"/>
          <w:sz w:val="24"/>
          <w:szCs w:val="24"/>
          <w:lang w:val="es-419"/>
        </w:rPr>
        <w:t xml:space="preserve"> polinomial de segundo grado, ya que, en </w:t>
      </w:r>
      <w:r w:rsidRPr="0006385A">
        <w:rPr>
          <w:rFonts w:ascii="Times New Roman" w:eastAsia="Calibri" w:hAnsi="Times New Roman" w:cs="Times New Roman"/>
          <w:sz w:val="24"/>
          <w:szCs w:val="24"/>
          <w:lang w:val="es-419"/>
        </w:rPr>
        <w:lastRenderedPageBreak/>
        <w:t>comparación a los modelos de regresión lineal y exponencial, este modelo represent</w:t>
      </w:r>
      <w:r>
        <w:rPr>
          <w:rFonts w:ascii="Times New Roman" w:eastAsia="Calibri" w:hAnsi="Times New Roman" w:cs="Times New Roman"/>
          <w:sz w:val="24"/>
          <w:szCs w:val="24"/>
          <w:lang w:val="es-419"/>
        </w:rPr>
        <w:t>ó</w:t>
      </w:r>
      <w:r w:rsidRPr="0006385A">
        <w:rPr>
          <w:rFonts w:ascii="Times New Roman" w:eastAsia="Calibri" w:hAnsi="Times New Roman" w:cs="Times New Roman"/>
          <w:sz w:val="24"/>
          <w:szCs w:val="24"/>
          <w:lang w:val="es-419"/>
        </w:rPr>
        <w:t xml:space="preserve"> mejor los datos, y por ende su pronóstico resulta más apropiado de aplicar, al tener un R</w:t>
      </w:r>
      <w:r w:rsidRPr="00AF0C5F">
        <w:rPr>
          <w:rFonts w:ascii="Times New Roman" w:eastAsia="Calibri" w:hAnsi="Times New Roman" w:cs="Times New Roman"/>
          <w:sz w:val="24"/>
          <w:szCs w:val="24"/>
          <w:lang w:val="es-419"/>
        </w:rPr>
        <w:t>2</w:t>
      </w:r>
      <w:r w:rsidRPr="0006385A">
        <w:rPr>
          <w:rFonts w:ascii="Times New Roman" w:eastAsia="Calibri" w:hAnsi="Times New Roman" w:cs="Times New Roman"/>
          <w:sz w:val="24"/>
          <w:szCs w:val="24"/>
          <w:lang w:val="es-419"/>
        </w:rPr>
        <w:t xml:space="preserve"> igual a 1.</w:t>
      </w:r>
    </w:p>
    <w:p w14:paraId="671EEF89" w14:textId="77777777" w:rsidR="00D06F33" w:rsidRPr="0006385A" w:rsidRDefault="00D06F33" w:rsidP="00D06F33">
      <w:pPr>
        <w:spacing w:after="0" w:line="240" w:lineRule="auto"/>
        <w:ind w:firstLine="567"/>
        <w:contextualSpacing/>
        <w:jc w:val="both"/>
        <w:rPr>
          <w:rFonts w:ascii="Times New Roman" w:eastAsia="Calibri" w:hAnsi="Times New Roman" w:cs="Times New Roman"/>
          <w:sz w:val="24"/>
          <w:szCs w:val="24"/>
          <w:lang w:val="es-419"/>
        </w:rPr>
      </w:pPr>
    </w:p>
    <w:tbl>
      <w:tblPr>
        <w:tblStyle w:val="Tablaconcuadrcula2"/>
        <w:tblW w:w="8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496"/>
      </w:tblGrid>
      <w:tr w:rsidR="00D06F33" w:rsidRPr="0006385A" w14:paraId="2AD5645F" w14:textId="77777777" w:rsidTr="00B211DF">
        <w:tc>
          <w:tcPr>
            <w:tcW w:w="8472" w:type="dxa"/>
            <w:vAlign w:val="center"/>
          </w:tcPr>
          <w:p w14:paraId="28D84C96" w14:textId="77777777" w:rsidR="00D06F33" w:rsidRPr="0006385A" w:rsidRDefault="00D06F33" w:rsidP="00B211DF">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y</m:t>
                </m:r>
                <m:d>
                  <m:dPr>
                    <m:ctrlPr>
                      <w:rPr>
                        <w:rFonts w:ascii="Cambria Math" w:eastAsia="Calibri" w:hAnsi="Cambria Math" w:cs="Times New Roman"/>
                        <w:i/>
                        <w:sz w:val="24"/>
                        <w:szCs w:val="24"/>
                      </w:rPr>
                    </m:ctrlPr>
                  </m:dPr>
                  <m:e>
                    <m:r>
                      <w:rPr>
                        <w:rFonts w:ascii="Cambria Math" w:eastAsia="Calibri" w:hAnsi="Cambria Math" w:cs="Times New Roman"/>
                        <w:sz w:val="24"/>
                        <w:szCs w:val="24"/>
                      </w:rPr>
                      <m:t>BA</m:t>
                    </m:r>
                  </m:e>
                </m:d>
                <m:r>
                  <w:rPr>
                    <w:rFonts w:ascii="Cambria Math" w:eastAsia="Calibri" w:hAnsi="Cambria Math" w:cs="Times New Roman"/>
                    <w:sz w:val="24"/>
                    <w:szCs w:val="24"/>
                  </w:rPr>
                  <m:t>ajustado= -348848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 xml:space="preserve">+560039x-223874     </m:t>
                </m:r>
              </m:oMath>
            </m:oMathPara>
          </w:p>
        </w:tc>
        <w:tc>
          <w:tcPr>
            <w:tcW w:w="496" w:type="dxa"/>
          </w:tcPr>
          <w:p w14:paraId="0CFEECF6" w14:textId="77777777" w:rsidR="00D06F33" w:rsidRDefault="00D06F33" w:rsidP="00B211DF">
            <w:pPr>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(6)</w:t>
            </w:r>
          </w:p>
        </w:tc>
      </w:tr>
    </w:tbl>
    <w:p w14:paraId="2DA030A0" w14:textId="77777777" w:rsidR="00D06F33" w:rsidRDefault="00D06F33" w:rsidP="0006385A">
      <w:pPr>
        <w:spacing w:after="0" w:line="240" w:lineRule="auto"/>
        <w:ind w:right="-1"/>
        <w:contextualSpacing/>
        <w:jc w:val="center"/>
        <w:rPr>
          <w:rFonts w:ascii="Times New Roman" w:eastAsia="Times New Roman" w:hAnsi="Times New Roman" w:cs="Times New Roman"/>
          <w:b/>
          <w:bCs/>
          <w:lang w:val="es-419"/>
        </w:rPr>
      </w:pPr>
    </w:p>
    <w:p w14:paraId="190692D0" w14:textId="7A230C6A" w:rsidR="0040744B" w:rsidRDefault="0040744B" w:rsidP="0006385A">
      <w:pPr>
        <w:spacing w:after="0" w:line="240" w:lineRule="auto"/>
        <w:ind w:right="-1"/>
        <w:contextualSpacing/>
        <w:jc w:val="center"/>
        <w:rPr>
          <w:rFonts w:ascii="Times New Roman" w:eastAsia="Times New Roman" w:hAnsi="Times New Roman" w:cs="Times New Roman"/>
          <w:b/>
          <w:bCs/>
          <w:lang w:val="es-419"/>
        </w:rPr>
      </w:pPr>
      <w:r>
        <w:rPr>
          <w:rFonts w:ascii="Times New Roman" w:eastAsia="Times New Roman" w:hAnsi="Times New Roman" w:cs="Times New Roman"/>
          <w:b/>
          <w:bCs/>
          <w:noProof/>
          <w:lang w:val="es-EC" w:eastAsia="es-EC"/>
        </w:rPr>
        <w:drawing>
          <wp:inline distT="0" distB="0" distL="0" distR="0" wp14:anchorId="13B3E3DA" wp14:editId="68F61F87">
            <wp:extent cx="4321013" cy="35814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2.tiff"/>
                    <pic:cNvPicPr/>
                  </pic:nvPicPr>
                  <pic:blipFill rotWithShape="1">
                    <a:blip r:embed="rId18" cstate="print">
                      <a:extLst>
                        <a:ext uri="{28A0092B-C50C-407E-A947-70E740481C1C}">
                          <a14:useLocalDpi xmlns:a14="http://schemas.microsoft.com/office/drawing/2010/main" val="0"/>
                        </a:ext>
                      </a:extLst>
                    </a:blip>
                    <a:srcRect l="-959" t="2068" b="21298"/>
                    <a:stretch/>
                  </pic:blipFill>
                  <pic:spPr bwMode="auto">
                    <a:xfrm>
                      <a:off x="0" y="0"/>
                      <a:ext cx="4333775" cy="3591978"/>
                    </a:xfrm>
                    <a:prstGeom prst="rect">
                      <a:avLst/>
                    </a:prstGeom>
                    <a:ln>
                      <a:noFill/>
                    </a:ln>
                    <a:extLst>
                      <a:ext uri="{53640926-AAD7-44D8-BBD7-CCE9431645EC}">
                        <a14:shadowObscured xmlns:a14="http://schemas.microsoft.com/office/drawing/2010/main"/>
                      </a:ext>
                    </a:extLst>
                  </pic:spPr>
                </pic:pic>
              </a:graphicData>
            </a:graphic>
          </wp:inline>
        </w:drawing>
      </w:r>
    </w:p>
    <w:p w14:paraId="0904EBDC" w14:textId="2C3AF002" w:rsidR="0006385A" w:rsidRPr="0006385A" w:rsidRDefault="0006385A" w:rsidP="0006385A">
      <w:pPr>
        <w:spacing w:after="0" w:line="240" w:lineRule="auto"/>
        <w:ind w:right="-1"/>
        <w:contextualSpacing/>
        <w:jc w:val="center"/>
        <w:rPr>
          <w:rFonts w:ascii="Times New Roman" w:eastAsia="Times New Roman" w:hAnsi="Times New Roman" w:cs="Times New Roman"/>
          <w:lang w:val="es-419"/>
        </w:rPr>
      </w:pPr>
      <w:r w:rsidRPr="0088647F">
        <w:rPr>
          <w:rFonts w:ascii="Times New Roman" w:eastAsia="Times New Roman" w:hAnsi="Times New Roman" w:cs="Times New Roman"/>
          <w:bCs/>
          <w:lang w:val="es-419"/>
        </w:rPr>
        <w:t>Figura 2.</w:t>
      </w:r>
      <w:r w:rsidRPr="0006385A">
        <w:rPr>
          <w:rFonts w:ascii="Times New Roman" w:eastAsia="Times New Roman" w:hAnsi="Times New Roman" w:cs="Times New Roman"/>
          <w:lang w:val="es-419"/>
        </w:rPr>
        <w:t xml:space="preserve"> Distribución del uso del suelo en el Bosque Protector </w:t>
      </w:r>
      <w:proofErr w:type="spellStart"/>
      <w:r w:rsidRPr="0006385A">
        <w:rPr>
          <w:rFonts w:ascii="Times New Roman" w:eastAsia="Times New Roman" w:hAnsi="Times New Roman" w:cs="Times New Roman"/>
          <w:lang w:val="es-419"/>
        </w:rPr>
        <w:t>Jatumpamba</w:t>
      </w:r>
      <w:proofErr w:type="spellEnd"/>
      <w:r w:rsidRPr="0006385A">
        <w:rPr>
          <w:rFonts w:ascii="Times New Roman" w:eastAsia="Times New Roman" w:hAnsi="Times New Roman" w:cs="Times New Roman"/>
          <w:lang w:val="es-419"/>
        </w:rPr>
        <w:t xml:space="preserve"> - </w:t>
      </w:r>
      <w:proofErr w:type="spellStart"/>
      <w:r w:rsidRPr="0006385A">
        <w:rPr>
          <w:rFonts w:ascii="Times New Roman" w:eastAsia="Times New Roman" w:hAnsi="Times New Roman" w:cs="Times New Roman"/>
          <w:lang w:val="es-419"/>
        </w:rPr>
        <w:t>Jorupe</w:t>
      </w:r>
      <w:proofErr w:type="spellEnd"/>
    </w:p>
    <w:p w14:paraId="1CD91D82" w14:textId="77777777" w:rsidR="0006385A" w:rsidRPr="0006385A" w:rsidRDefault="0006385A" w:rsidP="0006385A">
      <w:pPr>
        <w:spacing w:after="0" w:line="240" w:lineRule="auto"/>
        <w:contextualSpacing/>
        <w:jc w:val="center"/>
        <w:rPr>
          <w:rFonts w:ascii="Times New Roman" w:eastAsia="Times New Roman" w:hAnsi="Times New Roman" w:cs="Times New Roman"/>
          <w:sz w:val="24"/>
          <w:szCs w:val="24"/>
          <w:lang w:val="es-419"/>
        </w:rPr>
      </w:pPr>
      <w:r w:rsidRPr="0088647F">
        <w:rPr>
          <w:rFonts w:ascii="Times New Roman" w:eastAsia="Times New Roman" w:hAnsi="Times New Roman" w:cs="Times New Roman"/>
          <w:bCs/>
          <w:lang w:val="es-419"/>
        </w:rPr>
        <w:t>Fuente:</w:t>
      </w:r>
      <w:r w:rsidRPr="0006385A">
        <w:rPr>
          <w:rFonts w:ascii="Times New Roman" w:eastAsia="Times New Roman" w:hAnsi="Times New Roman" w:cs="Times New Roman"/>
          <w:sz w:val="24"/>
          <w:szCs w:val="24"/>
          <w:lang w:val="es-419"/>
        </w:rPr>
        <w:t xml:space="preserve"> </w:t>
      </w:r>
      <w:sdt>
        <w:sdtPr>
          <w:rPr>
            <w:rFonts w:ascii="Times New Roman" w:eastAsia="Times New Roman" w:hAnsi="Times New Roman" w:cs="Times New Roman"/>
            <w:sz w:val="24"/>
            <w:szCs w:val="24"/>
            <w:lang w:val="es-419"/>
          </w:rPr>
          <w:id w:val="-1594624602"/>
          <w:citation/>
        </w:sdtPr>
        <w:sdtEndPr/>
        <w:sdtContent>
          <w:r w:rsidRPr="0006385A">
            <w:rPr>
              <w:rFonts w:ascii="Times New Roman" w:eastAsia="Times New Roman" w:hAnsi="Times New Roman" w:cs="Times New Roman"/>
              <w:sz w:val="24"/>
              <w:szCs w:val="24"/>
              <w:lang w:val="es-419"/>
            </w:rPr>
            <w:fldChar w:fldCharType="begin"/>
          </w:r>
          <w:r w:rsidRPr="0006385A">
            <w:rPr>
              <w:rFonts w:ascii="Times New Roman" w:eastAsia="Times New Roman" w:hAnsi="Times New Roman" w:cs="Times New Roman"/>
              <w:sz w:val="24"/>
              <w:szCs w:val="24"/>
              <w:lang w:val="es-419"/>
            </w:rPr>
            <w:instrText xml:space="preserve"> CITATION ESA22 \l 22538 </w:instrText>
          </w:r>
          <w:r w:rsidRPr="0006385A">
            <w:rPr>
              <w:rFonts w:ascii="Times New Roman" w:eastAsia="Times New Roman" w:hAnsi="Times New Roman" w:cs="Times New Roman"/>
              <w:sz w:val="24"/>
              <w:szCs w:val="24"/>
              <w:lang w:val="es-419"/>
            </w:rPr>
            <w:fldChar w:fldCharType="separate"/>
          </w:r>
          <w:r w:rsidRPr="0006385A">
            <w:rPr>
              <w:rFonts w:ascii="Times New Roman" w:eastAsia="Times New Roman" w:hAnsi="Times New Roman" w:cs="Times New Roman"/>
              <w:noProof/>
              <w:sz w:val="24"/>
              <w:szCs w:val="24"/>
              <w:lang w:val="es-419"/>
            </w:rPr>
            <w:t>(ESA, 2022)</w:t>
          </w:r>
          <w:r w:rsidRPr="0006385A">
            <w:rPr>
              <w:rFonts w:ascii="Times New Roman" w:eastAsia="Times New Roman" w:hAnsi="Times New Roman" w:cs="Times New Roman"/>
              <w:sz w:val="24"/>
              <w:szCs w:val="24"/>
              <w:lang w:val="es-419"/>
            </w:rPr>
            <w:fldChar w:fldCharType="end"/>
          </w:r>
        </w:sdtContent>
      </w:sdt>
    </w:p>
    <w:p w14:paraId="7A1D7C4D" w14:textId="77777777" w:rsidR="005F1051" w:rsidRPr="0006385A" w:rsidRDefault="005F1051" w:rsidP="005F1051">
      <w:pPr>
        <w:spacing w:after="0" w:line="240" w:lineRule="auto"/>
        <w:contextualSpacing/>
        <w:rPr>
          <w:rFonts w:ascii="Times New Roman" w:eastAsia="Calibri" w:hAnsi="Times New Roman" w:cs="Times New Roman"/>
          <w:sz w:val="4"/>
          <w:szCs w:val="24"/>
          <w:lang w:val="es-419"/>
        </w:rPr>
      </w:pPr>
    </w:p>
    <w:p w14:paraId="0C777BE9" w14:textId="77777777" w:rsidR="00157FAF" w:rsidRDefault="00157FAF" w:rsidP="0006385A">
      <w:pPr>
        <w:spacing w:after="0" w:line="240" w:lineRule="auto"/>
        <w:ind w:firstLine="567"/>
        <w:contextualSpacing/>
        <w:jc w:val="both"/>
        <w:rPr>
          <w:rFonts w:ascii="Times New Roman" w:eastAsia="Calibri" w:hAnsi="Times New Roman" w:cs="Times New Roman"/>
          <w:sz w:val="24"/>
          <w:szCs w:val="24"/>
          <w:lang w:val="es-419"/>
        </w:rPr>
      </w:pPr>
    </w:p>
    <w:p w14:paraId="51287F14" w14:textId="1AD22F91"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Para la estimación indirecta por hectárea del contenido de carbono (C) en la biomasa aérea se utilizó la metodología propuesta por </w:t>
      </w:r>
      <w:r w:rsidRPr="0006385A">
        <w:rPr>
          <w:rFonts w:ascii="Times New Roman" w:eastAsia="Calibri" w:hAnsi="Times New Roman" w:cs="Times New Roman"/>
          <w:noProof/>
          <w:sz w:val="24"/>
          <w:szCs w:val="24"/>
          <w:lang w:val="es-ES"/>
        </w:rPr>
        <w:t>Quiceno et al., (2016)</w:t>
      </w:r>
      <w:r w:rsidRPr="0006385A">
        <w:rPr>
          <w:rFonts w:ascii="Times New Roman" w:eastAsia="Calibri" w:hAnsi="Times New Roman" w:cs="Times New Roman"/>
          <w:sz w:val="24"/>
          <w:szCs w:val="24"/>
          <w:lang w:val="es-419"/>
        </w:rPr>
        <w:t>, en la cual se tiene estimado que aproximadamente el 50% de la biomasa vegetal corresponde al carbono, por lo cual para estimar el carbono almacenado total se multiplicó la biomasa total (BT) por el factor 0,5 en ausencia de información específica.</w:t>
      </w:r>
    </w:p>
    <w:p w14:paraId="19A0034D"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8"/>
        <w:gridCol w:w="549"/>
      </w:tblGrid>
      <w:tr w:rsidR="0006385A" w:rsidRPr="0006385A" w14:paraId="1E215398" w14:textId="77777777" w:rsidTr="001C6B7D">
        <w:tc>
          <w:tcPr>
            <w:tcW w:w="8518" w:type="dxa"/>
            <w:vAlign w:val="center"/>
          </w:tcPr>
          <w:p w14:paraId="2AAB5D11" w14:textId="77777777" w:rsidR="0006385A" w:rsidRPr="0006385A" w:rsidRDefault="0006385A" w:rsidP="0006385A">
            <w:pPr>
              <w:contextualSpacing/>
              <w:jc w:val="both"/>
              <w:rPr>
                <w:rFonts w:eastAsia="Times New Roman"/>
                <w:sz w:val="24"/>
                <w:szCs w:val="24"/>
                <w:lang w:val="es-419"/>
              </w:rPr>
            </w:pPr>
            <m:oMathPara>
              <m:oMath>
                <m:r>
                  <m:rPr>
                    <m:sty m:val="p"/>
                  </m:rPr>
                  <w:rPr>
                    <w:rFonts w:ascii="Cambria Math" w:hAnsi="Cambria Math"/>
                    <w:sz w:val="24"/>
                    <w:szCs w:val="24"/>
                    <w:lang w:val="es-419"/>
                  </w:rPr>
                  <m:t>C = BT * 0.5</m:t>
                </m:r>
              </m:oMath>
            </m:oMathPara>
          </w:p>
        </w:tc>
        <w:tc>
          <w:tcPr>
            <w:tcW w:w="549" w:type="dxa"/>
            <w:vAlign w:val="center"/>
          </w:tcPr>
          <w:p w14:paraId="0B1E2295" w14:textId="75F132A3" w:rsidR="0006385A" w:rsidRPr="0006385A" w:rsidRDefault="0006385A" w:rsidP="0006385A">
            <w:pPr>
              <w:jc w:val="right"/>
              <w:rPr>
                <w:rFonts w:eastAsia="Times New Roman"/>
                <w:sz w:val="24"/>
                <w:szCs w:val="24"/>
                <w:lang w:val="es-419"/>
              </w:rPr>
            </w:pPr>
            <m:oMathPara>
              <m:oMath>
                <m:r>
                  <w:rPr>
                    <w:rFonts w:ascii="Cambria Math" w:eastAsia="Times New Roman" w:hAnsi="Cambria Math"/>
                    <w:sz w:val="24"/>
                    <w:szCs w:val="24"/>
                    <w:lang w:val="es-419"/>
                  </w:rPr>
                  <m:t>(7)</m:t>
                </m:r>
              </m:oMath>
            </m:oMathPara>
          </w:p>
        </w:tc>
      </w:tr>
    </w:tbl>
    <w:p w14:paraId="7F90C129" w14:textId="77777777" w:rsidR="0006385A" w:rsidRPr="0006385A" w:rsidRDefault="0006385A" w:rsidP="0006385A">
      <w:pPr>
        <w:tabs>
          <w:tab w:val="left" w:pos="8789"/>
        </w:tabs>
        <w:spacing w:after="0" w:line="240" w:lineRule="auto"/>
        <w:ind w:firstLine="567"/>
        <w:contextualSpacing/>
        <w:jc w:val="both"/>
        <w:rPr>
          <w:rFonts w:ascii="Times New Roman" w:eastAsia="Calibri" w:hAnsi="Times New Roman" w:cs="Times New Roman"/>
          <w:sz w:val="24"/>
          <w:szCs w:val="24"/>
          <w:lang w:val="es-419"/>
        </w:rPr>
      </w:pPr>
    </w:p>
    <w:p w14:paraId="6F4F4504"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Para estimar la cantidad de CO</w:t>
      </w:r>
      <w:r w:rsidRPr="0006385A">
        <w:rPr>
          <w:rFonts w:ascii="Times New Roman" w:eastAsia="Calibri" w:hAnsi="Times New Roman" w:cs="Times New Roman"/>
          <w:sz w:val="24"/>
          <w:szCs w:val="24"/>
          <w:vertAlign w:val="subscript"/>
          <w:lang w:val="es-419"/>
        </w:rPr>
        <w:t>2</w:t>
      </w:r>
      <w:r w:rsidRPr="0006385A">
        <w:rPr>
          <w:rFonts w:ascii="Times New Roman" w:eastAsia="Calibri" w:hAnsi="Times New Roman" w:cs="Times New Roman"/>
          <w:sz w:val="24"/>
          <w:szCs w:val="24"/>
          <w:lang w:val="es-419"/>
        </w:rPr>
        <w:t xml:space="preserve"> almacenado en la biomasa aérea se multiplicó los valores obtenidos de carbono por un valor de 3.67, ya que, según </w:t>
      </w:r>
      <w:r w:rsidRPr="0006385A">
        <w:rPr>
          <w:rFonts w:ascii="Times New Roman" w:eastAsia="Calibri" w:hAnsi="Times New Roman" w:cs="Times New Roman"/>
          <w:noProof/>
          <w:sz w:val="24"/>
          <w:szCs w:val="24"/>
          <w:lang w:val="es-ES"/>
        </w:rPr>
        <w:t>Jumbo et al., (2017)</w:t>
      </w:r>
      <w:r w:rsidRPr="0006385A">
        <w:rPr>
          <w:rFonts w:ascii="Times New Roman" w:eastAsia="Calibri" w:hAnsi="Times New Roman" w:cs="Times New Roman"/>
          <w:sz w:val="24"/>
          <w:szCs w:val="24"/>
          <w:lang w:val="es-419"/>
        </w:rPr>
        <w:t xml:space="preserve"> una tonelada de carbono equivale al secuestro de 3.67 toneladas de CO</w:t>
      </w:r>
      <w:r w:rsidRPr="0006385A">
        <w:rPr>
          <w:rFonts w:ascii="Times New Roman" w:eastAsia="Calibri" w:hAnsi="Times New Roman" w:cs="Times New Roman"/>
          <w:sz w:val="24"/>
          <w:szCs w:val="24"/>
          <w:vertAlign w:val="subscript"/>
          <w:lang w:val="es-419"/>
        </w:rPr>
        <w:t>2</w:t>
      </w:r>
      <w:r w:rsidRPr="0006385A">
        <w:rPr>
          <w:rFonts w:ascii="Times New Roman" w:eastAsia="Calibri" w:hAnsi="Times New Roman" w:cs="Times New Roman"/>
          <w:sz w:val="24"/>
          <w:szCs w:val="24"/>
          <w:lang w:val="es-419"/>
        </w:rPr>
        <w:t>.</w:t>
      </w:r>
    </w:p>
    <w:p w14:paraId="4F17A5DC"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8"/>
        <w:gridCol w:w="549"/>
      </w:tblGrid>
      <w:tr w:rsidR="0006385A" w:rsidRPr="0006385A" w14:paraId="02A12DCD" w14:textId="77777777" w:rsidTr="001C6B7D">
        <w:tc>
          <w:tcPr>
            <w:tcW w:w="8518" w:type="dxa"/>
            <w:vAlign w:val="center"/>
          </w:tcPr>
          <w:p w14:paraId="5942C90E" w14:textId="77777777" w:rsidR="0006385A" w:rsidRPr="0006385A" w:rsidRDefault="0076287D" w:rsidP="0006385A">
            <w:pPr>
              <w:contextualSpacing/>
              <w:jc w:val="both"/>
              <w:rPr>
                <w:rFonts w:eastAsia="Times New Roman"/>
                <w:sz w:val="24"/>
                <w:szCs w:val="24"/>
                <w:lang w:val="es-419"/>
              </w:rPr>
            </w:pPr>
            <m:oMathPara>
              <m:oMath>
                <m:sSub>
                  <m:sSubPr>
                    <m:ctrlPr>
                      <w:rPr>
                        <w:rFonts w:ascii="Cambria Math" w:hAnsi="Cambria Math"/>
                        <w:sz w:val="24"/>
                        <w:szCs w:val="24"/>
                        <w:lang w:val="es-419"/>
                      </w:rPr>
                    </m:ctrlPr>
                  </m:sSubPr>
                  <m:e>
                    <m:r>
                      <w:rPr>
                        <w:rFonts w:ascii="Cambria Math" w:hAnsi="Cambria Math"/>
                        <w:sz w:val="24"/>
                        <w:szCs w:val="24"/>
                        <w:lang w:val="es-419"/>
                      </w:rPr>
                      <m:t>CO</m:t>
                    </m:r>
                  </m:e>
                  <m:sub>
                    <m:r>
                      <w:rPr>
                        <w:rFonts w:ascii="Cambria Math" w:hAnsi="Cambria Math"/>
                        <w:sz w:val="24"/>
                        <w:szCs w:val="24"/>
                        <w:lang w:val="es-419"/>
                      </w:rPr>
                      <m:t>2</m:t>
                    </m:r>
                  </m:sub>
                </m:sSub>
                <m:r>
                  <m:rPr>
                    <m:sty m:val="p"/>
                  </m:rPr>
                  <w:rPr>
                    <w:rFonts w:ascii="Cambria Math" w:hAnsi="Cambria Math"/>
                    <w:sz w:val="24"/>
                    <w:szCs w:val="24"/>
                    <w:lang w:val="es-419"/>
                  </w:rPr>
                  <m:t xml:space="preserve"> = C*3,67</m:t>
                </m:r>
              </m:oMath>
            </m:oMathPara>
          </w:p>
        </w:tc>
        <w:tc>
          <w:tcPr>
            <w:tcW w:w="549" w:type="dxa"/>
            <w:vAlign w:val="center"/>
          </w:tcPr>
          <w:p w14:paraId="7227F9A5" w14:textId="41309C23" w:rsidR="0006385A" w:rsidRPr="0006385A" w:rsidRDefault="0006385A" w:rsidP="0006385A">
            <w:pPr>
              <w:jc w:val="right"/>
              <w:rPr>
                <w:rFonts w:eastAsia="Times New Roman"/>
                <w:sz w:val="24"/>
                <w:szCs w:val="24"/>
                <w:lang w:val="es-419"/>
              </w:rPr>
            </w:pPr>
            <m:oMathPara>
              <m:oMath>
                <m:r>
                  <w:rPr>
                    <w:rFonts w:ascii="Cambria Math" w:eastAsia="Times New Roman" w:hAnsi="Cambria Math"/>
                    <w:sz w:val="24"/>
                    <w:szCs w:val="24"/>
                    <w:lang w:val="es-419"/>
                  </w:rPr>
                  <m:t>(8)</m:t>
                </m:r>
              </m:oMath>
            </m:oMathPara>
          </w:p>
        </w:tc>
      </w:tr>
    </w:tbl>
    <w:p w14:paraId="7C66B283" w14:textId="77777777" w:rsidR="0006385A" w:rsidRPr="0006385A" w:rsidRDefault="0006385A" w:rsidP="0006385A">
      <w:pPr>
        <w:spacing w:after="0" w:line="240" w:lineRule="auto"/>
        <w:contextualSpacing/>
        <w:jc w:val="right"/>
        <w:rPr>
          <w:rFonts w:ascii="Times New Roman" w:eastAsia="Times New Roman" w:hAnsi="Times New Roman" w:cs="Times New Roman"/>
          <w:sz w:val="24"/>
          <w:szCs w:val="24"/>
          <w:lang w:val="es-419"/>
        </w:rPr>
      </w:pPr>
      <w:r w:rsidRPr="0006385A">
        <w:rPr>
          <w:rFonts w:ascii="Times New Roman" w:eastAsia="Times New Roman" w:hAnsi="Times New Roman" w:cs="Times New Roman"/>
          <w:sz w:val="24"/>
          <w:szCs w:val="24"/>
          <w:lang w:val="es-419"/>
        </w:rPr>
        <w:t xml:space="preserve">                                                       </w:t>
      </w:r>
    </w:p>
    <w:p w14:paraId="0ADB4FC5" w14:textId="65349F94" w:rsidR="0006385A" w:rsidRDefault="0006385A" w:rsidP="0006385A">
      <w:pPr>
        <w:spacing w:after="0" w:line="240" w:lineRule="auto"/>
        <w:ind w:firstLine="567"/>
        <w:contextualSpacing/>
        <w:jc w:val="both"/>
        <w:rPr>
          <w:rFonts w:ascii="Times New Roman" w:eastAsia="Times New Roman" w:hAnsi="Times New Roman" w:cs="Times New Roman"/>
          <w:sz w:val="24"/>
          <w:szCs w:val="24"/>
          <w:lang w:val="es-419"/>
        </w:rPr>
      </w:pPr>
      <w:r w:rsidRPr="0006385A">
        <w:rPr>
          <w:rFonts w:ascii="Times New Roman" w:eastAsia="Times New Roman" w:hAnsi="Times New Roman" w:cs="Times New Roman"/>
          <w:sz w:val="24"/>
          <w:szCs w:val="24"/>
          <w:lang w:val="es-419"/>
        </w:rPr>
        <w:t xml:space="preserve">Finalmente, para estimar la valoración económica del servicio ecosistémico de almacenamiento de carbono, se tomó en cuenta que el valor por tonelada de carbono capturada es de entre 1,5 y 2,5 dólares </w:t>
      </w:r>
      <w:sdt>
        <w:sdtPr>
          <w:rPr>
            <w:rFonts w:ascii="Times New Roman" w:eastAsia="Times New Roman" w:hAnsi="Times New Roman" w:cs="Times New Roman"/>
            <w:sz w:val="24"/>
            <w:szCs w:val="24"/>
            <w:lang w:val="es-419"/>
          </w:rPr>
          <w:id w:val="1004018447"/>
          <w:citation/>
        </w:sdtPr>
        <w:sdtEndPr/>
        <w:sdtContent>
          <w:r w:rsidRPr="0006385A">
            <w:rPr>
              <w:rFonts w:ascii="Times New Roman" w:eastAsia="Times New Roman" w:hAnsi="Times New Roman" w:cs="Times New Roman"/>
              <w:sz w:val="24"/>
              <w:szCs w:val="24"/>
              <w:lang w:val="es-419"/>
            </w:rPr>
            <w:fldChar w:fldCharType="begin"/>
          </w:r>
          <w:r w:rsidRPr="0006385A">
            <w:rPr>
              <w:rFonts w:ascii="Times New Roman" w:eastAsia="Times New Roman" w:hAnsi="Times New Roman" w:cs="Times New Roman"/>
              <w:sz w:val="24"/>
              <w:szCs w:val="24"/>
              <w:lang w:val="es-ES"/>
            </w:rPr>
            <w:instrText xml:space="preserve">CITATION MFe21 \l 3082 </w:instrText>
          </w:r>
          <w:r w:rsidRPr="0006385A">
            <w:rPr>
              <w:rFonts w:ascii="Times New Roman" w:eastAsia="Times New Roman" w:hAnsi="Times New Roman" w:cs="Times New Roman"/>
              <w:sz w:val="24"/>
              <w:szCs w:val="24"/>
              <w:lang w:val="es-419"/>
            </w:rPr>
            <w:fldChar w:fldCharType="separate"/>
          </w:r>
          <w:r w:rsidRPr="0006385A">
            <w:rPr>
              <w:rFonts w:ascii="Times New Roman" w:eastAsia="Times New Roman" w:hAnsi="Times New Roman" w:cs="Times New Roman"/>
              <w:noProof/>
              <w:sz w:val="24"/>
              <w:szCs w:val="24"/>
              <w:lang w:val="es-ES"/>
            </w:rPr>
            <w:t>(Miguel, 2021)</w:t>
          </w:r>
          <w:r w:rsidRPr="0006385A">
            <w:rPr>
              <w:rFonts w:ascii="Times New Roman" w:eastAsia="Times New Roman" w:hAnsi="Times New Roman" w:cs="Times New Roman"/>
              <w:sz w:val="24"/>
              <w:szCs w:val="24"/>
              <w:lang w:val="es-419"/>
            </w:rPr>
            <w:fldChar w:fldCharType="end"/>
          </w:r>
        </w:sdtContent>
      </w:sdt>
      <w:r w:rsidRPr="0006385A">
        <w:rPr>
          <w:rFonts w:ascii="Times New Roman" w:eastAsia="Times New Roman" w:hAnsi="Times New Roman" w:cs="Times New Roman"/>
          <w:sz w:val="24"/>
          <w:szCs w:val="24"/>
          <w:lang w:val="es-419"/>
        </w:rPr>
        <w:t>.</w:t>
      </w:r>
    </w:p>
    <w:p w14:paraId="2EDAEBE0" w14:textId="77777777" w:rsidR="00DE557A" w:rsidRPr="0006385A" w:rsidRDefault="00DE557A" w:rsidP="0006385A">
      <w:pPr>
        <w:spacing w:after="0" w:line="240" w:lineRule="auto"/>
        <w:ind w:firstLine="567"/>
        <w:contextualSpacing/>
        <w:jc w:val="both"/>
        <w:rPr>
          <w:rFonts w:ascii="Times New Roman" w:eastAsia="Times New Roman" w:hAnsi="Times New Roman" w:cs="Times New Roman"/>
          <w:sz w:val="24"/>
          <w:szCs w:val="24"/>
          <w:lang w:val="es-419"/>
        </w:rPr>
      </w:pPr>
    </w:p>
    <w:p w14:paraId="1E7632A3"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lastRenderedPageBreak/>
        <w:t>VALORACIÓN ECONÓMICA DEL RECURSO HÍDRICO</w:t>
      </w:r>
    </w:p>
    <w:p w14:paraId="37814FA3"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EC"/>
        </w:rPr>
      </w:pPr>
    </w:p>
    <w:p w14:paraId="0952B8F9" w14:textId="00E2CD8D" w:rsidR="009A2E07" w:rsidRPr="0006385A" w:rsidRDefault="0006385A" w:rsidP="0006385A">
      <w:pPr>
        <w:spacing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t>Balance Hídrico</w:t>
      </w:r>
    </w:p>
    <w:p w14:paraId="7BB32BA0" w14:textId="77777777" w:rsidR="0006385A" w:rsidRPr="0006385A" w:rsidRDefault="0006385A" w:rsidP="0006385A">
      <w:pPr>
        <w:spacing w:line="240" w:lineRule="auto"/>
        <w:contextualSpacing/>
        <w:jc w:val="both"/>
        <w:rPr>
          <w:rFonts w:ascii="Times New Roman" w:eastAsia="Calibri" w:hAnsi="Times New Roman" w:cs="Times New Roman"/>
          <w:sz w:val="24"/>
          <w:szCs w:val="24"/>
          <w:lang w:val="es-419"/>
        </w:rPr>
      </w:pPr>
    </w:p>
    <w:p w14:paraId="51EFAF6F" w14:textId="32CDFD01" w:rsidR="009A2E07" w:rsidRDefault="0006385A" w:rsidP="009A2E07">
      <w:pPr>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El Balance Hídrico se obtiene conociendo el área de estudio y componentes del ciclo hidrológico del agua como: infiltración, precipitación total, evapotranspiración y escorrentía; es importante conocer la infiltración por lo que es la variable que permite conocer el volumen de agua que penetra dentro del</w:t>
      </w:r>
      <w:r w:rsidR="009A2E07">
        <w:rPr>
          <w:rFonts w:ascii="Times New Roman" w:eastAsia="Calibri" w:hAnsi="Times New Roman" w:cs="Times New Roman"/>
          <w:sz w:val="24"/>
          <w:szCs w:val="24"/>
          <w:lang w:val="es-419"/>
        </w:rPr>
        <w:t xml:space="preserve"> suelo.</w:t>
      </w:r>
    </w:p>
    <w:p w14:paraId="236FD007" w14:textId="77777777" w:rsidR="004F0B48" w:rsidRPr="00AF0C5F" w:rsidRDefault="004F0B48" w:rsidP="009A2E07">
      <w:pPr>
        <w:ind w:firstLine="567"/>
        <w:contextualSpacing/>
        <w:jc w:val="both"/>
        <w:rPr>
          <w:rFonts w:ascii="Times New Roman" w:eastAsia="Calibri" w:hAnsi="Times New Roman" w:cs="Times New Roman"/>
          <w:sz w:val="24"/>
          <w:szCs w:val="24"/>
          <w:lang w:val="es-EC"/>
        </w:rPr>
      </w:pPr>
    </w:p>
    <w:p w14:paraId="3A6B7C22" w14:textId="77777777"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t>Determinación del volumen de Precipitación media anual total (</w:t>
      </w:r>
      <w:proofErr w:type="spellStart"/>
      <w:r w:rsidRPr="0006385A">
        <w:rPr>
          <w:rFonts w:ascii="Times New Roman" w:eastAsia="Calibri" w:hAnsi="Times New Roman" w:cs="Times New Roman"/>
          <w:i/>
          <w:iCs/>
          <w:sz w:val="24"/>
          <w:szCs w:val="24"/>
          <w:lang w:val="es-419"/>
        </w:rPr>
        <w:t>Pp</w:t>
      </w:r>
      <w:proofErr w:type="spellEnd"/>
      <w:r w:rsidRPr="0006385A">
        <w:rPr>
          <w:rFonts w:ascii="Times New Roman" w:eastAsia="Calibri" w:hAnsi="Times New Roman" w:cs="Times New Roman"/>
          <w:i/>
          <w:iCs/>
          <w:sz w:val="24"/>
          <w:szCs w:val="24"/>
          <w:lang w:val="es-419"/>
        </w:rPr>
        <w:t xml:space="preserve"> total)</w:t>
      </w:r>
    </w:p>
    <w:p w14:paraId="4885ECCF" w14:textId="77777777"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p>
    <w:p w14:paraId="30F73466" w14:textId="4A96D70C" w:rsidR="00D95D5C" w:rsidRDefault="0006385A" w:rsidP="0006385A">
      <w:pPr>
        <w:spacing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Para determinar el volumen de la precipitación media anual total (</w:t>
      </w:r>
      <w:proofErr w:type="spellStart"/>
      <w:r w:rsidRPr="0006385A">
        <w:rPr>
          <w:rFonts w:ascii="Times New Roman" w:eastAsia="Calibri" w:hAnsi="Times New Roman" w:cs="Times New Roman"/>
          <w:sz w:val="24"/>
          <w:szCs w:val="24"/>
          <w:lang w:val="es-419"/>
        </w:rPr>
        <w:t>Pp</w:t>
      </w:r>
      <w:proofErr w:type="spellEnd"/>
      <w:r w:rsidRPr="0006385A">
        <w:rPr>
          <w:rFonts w:ascii="Times New Roman" w:eastAsia="Calibri" w:hAnsi="Times New Roman" w:cs="Times New Roman"/>
          <w:sz w:val="24"/>
          <w:szCs w:val="24"/>
          <w:lang w:val="es-419"/>
        </w:rPr>
        <w:t xml:space="preserve"> total) se obtuvo el volumen total de precipitación de la microcuenca </w:t>
      </w:r>
      <w:proofErr w:type="spellStart"/>
      <w:r w:rsidRPr="0006385A">
        <w:rPr>
          <w:rFonts w:ascii="Times New Roman" w:eastAsia="Calibri" w:hAnsi="Times New Roman" w:cs="Times New Roman"/>
          <w:sz w:val="24"/>
          <w:szCs w:val="24"/>
          <w:lang w:val="es-419"/>
        </w:rPr>
        <w:t>Jorupe</w:t>
      </w:r>
      <w:proofErr w:type="spellEnd"/>
      <w:r w:rsidRPr="0006385A">
        <w:rPr>
          <w:rFonts w:ascii="Times New Roman" w:eastAsia="Calibri" w:hAnsi="Times New Roman" w:cs="Times New Roman"/>
          <w:sz w:val="24"/>
          <w:szCs w:val="24"/>
          <w:lang w:val="es-419"/>
        </w:rPr>
        <w:t xml:space="preserve">, a través de la interfaz de CRUTEM Google </w:t>
      </w:r>
      <w:proofErr w:type="spellStart"/>
      <w:r w:rsidRPr="0006385A">
        <w:rPr>
          <w:rFonts w:ascii="Times New Roman" w:eastAsia="Calibri" w:hAnsi="Times New Roman" w:cs="Times New Roman"/>
          <w:sz w:val="24"/>
          <w:szCs w:val="24"/>
          <w:lang w:val="es-419"/>
        </w:rPr>
        <w:t>Earth</w:t>
      </w:r>
      <w:proofErr w:type="spellEnd"/>
      <w:r w:rsidRPr="0006385A">
        <w:rPr>
          <w:rFonts w:ascii="Times New Roman" w:eastAsia="Calibri" w:hAnsi="Times New Roman" w:cs="Times New Roman"/>
          <w:sz w:val="24"/>
          <w:szCs w:val="24"/>
          <w:lang w:val="es-419"/>
        </w:rPr>
        <w:t xml:space="preserve">, el cual es un conjunto de datos derivados de las temperaturas del aire cerca de la superficie terrestre registradas en las estaciones meteorológicas </w:t>
      </w:r>
      <w:sdt>
        <w:sdtPr>
          <w:rPr>
            <w:rFonts w:ascii="Times New Roman" w:eastAsia="Calibri" w:hAnsi="Times New Roman" w:cs="Times New Roman"/>
            <w:sz w:val="24"/>
            <w:szCs w:val="24"/>
            <w:lang w:val="es-419"/>
          </w:rPr>
          <w:id w:val="-816641421"/>
          <w:citation/>
        </w:sdtPr>
        <w:sdtEndPr/>
        <w:sdtContent>
          <w:r w:rsidRPr="0006385A">
            <w:rPr>
              <w:rFonts w:ascii="Times New Roman" w:eastAsia="Calibri" w:hAnsi="Times New Roman" w:cs="Times New Roman"/>
              <w:sz w:val="24"/>
              <w:szCs w:val="24"/>
              <w:lang w:val="es-419"/>
            </w:rPr>
            <w:fldChar w:fldCharType="begin"/>
          </w:r>
          <w:r w:rsidRPr="0006385A">
            <w:rPr>
              <w:rFonts w:ascii="Times New Roman" w:eastAsia="Calibri" w:hAnsi="Times New Roman" w:cs="Times New Roman"/>
              <w:sz w:val="24"/>
              <w:szCs w:val="24"/>
              <w:lang w:val="es-419"/>
            </w:rPr>
            <w:instrText xml:space="preserve"> CITATION Tim20 \l 22538 </w:instrText>
          </w:r>
          <w:r w:rsidRPr="0006385A">
            <w:rPr>
              <w:rFonts w:ascii="Times New Roman" w:eastAsia="Calibri" w:hAnsi="Times New Roman" w:cs="Times New Roman"/>
              <w:sz w:val="24"/>
              <w:szCs w:val="24"/>
              <w:lang w:val="es-419"/>
            </w:rPr>
            <w:fldChar w:fldCharType="separate"/>
          </w:r>
          <w:r w:rsidRPr="0006385A">
            <w:rPr>
              <w:rFonts w:ascii="Times New Roman" w:eastAsia="Calibri" w:hAnsi="Times New Roman" w:cs="Times New Roman"/>
              <w:noProof/>
              <w:sz w:val="24"/>
              <w:szCs w:val="24"/>
              <w:lang w:val="es-419"/>
            </w:rPr>
            <w:t>(Osborn, 2020)</w:t>
          </w:r>
          <w:r w:rsidRPr="0006385A">
            <w:rPr>
              <w:rFonts w:ascii="Times New Roman" w:eastAsia="Calibri" w:hAnsi="Times New Roman" w:cs="Times New Roman"/>
              <w:sz w:val="24"/>
              <w:szCs w:val="24"/>
              <w:lang w:val="es-419"/>
            </w:rPr>
            <w:fldChar w:fldCharType="end"/>
          </w:r>
        </w:sdtContent>
      </w:sdt>
      <w:r w:rsidRPr="0006385A">
        <w:rPr>
          <w:rFonts w:ascii="Times New Roman" w:eastAsia="Calibri" w:hAnsi="Times New Roman" w:cs="Times New Roman"/>
          <w:sz w:val="24"/>
          <w:szCs w:val="24"/>
          <w:lang w:val="es-419"/>
        </w:rPr>
        <w:t xml:space="preserve">, con la ayuda de un archivo KML en el software Google </w:t>
      </w:r>
      <w:proofErr w:type="spellStart"/>
      <w:r w:rsidRPr="0006385A">
        <w:rPr>
          <w:rFonts w:ascii="Times New Roman" w:eastAsia="Calibri" w:hAnsi="Times New Roman" w:cs="Times New Roman"/>
          <w:sz w:val="24"/>
          <w:szCs w:val="24"/>
          <w:lang w:val="es-419"/>
        </w:rPr>
        <w:t>Earth</w:t>
      </w:r>
      <w:proofErr w:type="spellEnd"/>
      <w:r w:rsidRPr="0006385A">
        <w:rPr>
          <w:rFonts w:ascii="Times New Roman" w:eastAsia="Calibri" w:hAnsi="Times New Roman" w:cs="Times New Roman"/>
          <w:sz w:val="24"/>
          <w:szCs w:val="24"/>
          <w:lang w:val="es-419"/>
        </w:rPr>
        <w:t xml:space="preserve"> Pro se obtuvo las variables meteorológicas de precipitación y temperatura del periodo 2010-2019</w:t>
      </w:r>
      <w:r w:rsidR="00D95D5C">
        <w:rPr>
          <w:rFonts w:ascii="Times New Roman" w:eastAsia="Calibri" w:hAnsi="Times New Roman" w:cs="Times New Roman"/>
          <w:sz w:val="24"/>
          <w:szCs w:val="24"/>
          <w:lang w:val="es-419"/>
        </w:rPr>
        <w:t>.</w:t>
      </w:r>
    </w:p>
    <w:p w14:paraId="60A73C38" w14:textId="77777777" w:rsidR="00D95D5C" w:rsidRDefault="00D95D5C" w:rsidP="0006385A">
      <w:pPr>
        <w:spacing w:line="240" w:lineRule="auto"/>
        <w:ind w:firstLine="567"/>
        <w:contextualSpacing/>
        <w:jc w:val="both"/>
        <w:rPr>
          <w:rFonts w:ascii="Times New Roman" w:eastAsia="Calibri" w:hAnsi="Times New Roman" w:cs="Times New Roman"/>
          <w:sz w:val="24"/>
          <w:szCs w:val="24"/>
          <w:lang w:val="es-419"/>
        </w:rPr>
      </w:pPr>
    </w:p>
    <w:p w14:paraId="7EC8E07A" w14:textId="30530EC4" w:rsidR="00D95D5C" w:rsidRPr="005371B6" w:rsidRDefault="00D95D5C" w:rsidP="00D95D5C">
      <w:pPr>
        <w:widowControl w:val="0"/>
        <w:spacing w:after="0" w:line="240" w:lineRule="auto"/>
        <w:contextualSpacing/>
        <w:jc w:val="center"/>
        <w:rPr>
          <w:rFonts w:ascii="Times New Roman" w:eastAsia="SimSun" w:hAnsi="Times New Roman" w:cs="Times New Roman"/>
          <w:lang w:val="es-EC"/>
        </w:rPr>
      </w:pPr>
      <w:r w:rsidRPr="0088647F">
        <w:rPr>
          <w:rFonts w:ascii="Times New Roman" w:eastAsia="SimSun" w:hAnsi="Times New Roman" w:cs="Times New Roman"/>
          <w:lang w:val="es-EC"/>
        </w:rPr>
        <w:t xml:space="preserve">Tabla </w:t>
      </w:r>
      <w:r w:rsidR="00C1209B" w:rsidRPr="0088647F">
        <w:rPr>
          <w:rFonts w:ascii="Times New Roman" w:eastAsia="SimSun" w:hAnsi="Times New Roman" w:cs="Times New Roman"/>
          <w:lang w:val="es-EC"/>
        </w:rPr>
        <w:t>3</w:t>
      </w:r>
      <w:r w:rsidRPr="0088647F">
        <w:rPr>
          <w:rFonts w:ascii="Times New Roman" w:eastAsia="SimSun" w:hAnsi="Times New Roman" w:cs="Times New Roman"/>
          <w:lang w:val="es-EC"/>
        </w:rPr>
        <w:t>.</w:t>
      </w:r>
      <w:r w:rsidRPr="005371B6">
        <w:rPr>
          <w:rFonts w:ascii="Times New Roman" w:eastAsia="SimSun" w:hAnsi="Times New Roman" w:cs="Times New Roman"/>
          <w:lang w:val="es-EC"/>
        </w:rPr>
        <w:t xml:space="preserve"> Precipitación y Temperatura de período (2010-2019) de la Estación meteorológica Macará</w:t>
      </w:r>
    </w:p>
    <w:tbl>
      <w:tblPr>
        <w:tblW w:w="7952" w:type="dxa"/>
        <w:jc w:val="center"/>
        <w:tblCellMar>
          <w:left w:w="70" w:type="dxa"/>
          <w:right w:w="70" w:type="dxa"/>
        </w:tblCellMar>
        <w:tblLook w:val="04A0" w:firstRow="1" w:lastRow="0" w:firstColumn="1" w:lastColumn="0" w:noHBand="0" w:noVBand="1"/>
      </w:tblPr>
      <w:tblGrid>
        <w:gridCol w:w="1181"/>
        <w:gridCol w:w="1181"/>
        <w:gridCol w:w="288"/>
        <w:gridCol w:w="895"/>
        <w:gridCol w:w="286"/>
        <w:gridCol w:w="2167"/>
        <w:gridCol w:w="143"/>
        <w:gridCol w:w="1778"/>
        <w:gridCol w:w="33"/>
      </w:tblGrid>
      <w:tr w:rsidR="00D95D5C" w:rsidRPr="005371B6" w14:paraId="09FEA98A" w14:textId="77777777" w:rsidTr="004F0B48">
        <w:trPr>
          <w:trHeight w:val="500"/>
          <w:jc w:val="center"/>
        </w:trPr>
        <w:tc>
          <w:tcPr>
            <w:tcW w:w="1181" w:type="dxa"/>
            <w:tcBorders>
              <w:top w:val="single" w:sz="8" w:space="0" w:color="auto"/>
              <w:left w:val="nil"/>
              <w:bottom w:val="single" w:sz="4" w:space="0" w:color="auto"/>
              <w:right w:val="nil"/>
            </w:tcBorders>
            <w:shd w:val="clear" w:color="auto" w:fill="auto"/>
            <w:noWrap/>
            <w:vAlign w:val="center"/>
            <w:hideMark/>
          </w:tcPr>
          <w:p w14:paraId="7B5891AB"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 xml:space="preserve">Código </w:t>
            </w:r>
          </w:p>
        </w:tc>
        <w:tc>
          <w:tcPr>
            <w:tcW w:w="1181" w:type="dxa"/>
            <w:tcBorders>
              <w:top w:val="single" w:sz="8" w:space="0" w:color="auto"/>
              <w:left w:val="nil"/>
              <w:bottom w:val="single" w:sz="4" w:space="0" w:color="auto"/>
              <w:right w:val="nil"/>
            </w:tcBorders>
            <w:shd w:val="clear" w:color="auto" w:fill="auto"/>
            <w:noWrap/>
            <w:vAlign w:val="center"/>
            <w:hideMark/>
          </w:tcPr>
          <w:p w14:paraId="0FD935F3"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 xml:space="preserve">Nombre </w:t>
            </w:r>
          </w:p>
        </w:tc>
        <w:tc>
          <w:tcPr>
            <w:tcW w:w="1183" w:type="dxa"/>
            <w:gridSpan w:val="2"/>
            <w:tcBorders>
              <w:top w:val="single" w:sz="8" w:space="0" w:color="auto"/>
              <w:left w:val="nil"/>
              <w:bottom w:val="single" w:sz="4" w:space="0" w:color="auto"/>
              <w:right w:val="nil"/>
            </w:tcBorders>
            <w:shd w:val="clear" w:color="auto" w:fill="auto"/>
            <w:noWrap/>
            <w:vAlign w:val="center"/>
            <w:hideMark/>
          </w:tcPr>
          <w:p w14:paraId="1AF76340"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 xml:space="preserve">          Año</w:t>
            </w:r>
          </w:p>
        </w:tc>
        <w:tc>
          <w:tcPr>
            <w:tcW w:w="2596" w:type="dxa"/>
            <w:gridSpan w:val="3"/>
            <w:tcBorders>
              <w:top w:val="single" w:sz="8" w:space="0" w:color="auto"/>
              <w:left w:val="nil"/>
              <w:bottom w:val="single" w:sz="4" w:space="0" w:color="auto"/>
              <w:right w:val="nil"/>
            </w:tcBorders>
            <w:shd w:val="clear" w:color="auto" w:fill="auto"/>
            <w:vAlign w:val="center"/>
            <w:hideMark/>
          </w:tcPr>
          <w:p w14:paraId="1FA75C07"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Precipitación anual (mm)</w:t>
            </w:r>
          </w:p>
        </w:tc>
        <w:tc>
          <w:tcPr>
            <w:tcW w:w="1811" w:type="dxa"/>
            <w:gridSpan w:val="2"/>
            <w:tcBorders>
              <w:top w:val="single" w:sz="8" w:space="0" w:color="auto"/>
              <w:left w:val="nil"/>
              <w:bottom w:val="single" w:sz="4" w:space="0" w:color="auto"/>
              <w:right w:val="nil"/>
            </w:tcBorders>
            <w:shd w:val="clear" w:color="auto" w:fill="auto"/>
            <w:vAlign w:val="center"/>
            <w:hideMark/>
          </w:tcPr>
          <w:p w14:paraId="728240D9"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Temperatura °C</w:t>
            </w:r>
          </w:p>
        </w:tc>
      </w:tr>
      <w:tr w:rsidR="00D95D5C" w:rsidRPr="005371B6" w14:paraId="3CB91D70" w14:textId="77777777" w:rsidTr="004F0B48">
        <w:trPr>
          <w:gridAfter w:val="1"/>
          <w:wAfter w:w="33" w:type="dxa"/>
          <w:trHeight w:val="186"/>
          <w:jc w:val="center"/>
        </w:trPr>
        <w:tc>
          <w:tcPr>
            <w:tcW w:w="1181" w:type="dxa"/>
            <w:vMerge w:val="restart"/>
            <w:tcBorders>
              <w:top w:val="single" w:sz="4" w:space="0" w:color="auto"/>
              <w:left w:val="nil"/>
              <w:bottom w:val="single" w:sz="4" w:space="0" w:color="000000"/>
              <w:right w:val="nil"/>
            </w:tcBorders>
            <w:shd w:val="clear" w:color="auto" w:fill="auto"/>
            <w:noWrap/>
            <w:vAlign w:val="center"/>
            <w:hideMark/>
          </w:tcPr>
          <w:p w14:paraId="09BACB68"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M1259</w:t>
            </w:r>
          </w:p>
        </w:tc>
        <w:tc>
          <w:tcPr>
            <w:tcW w:w="1469" w:type="dxa"/>
            <w:gridSpan w:val="2"/>
            <w:vMerge w:val="restart"/>
            <w:tcBorders>
              <w:top w:val="single" w:sz="4" w:space="0" w:color="auto"/>
              <w:left w:val="nil"/>
              <w:bottom w:val="single" w:sz="4" w:space="0" w:color="000000"/>
              <w:right w:val="nil"/>
            </w:tcBorders>
            <w:shd w:val="clear" w:color="auto" w:fill="auto"/>
            <w:noWrap/>
            <w:vAlign w:val="center"/>
            <w:hideMark/>
          </w:tcPr>
          <w:p w14:paraId="5E1A1811"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MACARA - 1</w:t>
            </w:r>
          </w:p>
        </w:tc>
        <w:tc>
          <w:tcPr>
            <w:tcW w:w="1181" w:type="dxa"/>
            <w:gridSpan w:val="2"/>
            <w:tcBorders>
              <w:top w:val="single" w:sz="4" w:space="0" w:color="auto"/>
              <w:left w:val="nil"/>
              <w:bottom w:val="nil"/>
              <w:right w:val="nil"/>
            </w:tcBorders>
            <w:shd w:val="clear" w:color="auto" w:fill="auto"/>
            <w:noWrap/>
            <w:vAlign w:val="center"/>
            <w:hideMark/>
          </w:tcPr>
          <w:p w14:paraId="2A1A225D"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2010</w:t>
            </w:r>
          </w:p>
        </w:tc>
        <w:tc>
          <w:tcPr>
            <w:tcW w:w="2167" w:type="dxa"/>
            <w:tcBorders>
              <w:top w:val="single" w:sz="4" w:space="0" w:color="auto"/>
              <w:left w:val="nil"/>
              <w:bottom w:val="nil"/>
              <w:right w:val="nil"/>
            </w:tcBorders>
            <w:shd w:val="clear" w:color="auto" w:fill="auto"/>
            <w:noWrap/>
            <w:vAlign w:val="center"/>
            <w:hideMark/>
          </w:tcPr>
          <w:p w14:paraId="47A509A0"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879,40</w:t>
            </w:r>
          </w:p>
        </w:tc>
        <w:tc>
          <w:tcPr>
            <w:tcW w:w="1921" w:type="dxa"/>
            <w:gridSpan w:val="2"/>
            <w:tcBorders>
              <w:top w:val="single" w:sz="4" w:space="0" w:color="auto"/>
              <w:left w:val="nil"/>
              <w:bottom w:val="nil"/>
              <w:right w:val="nil"/>
            </w:tcBorders>
            <w:shd w:val="clear" w:color="auto" w:fill="auto"/>
            <w:noWrap/>
            <w:vAlign w:val="center"/>
            <w:hideMark/>
          </w:tcPr>
          <w:p w14:paraId="216F0FAD"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19,80</w:t>
            </w:r>
          </w:p>
        </w:tc>
      </w:tr>
      <w:tr w:rsidR="00D95D5C" w:rsidRPr="005371B6" w14:paraId="0FA9B035"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24AB375E"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5777D748"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2B8ABF99"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2011</w:t>
            </w:r>
          </w:p>
        </w:tc>
        <w:tc>
          <w:tcPr>
            <w:tcW w:w="2167" w:type="dxa"/>
            <w:tcBorders>
              <w:top w:val="nil"/>
              <w:left w:val="nil"/>
              <w:bottom w:val="nil"/>
              <w:right w:val="nil"/>
            </w:tcBorders>
            <w:shd w:val="clear" w:color="auto" w:fill="auto"/>
            <w:noWrap/>
            <w:vAlign w:val="center"/>
            <w:hideMark/>
          </w:tcPr>
          <w:p w14:paraId="04E50D47"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617,20</w:t>
            </w:r>
          </w:p>
        </w:tc>
        <w:tc>
          <w:tcPr>
            <w:tcW w:w="1921" w:type="dxa"/>
            <w:gridSpan w:val="2"/>
            <w:tcBorders>
              <w:top w:val="nil"/>
              <w:left w:val="nil"/>
              <w:bottom w:val="nil"/>
              <w:right w:val="nil"/>
            </w:tcBorders>
            <w:shd w:val="clear" w:color="auto" w:fill="auto"/>
            <w:noWrap/>
            <w:vAlign w:val="center"/>
            <w:hideMark/>
          </w:tcPr>
          <w:p w14:paraId="623B1536"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19,55</w:t>
            </w:r>
          </w:p>
        </w:tc>
      </w:tr>
      <w:tr w:rsidR="00D95D5C" w:rsidRPr="005371B6" w14:paraId="32F6C337"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7BD990D4"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64962254"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6EAFE088"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2012</w:t>
            </w:r>
          </w:p>
        </w:tc>
        <w:tc>
          <w:tcPr>
            <w:tcW w:w="2167" w:type="dxa"/>
            <w:tcBorders>
              <w:top w:val="nil"/>
              <w:left w:val="nil"/>
              <w:bottom w:val="nil"/>
              <w:right w:val="nil"/>
            </w:tcBorders>
            <w:shd w:val="clear" w:color="auto" w:fill="auto"/>
            <w:noWrap/>
            <w:vAlign w:val="center"/>
            <w:hideMark/>
          </w:tcPr>
          <w:p w14:paraId="6C45B073"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723,10</w:t>
            </w:r>
          </w:p>
        </w:tc>
        <w:tc>
          <w:tcPr>
            <w:tcW w:w="1921" w:type="dxa"/>
            <w:gridSpan w:val="2"/>
            <w:tcBorders>
              <w:top w:val="nil"/>
              <w:left w:val="nil"/>
              <w:bottom w:val="nil"/>
              <w:right w:val="nil"/>
            </w:tcBorders>
            <w:shd w:val="clear" w:color="auto" w:fill="auto"/>
            <w:noWrap/>
            <w:vAlign w:val="center"/>
            <w:hideMark/>
          </w:tcPr>
          <w:p w14:paraId="488F0D1C"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19,88</w:t>
            </w:r>
          </w:p>
        </w:tc>
      </w:tr>
      <w:tr w:rsidR="00D95D5C" w:rsidRPr="005371B6" w14:paraId="5A9BB1D5"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3FABD8DE"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3EAB85DB"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553AE7CB"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2013</w:t>
            </w:r>
          </w:p>
        </w:tc>
        <w:tc>
          <w:tcPr>
            <w:tcW w:w="2167" w:type="dxa"/>
            <w:tcBorders>
              <w:top w:val="nil"/>
              <w:left w:val="nil"/>
              <w:bottom w:val="nil"/>
              <w:right w:val="nil"/>
            </w:tcBorders>
            <w:shd w:val="clear" w:color="auto" w:fill="auto"/>
            <w:noWrap/>
            <w:vAlign w:val="center"/>
            <w:hideMark/>
          </w:tcPr>
          <w:p w14:paraId="4FDB2A4A"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625,90</w:t>
            </w:r>
          </w:p>
        </w:tc>
        <w:tc>
          <w:tcPr>
            <w:tcW w:w="1921" w:type="dxa"/>
            <w:gridSpan w:val="2"/>
            <w:tcBorders>
              <w:top w:val="nil"/>
              <w:left w:val="nil"/>
              <w:bottom w:val="nil"/>
              <w:right w:val="nil"/>
            </w:tcBorders>
            <w:shd w:val="clear" w:color="auto" w:fill="auto"/>
            <w:noWrap/>
            <w:vAlign w:val="center"/>
            <w:hideMark/>
          </w:tcPr>
          <w:p w14:paraId="25F24708"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19,38</w:t>
            </w:r>
          </w:p>
        </w:tc>
      </w:tr>
      <w:tr w:rsidR="00D95D5C" w:rsidRPr="005371B6" w14:paraId="278D7BBF"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22020D80"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43CCA82A"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1D5C23BC"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2014</w:t>
            </w:r>
          </w:p>
        </w:tc>
        <w:tc>
          <w:tcPr>
            <w:tcW w:w="2167" w:type="dxa"/>
            <w:tcBorders>
              <w:top w:val="nil"/>
              <w:left w:val="nil"/>
              <w:bottom w:val="nil"/>
              <w:right w:val="nil"/>
            </w:tcBorders>
            <w:shd w:val="clear" w:color="auto" w:fill="auto"/>
            <w:noWrap/>
            <w:vAlign w:val="center"/>
            <w:hideMark/>
          </w:tcPr>
          <w:p w14:paraId="72D399EB"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542,60</w:t>
            </w:r>
          </w:p>
        </w:tc>
        <w:tc>
          <w:tcPr>
            <w:tcW w:w="1921" w:type="dxa"/>
            <w:gridSpan w:val="2"/>
            <w:tcBorders>
              <w:top w:val="nil"/>
              <w:left w:val="nil"/>
              <w:bottom w:val="nil"/>
              <w:right w:val="nil"/>
            </w:tcBorders>
            <w:shd w:val="clear" w:color="auto" w:fill="auto"/>
            <w:noWrap/>
            <w:vAlign w:val="center"/>
            <w:hideMark/>
          </w:tcPr>
          <w:p w14:paraId="3AC4B62C"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20,04</w:t>
            </w:r>
          </w:p>
        </w:tc>
      </w:tr>
      <w:tr w:rsidR="00D95D5C" w:rsidRPr="005371B6" w14:paraId="13B3AAAA"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79D105FB"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62DF65D8"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2F52EC75"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2015</w:t>
            </w:r>
          </w:p>
        </w:tc>
        <w:tc>
          <w:tcPr>
            <w:tcW w:w="2167" w:type="dxa"/>
            <w:tcBorders>
              <w:top w:val="nil"/>
              <w:left w:val="nil"/>
              <w:bottom w:val="nil"/>
              <w:right w:val="nil"/>
            </w:tcBorders>
            <w:shd w:val="clear" w:color="auto" w:fill="auto"/>
            <w:noWrap/>
            <w:vAlign w:val="center"/>
            <w:hideMark/>
          </w:tcPr>
          <w:p w14:paraId="1B4607F1"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685,50</w:t>
            </w:r>
          </w:p>
        </w:tc>
        <w:tc>
          <w:tcPr>
            <w:tcW w:w="1921" w:type="dxa"/>
            <w:gridSpan w:val="2"/>
            <w:tcBorders>
              <w:top w:val="nil"/>
              <w:left w:val="nil"/>
              <w:bottom w:val="nil"/>
              <w:right w:val="nil"/>
            </w:tcBorders>
            <w:shd w:val="clear" w:color="auto" w:fill="auto"/>
            <w:noWrap/>
            <w:vAlign w:val="center"/>
            <w:hideMark/>
          </w:tcPr>
          <w:p w14:paraId="68AB6E4F"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20,68</w:t>
            </w:r>
          </w:p>
        </w:tc>
      </w:tr>
      <w:tr w:rsidR="00D95D5C" w:rsidRPr="005371B6" w14:paraId="7ED5B44A"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6EA6E6B0"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13ECF137"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03EE8774"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2016</w:t>
            </w:r>
          </w:p>
        </w:tc>
        <w:tc>
          <w:tcPr>
            <w:tcW w:w="2167" w:type="dxa"/>
            <w:tcBorders>
              <w:top w:val="nil"/>
              <w:left w:val="nil"/>
              <w:bottom w:val="nil"/>
              <w:right w:val="nil"/>
            </w:tcBorders>
            <w:shd w:val="clear" w:color="auto" w:fill="auto"/>
            <w:noWrap/>
            <w:vAlign w:val="center"/>
            <w:hideMark/>
          </w:tcPr>
          <w:p w14:paraId="70CF10A7"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738,10</w:t>
            </w:r>
          </w:p>
        </w:tc>
        <w:tc>
          <w:tcPr>
            <w:tcW w:w="1921" w:type="dxa"/>
            <w:gridSpan w:val="2"/>
            <w:tcBorders>
              <w:top w:val="nil"/>
              <w:left w:val="nil"/>
              <w:bottom w:val="nil"/>
              <w:right w:val="nil"/>
            </w:tcBorders>
            <w:shd w:val="clear" w:color="auto" w:fill="auto"/>
            <w:noWrap/>
            <w:vAlign w:val="center"/>
            <w:hideMark/>
          </w:tcPr>
          <w:p w14:paraId="52BEDA9E"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20,48</w:t>
            </w:r>
          </w:p>
        </w:tc>
      </w:tr>
      <w:tr w:rsidR="00D95D5C" w:rsidRPr="005371B6" w14:paraId="528E04F4"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6772735E"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2CC0B9FC"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78ABD468"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2017</w:t>
            </w:r>
          </w:p>
        </w:tc>
        <w:tc>
          <w:tcPr>
            <w:tcW w:w="2167" w:type="dxa"/>
            <w:tcBorders>
              <w:top w:val="nil"/>
              <w:left w:val="nil"/>
              <w:bottom w:val="nil"/>
              <w:right w:val="nil"/>
            </w:tcBorders>
            <w:shd w:val="clear" w:color="auto" w:fill="auto"/>
            <w:noWrap/>
            <w:vAlign w:val="center"/>
            <w:hideMark/>
          </w:tcPr>
          <w:p w14:paraId="73008E24"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748,70</w:t>
            </w:r>
          </w:p>
        </w:tc>
        <w:tc>
          <w:tcPr>
            <w:tcW w:w="1921" w:type="dxa"/>
            <w:gridSpan w:val="2"/>
            <w:tcBorders>
              <w:top w:val="nil"/>
              <w:left w:val="nil"/>
              <w:bottom w:val="nil"/>
              <w:right w:val="nil"/>
            </w:tcBorders>
            <w:shd w:val="clear" w:color="auto" w:fill="auto"/>
            <w:noWrap/>
            <w:vAlign w:val="center"/>
            <w:hideMark/>
          </w:tcPr>
          <w:p w14:paraId="7759FEB9"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20,32</w:t>
            </w:r>
          </w:p>
        </w:tc>
      </w:tr>
      <w:tr w:rsidR="00D95D5C" w:rsidRPr="005371B6" w14:paraId="436F81BA" w14:textId="77777777" w:rsidTr="004F0B48">
        <w:trPr>
          <w:gridAfter w:val="1"/>
          <w:wAfter w:w="33" w:type="dxa"/>
          <w:trHeight w:val="186"/>
          <w:jc w:val="center"/>
        </w:trPr>
        <w:tc>
          <w:tcPr>
            <w:tcW w:w="1181" w:type="dxa"/>
            <w:vMerge/>
            <w:tcBorders>
              <w:top w:val="nil"/>
              <w:left w:val="nil"/>
              <w:bottom w:val="single" w:sz="4" w:space="0" w:color="000000"/>
              <w:right w:val="nil"/>
            </w:tcBorders>
            <w:vAlign w:val="center"/>
            <w:hideMark/>
          </w:tcPr>
          <w:p w14:paraId="2D60E753"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000000"/>
              <w:right w:val="nil"/>
            </w:tcBorders>
            <w:vAlign w:val="center"/>
            <w:hideMark/>
          </w:tcPr>
          <w:p w14:paraId="79971717"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nil"/>
              <w:right w:val="nil"/>
            </w:tcBorders>
            <w:shd w:val="clear" w:color="auto" w:fill="auto"/>
            <w:noWrap/>
            <w:vAlign w:val="center"/>
            <w:hideMark/>
          </w:tcPr>
          <w:p w14:paraId="345DD98C"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2018</w:t>
            </w:r>
          </w:p>
        </w:tc>
        <w:tc>
          <w:tcPr>
            <w:tcW w:w="2167" w:type="dxa"/>
            <w:tcBorders>
              <w:top w:val="nil"/>
              <w:left w:val="nil"/>
              <w:bottom w:val="nil"/>
              <w:right w:val="nil"/>
            </w:tcBorders>
            <w:shd w:val="clear" w:color="auto" w:fill="auto"/>
            <w:noWrap/>
            <w:vAlign w:val="center"/>
            <w:hideMark/>
          </w:tcPr>
          <w:p w14:paraId="0F6FA402"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406,10</w:t>
            </w:r>
          </w:p>
        </w:tc>
        <w:tc>
          <w:tcPr>
            <w:tcW w:w="1921" w:type="dxa"/>
            <w:gridSpan w:val="2"/>
            <w:tcBorders>
              <w:top w:val="nil"/>
              <w:left w:val="nil"/>
              <w:bottom w:val="nil"/>
              <w:right w:val="nil"/>
            </w:tcBorders>
            <w:shd w:val="clear" w:color="auto" w:fill="auto"/>
            <w:noWrap/>
            <w:vAlign w:val="center"/>
            <w:hideMark/>
          </w:tcPr>
          <w:p w14:paraId="48F39387"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19,83</w:t>
            </w:r>
          </w:p>
        </w:tc>
      </w:tr>
      <w:tr w:rsidR="00D95D5C" w:rsidRPr="005371B6" w14:paraId="4B1D2D3C" w14:textId="77777777" w:rsidTr="004F0B48">
        <w:trPr>
          <w:gridAfter w:val="1"/>
          <w:wAfter w:w="33" w:type="dxa"/>
          <w:trHeight w:val="186"/>
          <w:jc w:val="center"/>
        </w:trPr>
        <w:tc>
          <w:tcPr>
            <w:tcW w:w="1181" w:type="dxa"/>
            <w:vMerge/>
            <w:tcBorders>
              <w:top w:val="nil"/>
              <w:left w:val="nil"/>
              <w:bottom w:val="single" w:sz="4" w:space="0" w:color="auto"/>
              <w:right w:val="nil"/>
            </w:tcBorders>
            <w:vAlign w:val="center"/>
            <w:hideMark/>
          </w:tcPr>
          <w:p w14:paraId="27D094B0" w14:textId="77777777" w:rsidR="00D95D5C" w:rsidRPr="005371B6" w:rsidRDefault="00D95D5C" w:rsidP="00B211DF">
            <w:pPr>
              <w:widowControl w:val="0"/>
              <w:spacing w:after="0" w:line="240" w:lineRule="auto"/>
              <w:contextualSpacing/>
              <w:rPr>
                <w:rFonts w:ascii="Times New Roman" w:eastAsia="Times New Roman" w:hAnsi="Times New Roman" w:cs="Times New Roman"/>
                <w:lang w:val="es-EC" w:eastAsia="es-EC"/>
              </w:rPr>
            </w:pPr>
          </w:p>
        </w:tc>
        <w:tc>
          <w:tcPr>
            <w:tcW w:w="1469" w:type="dxa"/>
            <w:gridSpan w:val="2"/>
            <w:vMerge/>
            <w:tcBorders>
              <w:top w:val="nil"/>
              <w:left w:val="nil"/>
              <w:bottom w:val="single" w:sz="4" w:space="0" w:color="auto"/>
              <w:right w:val="nil"/>
            </w:tcBorders>
            <w:vAlign w:val="center"/>
            <w:hideMark/>
          </w:tcPr>
          <w:p w14:paraId="07E4EECB" w14:textId="77777777" w:rsidR="00D95D5C" w:rsidRPr="005371B6" w:rsidRDefault="00D95D5C" w:rsidP="00B211DF">
            <w:pPr>
              <w:widowControl w:val="0"/>
              <w:spacing w:after="0" w:line="240" w:lineRule="auto"/>
              <w:contextualSpacing/>
              <w:rPr>
                <w:rFonts w:ascii="Times New Roman" w:eastAsia="Times New Roman" w:hAnsi="Times New Roman" w:cs="Times New Roman"/>
                <w:b/>
                <w:bCs/>
                <w:lang w:val="es-EC" w:eastAsia="es-EC"/>
              </w:rPr>
            </w:pPr>
          </w:p>
        </w:tc>
        <w:tc>
          <w:tcPr>
            <w:tcW w:w="1181" w:type="dxa"/>
            <w:gridSpan w:val="2"/>
            <w:tcBorders>
              <w:top w:val="nil"/>
              <w:left w:val="nil"/>
              <w:bottom w:val="single" w:sz="4" w:space="0" w:color="auto"/>
              <w:right w:val="nil"/>
            </w:tcBorders>
            <w:shd w:val="clear" w:color="auto" w:fill="auto"/>
            <w:noWrap/>
            <w:vAlign w:val="center"/>
            <w:hideMark/>
          </w:tcPr>
          <w:p w14:paraId="74A9A6D4"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2019</w:t>
            </w:r>
          </w:p>
        </w:tc>
        <w:tc>
          <w:tcPr>
            <w:tcW w:w="2167" w:type="dxa"/>
            <w:tcBorders>
              <w:top w:val="nil"/>
              <w:left w:val="nil"/>
              <w:bottom w:val="single" w:sz="4" w:space="0" w:color="auto"/>
              <w:right w:val="nil"/>
            </w:tcBorders>
            <w:shd w:val="clear" w:color="auto" w:fill="auto"/>
            <w:noWrap/>
            <w:vAlign w:val="center"/>
            <w:hideMark/>
          </w:tcPr>
          <w:p w14:paraId="2B71FEFD"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584,80</w:t>
            </w:r>
          </w:p>
        </w:tc>
        <w:tc>
          <w:tcPr>
            <w:tcW w:w="1921" w:type="dxa"/>
            <w:gridSpan w:val="2"/>
            <w:tcBorders>
              <w:top w:val="nil"/>
              <w:left w:val="nil"/>
              <w:bottom w:val="single" w:sz="4" w:space="0" w:color="auto"/>
              <w:right w:val="nil"/>
            </w:tcBorders>
            <w:shd w:val="clear" w:color="auto" w:fill="auto"/>
            <w:noWrap/>
            <w:vAlign w:val="center"/>
            <w:hideMark/>
          </w:tcPr>
          <w:p w14:paraId="4F500002"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lang w:val="es-EC" w:eastAsia="es-EC"/>
              </w:rPr>
            </w:pPr>
            <w:r w:rsidRPr="005371B6">
              <w:rPr>
                <w:rFonts w:ascii="Times New Roman" w:eastAsia="Times New Roman" w:hAnsi="Times New Roman" w:cs="Times New Roman"/>
                <w:lang w:val="es-EC" w:eastAsia="es-EC"/>
              </w:rPr>
              <w:t>20,45</w:t>
            </w:r>
          </w:p>
        </w:tc>
      </w:tr>
      <w:tr w:rsidR="00D95D5C" w:rsidRPr="005371B6" w14:paraId="2E3001EB" w14:textId="77777777" w:rsidTr="004F0B48">
        <w:trPr>
          <w:trHeight w:val="249"/>
          <w:jc w:val="center"/>
        </w:trPr>
        <w:tc>
          <w:tcPr>
            <w:tcW w:w="3545" w:type="dxa"/>
            <w:gridSpan w:val="4"/>
            <w:tcBorders>
              <w:top w:val="single" w:sz="4" w:space="0" w:color="auto"/>
              <w:left w:val="nil"/>
              <w:bottom w:val="nil"/>
              <w:right w:val="nil"/>
            </w:tcBorders>
            <w:shd w:val="clear" w:color="auto" w:fill="auto"/>
            <w:noWrap/>
            <w:vAlign w:val="center"/>
            <w:hideMark/>
          </w:tcPr>
          <w:p w14:paraId="395D2ED7" w14:textId="77777777" w:rsidR="00D95D5C" w:rsidRPr="005371B6" w:rsidRDefault="00D95D5C" w:rsidP="00B211DF">
            <w:pPr>
              <w:widowControl w:val="0"/>
              <w:spacing w:after="0" w:line="240" w:lineRule="auto"/>
              <w:contextualSpacing/>
              <w:jc w:val="right"/>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Promedio:</w:t>
            </w:r>
          </w:p>
        </w:tc>
        <w:tc>
          <w:tcPr>
            <w:tcW w:w="2596" w:type="dxa"/>
            <w:gridSpan w:val="3"/>
            <w:tcBorders>
              <w:top w:val="nil"/>
              <w:left w:val="nil"/>
              <w:bottom w:val="nil"/>
              <w:right w:val="nil"/>
            </w:tcBorders>
            <w:shd w:val="clear" w:color="auto" w:fill="auto"/>
            <w:noWrap/>
            <w:vAlign w:val="center"/>
            <w:hideMark/>
          </w:tcPr>
          <w:p w14:paraId="46DAB1FE"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color w:val="000000"/>
                <w:lang w:val="es-EC" w:eastAsia="es-EC"/>
              </w:rPr>
            </w:pPr>
            <w:r w:rsidRPr="005371B6">
              <w:rPr>
                <w:rFonts w:ascii="Times New Roman" w:eastAsia="Times New Roman" w:hAnsi="Times New Roman" w:cs="Times New Roman"/>
                <w:color w:val="000000"/>
                <w:lang w:val="es-EC" w:eastAsia="es-EC"/>
              </w:rPr>
              <w:t>655,14</w:t>
            </w:r>
          </w:p>
        </w:tc>
        <w:tc>
          <w:tcPr>
            <w:tcW w:w="1811" w:type="dxa"/>
            <w:gridSpan w:val="2"/>
            <w:tcBorders>
              <w:top w:val="nil"/>
              <w:left w:val="nil"/>
              <w:bottom w:val="nil"/>
              <w:right w:val="nil"/>
            </w:tcBorders>
            <w:shd w:val="clear" w:color="auto" w:fill="auto"/>
            <w:noWrap/>
            <w:vAlign w:val="center"/>
            <w:hideMark/>
          </w:tcPr>
          <w:p w14:paraId="4EEB267A"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color w:val="000000"/>
                <w:lang w:val="es-EC" w:eastAsia="es-EC"/>
              </w:rPr>
            </w:pPr>
            <w:r w:rsidRPr="005371B6">
              <w:rPr>
                <w:rFonts w:ascii="Times New Roman" w:eastAsia="Times New Roman" w:hAnsi="Times New Roman" w:cs="Times New Roman"/>
                <w:color w:val="000000"/>
                <w:lang w:val="es-EC" w:eastAsia="es-EC"/>
              </w:rPr>
              <w:t>20,04</w:t>
            </w:r>
          </w:p>
        </w:tc>
      </w:tr>
      <w:tr w:rsidR="00D95D5C" w:rsidRPr="005371B6" w14:paraId="339F58A0" w14:textId="77777777" w:rsidTr="004F0B48">
        <w:trPr>
          <w:trHeight w:val="249"/>
          <w:jc w:val="center"/>
        </w:trPr>
        <w:tc>
          <w:tcPr>
            <w:tcW w:w="3545" w:type="dxa"/>
            <w:gridSpan w:val="4"/>
            <w:tcBorders>
              <w:top w:val="nil"/>
              <w:left w:val="nil"/>
              <w:bottom w:val="single" w:sz="8" w:space="0" w:color="auto"/>
              <w:right w:val="nil"/>
            </w:tcBorders>
            <w:shd w:val="clear" w:color="auto" w:fill="auto"/>
            <w:vAlign w:val="center"/>
            <w:hideMark/>
          </w:tcPr>
          <w:p w14:paraId="02C667EC" w14:textId="77777777" w:rsidR="00D95D5C" w:rsidRPr="005371B6" w:rsidRDefault="00D95D5C" w:rsidP="00B211DF">
            <w:pPr>
              <w:widowControl w:val="0"/>
              <w:spacing w:after="0" w:line="240" w:lineRule="auto"/>
              <w:contextualSpacing/>
              <w:jc w:val="right"/>
              <w:rPr>
                <w:rFonts w:ascii="Times New Roman" w:eastAsia="Times New Roman" w:hAnsi="Times New Roman" w:cs="Times New Roman"/>
                <w:b/>
                <w:bCs/>
                <w:color w:val="000000"/>
                <w:lang w:val="es-EC" w:eastAsia="es-EC"/>
              </w:rPr>
            </w:pPr>
            <w:r w:rsidRPr="005371B6">
              <w:rPr>
                <w:rFonts w:ascii="Times New Roman" w:eastAsia="Times New Roman" w:hAnsi="Times New Roman" w:cs="Times New Roman"/>
                <w:b/>
                <w:bCs/>
                <w:color w:val="000000"/>
                <w:lang w:val="es-EC" w:eastAsia="es-EC"/>
              </w:rPr>
              <w:t>Precipitación (m/año):</w:t>
            </w:r>
          </w:p>
        </w:tc>
        <w:tc>
          <w:tcPr>
            <w:tcW w:w="2596" w:type="dxa"/>
            <w:gridSpan w:val="3"/>
            <w:tcBorders>
              <w:top w:val="nil"/>
              <w:left w:val="nil"/>
              <w:bottom w:val="single" w:sz="8" w:space="0" w:color="auto"/>
              <w:right w:val="nil"/>
            </w:tcBorders>
            <w:shd w:val="clear" w:color="auto" w:fill="auto"/>
            <w:noWrap/>
            <w:vAlign w:val="center"/>
            <w:hideMark/>
          </w:tcPr>
          <w:p w14:paraId="108D6A28"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color w:val="000000"/>
                <w:lang w:val="es-EC" w:eastAsia="es-EC"/>
              </w:rPr>
            </w:pPr>
            <w:r w:rsidRPr="005371B6">
              <w:rPr>
                <w:rFonts w:ascii="Times New Roman" w:eastAsia="Times New Roman" w:hAnsi="Times New Roman" w:cs="Times New Roman"/>
                <w:color w:val="000000"/>
                <w:lang w:val="es-EC" w:eastAsia="es-EC"/>
              </w:rPr>
              <w:t>0,65514</w:t>
            </w:r>
          </w:p>
        </w:tc>
        <w:tc>
          <w:tcPr>
            <w:tcW w:w="1811" w:type="dxa"/>
            <w:gridSpan w:val="2"/>
            <w:tcBorders>
              <w:top w:val="nil"/>
              <w:left w:val="nil"/>
              <w:bottom w:val="single" w:sz="8" w:space="0" w:color="auto"/>
              <w:right w:val="nil"/>
            </w:tcBorders>
            <w:shd w:val="clear" w:color="auto" w:fill="auto"/>
            <w:noWrap/>
            <w:vAlign w:val="center"/>
            <w:hideMark/>
          </w:tcPr>
          <w:p w14:paraId="1C2E3476" w14:textId="77777777" w:rsidR="00D95D5C" w:rsidRPr="005371B6" w:rsidRDefault="00D95D5C" w:rsidP="00B211DF">
            <w:pPr>
              <w:widowControl w:val="0"/>
              <w:spacing w:after="0" w:line="240" w:lineRule="auto"/>
              <w:contextualSpacing/>
              <w:jc w:val="center"/>
              <w:rPr>
                <w:rFonts w:ascii="Times New Roman" w:eastAsia="Times New Roman" w:hAnsi="Times New Roman" w:cs="Times New Roman"/>
                <w:color w:val="000000"/>
                <w:lang w:val="es-EC" w:eastAsia="es-EC"/>
              </w:rPr>
            </w:pPr>
            <w:r w:rsidRPr="005371B6">
              <w:rPr>
                <w:rFonts w:ascii="Times New Roman" w:eastAsia="Times New Roman" w:hAnsi="Times New Roman" w:cs="Times New Roman"/>
                <w:color w:val="000000"/>
                <w:lang w:val="es-EC" w:eastAsia="es-EC"/>
              </w:rPr>
              <w:t> </w:t>
            </w:r>
          </w:p>
        </w:tc>
      </w:tr>
    </w:tbl>
    <w:p w14:paraId="0317D017" w14:textId="77777777" w:rsidR="00D95D5C" w:rsidRPr="005371B6" w:rsidRDefault="00D95D5C" w:rsidP="00D95D5C">
      <w:pPr>
        <w:widowControl w:val="0"/>
        <w:spacing w:after="0" w:line="240" w:lineRule="auto"/>
        <w:contextualSpacing/>
        <w:jc w:val="center"/>
        <w:rPr>
          <w:rFonts w:ascii="Times New Roman" w:eastAsia="SimSun" w:hAnsi="Times New Roman" w:cs="Times New Roman"/>
          <w:lang w:val="en-GB"/>
        </w:rPr>
      </w:pPr>
      <w:r w:rsidRPr="0088647F">
        <w:rPr>
          <w:rFonts w:ascii="Times New Roman" w:eastAsia="SimSun" w:hAnsi="Times New Roman" w:cs="Times New Roman"/>
          <w:bCs/>
          <w:lang w:val="en-GB"/>
        </w:rPr>
        <w:t>Fuente:</w:t>
      </w:r>
      <w:r w:rsidRPr="005371B6">
        <w:rPr>
          <w:rFonts w:ascii="Times New Roman" w:eastAsia="SimSun" w:hAnsi="Times New Roman" w:cs="Times New Roman"/>
          <w:lang w:val="en-GB"/>
        </w:rPr>
        <w:t xml:space="preserve"> (Google Earth Pro CRUTEM,2021)</w:t>
      </w:r>
    </w:p>
    <w:p w14:paraId="62BEF198" w14:textId="77777777" w:rsidR="00D95D5C" w:rsidRPr="00AF0C5F" w:rsidRDefault="00D95D5C" w:rsidP="0006385A">
      <w:pPr>
        <w:spacing w:line="240" w:lineRule="auto"/>
        <w:ind w:firstLine="567"/>
        <w:contextualSpacing/>
        <w:jc w:val="both"/>
        <w:rPr>
          <w:rFonts w:ascii="Times New Roman" w:eastAsia="Calibri" w:hAnsi="Times New Roman" w:cs="Times New Roman"/>
          <w:sz w:val="24"/>
          <w:szCs w:val="24"/>
          <w:lang w:val="en-GB"/>
        </w:rPr>
      </w:pPr>
    </w:p>
    <w:p w14:paraId="54DA8D7A" w14:textId="04134E04" w:rsidR="0006385A" w:rsidRPr="0006385A" w:rsidRDefault="00D95D5C" w:rsidP="00AF0C5F">
      <w:pPr>
        <w:widowControl w:val="0"/>
        <w:spacing w:after="0" w:line="240" w:lineRule="auto"/>
        <w:ind w:firstLine="567"/>
        <w:contextualSpacing/>
        <w:jc w:val="both"/>
        <w:rPr>
          <w:rFonts w:ascii="Times New Roman" w:eastAsia="Calibri" w:hAnsi="Times New Roman" w:cs="Times New Roman"/>
          <w:sz w:val="24"/>
          <w:szCs w:val="24"/>
          <w:lang w:val="es-419"/>
        </w:rPr>
      </w:pPr>
      <w:r>
        <w:rPr>
          <w:rFonts w:ascii="Times New Roman" w:eastAsia="Calibri" w:hAnsi="Times New Roman" w:cs="Times New Roman"/>
          <w:sz w:val="24"/>
          <w:szCs w:val="24"/>
          <w:lang w:val="es-419"/>
        </w:rPr>
        <w:t>Después de obtener la precipitación media anual se multiplic</w:t>
      </w:r>
      <w:r w:rsidR="004F0B48">
        <w:rPr>
          <w:rFonts w:ascii="Times New Roman" w:eastAsia="Calibri" w:hAnsi="Times New Roman" w:cs="Times New Roman"/>
          <w:sz w:val="24"/>
          <w:szCs w:val="24"/>
          <w:lang w:val="es-419"/>
        </w:rPr>
        <w:t>ó</w:t>
      </w:r>
      <w:r>
        <w:rPr>
          <w:rFonts w:ascii="Times New Roman" w:eastAsia="Calibri" w:hAnsi="Times New Roman" w:cs="Times New Roman"/>
          <w:sz w:val="24"/>
          <w:szCs w:val="24"/>
          <w:lang w:val="es-419"/>
        </w:rPr>
        <w:t xml:space="preserve"> este dato por </w:t>
      </w:r>
      <w:r w:rsidRPr="0006385A">
        <w:rPr>
          <w:rFonts w:ascii="Times New Roman" w:eastAsia="SimSun" w:hAnsi="Times New Roman" w:cs="Times New Roman"/>
          <w:sz w:val="24"/>
          <w:szCs w:val="24"/>
          <w:lang w:val="es-EC"/>
        </w:rPr>
        <w:t xml:space="preserve">el área de la unidad hidrológica que es de 8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w:t>
      </w:r>
      <w:r w:rsidRPr="0006385A">
        <w:rPr>
          <w:rFonts w:ascii="Times New Roman" w:eastAsia="SimSun" w:hAnsi="Times New Roman" w:cs="Times New Roman"/>
          <w:sz w:val="24"/>
          <w:szCs w:val="24"/>
          <w:vertAlign w:val="superscript"/>
          <w:lang w:val="es-EC"/>
        </w:rPr>
        <w:t>7</w:t>
      </w:r>
      <w:r w:rsidRPr="0006385A">
        <w:rPr>
          <w:rFonts w:ascii="Times New Roman" w:eastAsia="SimSun" w:hAnsi="Times New Roman" w:cs="Times New Roman"/>
          <w:sz w:val="24"/>
          <w:szCs w:val="24"/>
          <w:lang w:val="es-EC"/>
        </w:rPr>
        <w:t xml:space="preserve"> </w:t>
      </w:r>
      <w:r w:rsidRPr="0006385A">
        <w:rPr>
          <w:rFonts w:ascii="Cambria Math" w:eastAsia="SimSun" w:hAnsi="Cambria Math" w:cs="Cambria Math"/>
          <w:sz w:val="24"/>
          <w:szCs w:val="24"/>
          <w:lang w:val="en-GB"/>
        </w:rPr>
        <w:t>𝑚</w:t>
      </w:r>
      <w:r w:rsidRPr="0006385A">
        <w:rPr>
          <w:rFonts w:ascii="Times New Roman" w:eastAsia="SimSun" w:hAnsi="Times New Roman" w:cs="Times New Roman"/>
          <w:sz w:val="24"/>
          <w:szCs w:val="24"/>
          <w:vertAlign w:val="superscript"/>
          <w:lang w:val="es-EC"/>
        </w:rPr>
        <w:t>2</w:t>
      </w:r>
      <w:r>
        <w:rPr>
          <w:rFonts w:ascii="Times New Roman" w:eastAsia="Calibri" w:hAnsi="Times New Roman" w:cs="Times New Roman"/>
          <w:sz w:val="24"/>
          <w:szCs w:val="24"/>
          <w:lang w:val="es-419"/>
        </w:rPr>
        <w:t xml:space="preserve"> y </w:t>
      </w:r>
      <w:r w:rsidR="0006385A" w:rsidRPr="0006385A">
        <w:rPr>
          <w:rFonts w:ascii="Times New Roman" w:eastAsia="Calibri" w:hAnsi="Times New Roman" w:cs="Times New Roman"/>
          <w:sz w:val="24"/>
          <w:szCs w:val="24"/>
          <w:lang w:val="es-419"/>
        </w:rPr>
        <w:t>aplic</w:t>
      </w:r>
      <w:r>
        <w:rPr>
          <w:rFonts w:ascii="Times New Roman" w:eastAsia="Calibri" w:hAnsi="Times New Roman" w:cs="Times New Roman"/>
          <w:sz w:val="24"/>
          <w:szCs w:val="24"/>
          <w:lang w:val="es-419"/>
        </w:rPr>
        <w:t>ando</w:t>
      </w:r>
      <w:r w:rsidR="0006385A" w:rsidRPr="0006385A">
        <w:rPr>
          <w:rFonts w:ascii="Times New Roman" w:eastAsia="Calibri" w:hAnsi="Times New Roman" w:cs="Times New Roman"/>
          <w:sz w:val="24"/>
          <w:szCs w:val="24"/>
          <w:lang w:val="es-419"/>
        </w:rPr>
        <w:t xml:space="preserve"> la</w:t>
      </w:r>
      <w:r>
        <w:rPr>
          <w:rFonts w:ascii="Times New Roman" w:eastAsia="Calibri" w:hAnsi="Times New Roman" w:cs="Times New Roman"/>
          <w:sz w:val="24"/>
          <w:szCs w:val="24"/>
          <w:lang w:val="es-419"/>
        </w:rPr>
        <w:t xml:space="preserve"> </w:t>
      </w:r>
      <w:r w:rsidR="00A430F5">
        <w:rPr>
          <w:rFonts w:ascii="Times New Roman" w:eastAsia="Calibri" w:hAnsi="Times New Roman" w:cs="Times New Roman"/>
          <w:sz w:val="24"/>
          <w:szCs w:val="24"/>
          <w:lang w:val="es-419"/>
        </w:rPr>
        <w:t>ecuación</w:t>
      </w:r>
      <w:r>
        <w:rPr>
          <w:rFonts w:ascii="Times New Roman" w:eastAsia="Calibri" w:hAnsi="Times New Roman" w:cs="Times New Roman"/>
          <w:sz w:val="24"/>
          <w:szCs w:val="24"/>
          <w:lang w:val="es-419"/>
        </w:rPr>
        <w:t xml:space="preserve"> (9), se determinó el volumen de precipitación media total.</w:t>
      </w:r>
    </w:p>
    <w:p w14:paraId="5F7257B6" w14:textId="77777777" w:rsidR="0006385A" w:rsidRPr="0006385A" w:rsidRDefault="0006385A" w:rsidP="0006385A">
      <w:pPr>
        <w:spacing w:line="240" w:lineRule="auto"/>
        <w:contextualSpacing/>
        <w:jc w:val="both"/>
        <w:rPr>
          <w:rFonts w:ascii="Times New Roman" w:eastAsia="Calibri" w:hAnsi="Times New Roman" w:cs="Times New Roman"/>
          <w:sz w:val="24"/>
          <w:szCs w:val="24"/>
          <w:lang w:val="es-419"/>
        </w:rPr>
      </w:pPr>
    </w:p>
    <w:tbl>
      <w:tblPr>
        <w:tblStyle w:val="Tablaconcuadrcula2"/>
        <w:tblW w:w="9034"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5"/>
        <w:gridCol w:w="549"/>
      </w:tblGrid>
      <w:tr w:rsidR="0006385A" w:rsidRPr="0006385A" w14:paraId="01B5A214" w14:textId="77777777" w:rsidTr="001C6B7D">
        <w:tc>
          <w:tcPr>
            <w:tcW w:w="8665" w:type="dxa"/>
          </w:tcPr>
          <w:p w14:paraId="409BCB84" w14:textId="77777777" w:rsidR="0006385A" w:rsidRPr="0006385A" w:rsidRDefault="0006385A" w:rsidP="0006385A">
            <w:pPr>
              <w:contextualSpacing/>
              <w:jc w:val="both"/>
              <w:rPr>
                <w:rFonts w:ascii="Calibri" w:eastAsia="Times New Roman" w:hAnsi="Calibri" w:cs="Times New Roman"/>
                <w:sz w:val="24"/>
                <w:szCs w:val="24"/>
              </w:rPr>
            </w:pPr>
            <m:oMathPara>
              <m:oMath>
                <m:r>
                  <w:rPr>
                    <w:rFonts w:ascii="Cambria Math" w:eastAsia="Calibri" w:hAnsi="Cambria Math" w:cs="Times New Roman"/>
                    <w:sz w:val="24"/>
                    <w:szCs w:val="24"/>
                  </w:rPr>
                  <m:t>Pp total=Vtp*AC</m:t>
                </m:r>
              </m:oMath>
            </m:oMathPara>
          </w:p>
        </w:tc>
        <w:tc>
          <w:tcPr>
            <w:tcW w:w="369" w:type="dxa"/>
          </w:tcPr>
          <w:p w14:paraId="33DB5E19" w14:textId="77777777" w:rsidR="0006385A" w:rsidRPr="0006385A" w:rsidRDefault="0006385A" w:rsidP="0006385A">
            <w:pPr>
              <w:jc w:val="right"/>
              <w:rPr>
                <w:rFonts w:ascii="Times New Roman" w:eastAsia="Times New Roman" w:hAnsi="Times New Roman" w:cs="Times New Roman"/>
                <w:sz w:val="24"/>
                <w:szCs w:val="24"/>
              </w:rPr>
            </w:pPr>
            <m:oMathPara>
              <m:oMathParaPr>
                <m:jc m:val="right"/>
              </m:oMathParaPr>
              <m:oMath>
                <m:r>
                  <w:rPr>
                    <w:rFonts w:ascii="Cambria Math" w:eastAsia="Times New Roman" w:hAnsi="Cambria Math" w:cs="Times New Roman"/>
                    <w:sz w:val="24"/>
                    <w:szCs w:val="24"/>
                  </w:rPr>
                  <m:t>(9)</m:t>
                </m:r>
              </m:oMath>
            </m:oMathPara>
          </w:p>
        </w:tc>
      </w:tr>
    </w:tbl>
    <w:p w14:paraId="30178733" w14:textId="77777777"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p>
    <w:p w14:paraId="25049E66" w14:textId="3B5F5533" w:rsidR="003924C8" w:rsidRPr="0006385A" w:rsidRDefault="003924C8" w:rsidP="003924C8">
      <w:pPr>
        <w:widowControl w:val="0"/>
        <w:spacing w:after="0" w:line="240" w:lineRule="auto"/>
        <w:contextualSpacing/>
        <w:jc w:val="both"/>
        <w:rPr>
          <w:rFonts w:ascii="Times New Roman" w:eastAsia="Times New Roman" w:hAnsi="Times New Roman" w:cs="Times New Roman"/>
          <w:bCs/>
          <w:sz w:val="24"/>
          <w:szCs w:val="24"/>
          <w:lang w:val="es-EC"/>
        </w:rPr>
      </w:pPr>
      <m:oMathPara>
        <m:oMath>
          <m:r>
            <w:rPr>
              <w:rFonts w:ascii="Cambria Math" w:eastAsia="SimSun" w:hAnsi="Cambria Math" w:cs="Times New Roman"/>
              <w:sz w:val="24"/>
              <w:szCs w:val="24"/>
              <w:lang w:val="es-EC"/>
            </w:rPr>
            <m:t>Pptotal=0,655</m:t>
          </m:r>
          <m:f>
            <m:fPr>
              <m:ctrlPr>
                <w:rPr>
                  <w:rFonts w:ascii="Cambria Math" w:eastAsia="SimSun" w:hAnsi="Cambria Math" w:cs="Times New Roman"/>
                  <w:i/>
                  <w:sz w:val="24"/>
                  <w:szCs w:val="24"/>
                  <w:lang w:val="es-EC"/>
                </w:rPr>
              </m:ctrlPr>
            </m:fPr>
            <m:num>
              <m:r>
                <w:rPr>
                  <w:rFonts w:ascii="Cambria Math" w:eastAsia="SimSun" w:hAnsi="Cambria Math" w:cs="Times New Roman"/>
                  <w:sz w:val="24"/>
                  <w:szCs w:val="24"/>
                  <w:lang w:val="es-EC"/>
                </w:rPr>
                <m:t>m</m:t>
              </m:r>
            </m:num>
            <m:den>
              <m:r>
                <w:rPr>
                  <w:rFonts w:ascii="Cambria Math" w:eastAsia="SimSun" w:hAnsi="Cambria Math" w:cs="Times New Roman"/>
                  <w:sz w:val="24"/>
                  <w:szCs w:val="24"/>
                  <w:lang w:val="es-EC"/>
                </w:rPr>
                <m:t>año</m:t>
              </m:r>
            </m:den>
          </m:f>
          <m:r>
            <w:rPr>
              <w:rFonts w:ascii="Cambria Math" w:eastAsia="SimSun" w:hAnsi="Cambria Math" w:cs="Times New Roman"/>
              <w:sz w:val="24"/>
              <w:szCs w:val="24"/>
              <w:lang w:val="es-EC"/>
            </w:rPr>
            <m:t>*8*</m:t>
          </m:r>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2</m:t>
              </m:r>
            </m:sup>
          </m:sSup>
          <m:r>
            <m:rPr>
              <m:sty m:val="bi"/>
            </m:rPr>
            <w:rPr>
              <w:rFonts w:ascii="Cambria Math" w:eastAsia="SimSun" w:hAnsi="Cambria Math" w:cs="Times New Roman"/>
              <w:sz w:val="24"/>
              <w:szCs w:val="24"/>
              <w:lang w:val="es-EC"/>
            </w:rPr>
            <m:t>=</m:t>
          </m:r>
          <m:r>
            <w:rPr>
              <w:rFonts w:ascii="Cambria Math" w:eastAsia="SimSun" w:hAnsi="Cambria Math" w:cs="Times New Roman"/>
              <w:sz w:val="24"/>
              <w:szCs w:val="24"/>
              <w:lang w:val="es-EC"/>
            </w:rPr>
            <m:t>5,24*</m:t>
          </m:r>
          <m:sSup>
            <m:sSupPr>
              <m:ctrlPr>
                <w:rPr>
                  <w:rFonts w:ascii="Cambria Math" w:eastAsia="SimSun" w:hAnsi="Cambria Math" w:cs="Times New Roman"/>
                  <w:bCs/>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f>
            <m:fPr>
              <m:ctrlPr>
                <w:rPr>
                  <w:rFonts w:ascii="Cambria Math" w:eastAsia="SimSun" w:hAnsi="Cambria Math" w:cs="Times New Roman"/>
                  <w:bCs/>
                  <w:i/>
                  <w:sz w:val="24"/>
                  <w:szCs w:val="24"/>
                  <w:lang w:val="es-EC"/>
                </w:rPr>
              </m:ctrlPr>
            </m:fPr>
            <m:num>
              <m:sSup>
                <m:sSupPr>
                  <m:ctrlPr>
                    <w:rPr>
                      <w:rFonts w:ascii="Cambria Math" w:eastAsia="SimSun" w:hAnsi="Cambria Math" w:cs="Times New Roman"/>
                      <w:bCs/>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3</m:t>
                  </m:r>
                </m:sup>
              </m:sSup>
            </m:num>
            <m:den>
              <m:r>
                <w:rPr>
                  <w:rFonts w:ascii="Cambria Math" w:eastAsia="SimSun" w:hAnsi="Cambria Math" w:cs="Times New Roman"/>
                  <w:sz w:val="24"/>
                  <w:szCs w:val="24"/>
                  <w:lang w:val="es-EC"/>
                </w:rPr>
                <m:t>año</m:t>
              </m:r>
            </m:den>
          </m:f>
        </m:oMath>
      </m:oMathPara>
    </w:p>
    <w:p w14:paraId="35C15617" w14:textId="77777777" w:rsidR="003924C8" w:rsidRDefault="003924C8" w:rsidP="0006385A">
      <w:pPr>
        <w:spacing w:after="0" w:line="240" w:lineRule="auto"/>
        <w:ind w:firstLine="567"/>
        <w:contextualSpacing/>
        <w:jc w:val="both"/>
        <w:rPr>
          <w:rFonts w:ascii="Times New Roman" w:eastAsia="Calibri" w:hAnsi="Times New Roman" w:cs="Times New Roman"/>
          <w:sz w:val="24"/>
          <w:szCs w:val="24"/>
          <w:lang w:val="es-419"/>
        </w:rPr>
      </w:pPr>
    </w:p>
    <w:p w14:paraId="11AA7045" w14:textId="4B0263F4"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Donde:</w:t>
      </w:r>
    </w:p>
    <w:p w14:paraId="52A1CF26" w14:textId="77777777" w:rsidR="0006385A" w:rsidRPr="00241B81" w:rsidRDefault="0006385A" w:rsidP="0006385A">
      <w:pPr>
        <w:widowControl w:val="0"/>
        <w:numPr>
          <w:ilvl w:val="0"/>
          <w:numId w:val="8"/>
        </w:numPr>
        <w:spacing w:after="0" w:line="240" w:lineRule="auto"/>
        <w:ind w:left="851" w:hanging="284"/>
        <w:contextualSpacing/>
        <w:jc w:val="both"/>
        <w:rPr>
          <w:rFonts w:ascii="Times New Roman" w:eastAsia="Calibri" w:hAnsi="Times New Roman" w:cs="Times New Roman"/>
          <w:sz w:val="24"/>
          <w:szCs w:val="24"/>
          <w:lang w:val="es-419"/>
        </w:rPr>
      </w:pPr>
      <w:proofErr w:type="spellStart"/>
      <w:r w:rsidRPr="00241B81">
        <w:rPr>
          <w:rFonts w:ascii="Times New Roman" w:eastAsia="Calibri" w:hAnsi="Times New Roman" w:cs="Times New Roman"/>
          <w:bCs/>
          <w:sz w:val="24"/>
          <w:szCs w:val="24"/>
          <w:lang w:val="es-419"/>
        </w:rPr>
        <w:t>Pp</w:t>
      </w:r>
      <w:proofErr w:type="spellEnd"/>
      <w:r w:rsidRPr="00241B81">
        <w:rPr>
          <w:rFonts w:ascii="Times New Roman" w:eastAsia="Calibri" w:hAnsi="Times New Roman" w:cs="Times New Roman"/>
          <w:bCs/>
          <w:sz w:val="24"/>
          <w:szCs w:val="24"/>
          <w:lang w:val="es-419"/>
        </w:rPr>
        <w:t xml:space="preserve"> total: </w:t>
      </w:r>
      <w:r w:rsidRPr="00BB771B">
        <w:rPr>
          <w:rFonts w:ascii="Times New Roman" w:eastAsia="Calibri" w:hAnsi="Times New Roman" w:cs="Times New Roman"/>
          <w:sz w:val="24"/>
          <w:szCs w:val="24"/>
          <w:lang w:val="es-419"/>
        </w:rPr>
        <w:t>Precipitación promedio m</w:t>
      </w:r>
      <w:r w:rsidRPr="00BB771B">
        <w:rPr>
          <w:rFonts w:ascii="Times New Roman" w:eastAsia="Calibri" w:hAnsi="Times New Roman" w:cs="Times New Roman"/>
          <w:sz w:val="24"/>
          <w:szCs w:val="24"/>
          <w:vertAlign w:val="superscript"/>
          <w:lang w:val="es-419"/>
        </w:rPr>
        <w:t>3</w:t>
      </w:r>
    </w:p>
    <w:p w14:paraId="2494B49B" w14:textId="77777777" w:rsidR="0006385A" w:rsidRPr="00BB771B" w:rsidRDefault="0006385A" w:rsidP="0006385A">
      <w:pPr>
        <w:widowControl w:val="0"/>
        <w:numPr>
          <w:ilvl w:val="0"/>
          <w:numId w:val="8"/>
        </w:numPr>
        <w:spacing w:after="0" w:line="240" w:lineRule="auto"/>
        <w:ind w:left="851" w:hanging="284"/>
        <w:contextualSpacing/>
        <w:jc w:val="both"/>
        <w:rPr>
          <w:rFonts w:ascii="Times New Roman" w:eastAsia="Calibri" w:hAnsi="Times New Roman" w:cs="Times New Roman"/>
          <w:sz w:val="24"/>
          <w:szCs w:val="24"/>
          <w:lang w:val="es-419"/>
        </w:rPr>
      </w:pPr>
      <w:proofErr w:type="spellStart"/>
      <w:r w:rsidRPr="00241B81">
        <w:rPr>
          <w:rFonts w:ascii="Times New Roman" w:eastAsia="Calibri" w:hAnsi="Times New Roman" w:cs="Times New Roman"/>
          <w:bCs/>
          <w:sz w:val="24"/>
          <w:szCs w:val="24"/>
          <w:lang w:val="es-419"/>
        </w:rPr>
        <w:t>Vtp</w:t>
      </w:r>
      <w:proofErr w:type="spellEnd"/>
      <w:r w:rsidRPr="00241B81">
        <w:rPr>
          <w:rFonts w:ascii="Times New Roman" w:eastAsia="Calibri" w:hAnsi="Times New Roman" w:cs="Times New Roman"/>
          <w:bCs/>
          <w:sz w:val="24"/>
          <w:szCs w:val="24"/>
          <w:lang w:val="es-419"/>
        </w:rPr>
        <w:t xml:space="preserve">:  </w:t>
      </w:r>
      <w:r w:rsidRPr="00BB771B">
        <w:rPr>
          <w:rFonts w:ascii="Times New Roman" w:eastAsia="Calibri" w:hAnsi="Times New Roman" w:cs="Times New Roman"/>
          <w:sz w:val="24"/>
          <w:szCs w:val="24"/>
          <w:lang w:val="es-419"/>
        </w:rPr>
        <w:t>Volumen total de la precipitación (m)</w:t>
      </w:r>
    </w:p>
    <w:p w14:paraId="77E162F1" w14:textId="77777777" w:rsidR="0006385A" w:rsidRPr="0006385A" w:rsidRDefault="0006385A" w:rsidP="0006385A">
      <w:pPr>
        <w:widowControl w:val="0"/>
        <w:numPr>
          <w:ilvl w:val="0"/>
          <w:numId w:val="8"/>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AC</w:t>
      </w:r>
      <w:r w:rsidRPr="0006385A">
        <w:rPr>
          <w:rFonts w:ascii="Times New Roman" w:eastAsia="Calibri" w:hAnsi="Times New Roman" w:cs="Times New Roman"/>
          <w:sz w:val="24"/>
          <w:szCs w:val="24"/>
          <w:lang w:val="es-419"/>
        </w:rPr>
        <w:t>: Área de interés (m</w:t>
      </w:r>
      <w:r w:rsidRPr="0006385A">
        <w:rPr>
          <w:rFonts w:ascii="Times New Roman" w:eastAsia="Calibri" w:hAnsi="Times New Roman" w:cs="Times New Roman"/>
          <w:sz w:val="24"/>
          <w:szCs w:val="24"/>
          <w:vertAlign w:val="superscript"/>
          <w:lang w:val="es-419"/>
        </w:rPr>
        <w:t>2</w:t>
      </w:r>
      <w:r w:rsidRPr="0006385A">
        <w:rPr>
          <w:rFonts w:ascii="Times New Roman" w:eastAsia="Calibri" w:hAnsi="Times New Roman" w:cs="Times New Roman"/>
          <w:sz w:val="24"/>
          <w:szCs w:val="24"/>
          <w:lang w:val="es-419"/>
        </w:rPr>
        <w:t>)</w:t>
      </w:r>
    </w:p>
    <w:p w14:paraId="6612E1BA" w14:textId="77777777" w:rsidR="0006385A" w:rsidRPr="0006385A" w:rsidRDefault="0006385A" w:rsidP="0006385A">
      <w:pPr>
        <w:spacing w:after="0"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lastRenderedPageBreak/>
        <w:t>Determinación del volumen de escurrimiento medio anual</w:t>
      </w:r>
    </w:p>
    <w:p w14:paraId="7D6A7AD4" w14:textId="77777777" w:rsidR="0006385A" w:rsidRPr="0006385A" w:rsidRDefault="0006385A" w:rsidP="0006385A">
      <w:pPr>
        <w:spacing w:after="0" w:line="240" w:lineRule="auto"/>
        <w:contextualSpacing/>
        <w:jc w:val="both"/>
        <w:rPr>
          <w:rFonts w:ascii="Times New Roman" w:eastAsia="Calibri" w:hAnsi="Times New Roman" w:cs="Times New Roman"/>
          <w:i/>
          <w:iCs/>
          <w:sz w:val="24"/>
          <w:szCs w:val="24"/>
          <w:lang w:val="es-419"/>
        </w:rPr>
      </w:pPr>
    </w:p>
    <w:p w14:paraId="78F7042F" w14:textId="719880E5"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El valor se obtuvo por medio del volumen medio anual de escurrimiento, para lo cual en la </w:t>
      </w:r>
      <w:r w:rsidR="001B6B85">
        <w:rPr>
          <w:rFonts w:ascii="Times New Roman" w:eastAsia="Calibri" w:hAnsi="Times New Roman" w:cs="Times New Roman"/>
          <w:sz w:val="24"/>
          <w:szCs w:val="24"/>
          <w:lang w:val="es-419"/>
        </w:rPr>
        <w:t>Tabla 4</w:t>
      </w:r>
      <w:r w:rsidRPr="0006385A">
        <w:rPr>
          <w:rFonts w:ascii="Times New Roman" w:eastAsia="Calibri" w:hAnsi="Times New Roman" w:cs="Times New Roman"/>
          <w:sz w:val="24"/>
          <w:szCs w:val="24"/>
          <w:lang w:val="es-419"/>
        </w:rPr>
        <w:t xml:space="preserve"> se da a conocer los coeficientes de escurrimiento, el mismo que se aplica en la siguiente f</w:t>
      </w:r>
      <w:r w:rsidR="001B6B85">
        <w:rPr>
          <w:rFonts w:ascii="Times New Roman" w:eastAsia="Calibri" w:hAnsi="Times New Roman" w:cs="Times New Roman"/>
          <w:sz w:val="24"/>
          <w:szCs w:val="24"/>
          <w:lang w:val="es-419"/>
        </w:rPr>
        <w:t>ó</w:t>
      </w:r>
      <w:r w:rsidRPr="0006385A">
        <w:rPr>
          <w:rFonts w:ascii="Times New Roman" w:eastAsia="Calibri" w:hAnsi="Times New Roman" w:cs="Times New Roman"/>
          <w:sz w:val="24"/>
          <w:szCs w:val="24"/>
          <w:lang w:val="es-419"/>
        </w:rPr>
        <w:t>rmula:</w:t>
      </w:r>
    </w:p>
    <w:tbl>
      <w:tblPr>
        <w:tblStyle w:val="Tablaconcuadrcula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06385A" w:rsidRPr="0006385A" w14:paraId="28DE25F4" w14:textId="77777777" w:rsidTr="00F77282">
        <w:tc>
          <w:tcPr>
            <w:tcW w:w="8451" w:type="dxa"/>
            <w:vAlign w:val="center"/>
          </w:tcPr>
          <w:p w14:paraId="376871F1" w14:textId="77777777" w:rsidR="0006385A" w:rsidRPr="0006385A" w:rsidRDefault="0006385A" w:rsidP="0006385A">
            <w:pPr>
              <w:contextualSpacing/>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Vm=A*C*Pm</m:t>
                </m:r>
              </m:oMath>
            </m:oMathPara>
          </w:p>
        </w:tc>
        <w:tc>
          <w:tcPr>
            <w:tcW w:w="616" w:type="dxa"/>
            <w:vAlign w:val="center"/>
          </w:tcPr>
          <w:p w14:paraId="3CE7EF8F" w14:textId="77777777" w:rsidR="0006385A" w:rsidRPr="0006385A" w:rsidRDefault="0006385A" w:rsidP="0006385A">
            <w:pPr>
              <w:contextualSpacing/>
              <w:jc w:val="right"/>
              <w:rPr>
                <w:rFonts w:ascii="Times New Roman" w:eastAsia="Calibri" w:hAnsi="Times New Roman" w:cs="Times New Roman"/>
                <w:sz w:val="24"/>
                <w:szCs w:val="24"/>
              </w:rPr>
            </w:pPr>
            <w:r w:rsidRPr="0006385A">
              <w:rPr>
                <w:rFonts w:ascii="Times New Roman" w:eastAsia="Calibri" w:hAnsi="Times New Roman" w:cs="Times New Roman"/>
                <w:sz w:val="24"/>
                <w:szCs w:val="24"/>
              </w:rPr>
              <w:t>(10)</w:t>
            </w:r>
          </w:p>
        </w:tc>
      </w:tr>
      <w:tr w:rsidR="0006385A" w:rsidRPr="0006385A" w14:paraId="1F5A3FE9" w14:textId="77777777" w:rsidTr="00F77282">
        <w:tc>
          <w:tcPr>
            <w:tcW w:w="8451" w:type="dxa"/>
          </w:tcPr>
          <w:p w14:paraId="6D62D5C8" w14:textId="77777777" w:rsidR="0006385A" w:rsidRPr="0006385A" w:rsidRDefault="0006385A" w:rsidP="0006385A">
            <w:pPr>
              <w:contextualSpacing/>
              <w:jc w:val="both"/>
              <w:rPr>
                <w:rFonts w:ascii="Times New Roman" w:eastAsia="Calibri" w:hAnsi="Times New Roman" w:cs="Times New Roman"/>
                <w:b/>
                <w:bCs/>
                <w:sz w:val="24"/>
                <w:szCs w:val="24"/>
              </w:rPr>
            </w:pPr>
          </w:p>
        </w:tc>
        <w:tc>
          <w:tcPr>
            <w:tcW w:w="616" w:type="dxa"/>
          </w:tcPr>
          <w:p w14:paraId="03B05930" w14:textId="77777777" w:rsidR="0006385A" w:rsidRPr="0006385A" w:rsidRDefault="0006385A" w:rsidP="0006385A">
            <w:pPr>
              <w:contextualSpacing/>
              <w:jc w:val="right"/>
              <w:rPr>
                <w:rFonts w:ascii="Calibri" w:eastAsia="Calibri" w:hAnsi="Calibri" w:cs="Times New Roman"/>
                <w:sz w:val="24"/>
                <w:szCs w:val="24"/>
              </w:rPr>
            </w:pPr>
          </w:p>
        </w:tc>
      </w:tr>
    </w:tbl>
    <w:p w14:paraId="58B87C2C" w14:textId="77777777" w:rsidR="00F77282" w:rsidRPr="0006385A" w:rsidRDefault="00F77282" w:rsidP="00F77282">
      <w:pPr>
        <w:widowControl w:val="0"/>
        <w:spacing w:after="0" w:line="240" w:lineRule="auto"/>
        <w:contextualSpacing/>
        <w:jc w:val="both"/>
        <w:rPr>
          <w:rFonts w:ascii="Times New Roman" w:eastAsia="Times New Roman" w:hAnsi="Times New Roman" w:cs="Times New Roman"/>
          <w:i/>
          <w:sz w:val="24"/>
          <w:szCs w:val="24"/>
          <w:lang w:val="es-EC"/>
        </w:rPr>
      </w:pPr>
      <m:oMathPara>
        <m:oMath>
          <m:r>
            <w:rPr>
              <w:rFonts w:ascii="Cambria Math" w:eastAsia="Times New Roman" w:hAnsi="Cambria Math" w:cs="Times New Roman"/>
              <w:sz w:val="24"/>
              <w:szCs w:val="24"/>
              <w:lang w:val="es-EC"/>
            </w:rPr>
            <m:t>Vm=8*</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2</m:t>
              </m:r>
            </m:sup>
          </m:sSup>
          <m:r>
            <w:rPr>
              <w:rFonts w:ascii="Cambria Math" w:eastAsia="Times New Roman" w:hAnsi="Cambria Math" w:cs="Times New Roman"/>
              <w:sz w:val="24"/>
              <w:szCs w:val="24"/>
              <w:lang w:val="es-EC"/>
            </w:rPr>
            <m:t>*0,5*0,655</m:t>
          </m:r>
          <m:f>
            <m:fPr>
              <m:ctrlPr>
                <w:rPr>
                  <w:rFonts w:ascii="Cambria Math" w:eastAsia="Times New Roman" w:hAnsi="Cambria Math" w:cs="Times New Roman"/>
                  <w:i/>
                  <w:sz w:val="24"/>
                  <w:szCs w:val="24"/>
                  <w:lang w:val="es-EC"/>
                </w:rPr>
              </m:ctrlPr>
            </m:fPr>
            <m:num>
              <m:r>
                <w:rPr>
                  <w:rFonts w:ascii="Cambria Math" w:eastAsia="Times New Roman" w:hAnsi="Cambria Math" w:cs="Times New Roman"/>
                  <w:sz w:val="24"/>
                  <w:szCs w:val="24"/>
                  <w:lang w:val="es-EC"/>
                </w:rPr>
                <m:t>m</m:t>
              </m:r>
            </m:num>
            <m:den>
              <m:r>
                <w:rPr>
                  <w:rFonts w:ascii="Cambria Math" w:eastAsia="Times New Roman" w:hAnsi="Cambria Math" w:cs="Times New Roman"/>
                  <w:sz w:val="24"/>
                  <w:szCs w:val="24"/>
                  <w:lang w:val="es-EC"/>
                </w:rPr>
                <m:t>año</m:t>
              </m:r>
            </m:den>
          </m:f>
          <m:r>
            <w:rPr>
              <w:rFonts w:ascii="Cambria Math" w:eastAsia="Times New Roman" w:hAnsi="Cambria Math" w:cs="Times New Roman"/>
              <w:sz w:val="24"/>
              <w:szCs w:val="24"/>
              <w:lang w:val="es-EC"/>
            </w:rPr>
            <m:t>=2,62*</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oMath>
      </m:oMathPara>
    </w:p>
    <w:p w14:paraId="64528D55" w14:textId="14F3EA9F"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Donde:</w:t>
      </w:r>
    </w:p>
    <w:p w14:paraId="4E04DEDA" w14:textId="77777777" w:rsidR="0006385A" w:rsidRPr="00E8653B" w:rsidRDefault="0006385A" w:rsidP="0006385A">
      <w:pPr>
        <w:widowControl w:val="0"/>
        <w:numPr>
          <w:ilvl w:val="0"/>
          <w:numId w:val="9"/>
        </w:numPr>
        <w:spacing w:after="0" w:line="240" w:lineRule="auto"/>
        <w:ind w:left="851" w:hanging="284"/>
        <w:contextualSpacing/>
        <w:jc w:val="both"/>
        <w:rPr>
          <w:rFonts w:ascii="Times New Roman" w:eastAsia="Calibri" w:hAnsi="Times New Roman" w:cs="Times New Roman"/>
          <w:sz w:val="24"/>
          <w:szCs w:val="24"/>
          <w:lang w:val="es-419"/>
        </w:rPr>
      </w:pPr>
      <w:proofErr w:type="spellStart"/>
      <w:r w:rsidRPr="00E8653B">
        <w:rPr>
          <w:rFonts w:ascii="Times New Roman" w:eastAsia="Calibri" w:hAnsi="Times New Roman" w:cs="Times New Roman"/>
          <w:bCs/>
          <w:sz w:val="24"/>
          <w:szCs w:val="24"/>
          <w:lang w:val="es-419"/>
        </w:rPr>
        <w:t>Vm</w:t>
      </w:r>
      <w:proofErr w:type="spellEnd"/>
      <w:r w:rsidRPr="00E8653B">
        <w:rPr>
          <w:rFonts w:ascii="Times New Roman" w:eastAsia="Calibri" w:hAnsi="Times New Roman" w:cs="Times New Roman"/>
          <w:bCs/>
          <w:sz w:val="24"/>
          <w:szCs w:val="24"/>
          <w:lang w:val="es-419"/>
        </w:rPr>
        <w:t xml:space="preserve">: </w:t>
      </w:r>
      <w:r w:rsidRPr="00E8653B">
        <w:rPr>
          <w:rFonts w:ascii="Times New Roman" w:eastAsia="Calibri" w:hAnsi="Times New Roman" w:cs="Times New Roman"/>
          <w:sz w:val="24"/>
          <w:szCs w:val="24"/>
          <w:lang w:val="es-419"/>
        </w:rPr>
        <w:t>Volumen medio que puede escurrir (m</w:t>
      </w:r>
      <w:r w:rsidRPr="00E8653B">
        <w:rPr>
          <w:rFonts w:ascii="Times New Roman" w:eastAsia="Calibri" w:hAnsi="Times New Roman" w:cs="Times New Roman"/>
          <w:sz w:val="24"/>
          <w:szCs w:val="24"/>
          <w:vertAlign w:val="superscript"/>
          <w:lang w:val="es-419"/>
        </w:rPr>
        <w:t>3</w:t>
      </w:r>
      <w:r w:rsidRPr="00E8653B">
        <w:rPr>
          <w:rFonts w:ascii="Times New Roman" w:eastAsia="Calibri" w:hAnsi="Times New Roman" w:cs="Times New Roman"/>
          <w:sz w:val="24"/>
          <w:szCs w:val="24"/>
          <w:lang w:val="es-419"/>
        </w:rPr>
        <w:t>)</w:t>
      </w:r>
    </w:p>
    <w:p w14:paraId="2BE63D65" w14:textId="77777777" w:rsidR="0006385A" w:rsidRPr="00E8653B" w:rsidRDefault="0006385A" w:rsidP="0006385A">
      <w:pPr>
        <w:widowControl w:val="0"/>
        <w:numPr>
          <w:ilvl w:val="0"/>
          <w:numId w:val="9"/>
        </w:numPr>
        <w:spacing w:after="0" w:line="240" w:lineRule="auto"/>
        <w:ind w:left="851" w:hanging="284"/>
        <w:contextualSpacing/>
        <w:jc w:val="both"/>
        <w:rPr>
          <w:rFonts w:ascii="Times New Roman" w:eastAsia="Calibri" w:hAnsi="Times New Roman" w:cs="Times New Roman"/>
          <w:sz w:val="24"/>
          <w:szCs w:val="24"/>
          <w:lang w:val="es-419"/>
        </w:rPr>
      </w:pPr>
      <w:r w:rsidRPr="00E8653B">
        <w:rPr>
          <w:rFonts w:ascii="Times New Roman" w:eastAsia="Calibri" w:hAnsi="Times New Roman" w:cs="Times New Roman"/>
          <w:bCs/>
          <w:sz w:val="24"/>
          <w:szCs w:val="24"/>
          <w:lang w:val="es-419"/>
        </w:rPr>
        <w:t xml:space="preserve">A: </w:t>
      </w:r>
      <w:r w:rsidRPr="00E8653B">
        <w:rPr>
          <w:rFonts w:ascii="Times New Roman" w:eastAsia="Calibri" w:hAnsi="Times New Roman" w:cs="Times New Roman"/>
          <w:sz w:val="24"/>
          <w:szCs w:val="24"/>
          <w:lang w:val="es-419"/>
        </w:rPr>
        <w:t>Área del bosque (m</w:t>
      </w:r>
      <w:r w:rsidRPr="00E8653B">
        <w:rPr>
          <w:rFonts w:ascii="Times New Roman" w:eastAsia="Calibri" w:hAnsi="Times New Roman" w:cs="Times New Roman"/>
          <w:sz w:val="24"/>
          <w:szCs w:val="24"/>
          <w:vertAlign w:val="superscript"/>
          <w:lang w:val="es-419"/>
        </w:rPr>
        <w:t>2</w:t>
      </w:r>
      <w:r w:rsidRPr="00E8653B">
        <w:rPr>
          <w:rFonts w:ascii="Times New Roman" w:eastAsia="Calibri" w:hAnsi="Times New Roman" w:cs="Times New Roman"/>
          <w:sz w:val="24"/>
          <w:szCs w:val="24"/>
          <w:lang w:val="es-419"/>
        </w:rPr>
        <w:t>)</w:t>
      </w:r>
    </w:p>
    <w:p w14:paraId="3ACE0A42" w14:textId="77777777" w:rsidR="0006385A" w:rsidRPr="00E8653B" w:rsidRDefault="0006385A" w:rsidP="0006385A">
      <w:pPr>
        <w:widowControl w:val="0"/>
        <w:numPr>
          <w:ilvl w:val="0"/>
          <w:numId w:val="9"/>
        </w:numPr>
        <w:spacing w:after="0" w:line="240" w:lineRule="auto"/>
        <w:ind w:left="851" w:hanging="284"/>
        <w:contextualSpacing/>
        <w:jc w:val="both"/>
        <w:rPr>
          <w:rFonts w:ascii="Times New Roman" w:eastAsia="Calibri" w:hAnsi="Times New Roman" w:cs="Times New Roman"/>
          <w:sz w:val="24"/>
          <w:szCs w:val="24"/>
          <w:lang w:val="es-419"/>
        </w:rPr>
      </w:pPr>
      <w:r w:rsidRPr="00E8653B">
        <w:rPr>
          <w:rFonts w:ascii="Times New Roman" w:eastAsia="Calibri" w:hAnsi="Times New Roman" w:cs="Times New Roman"/>
          <w:bCs/>
          <w:sz w:val="24"/>
          <w:szCs w:val="24"/>
          <w:lang w:val="es-419"/>
        </w:rPr>
        <w:t xml:space="preserve">C: </w:t>
      </w:r>
      <w:r w:rsidRPr="00E8653B">
        <w:rPr>
          <w:rFonts w:ascii="Times New Roman" w:eastAsia="Calibri" w:hAnsi="Times New Roman" w:cs="Times New Roman"/>
          <w:sz w:val="24"/>
          <w:szCs w:val="24"/>
          <w:lang w:val="es-419"/>
        </w:rPr>
        <w:t>Coeficiente de escurrimiento</w:t>
      </w:r>
    </w:p>
    <w:p w14:paraId="0D6C5328" w14:textId="77777777" w:rsidR="0006385A" w:rsidRPr="0006385A" w:rsidRDefault="0006385A" w:rsidP="0006385A">
      <w:pPr>
        <w:widowControl w:val="0"/>
        <w:numPr>
          <w:ilvl w:val="0"/>
          <w:numId w:val="9"/>
        </w:numPr>
        <w:spacing w:after="0" w:line="240" w:lineRule="auto"/>
        <w:ind w:left="851" w:hanging="284"/>
        <w:contextualSpacing/>
        <w:jc w:val="both"/>
        <w:rPr>
          <w:rFonts w:ascii="Times New Roman" w:eastAsia="Calibri" w:hAnsi="Times New Roman" w:cs="Times New Roman"/>
          <w:sz w:val="24"/>
          <w:szCs w:val="24"/>
          <w:lang w:val="es-419"/>
        </w:rPr>
      </w:pPr>
      <w:r w:rsidRPr="00E8653B">
        <w:rPr>
          <w:rFonts w:ascii="Times New Roman" w:eastAsia="Calibri" w:hAnsi="Times New Roman" w:cs="Times New Roman"/>
          <w:bCs/>
          <w:sz w:val="24"/>
          <w:szCs w:val="24"/>
          <w:lang w:val="es-419"/>
        </w:rPr>
        <w:t>Pm</w:t>
      </w:r>
      <w:r w:rsidRPr="0006385A">
        <w:rPr>
          <w:rFonts w:ascii="Times New Roman" w:eastAsia="Calibri" w:hAnsi="Times New Roman" w:cs="Times New Roman"/>
          <w:b/>
          <w:bCs/>
          <w:sz w:val="24"/>
          <w:szCs w:val="24"/>
          <w:lang w:val="es-419"/>
        </w:rPr>
        <w:t xml:space="preserve">: </w:t>
      </w:r>
      <w:r w:rsidRPr="0006385A">
        <w:rPr>
          <w:rFonts w:ascii="Times New Roman" w:eastAsia="Calibri" w:hAnsi="Times New Roman" w:cs="Times New Roman"/>
          <w:sz w:val="24"/>
          <w:szCs w:val="24"/>
          <w:lang w:val="es-419"/>
        </w:rPr>
        <w:t>Precipitación media anual (m)</w:t>
      </w:r>
    </w:p>
    <w:p w14:paraId="0FBEDC75" w14:textId="77777777" w:rsidR="0006385A" w:rsidRPr="0006385A" w:rsidRDefault="0006385A" w:rsidP="0006385A">
      <w:pPr>
        <w:spacing w:after="0" w:line="240" w:lineRule="auto"/>
        <w:ind w:left="567"/>
        <w:jc w:val="both"/>
        <w:rPr>
          <w:rFonts w:ascii="Times New Roman" w:eastAsia="Calibri" w:hAnsi="Times New Roman" w:cs="Times New Roman"/>
          <w:sz w:val="24"/>
          <w:szCs w:val="24"/>
          <w:lang w:val="es-419"/>
        </w:rPr>
      </w:pPr>
    </w:p>
    <w:p w14:paraId="579D9BD2" w14:textId="32E39691" w:rsidR="003B071D" w:rsidRPr="003B071D" w:rsidRDefault="003B071D" w:rsidP="003B071D">
      <w:pPr>
        <w:spacing w:after="0" w:line="240" w:lineRule="auto"/>
        <w:ind w:left="567"/>
        <w:jc w:val="center"/>
        <w:rPr>
          <w:rFonts w:ascii="Times New Roman" w:eastAsia="Calibri" w:hAnsi="Times New Roman" w:cs="Times New Roman"/>
          <w:lang w:val="es-419"/>
        </w:rPr>
      </w:pPr>
      <w:bookmarkStart w:id="6" w:name="_Hlk100566462"/>
      <w:r w:rsidRPr="0088647F">
        <w:rPr>
          <w:rFonts w:ascii="Times New Roman" w:eastAsia="Calibri" w:hAnsi="Times New Roman" w:cs="Times New Roman"/>
          <w:bCs/>
          <w:lang w:val="es-419"/>
        </w:rPr>
        <w:t xml:space="preserve">Tabla </w:t>
      </w:r>
      <w:r w:rsidR="001B6B85" w:rsidRPr="0088647F">
        <w:rPr>
          <w:rFonts w:ascii="Times New Roman" w:eastAsia="Calibri" w:hAnsi="Times New Roman" w:cs="Times New Roman"/>
          <w:bCs/>
          <w:lang w:val="es-419"/>
        </w:rPr>
        <w:t>4</w:t>
      </w:r>
      <w:r w:rsidRPr="0088647F">
        <w:rPr>
          <w:rFonts w:ascii="Times New Roman" w:eastAsia="Calibri" w:hAnsi="Times New Roman" w:cs="Times New Roman"/>
          <w:bCs/>
          <w:lang w:val="es-419"/>
        </w:rPr>
        <w:t>.</w:t>
      </w:r>
      <w:r w:rsidRPr="003B071D">
        <w:rPr>
          <w:rFonts w:ascii="Times New Roman" w:eastAsia="Calibri" w:hAnsi="Times New Roman" w:cs="Times New Roman"/>
          <w:lang w:val="es-419"/>
        </w:rPr>
        <w:t xml:space="preserve"> Valores del coeficiente de escurrimiento</w:t>
      </w:r>
    </w:p>
    <w:tbl>
      <w:tblPr>
        <w:tblStyle w:val="Tablaconcuadrcula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992"/>
        <w:gridCol w:w="958"/>
        <w:gridCol w:w="851"/>
        <w:gridCol w:w="9"/>
      </w:tblGrid>
      <w:tr w:rsidR="003B071D" w:rsidRPr="003B071D" w14:paraId="4A30CFA6" w14:textId="77777777" w:rsidTr="001C6B7D">
        <w:trPr>
          <w:trHeight w:val="20"/>
          <w:jc w:val="center"/>
        </w:trPr>
        <w:tc>
          <w:tcPr>
            <w:tcW w:w="3397" w:type="dxa"/>
            <w:vMerge w:val="restart"/>
            <w:tcBorders>
              <w:top w:val="single" w:sz="8" w:space="0" w:color="auto"/>
            </w:tcBorders>
            <w:noWrap/>
            <w:vAlign w:val="center"/>
            <w:hideMark/>
          </w:tcPr>
          <w:p w14:paraId="546FAE3D" w14:textId="77777777" w:rsidR="003B071D" w:rsidRPr="003B071D" w:rsidRDefault="003B071D" w:rsidP="003B071D">
            <w:pPr>
              <w:keepNext/>
              <w:ind w:left="32"/>
              <w:contextualSpacing/>
              <w:jc w:val="both"/>
              <w:rPr>
                <w:rFonts w:ascii="Times New Roman" w:hAnsi="Times New Roman"/>
                <w:b/>
                <w:bCs/>
                <w:lang w:val="es-EC"/>
              </w:rPr>
            </w:pPr>
            <w:r w:rsidRPr="003B071D">
              <w:rPr>
                <w:rFonts w:ascii="Times New Roman" w:hAnsi="Times New Roman"/>
                <w:b/>
                <w:bCs/>
                <w:lang w:val="es-EC"/>
              </w:rPr>
              <w:t>Topografía y Vegetación</w:t>
            </w:r>
          </w:p>
        </w:tc>
        <w:tc>
          <w:tcPr>
            <w:tcW w:w="2810" w:type="dxa"/>
            <w:gridSpan w:val="4"/>
            <w:tcBorders>
              <w:top w:val="single" w:sz="8" w:space="0" w:color="auto"/>
            </w:tcBorders>
            <w:noWrap/>
            <w:vAlign w:val="center"/>
            <w:hideMark/>
          </w:tcPr>
          <w:p w14:paraId="5B7C4A07" w14:textId="77777777" w:rsidR="003B071D" w:rsidRPr="003B071D" w:rsidRDefault="003B071D" w:rsidP="003B071D">
            <w:pPr>
              <w:keepNext/>
              <w:ind w:left="32"/>
              <w:contextualSpacing/>
              <w:jc w:val="center"/>
              <w:rPr>
                <w:rFonts w:ascii="Times New Roman" w:hAnsi="Times New Roman"/>
                <w:b/>
                <w:bCs/>
                <w:lang w:val="es-EC"/>
              </w:rPr>
            </w:pPr>
            <w:r w:rsidRPr="003B071D">
              <w:rPr>
                <w:rFonts w:ascii="Times New Roman" w:hAnsi="Times New Roman"/>
                <w:b/>
                <w:bCs/>
                <w:lang w:val="es-EC"/>
              </w:rPr>
              <w:t>Textura del suelo</w:t>
            </w:r>
          </w:p>
        </w:tc>
      </w:tr>
      <w:tr w:rsidR="003B071D" w:rsidRPr="003B071D" w14:paraId="6308C9A7" w14:textId="77777777" w:rsidTr="001C6B7D">
        <w:trPr>
          <w:gridAfter w:val="1"/>
          <w:wAfter w:w="9" w:type="dxa"/>
          <w:trHeight w:val="20"/>
          <w:jc w:val="center"/>
        </w:trPr>
        <w:tc>
          <w:tcPr>
            <w:tcW w:w="3397" w:type="dxa"/>
            <w:vMerge/>
            <w:tcBorders>
              <w:bottom w:val="single" w:sz="4" w:space="0" w:color="000000"/>
            </w:tcBorders>
            <w:noWrap/>
            <w:vAlign w:val="center"/>
            <w:hideMark/>
          </w:tcPr>
          <w:p w14:paraId="4D9AFCBA" w14:textId="77777777" w:rsidR="003B071D" w:rsidRPr="003B071D" w:rsidRDefault="003B071D" w:rsidP="003B071D">
            <w:pPr>
              <w:keepNext/>
              <w:ind w:left="32"/>
              <w:contextualSpacing/>
              <w:jc w:val="both"/>
              <w:rPr>
                <w:rFonts w:ascii="Times New Roman" w:hAnsi="Times New Roman"/>
                <w:lang w:val="es-EC"/>
              </w:rPr>
            </w:pPr>
          </w:p>
        </w:tc>
        <w:tc>
          <w:tcPr>
            <w:tcW w:w="992" w:type="dxa"/>
            <w:tcBorders>
              <w:top w:val="single" w:sz="4" w:space="0" w:color="000000"/>
              <w:bottom w:val="single" w:sz="4" w:space="0" w:color="000000"/>
            </w:tcBorders>
            <w:noWrap/>
            <w:vAlign w:val="center"/>
            <w:hideMark/>
          </w:tcPr>
          <w:p w14:paraId="4DDE5B37"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Ligera</w:t>
            </w:r>
          </w:p>
        </w:tc>
        <w:tc>
          <w:tcPr>
            <w:tcW w:w="958" w:type="dxa"/>
            <w:tcBorders>
              <w:top w:val="single" w:sz="4" w:space="0" w:color="000000"/>
              <w:bottom w:val="single" w:sz="4" w:space="0" w:color="000000"/>
            </w:tcBorders>
            <w:noWrap/>
            <w:vAlign w:val="center"/>
            <w:hideMark/>
          </w:tcPr>
          <w:p w14:paraId="665E192E"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Media</w:t>
            </w:r>
          </w:p>
        </w:tc>
        <w:tc>
          <w:tcPr>
            <w:tcW w:w="851" w:type="dxa"/>
            <w:tcBorders>
              <w:top w:val="single" w:sz="4" w:space="0" w:color="000000"/>
              <w:bottom w:val="single" w:sz="4" w:space="0" w:color="000000"/>
            </w:tcBorders>
            <w:noWrap/>
            <w:vAlign w:val="center"/>
            <w:hideMark/>
          </w:tcPr>
          <w:p w14:paraId="42F8EF80"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Fina</w:t>
            </w:r>
          </w:p>
        </w:tc>
      </w:tr>
      <w:tr w:rsidR="003B071D" w:rsidRPr="003B071D" w14:paraId="7B7F3AA0" w14:textId="77777777" w:rsidTr="001C6B7D">
        <w:trPr>
          <w:gridAfter w:val="1"/>
          <w:wAfter w:w="9" w:type="dxa"/>
          <w:trHeight w:val="20"/>
          <w:jc w:val="center"/>
        </w:trPr>
        <w:tc>
          <w:tcPr>
            <w:tcW w:w="3397" w:type="dxa"/>
            <w:tcBorders>
              <w:top w:val="single" w:sz="4" w:space="0" w:color="000000"/>
            </w:tcBorders>
            <w:noWrap/>
            <w:vAlign w:val="center"/>
            <w:hideMark/>
          </w:tcPr>
          <w:p w14:paraId="632D08CC" w14:textId="77777777" w:rsidR="003B071D" w:rsidRPr="003B071D" w:rsidRDefault="003B071D" w:rsidP="003B071D">
            <w:pPr>
              <w:keepNext/>
              <w:ind w:left="32"/>
              <w:contextualSpacing/>
              <w:jc w:val="both"/>
              <w:rPr>
                <w:rFonts w:ascii="Times New Roman" w:hAnsi="Times New Roman"/>
                <w:b/>
                <w:bCs/>
                <w:lang w:val="es-EC"/>
              </w:rPr>
            </w:pPr>
            <w:r w:rsidRPr="003B071D">
              <w:rPr>
                <w:rFonts w:ascii="Times New Roman" w:hAnsi="Times New Roman"/>
                <w:b/>
                <w:bCs/>
                <w:lang w:val="es-EC"/>
              </w:rPr>
              <w:t>BOSQUE</w:t>
            </w:r>
          </w:p>
        </w:tc>
        <w:tc>
          <w:tcPr>
            <w:tcW w:w="992" w:type="dxa"/>
            <w:tcBorders>
              <w:top w:val="single" w:sz="4" w:space="0" w:color="000000"/>
            </w:tcBorders>
            <w:noWrap/>
            <w:vAlign w:val="center"/>
            <w:hideMark/>
          </w:tcPr>
          <w:p w14:paraId="51B760FC" w14:textId="77777777" w:rsidR="003B071D" w:rsidRPr="003B071D" w:rsidRDefault="003B071D" w:rsidP="003B071D">
            <w:pPr>
              <w:keepNext/>
              <w:ind w:left="32"/>
              <w:contextualSpacing/>
              <w:jc w:val="both"/>
              <w:rPr>
                <w:rFonts w:ascii="Times New Roman" w:hAnsi="Times New Roman"/>
                <w:lang w:val="es-EC"/>
              </w:rPr>
            </w:pPr>
          </w:p>
        </w:tc>
        <w:tc>
          <w:tcPr>
            <w:tcW w:w="958" w:type="dxa"/>
            <w:tcBorders>
              <w:top w:val="single" w:sz="4" w:space="0" w:color="000000"/>
            </w:tcBorders>
            <w:noWrap/>
            <w:vAlign w:val="center"/>
            <w:hideMark/>
          </w:tcPr>
          <w:p w14:paraId="03108C73" w14:textId="77777777" w:rsidR="003B071D" w:rsidRPr="003B071D" w:rsidRDefault="003B071D" w:rsidP="003B071D">
            <w:pPr>
              <w:keepNext/>
              <w:ind w:left="32"/>
              <w:contextualSpacing/>
              <w:jc w:val="both"/>
              <w:rPr>
                <w:rFonts w:ascii="Times New Roman" w:hAnsi="Times New Roman"/>
                <w:lang w:val="es-EC"/>
              </w:rPr>
            </w:pPr>
          </w:p>
        </w:tc>
        <w:tc>
          <w:tcPr>
            <w:tcW w:w="851" w:type="dxa"/>
            <w:tcBorders>
              <w:top w:val="single" w:sz="4" w:space="0" w:color="000000"/>
            </w:tcBorders>
            <w:noWrap/>
            <w:vAlign w:val="center"/>
            <w:hideMark/>
          </w:tcPr>
          <w:p w14:paraId="2CE8D6A5" w14:textId="77777777" w:rsidR="003B071D" w:rsidRPr="003B071D" w:rsidRDefault="003B071D" w:rsidP="003B071D">
            <w:pPr>
              <w:keepNext/>
              <w:ind w:left="32"/>
              <w:contextualSpacing/>
              <w:jc w:val="both"/>
              <w:rPr>
                <w:rFonts w:ascii="Times New Roman" w:hAnsi="Times New Roman"/>
                <w:lang w:val="es-EC"/>
              </w:rPr>
            </w:pPr>
          </w:p>
        </w:tc>
      </w:tr>
      <w:tr w:rsidR="003B071D" w:rsidRPr="003B071D" w14:paraId="1FAD0F5B" w14:textId="77777777" w:rsidTr="001C6B7D">
        <w:trPr>
          <w:gridAfter w:val="1"/>
          <w:wAfter w:w="9" w:type="dxa"/>
          <w:trHeight w:val="20"/>
          <w:jc w:val="center"/>
        </w:trPr>
        <w:tc>
          <w:tcPr>
            <w:tcW w:w="3397" w:type="dxa"/>
            <w:noWrap/>
            <w:vAlign w:val="center"/>
            <w:hideMark/>
          </w:tcPr>
          <w:p w14:paraId="5AF9164B"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Plano (0 - 5 % pendiente)</w:t>
            </w:r>
          </w:p>
        </w:tc>
        <w:tc>
          <w:tcPr>
            <w:tcW w:w="992" w:type="dxa"/>
            <w:noWrap/>
            <w:vAlign w:val="center"/>
            <w:hideMark/>
          </w:tcPr>
          <w:p w14:paraId="20D912FD" w14:textId="36D64692"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10</w:t>
            </w:r>
          </w:p>
        </w:tc>
        <w:tc>
          <w:tcPr>
            <w:tcW w:w="958" w:type="dxa"/>
            <w:noWrap/>
            <w:vAlign w:val="center"/>
            <w:hideMark/>
          </w:tcPr>
          <w:p w14:paraId="42BA4249" w14:textId="555E1F5C"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30</w:t>
            </w:r>
          </w:p>
        </w:tc>
        <w:tc>
          <w:tcPr>
            <w:tcW w:w="851" w:type="dxa"/>
            <w:noWrap/>
            <w:vAlign w:val="center"/>
            <w:hideMark/>
          </w:tcPr>
          <w:p w14:paraId="7E8DC435" w14:textId="16E601D6"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40</w:t>
            </w:r>
          </w:p>
        </w:tc>
      </w:tr>
      <w:tr w:rsidR="003B071D" w:rsidRPr="003B071D" w14:paraId="14D874ED" w14:textId="77777777" w:rsidTr="001C6B7D">
        <w:trPr>
          <w:gridAfter w:val="1"/>
          <w:wAfter w:w="9" w:type="dxa"/>
          <w:trHeight w:val="20"/>
          <w:jc w:val="center"/>
        </w:trPr>
        <w:tc>
          <w:tcPr>
            <w:tcW w:w="3397" w:type="dxa"/>
            <w:noWrap/>
            <w:vAlign w:val="center"/>
            <w:hideMark/>
          </w:tcPr>
          <w:p w14:paraId="4D32D154"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Ondulado (5 - 10 % pendiente)</w:t>
            </w:r>
          </w:p>
        </w:tc>
        <w:tc>
          <w:tcPr>
            <w:tcW w:w="992" w:type="dxa"/>
            <w:noWrap/>
            <w:vAlign w:val="center"/>
            <w:hideMark/>
          </w:tcPr>
          <w:p w14:paraId="319550FE" w14:textId="10E13A6C"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25</w:t>
            </w:r>
          </w:p>
        </w:tc>
        <w:tc>
          <w:tcPr>
            <w:tcW w:w="958" w:type="dxa"/>
            <w:noWrap/>
            <w:vAlign w:val="center"/>
            <w:hideMark/>
          </w:tcPr>
          <w:p w14:paraId="4850F312" w14:textId="2B8B063F"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35</w:t>
            </w:r>
          </w:p>
        </w:tc>
        <w:tc>
          <w:tcPr>
            <w:tcW w:w="851" w:type="dxa"/>
            <w:noWrap/>
            <w:vAlign w:val="center"/>
            <w:hideMark/>
          </w:tcPr>
          <w:p w14:paraId="6489C85D" w14:textId="0F7B5D88"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50</w:t>
            </w:r>
          </w:p>
        </w:tc>
      </w:tr>
      <w:tr w:rsidR="003B071D" w:rsidRPr="003B071D" w14:paraId="69822603" w14:textId="77777777" w:rsidTr="001C6B7D">
        <w:trPr>
          <w:gridAfter w:val="1"/>
          <w:wAfter w:w="9" w:type="dxa"/>
          <w:trHeight w:val="20"/>
          <w:jc w:val="center"/>
        </w:trPr>
        <w:tc>
          <w:tcPr>
            <w:tcW w:w="3397" w:type="dxa"/>
            <w:tcBorders>
              <w:bottom w:val="single" w:sz="4" w:space="0" w:color="000000"/>
            </w:tcBorders>
            <w:noWrap/>
            <w:vAlign w:val="center"/>
            <w:hideMark/>
          </w:tcPr>
          <w:p w14:paraId="4F0A531B"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Escarpado (10 - 30 % pendiente)</w:t>
            </w:r>
          </w:p>
        </w:tc>
        <w:tc>
          <w:tcPr>
            <w:tcW w:w="992" w:type="dxa"/>
            <w:tcBorders>
              <w:bottom w:val="single" w:sz="4" w:space="0" w:color="000000"/>
            </w:tcBorders>
            <w:noWrap/>
            <w:vAlign w:val="center"/>
            <w:hideMark/>
          </w:tcPr>
          <w:p w14:paraId="5A2316B0" w14:textId="0ABFD831"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30</w:t>
            </w:r>
          </w:p>
        </w:tc>
        <w:tc>
          <w:tcPr>
            <w:tcW w:w="958" w:type="dxa"/>
            <w:tcBorders>
              <w:bottom w:val="single" w:sz="4" w:space="0" w:color="000000"/>
            </w:tcBorders>
            <w:noWrap/>
            <w:vAlign w:val="center"/>
            <w:hideMark/>
          </w:tcPr>
          <w:p w14:paraId="0F2A3CA6" w14:textId="7CD58299"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50</w:t>
            </w:r>
          </w:p>
        </w:tc>
        <w:tc>
          <w:tcPr>
            <w:tcW w:w="851" w:type="dxa"/>
            <w:tcBorders>
              <w:bottom w:val="single" w:sz="4" w:space="0" w:color="000000"/>
            </w:tcBorders>
            <w:noWrap/>
            <w:vAlign w:val="center"/>
            <w:hideMark/>
          </w:tcPr>
          <w:p w14:paraId="6265768F" w14:textId="26002DA1"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60</w:t>
            </w:r>
          </w:p>
        </w:tc>
      </w:tr>
      <w:tr w:rsidR="003B071D" w:rsidRPr="003B071D" w14:paraId="711811BB" w14:textId="77777777" w:rsidTr="001C6B7D">
        <w:trPr>
          <w:gridAfter w:val="1"/>
          <w:wAfter w:w="9" w:type="dxa"/>
          <w:trHeight w:val="20"/>
          <w:jc w:val="center"/>
        </w:trPr>
        <w:tc>
          <w:tcPr>
            <w:tcW w:w="3397" w:type="dxa"/>
            <w:tcBorders>
              <w:top w:val="single" w:sz="4" w:space="0" w:color="000000"/>
            </w:tcBorders>
            <w:noWrap/>
            <w:vAlign w:val="center"/>
            <w:hideMark/>
          </w:tcPr>
          <w:p w14:paraId="40F927AB" w14:textId="77777777" w:rsidR="003B071D" w:rsidRPr="003B071D" w:rsidRDefault="003B071D" w:rsidP="003B071D">
            <w:pPr>
              <w:keepNext/>
              <w:ind w:left="32"/>
              <w:contextualSpacing/>
              <w:jc w:val="both"/>
              <w:rPr>
                <w:rFonts w:ascii="Times New Roman" w:hAnsi="Times New Roman"/>
                <w:b/>
                <w:bCs/>
                <w:lang w:val="es-EC"/>
              </w:rPr>
            </w:pPr>
            <w:r w:rsidRPr="003B071D">
              <w:rPr>
                <w:rFonts w:ascii="Times New Roman" w:hAnsi="Times New Roman"/>
                <w:b/>
                <w:bCs/>
                <w:lang w:val="es-EC"/>
              </w:rPr>
              <w:t>PASTIZALES</w:t>
            </w:r>
          </w:p>
        </w:tc>
        <w:tc>
          <w:tcPr>
            <w:tcW w:w="992" w:type="dxa"/>
            <w:tcBorders>
              <w:top w:val="single" w:sz="4" w:space="0" w:color="000000"/>
            </w:tcBorders>
            <w:noWrap/>
            <w:vAlign w:val="center"/>
            <w:hideMark/>
          </w:tcPr>
          <w:p w14:paraId="31739826" w14:textId="77777777" w:rsidR="003B071D" w:rsidRPr="003B071D" w:rsidRDefault="003B071D" w:rsidP="003B071D">
            <w:pPr>
              <w:keepNext/>
              <w:ind w:left="32"/>
              <w:contextualSpacing/>
              <w:jc w:val="both"/>
              <w:rPr>
                <w:rFonts w:ascii="Times New Roman" w:hAnsi="Times New Roman"/>
                <w:lang w:val="es-EC"/>
              </w:rPr>
            </w:pPr>
          </w:p>
        </w:tc>
        <w:tc>
          <w:tcPr>
            <w:tcW w:w="958" w:type="dxa"/>
            <w:tcBorders>
              <w:top w:val="single" w:sz="4" w:space="0" w:color="000000"/>
            </w:tcBorders>
            <w:noWrap/>
            <w:vAlign w:val="center"/>
            <w:hideMark/>
          </w:tcPr>
          <w:p w14:paraId="3AA0B928" w14:textId="77777777" w:rsidR="003B071D" w:rsidRPr="003B071D" w:rsidRDefault="003B071D" w:rsidP="003B071D">
            <w:pPr>
              <w:keepNext/>
              <w:ind w:left="32"/>
              <w:contextualSpacing/>
              <w:jc w:val="both"/>
              <w:rPr>
                <w:rFonts w:ascii="Times New Roman" w:hAnsi="Times New Roman"/>
                <w:lang w:val="es-EC"/>
              </w:rPr>
            </w:pPr>
          </w:p>
        </w:tc>
        <w:tc>
          <w:tcPr>
            <w:tcW w:w="851" w:type="dxa"/>
            <w:tcBorders>
              <w:top w:val="single" w:sz="4" w:space="0" w:color="000000"/>
            </w:tcBorders>
            <w:noWrap/>
            <w:vAlign w:val="center"/>
            <w:hideMark/>
          </w:tcPr>
          <w:p w14:paraId="42EBF4B8" w14:textId="77777777" w:rsidR="003B071D" w:rsidRPr="003B071D" w:rsidRDefault="003B071D" w:rsidP="003B071D">
            <w:pPr>
              <w:keepNext/>
              <w:ind w:left="32"/>
              <w:contextualSpacing/>
              <w:jc w:val="both"/>
              <w:rPr>
                <w:rFonts w:ascii="Times New Roman" w:hAnsi="Times New Roman"/>
                <w:lang w:val="es-EC"/>
              </w:rPr>
            </w:pPr>
          </w:p>
        </w:tc>
      </w:tr>
      <w:tr w:rsidR="003B071D" w:rsidRPr="003B071D" w14:paraId="786D93C7" w14:textId="77777777" w:rsidTr="001C6B7D">
        <w:trPr>
          <w:gridAfter w:val="1"/>
          <w:wAfter w:w="9" w:type="dxa"/>
          <w:trHeight w:val="20"/>
          <w:jc w:val="center"/>
        </w:trPr>
        <w:tc>
          <w:tcPr>
            <w:tcW w:w="3397" w:type="dxa"/>
            <w:noWrap/>
            <w:vAlign w:val="center"/>
            <w:hideMark/>
          </w:tcPr>
          <w:p w14:paraId="436D1970"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Plano (0 - 5 % pendiente)</w:t>
            </w:r>
          </w:p>
        </w:tc>
        <w:tc>
          <w:tcPr>
            <w:tcW w:w="992" w:type="dxa"/>
            <w:noWrap/>
            <w:vAlign w:val="center"/>
            <w:hideMark/>
          </w:tcPr>
          <w:p w14:paraId="4B75A3BF" w14:textId="6FE351AD"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10</w:t>
            </w:r>
          </w:p>
        </w:tc>
        <w:tc>
          <w:tcPr>
            <w:tcW w:w="958" w:type="dxa"/>
            <w:noWrap/>
            <w:vAlign w:val="center"/>
            <w:hideMark/>
          </w:tcPr>
          <w:p w14:paraId="7B17A9DB" w14:textId="7EC1520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30</w:t>
            </w:r>
          </w:p>
        </w:tc>
        <w:tc>
          <w:tcPr>
            <w:tcW w:w="851" w:type="dxa"/>
            <w:noWrap/>
            <w:vAlign w:val="center"/>
            <w:hideMark/>
          </w:tcPr>
          <w:p w14:paraId="55DC1DBC" w14:textId="5974E43B"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40</w:t>
            </w:r>
          </w:p>
        </w:tc>
      </w:tr>
      <w:tr w:rsidR="003B071D" w:rsidRPr="003B071D" w14:paraId="057B205A" w14:textId="77777777" w:rsidTr="001C6B7D">
        <w:trPr>
          <w:gridAfter w:val="1"/>
          <w:wAfter w:w="9" w:type="dxa"/>
          <w:trHeight w:val="20"/>
          <w:jc w:val="center"/>
        </w:trPr>
        <w:tc>
          <w:tcPr>
            <w:tcW w:w="3397" w:type="dxa"/>
            <w:noWrap/>
            <w:vAlign w:val="center"/>
            <w:hideMark/>
          </w:tcPr>
          <w:p w14:paraId="1ECB3B5F"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Ondulado (5 - 10 % pendiente)</w:t>
            </w:r>
          </w:p>
        </w:tc>
        <w:tc>
          <w:tcPr>
            <w:tcW w:w="992" w:type="dxa"/>
            <w:noWrap/>
            <w:vAlign w:val="center"/>
            <w:hideMark/>
          </w:tcPr>
          <w:p w14:paraId="75B16B93" w14:textId="746497DA"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16</w:t>
            </w:r>
          </w:p>
        </w:tc>
        <w:tc>
          <w:tcPr>
            <w:tcW w:w="958" w:type="dxa"/>
            <w:noWrap/>
            <w:vAlign w:val="center"/>
            <w:hideMark/>
          </w:tcPr>
          <w:p w14:paraId="3278CBDB" w14:textId="5222800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36</w:t>
            </w:r>
          </w:p>
        </w:tc>
        <w:tc>
          <w:tcPr>
            <w:tcW w:w="851" w:type="dxa"/>
            <w:noWrap/>
            <w:vAlign w:val="center"/>
            <w:hideMark/>
          </w:tcPr>
          <w:p w14:paraId="5F31684C" w14:textId="109673DF"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55</w:t>
            </w:r>
          </w:p>
        </w:tc>
      </w:tr>
      <w:tr w:rsidR="003B071D" w:rsidRPr="003B071D" w14:paraId="36D527C1" w14:textId="77777777" w:rsidTr="001C6B7D">
        <w:trPr>
          <w:gridAfter w:val="1"/>
          <w:wAfter w:w="9" w:type="dxa"/>
          <w:trHeight w:val="20"/>
          <w:jc w:val="center"/>
        </w:trPr>
        <w:tc>
          <w:tcPr>
            <w:tcW w:w="3397" w:type="dxa"/>
            <w:tcBorders>
              <w:bottom w:val="single" w:sz="4" w:space="0" w:color="000000"/>
            </w:tcBorders>
            <w:noWrap/>
            <w:vAlign w:val="center"/>
            <w:hideMark/>
          </w:tcPr>
          <w:p w14:paraId="5F94D005"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Escarpado (10 - 30 % pendiente)</w:t>
            </w:r>
          </w:p>
        </w:tc>
        <w:tc>
          <w:tcPr>
            <w:tcW w:w="992" w:type="dxa"/>
            <w:tcBorders>
              <w:bottom w:val="single" w:sz="4" w:space="0" w:color="000000"/>
            </w:tcBorders>
            <w:noWrap/>
            <w:vAlign w:val="center"/>
            <w:hideMark/>
          </w:tcPr>
          <w:p w14:paraId="6AFD39EA" w14:textId="76E7F7FE"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22</w:t>
            </w:r>
          </w:p>
        </w:tc>
        <w:tc>
          <w:tcPr>
            <w:tcW w:w="958" w:type="dxa"/>
            <w:tcBorders>
              <w:bottom w:val="single" w:sz="4" w:space="0" w:color="000000"/>
            </w:tcBorders>
            <w:noWrap/>
            <w:vAlign w:val="center"/>
            <w:hideMark/>
          </w:tcPr>
          <w:p w14:paraId="0FA3A7A5" w14:textId="3C21BE24"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42</w:t>
            </w:r>
          </w:p>
        </w:tc>
        <w:tc>
          <w:tcPr>
            <w:tcW w:w="851" w:type="dxa"/>
            <w:tcBorders>
              <w:bottom w:val="single" w:sz="4" w:space="0" w:color="000000"/>
            </w:tcBorders>
            <w:noWrap/>
            <w:vAlign w:val="center"/>
            <w:hideMark/>
          </w:tcPr>
          <w:p w14:paraId="14630C22" w14:textId="75883016"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60</w:t>
            </w:r>
          </w:p>
        </w:tc>
      </w:tr>
      <w:tr w:rsidR="003B071D" w:rsidRPr="003B071D" w14:paraId="47A3415D" w14:textId="77777777" w:rsidTr="001C6B7D">
        <w:trPr>
          <w:gridAfter w:val="1"/>
          <w:wAfter w:w="9" w:type="dxa"/>
          <w:trHeight w:val="20"/>
          <w:jc w:val="center"/>
        </w:trPr>
        <w:tc>
          <w:tcPr>
            <w:tcW w:w="3397" w:type="dxa"/>
            <w:tcBorders>
              <w:top w:val="single" w:sz="4" w:space="0" w:color="000000"/>
            </w:tcBorders>
            <w:noWrap/>
            <w:vAlign w:val="center"/>
            <w:hideMark/>
          </w:tcPr>
          <w:p w14:paraId="2A62E1D2" w14:textId="77777777" w:rsidR="003B071D" w:rsidRPr="003B071D" w:rsidRDefault="003B071D" w:rsidP="003B071D">
            <w:pPr>
              <w:keepNext/>
              <w:ind w:left="32"/>
              <w:contextualSpacing/>
              <w:jc w:val="both"/>
              <w:rPr>
                <w:rFonts w:ascii="Times New Roman" w:hAnsi="Times New Roman"/>
                <w:b/>
                <w:bCs/>
                <w:lang w:val="es-EC"/>
              </w:rPr>
            </w:pPr>
            <w:r w:rsidRPr="003B071D">
              <w:rPr>
                <w:rFonts w:ascii="Times New Roman" w:hAnsi="Times New Roman"/>
                <w:b/>
                <w:bCs/>
                <w:lang w:val="es-EC"/>
              </w:rPr>
              <w:t>AGRICOLAS</w:t>
            </w:r>
          </w:p>
        </w:tc>
        <w:tc>
          <w:tcPr>
            <w:tcW w:w="992" w:type="dxa"/>
            <w:tcBorders>
              <w:top w:val="single" w:sz="4" w:space="0" w:color="000000"/>
            </w:tcBorders>
            <w:noWrap/>
            <w:vAlign w:val="center"/>
            <w:hideMark/>
          </w:tcPr>
          <w:p w14:paraId="2E7DEC70" w14:textId="77777777" w:rsidR="003B071D" w:rsidRPr="003B071D" w:rsidRDefault="003B071D" w:rsidP="003B071D">
            <w:pPr>
              <w:keepNext/>
              <w:ind w:left="32"/>
              <w:contextualSpacing/>
              <w:jc w:val="both"/>
              <w:rPr>
                <w:rFonts w:ascii="Times New Roman" w:hAnsi="Times New Roman"/>
                <w:lang w:val="es-EC"/>
              </w:rPr>
            </w:pPr>
          </w:p>
        </w:tc>
        <w:tc>
          <w:tcPr>
            <w:tcW w:w="958" w:type="dxa"/>
            <w:tcBorders>
              <w:top w:val="single" w:sz="4" w:space="0" w:color="000000"/>
            </w:tcBorders>
            <w:noWrap/>
            <w:vAlign w:val="center"/>
            <w:hideMark/>
          </w:tcPr>
          <w:p w14:paraId="2FE4528A" w14:textId="77777777" w:rsidR="003B071D" w:rsidRPr="003B071D" w:rsidRDefault="003B071D" w:rsidP="003B071D">
            <w:pPr>
              <w:keepNext/>
              <w:ind w:left="32"/>
              <w:contextualSpacing/>
              <w:jc w:val="both"/>
              <w:rPr>
                <w:rFonts w:ascii="Times New Roman" w:hAnsi="Times New Roman"/>
                <w:lang w:val="es-EC"/>
              </w:rPr>
            </w:pPr>
          </w:p>
        </w:tc>
        <w:tc>
          <w:tcPr>
            <w:tcW w:w="851" w:type="dxa"/>
            <w:tcBorders>
              <w:top w:val="single" w:sz="4" w:space="0" w:color="000000"/>
            </w:tcBorders>
            <w:noWrap/>
            <w:vAlign w:val="center"/>
            <w:hideMark/>
          </w:tcPr>
          <w:p w14:paraId="653F4768" w14:textId="77777777" w:rsidR="003B071D" w:rsidRPr="003B071D" w:rsidRDefault="003B071D" w:rsidP="003B071D">
            <w:pPr>
              <w:keepNext/>
              <w:ind w:left="32"/>
              <w:contextualSpacing/>
              <w:jc w:val="both"/>
              <w:rPr>
                <w:rFonts w:ascii="Times New Roman" w:hAnsi="Times New Roman"/>
                <w:lang w:val="es-EC"/>
              </w:rPr>
            </w:pPr>
          </w:p>
        </w:tc>
      </w:tr>
      <w:tr w:rsidR="003B071D" w:rsidRPr="003B071D" w14:paraId="398B83C9" w14:textId="77777777" w:rsidTr="001C6B7D">
        <w:trPr>
          <w:gridAfter w:val="1"/>
          <w:wAfter w:w="9" w:type="dxa"/>
          <w:trHeight w:val="20"/>
          <w:jc w:val="center"/>
        </w:trPr>
        <w:tc>
          <w:tcPr>
            <w:tcW w:w="3397" w:type="dxa"/>
            <w:noWrap/>
            <w:vAlign w:val="center"/>
            <w:hideMark/>
          </w:tcPr>
          <w:p w14:paraId="5D0F6BCB"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Plano (0 - 5 % pendiente)</w:t>
            </w:r>
          </w:p>
        </w:tc>
        <w:tc>
          <w:tcPr>
            <w:tcW w:w="992" w:type="dxa"/>
            <w:noWrap/>
            <w:vAlign w:val="center"/>
            <w:hideMark/>
          </w:tcPr>
          <w:p w14:paraId="33A730E0" w14:textId="04A9A100"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30</w:t>
            </w:r>
          </w:p>
        </w:tc>
        <w:tc>
          <w:tcPr>
            <w:tcW w:w="958" w:type="dxa"/>
            <w:noWrap/>
            <w:vAlign w:val="center"/>
            <w:hideMark/>
          </w:tcPr>
          <w:p w14:paraId="300ACAF5" w14:textId="7A922AC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50</w:t>
            </w:r>
          </w:p>
        </w:tc>
        <w:tc>
          <w:tcPr>
            <w:tcW w:w="851" w:type="dxa"/>
            <w:noWrap/>
            <w:vAlign w:val="center"/>
            <w:hideMark/>
          </w:tcPr>
          <w:p w14:paraId="2918DAB8" w14:textId="548013D2"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60</w:t>
            </w:r>
          </w:p>
        </w:tc>
      </w:tr>
      <w:tr w:rsidR="003B071D" w:rsidRPr="003B071D" w14:paraId="6EB08D9A" w14:textId="77777777" w:rsidTr="001C6B7D">
        <w:trPr>
          <w:gridAfter w:val="1"/>
          <w:wAfter w:w="9" w:type="dxa"/>
          <w:trHeight w:val="20"/>
          <w:jc w:val="center"/>
        </w:trPr>
        <w:tc>
          <w:tcPr>
            <w:tcW w:w="3397" w:type="dxa"/>
            <w:noWrap/>
            <w:vAlign w:val="center"/>
            <w:hideMark/>
          </w:tcPr>
          <w:p w14:paraId="384B7FAD"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Ondulado (5 - 10 % pendiente)</w:t>
            </w:r>
          </w:p>
        </w:tc>
        <w:tc>
          <w:tcPr>
            <w:tcW w:w="992" w:type="dxa"/>
            <w:noWrap/>
            <w:vAlign w:val="center"/>
            <w:hideMark/>
          </w:tcPr>
          <w:p w14:paraId="436DD887" w14:textId="50853F1F"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40</w:t>
            </w:r>
          </w:p>
        </w:tc>
        <w:tc>
          <w:tcPr>
            <w:tcW w:w="958" w:type="dxa"/>
            <w:noWrap/>
            <w:vAlign w:val="center"/>
            <w:hideMark/>
          </w:tcPr>
          <w:p w14:paraId="68189439" w14:textId="22D36E51"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60</w:t>
            </w:r>
          </w:p>
        </w:tc>
        <w:tc>
          <w:tcPr>
            <w:tcW w:w="851" w:type="dxa"/>
            <w:noWrap/>
            <w:vAlign w:val="center"/>
            <w:hideMark/>
          </w:tcPr>
          <w:p w14:paraId="11FB3F1A" w14:textId="243BDC0A"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70</w:t>
            </w:r>
          </w:p>
        </w:tc>
      </w:tr>
      <w:tr w:rsidR="003B071D" w:rsidRPr="003B071D" w14:paraId="5D064CD0" w14:textId="77777777" w:rsidTr="001C6B7D">
        <w:trPr>
          <w:gridAfter w:val="1"/>
          <w:wAfter w:w="9" w:type="dxa"/>
          <w:trHeight w:val="20"/>
          <w:jc w:val="center"/>
        </w:trPr>
        <w:tc>
          <w:tcPr>
            <w:tcW w:w="3397" w:type="dxa"/>
            <w:tcBorders>
              <w:bottom w:val="single" w:sz="8" w:space="0" w:color="000000"/>
            </w:tcBorders>
            <w:noWrap/>
            <w:vAlign w:val="center"/>
            <w:hideMark/>
          </w:tcPr>
          <w:p w14:paraId="06353FE4" w14:textId="77777777"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Escarpado (10 - 30 % pendiente)</w:t>
            </w:r>
          </w:p>
        </w:tc>
        <w:tc>
          <w:tcPr>
            <w:tcW w:w="992" w:type="dxa"/>
            <w:tcBorders>
              <w:bottom w:val="single" w:sz="8" w:space="0" w:color="000000"/>
            </w:tcBorders>
            <w:noWrap/>
            <w:vAlign w:val="center"/>
            <w:hideMark/>
          </w:tcPr>
          <w:p w14:paraId="43E0B384" w14:textId="27753178"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52</w:t>
            </w:r>
          </w:p>
        </w:tc>
        <w:tc>
          <w:tcPr>
            <w:tcW w:w="958" w:type="dxa"/>
            <w:tcBorders>
              <w:bottom w:val="single" w:sz="8" w:space="0" w:color="000000"/>
            </w:tcBorders>
            <w:noWrap/>
            <w:vAlign w:val="center"/>
            <w:hideMark/>
          </w:tcPr>
          <w:p w14:paraId="1E53B6CE" w14:textId="55F78728"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72</w:t>
            </w:r>
          </w:p>
        </w:tc>
        <w:tc>
          <w:tcPr>
            <w:tcW w:w="851" w:type="dxa"/>
            <w:tcBorders>
              <w:bottom w:val="single" w:sz="8" w:space="0" w:color="000000"/>
            </w:tcBorders>
            <w:noWrap/>
            <w:vAlign w:val="center"/>
            <w:hideMark/>
          </w:tcPr>
          <w:p w14:paraId="0C98CD3D" w14:textId="1408FD13" w:rsidR="003B071D" w:rsidRPr="003B071D" w:rsidRDefault="003B071D" w:rsidP="003B071D">
            <w:pPr>
              <w:keepNext/>
              <w:ind w:left="32"/>
              <w:contextualSpacing/>
              <w:jc w:val="both"/>
              <w:rPr>
                <w:rFonts w:ascii="Times New Roman" w:hAnsi="Times New Roman"/>
                <w:lang w:val="es-EC"/>
              </w:rPr>
            </w:pPr>
            <w:r w:rsidRPr="003B071D">
              <w:rPr>
                <w:rFonts w:ascii="Times New Roman" w:hAnsi="Times New Roman"/>
                <w:lang w:val="es-EC"/>
              </w:rPr>
              <w:t>0</w:t>
            </w:r>
            <w:r w:rsidR="00BB771B">
              <w:rPr>
                <w:rFonts w:ascii="Times New Roman" w:hAnsi="Times New Roman"/>
                <w:lang w:val="es-EC"/>
              </w:rPr>
              <w:t>,</w:t>
            </w:r>
            <w:r w:rsidRPr="003B071D">
              <w:rPr>
                <w:rFonts w:ascii="Times New Roman" w:hAnsi="Times New Roman"/>
                <w:lang w:val="es-EC"/>
              </w:rPr>
              <w:t>82</w:t>
            </w:r>
          </w:p>
        </w:tc>
      </w:tr>
    </w:tbl>
    <w:p w14:paraId="1C3DAA1D" w14:textId="49A52B59" w:rsidR="00877FBB" w:rsidRPr="000D23A0" w:rsidRDefault="003B071D" w:rsidP="0006385A">
      <w:pPr>
        <w:spacing w:after="0" w:line="240" w:lineRule="auto"/>
        <w:contextualSpacing/>
        <w:jc w:val="center"/>
        <w:rPr>
          <w:rFonts w:ascii="Times New Roman" w:eastAsia="Calibri" w:hAnsi="Times New Roman" w:cs="Times New Roman"/>
          <w:color w:val="FF0000"/>
          <w:lang w:val="es-419"/>
        </w:rPr>
      </w:pPr>
      <w:r w:rsidRPr="0088647F">
        <w:rPr>
          <w:rFonts w:ascii="Times New Roman" w:eastAsia="Calibri" w:hAnsi="Times New Roman" w:cs="Times New Roman"/>
          <w:bCs/>
          <w:lang w:val="es-419"/>
        </w:rPr>
        <w:t>Fuente</w:t>
      </w:r>
      <w:r w:rsidRPr="0088647F">
        <w:rPr>
          <w:rFonts w:ascii="Times New Roman" w:eastAsia="Calibri" w:hAnsi="Times New Roman" w:cs="Times New Roman"/>
          <w:lang w:val="es-419"/>
        </w:rPr>
        <w:t>:</w:t>
      </w:r>
      <w:r w:rsidRPr="000D23A0">
        <w:rPr>
          <w:rFonts w:ascii="Times New Roman" w:eastAsia="Calibri" w:hAnsi="Times New Roman" w:cs="Times New Roman"/>
          <w:lang w:val="es-419"/>
        </w:rPr>
        <w:t xml:space="preserve"> </w:t>
      </w:r>
      <w:sdt>
        <w:sdtPr>
          <w:rPr>
            <w:rFonts w:ascii="Times New Roman" w:eastAsia="Calibri" w:hAnsi="Times New Roman" w:cs="Times New Roman"/>
            <w:lang w:val="es-419"/>
          </w:rPr>
          <w:id w:val="-801078214"/>
          <w:citation/>
        </w:sdtPr>
        <w:sdtEndPr/>
        <w:sdtContent>
          <w:r w:rsidRPr="000D23A0">
            <w:rPr>
              <w:rFonts w:ascii="Times New Roman" w:eastAsia="Calibri" w:hAnsi="Times New Roman" w:cs="Times New Roman"/>
              <w:lang w:val="es-419"/>
            </w:rPr>
            <w:fldChar w:fldCharType="begin"/>
          </w:r>
          <w:r w:rsidRPr="000D23A0">
            <w:rPr>
              <w:rFonts w:ascii="Times New Roman" w:eastAsia="Calibri" w:hAnsi="Times New Roman" w:cs="Times New Roman"/>
              <w:lang w:val="es-419"/>
            </w:rPr>
            <w:instrText xml:space="preserve"> CITATION Piñ06 \l 22538 </w:instrText>
          </w:r>
          <w:r w:rsidRPr="000D23A0">
            <w:rPr>
              <w:rFonts w:ascii="Times New Roman" w:eastAsia="Calibri" w:hAnsi="Times New Roman" w:cs="Times New Roman"/>
              <w:lang w:val="es-419"/>
            </w:rPr>
            <w:fldChar w:fldCharType="separate"/>
          </w:r>
          <w:r w:rsidRPr="000D23A0">
            <w:rPr>
              <w:rFonts w:ascii="Times New Roman" w:eastAsia="Calibri" w:hAnsi="Times New Roman" w:cs="Times New Roman"/>
              <w:noProof/>
              <w:lang w:val="es-419"/>
            </w:rPr>
            <w:t>(Piñeda Armijos, 2006)</w:t>
          </w:r>
          <w:r w:rsidRPr="000D23A0">
            <w:rPr>
              <w:rFonts w:ascii="Times New Roman" w:eastAsia="Calibri" w:hAnsi="Times New Roman" w:cs="Times New Roman"/>
              <w:lang w:val="es-419"/>
            </w:rPr>
            <w:fldChar w:fldCharType="end"/>
          </w:r>
        </w:sdtContent>
      </w:sdt>
    </w:p>
    <w:bookmarkEnd w:id="6"/>
    <w:p w14:paraId="4699FA4E" w14:textId="77777777" w:rsidR="0006385A" w:rsidRPr="0006385A" w:rsidRDefault="0006385A">
      <w:pPr>
        <w:spacing w:after="0" w:line="240" w:lineRule="auto"/>
        <w:contextualSpacing/>
        <w:jc w:val="center"/>
        <w:rPr>
          <w:rFonts w:ascii="Times New Roman" w:eastAsia="Calibri" w:hAnsi="Times New Roman" w:cs="Times New Roman"/>
          <w:sz w:val="24"/>
          <w:szCs w:val="24"/>
          <w:lang w:val="es-419"/>
        </w:rPr>
      </w:pPr>
    </w:p>
    <w:p w14:paraId="1C24598E" w14:textId="77777777"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t>Determinación del volumen de evapotranspiración media anual</w:t>
      </w:r>
    </w:p>
    <w:p w14:paraId="398C608C" w14:textId="77777777" w:rsidR="0006385A" w:rsidRPr="0006385A" w:rsidRDefault="0006385A" w:rsidP="0006385A">
      <w:pPr>
        <w:spacing w:line="240" w:lineRule="auto"/>
        <w:contextualSpacing/>
        <w:jc w:val="both"/>
        <w:rPr>
          <w:rFonts w:ascii="Times New Roman" w:eastAsia="Calibri" w:hAnsi="Times New Roman" w:cs="Times New Roman"/>
          <w:sz w:val="24"/>
          <w:szCs w:val="24"/>
          <w:lang w:val="es-419"/>
        </w:rPr>
      </w:pPr>
    </w:p>
    <w:p w14:paraId="5960AB08" w14:textId="77777777" w:rsidR="0006385A" w:rsidRPr="0006385A" w:rsidRDefault="0006385A" w:rsidP="0006385A">
      <w:pPr>
        <w:spacing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Según </w:t>
      </w:r>
      <w:r w:rsidRPr="0006385A">
        <w:rPr>
          <w:rFonts w:ascii="Times New Roman" w:eastAsia="Calibri" w:hAnsi="Times New Roman" w:cs="Times New Roman"/>
          <w:noProof/>
          <w:sz w:val="24"/>
          <w:szCs w:val="24"/>
          <w:lang w:val="es-ES"/>
        </w:rPr>
        <w:t>Piñeda (2006)</w:t>
      </w:r>
      <w:r w:rsidRPr="0006385A">
        <w:rPr>
          <w:rFonts w:ascii="Times New Roman" w:eastAsia="Calibri" w:hAnsi="Times New Roman" w:cs="Times New Roman"/>
          <w:sz w:val="24"/>
          <w:szCs w:val="24"/>
          <w:lang w:val="es-419"/>
        </w:rPr>
        <w:t>, para determinar el volumen medio anual de evapotranspiración, se utilizó la siguiente expresión:</w:t>
      </w:r>
    </w:p>
    <w:p w14:paraId="6C8E3961" w14:textId="77777777" w:rsidR="0006385A" w:rsidRPr="0006385A" w:rsidRDefault="0006385A" w:rsidP="0006385A">
      <w:pPr>
        <w:spacing w:line="240" w:lineRule="auto"/>
        <w:contextualSpacing/>
        <w:jc w:val="right"/>
        <w:rPr>
          <w:rFonts w:ascii="Times New Roman" w:eastAsia="Calibri" w:hAnsi="Times New Roman" w:cs="Times New Roman"/>
          <w:b/>
          <w:bCs/>
          <w:sz w:val="24"/>
          <w:szCs w:val="24"/>
          <w:lang w:val="es-419"/>
        </w:rPr>
      </w:pPr>
      <w:r w:rsidRPr="0006385A">
        <w:rPr>
          <w:rFonts w:ascii="Times New Roman" w:eastAsia="Calibri" w:hAnsi="Times New Roman" w:cs="Times New Roman"/>
          <w:b/>
          <w:bCs/>
          <w:sz w:val="24"/>
          <w:szCs w:val="24"/>
          <w:lang w:val="es-419"/>
        </w:rPr>
        <w:t xml:space="preserve">        </w:t>
      </w:r>
    </w:p>
    <w:tbl>
      <w:tblPr>
        <w:tblStyle w:val="Tablaconcuadrcula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06385A" w:rsidRPr="0006385A" w14:paraId="61CF533B" w14:textId="77777777" w:rsidTr="001C6B7D">
        <w:tc>
          <w:tcPr>
            <w:tcW w:w="8451" w:type="dxa"/>
            <w:vAlign w:val="center"/>
          </w:tcPr>
          <w:p w14:paraId="273C3886" w14:textId="3033926B" w:rsidR="0006385A" w:rsidRPr="0006385A" w:rsidRDefault="0006385A" w:rsidP="0006385A">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Evapotrans= (Pptotal-Escurrimiento) x factor Evapotrans</m:t>
                </m:r>
              </m:oMath>
            </m:oMathPara>
          </w:p>
        </w:tc>
        <w:tc>
          <w:tcPr>
            <w:tcW w:w="616" w:type="dxa"/>
            <w:vAlign w:val="center"/>
          </w:tcPr>
          <w:p w14:paraId="4C5130F0" w14:textId="77777777" w:rsidR="0006385A" w:rsidRPr="0006385A" w:rsidRDefault="0006385A" w:rsidP="0006385A">
            <w:pPr>
              <w:contextualSpacing/>
              <w:jc w:val="right"/>
              <w:rPr>
                <w:rFonts w:ascii="Times New Roman" w:eastAsia="Calibri" w:hAnsi="Times New Roman" w:cs="Times New Roman"/>
                <w:sz w:val="24"/>
                <w:szCs w:val="24"/>
              </w:rPr>
            </w:pPr>
            <w:r w:rsidRPr="0006385A">
              <w:rPr>
                <w:rFonts w:ascii="Times New Roman" w:eastAsia="Calibri" w:hAnsi="Times New Roman" w:cs="Times New Roman"/>
                <w:sz w:val="24"/>
                <w:szCs w:val="24"/>
              </w:rPr>
              <w:t>(11)</w:t>
            </w:r>
          </w:p>
        </w:tc>
      </w:tr>
    </w:tbl>
    <w:p w14:paraId="69B8FBC9" w14:textId="77777777" w:rsidR="0006385A" w:rsidRPr="0006385A" w:rsidRDefault="0006385A" w:rsidP="0006385A">
      <w:pPr>
        <w:spacing w:line="240" w:lineRule="auto"/>
        <w:contextualSpacing/>
        <w:jc w:val="center"/>
        <w:rPr>
          <w:rFonts w:ascii="Times New Roman" w:eastAsia="Calibri" w:hAnsi="Times New Roman" w:cs="Times New Roman"/>
          <w:sz w:val="24"/>
          <w:szCs w:val="24"/>
          <w:lang w:val="es-419"/>
        </w:rPr>
      </w:pPr>
    </w:p>
    <w:p w14:paraId="7F7DD91B" w14:textId="37E178D3" w:rsidR="00F70F80" w:rsidRDefault="0006385A" w:rsidP="00F70F80">
      <w:pPr>
        <w:spacing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Para determinar el volumen de agua por evapotranspiración, primero se calculó la evapotranspiración anual en mm </w:t>
      </w:r>
      <w:r w:rsidR="002E0F75">
        <w:rPr>
          <w:rFonts w:ascii="Times New Roman" w:eastAsia="Calibri" w:hAnsi="Times New Roman" w:cs="Times New Roman"/>
          <w:sz w:val="24"/>
          <w:szCs w:val="24"/>
          <w:lang w:val="es-419"/>
        </w:rPr>
        <w:t xml:space="preserve">(ETP) </w:t>
      </w:r>
      <w:r w:rsidRPr="0006385A">
        <w:rPr>
          <w:rFonts w:ascii="Times New Roman" w:eastAsia="Calibri" w:hAnsi="Times New Roman" w:cs="Times New Roman"/>
          <w:sz w:val="24"/>
          <w:szCs w:val="24"/>
          <w:lang w:val="es-419"/>
        </w:rPr>
        <w:t xml:space="preserve">de la zona de estudio, para lo que se utilizó la fórmula del Método de </w:t>
      </w:r>
      <w:proofErr w:type="spellStart"/>
      <w:r w:rsidRPr="0006385A">
        <w:rPr>
          <w:rFonts w:ascii="Times New Roman" w:eastAsia="Calibri" w:hAnsi="Times New Roman" w:cs="Times New Roman"/>
          <w:sz w:val="24"/>
          <w:szCs w:val="24"/>
          <w:lang w:val="es-419"/>
        </w:rPr>
        <w:t>Turc</w:t>
      </w:r>
      <w:proofErr w:type="spellEnd"/>
      <w:r w:rsidRPr="0006385A">
        <w:rPr>
          <w:rFonts w:ascii="Times New Roman" w:eastAsia="Calibri" w:hAnsi="Times New Roman" w:cs="Times New Roman"/>
          <w:sz w:val="24"/>
          <w:szCs w:val="24"/>
          <w:lang w:val="es-419"/>
        </w:rPr>
        <w:t xml:space="preserve"> Anual </w:t>
      </w:r>
      <w:sdt>
        <w:sdtPr>
          <w:rPr>
            <w:rFonts w:ascii="Times New Roman" w:eastAsia="Calibri" w:hAnsi="Times New Roman" w:cs="Times New Roman"/>
            <w:sz w:val="24"/>
            <w:szCs w:val="24"/>
            <w:lang w:val="es-419"/>
          </w:rPr>
          <w:id w:val="1567383323"/>
          <w:citation/>
        </w:sdtPr>
        <w:sdtEndPr/>
        <w:sdtContent>
          <w:r w:rsidRPr="0006385A">
            <w:rPr>
              <w:rFonts w:ascii="Times New Roman" w:eastAsia="Calibri" w:hAnsi="Times New Roman" w:cs="Times New Roman"/>
              <w:sz w:val="24"/>
              <w:szCs w:val="24"/>
              <w:lang w:val="es-419"/>
            </w:rPr>
            <w:fldChar w:fldCharType="begin"/>
          </w:r>
          <w:r w:rsidRPr="0006385A">
            <w:rPr>
              <w:rFonts w:ascii="Times New Roman" w:eastAsia="Calibri" w:hAnsi="Times New Roman" w:cs="Times New Roman"/>
              <w:sz w:val="24"/>
              <w:szCs w:val="24"/>
              <w:lang w:val="es-ES"/>
            </w:rPr>
            <w:instrText xml:space="preserve"> CITATION Mar101 \l 3082 </w:instrText>
          </w:r>
          <w:r w:rsidRPr="0006385A">
            <w:rPr>
              <w:rFonts w:ascii="Times New Roman" w:eastAsia="Calibri" w:hAnsi="Times New Roman" w:cs="Times New Roman"/>
              <w:sz w:val="24"/>
              <w:szCs w:val="24"/>
              <w:lang w:val="es-419"/>
            </w:rPr>
            <w:fldChar w:fldCharType="separate"/>
          </w:r>
          <w:r w:rsidRPr="0006385A">
            <w:rPr>
              <w:rFonts w:ascii="Times New Roman" w:eastAsia="Calibri" w:hAnsi="Times New Roman" w:cs="Times New Roman"/>
              <w:noProof/>
              <w:sz w:val="24"/>
              <w:szCs w:val="24"/>
              <w:lang w:val="es-ES"/>
            </w:rPr>
            <w:t>(Marín, 2010)</w:t>
          </w:r>
          <w:r w:rsidRPr="0006385A">
            <w:rPr>
              <w:rFonts w:ascii="Times New Roman" w:eastAsia="Calibri" w:hAnsi="Times New Roman" w:cs="Times New Roman"/>
              <w:sz w:val="24"/>
              <w:szCs w:val="24"/>
              <w:lang w:val="es-419"/>
            </w:rPr>
            <w:fldChar w:fldCharType="end"/>
          </w:r>
        </w:sdtContent>
      </w:sdt>
      <w:r w:rsidRPr="0006385A">
        <w:rPr>
          <w:rFonts w:ascii="Times New Roman" w:eastAsia="Calibri" w:hAnsi="Times New Roman" w:cs="Times New Roman"/>
          <w:sz w:val="24"/>
          <w:szCs w:val="24"/>
          <w:lang w:val="es-419"/>
        </w:rPr>
        <w:t xml:space="preserve">, basado en la precipitación y la </w:t>
      </w:r>
      <w:r w:rsidR="00D06F33" w:rsidRPr="0006385A">
        <w:rPr>
          <w:rFonts w:ascii="Times New Roman" w:eastAsia="Calibri" w:hAnsi="Times New Roman" w:cs="Times New Roman"/>
          <w:sz w:val="24"/>
          <w:szCs w:val="24"/>
          <w:lang w:val="es-419"/>
        </w:rPr>
        <w:t>temperatura</w:t>
      </w:r>
      <w:r w:rsidR="00D06F33">
        <w:rPr>
          <w:rFonts w:ascii="Times New Roman" w:eastAsia="Calibri" w:hAnsi="Times New Roman" w:cs="Times New Roman"/>
          <w:sz w:val="24"/>
          <w:szCs w:val="24"/>
          <w:lang w:val="es-419"/>
        </w:rPr>
        <w:t xml:space="preserve">, </w:t>
      </w:r>
      <w:r w:rsidR="00D06F33" w:rsidRPr="0006385A">
        <w:rPr>
          <w:rFonts w:ascii="Times New Roman" w:eastAsia="Calibri" w:hAnsi="Times New Roman" w:cs="Times New Roman"/>
          <w:sz w:val="24"/>
          <w:szCs w:val="24"/>
          <w:lang w:val="es-419"/>
        </w:rPr>
        <w:t>p</w:t>
      </w:r>
      <w:r w:rsidR="00F70F80" w:rsidRPr="0006385A">
        <w:rPr>
          <w:rFonts w:ascii="Times New Roman" w:eastAsia="Calibri" w:hAnsi="Times New Roman" w:cs="Times New Roman"/>
          <w:sz w:val="24"/>
          <w:szCs w:val="24"/>
          <w:lang w:val="es-419"/>
        </w:rPr>
        <w:t xml:space="preserve"> la precipitación media anual en mm</w:t>
      </w:r>
      <w:r w:rsidR="00F70F80">
        <w:rPr>
          <w:rFonts w:ascii="Times New Roman" w:eastAsia="Calibri" w:hAnsi="Times New Roman" w:cs="Times New Roman"/>
          <w:sz w:val="24"/>
          <w:szCs w:val="24"/>
          <w:lang w:val="es-419"/>
        </w:rPr>
        <w:t xml:space="preserve"> y </w:t>
      </w:r>
      <w:r w:rsidR="00F70F80" w:rsidRPr="0006385A">
        <w:rPr>
          <w:rFonts w:ascii="Times New Roman" w:eastAsia="Calibri" w:hAnsi="Times New Roman" w:cs="Times New Roman"/>
          <w:sz w:val="24"/>
          <w:szCs w:val="24"/>
          <w:lang w:val="es-419"/>
        </w:rPr>
        <w:t xml:space="preserve">T la temperatura media anual en </w:t>
      </w:r>
      <w:proofErr w:type="spellStart"/>
      <w:r w:rsidR="00F70F80" w:rsidRPr="0006385A">
        <w:rPr>
          <w:rFonts w:ascii="Times New Roman" w:eastAsia="Calibri" w:hAnsi="Times New Roman" w:cs="Times New Roman"/>
          <w:sz w:val="24"/>
          <w:szCs w:val="24"/>
          <w:lang w:val="es-419"/>
        </w:rPr>
        <w:t>ºC</w:t>
      </w:r>
      <w:proofErr w:type="spellEnd"/>
      <w:r w:rsidR="00D06F33">
        <w:rPr>
          <w:rFonts w:ascii="Times New Roman" w:eastAsia="Calibri" w:hAnsi="Times New Roman" w:cs="Times New Roman"/>
          <w:sz w:val="24"/>
          <w:szCs w:val="24"/>
          <w:lang w:val="es-419"/>
        </w:rPr>
        <w:t xml:space="preserve">, </w:t>
      </w:r>
      <w:r w:rsidR="002E0F75">
        <w:rPr>
          <w:rFonts w:ascii="Times New Roman" w:eastAsia="Calibri" w:hAnsi="Times New Roman" w:cs="Times New Roman"/>
          <w:sz w:val="24"/>
          <w:szCs w:val="24"/>
          <w:lang w:val="es-419"/>
        </w:rPr>
        <w:t>como se observa en la ecuación (12)</w:t>
      </w:r>
      <w:r w:rsidR="00BB771B">
        <w:rPr>
          <w:rFonts w:ascii="Times New Roman" w:eastAsia="Calibri" w:hAnsi="Times New Roman" w:cs="Times New Roman"/>
          <w:sz w:val="24"/>
          <w:szCs w:val="24"/>
          <w:lang w:val="es-419"/>
        </w:rPr>
        <w:t>,</w:t>
      </w:r>
    </w:p>
    <w:p w14:paraId="16EB6347" w14:textId="3E762C44" w:rsidR="00F70F80" w:rsidRDefault="00D06F33" w:rsidP="00F70F80">
      <w:pPr>
        <w:spacing w:line="240" w:lineRule="auto"/>
        <w:ind w:firstLine="567"/>
        <w:contextualSpacing/>
        <w:jc w:val="center"/>
        <w:rPr>
          <w:rFonts w:ascii="Times New Roman" w:eastAsia="Calibri" w:hAnsi="Times New Roman" w:cs="Times New Roman"/>
          <w:sz w:val="24"/>
          <w:szCs w:val="24"/>
          <w:lang w:val="es-419"/>
        </w:rPr>
      </w:pPr>
      <w:r>
        <w:rPr>
          <w:rFonts w:ascii="Times New Roman" w:eastAsia="Calibri" w:hAnsi="Times New Roman" w:cs="Times New Roman"/>
          <w:sz w:val="24"/>
          <w:szCs w:val="24"/>
          <w:lang w:val="es-419"/>
        </w:rPr>
        <w:t xml:space="preserve">                                         </w:t>
      </w:r>
      <w:r w:rsidR="00F70F80" w:rsidRPr="0006385A">
        <w:rPr>
          <w:rFonts w:ascii="Times New Roman" w:eastAsia="Calibri" w:hAnsi="Times New Roman" w:cs="Times New Roman"/>
          <w:sz w:val="24"/>
          <w:szCs w:val="24"/>
          <w:lang w:val="es-419"/>
        </w:rPr>
        <w:t>L</w:t>
      </w:r>
      <w:r w:rsidR="00F70F80">
        <w:rPr>
          <w:rFonts w:ascii="Times New Roman" w:eastAsia="Calibri" w:hAnsi="Times New Roman" w:cs="Times New Roman"/>
          <w:sz w:val="24"/>
          <w:szCs w:val="24"/>
          <w:lang w:val="es-419"/>
        </w:rPr>
        <w:t xml:space="preserve"> =</w:t>
      </w:r>
      <w:r w:rsidR="00F70F80" w:rsidRPr="0006385A">
        <w:rPr>
          <w:rFonts w:ascii="Times New Roman" w:eastAsia="Calibri" w:hAnsi="Times New Roman" w:cs="Times New Roman"/>
          <w:sz w:val="24"/>
          <w:szCs w:val="24"/>
          <w:lang w:val="es-419"/>
        </w:rPr>
        <w:t xml:space="preserve"> 300 + 25*T + 0.05*T³</w:t>
      </w:r>
      <w:r>
        <w:rPr>
          <w:rFonts w:ascii="Times New Roman" w:eastAsia="Calibri" w:hAnsi="Times New Roman" w:cs="Times New Roman"/>
          <w:sz w:val="24"/>
          <w:szCs w:val="24"/>
          <w:lang w:val="es-419"/>
        </w:rPr>
        <w:t xml:space="preserve">                                            (12)</w:t>
      </w:r>
    </w:p>
    <w:p w14:paraId="1C5B2B6B" w14:textId="77777777" w:rsidR="00F70F80" w:rsidRDefault="00F70F80" w:rsidP="00F70F80">
      <w:pPr>
        <w:widowControl w:val="0"/>
        <w:spacing w:after="0" w:line="240" w:lineRule="auto"/>
        <w:contextualSpacing/>
        <w:jc w:val="both"/>
        <w:rPr>
          <w:rFonts w:ascii="Times New Roman" w:eastAsia="Calibri" w:hAnsi="Times New Roman" w:cs="Times New Roman"/>
          <w:sz w:val="24"/>
          <w:szCs w:val="24"/>
          <w:lang w:val="es-EC"/>
        </w:rPr>
      </w:pPr>
    </w:p>
    <w:p w14:paraId="29417297" w14:textId="3147E080" w:rsidR="00F70F80" w:rsidRPr="0006385A" w:rsidRDefault="00F70F80" w:rsidP="00D06F33">
      <w:pPr>
        <w:widowControl w:val="0"/>
        <w:spacing w:after="0" w:line="240" w:lineRule="auto"/>
        <w:contextualSpacing/>
        <w:jc w:val="center"/>
        <w:rPr>
          <w:rFonts w:ascii="Times New Roman" w:eastAsia="Times New Roman" w:hAnsi="Times New Roman" w:cs="Times New Roman"/>
          <w:sz w:val="24"/>
          <w:szCs w:val="24"/>
          <w:lang w:val="es-EC"/>
        </w:rPr>
      </w:pPr>
      <m:oMathPara>
        <m:oMath>
          <m:r>
            <w:rPr>
              <w:rFonts w:ascii="Cambria Math" w:eastAsia="Times New Roman" w:hAnsi="Cambria Math" w:cs="Times New Roman"/>
              <w:sz w:val="24"/>
              <w:szCs w:val="24"/>
              <w:lang w:val="es-EC"/>
            </w:rPr>
            <m:t>L=300+25*</m:t>
          </m:r>
          <m:d>
            <m:dPr>
              <m:ctrlPr>
                <w:rPr>
                  <w:rFonts w:ascii="Cambria Math" w:eastAsia="Times New Roman" w:hAnsi="Cambria Math" w:cs="Times New Roman"/>
                  <w:i/>
                  <w:sz w:val="24"/>
                  <w:szCs w:val="24"/>
                  <w:lang w:val="es-EC"/>
                </w:rPr>
              </m:ctrlPr>
            </m:dPr>
            <m:e>
              <m:r>
                <w:rPr>
                  <w:rFonts w:ascii="Cambria Math" w:eastAsia="Times New Roman" w:hAnsi="Cambria Math" w:cs="Times New Roman"/>
                  <w:sz w:val="24"/>
                  <w:szCs w:val="24"/>
                  <w:lang w:val="es-EC"/>
                </w:rPr>
                <m:t>20,04</m:t>
              </m:r>
            </m:e>
          </m:d>
          <m:r>
            <w:rPr>
              <w:rFonts w:ascii="Cambria Math" w:eastAsia="Times New Roman" w:hAnsi="Cambria Math" w:cs="Times New Roman"/>
              <w:sz w:val="24"/>
              <w:szCs w:val="24"/>
              <w:lang w:val="es-EC"/>
            </w:rPr>
            <m:t>+0,05*</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(20,04)</m:t>
              </m:r>
            </m:e>
            <m:sup>
              <m:r>
                <w:rPr>
                  <w:rFonts w:ascii="Cambria Math" w:eastAsia="Times New Roman" w:hAnsi="Cambria Math" w:cs="Times New Roman"/>
                  <w:sz w:val="24"/>
                  <w:szCs w:val="24"/>
                  <w:lang w:val="es-EC"/>
                </w:rPr>
                <m:t>3</m:t>
              </m:r>
            </m:sup>
          </m:sSup>
          <m:r>
            <w:rPr>
              <w:rFonts w:ascii="Cambria Math" w:eastAsia="Times New Roman" w:hAnsi="Cambria Math" w:cs="Times New Roman"/>
              <w:sz w:val="24"/>
              <w:szCs w:val="24"/>
              <w:lang w:val="es-EC"/>
            </w:rPr>
            <m:t>=1203,405</m:t>
          </m:r>
        </m:oMath>
      </m:oMathPara>
    </w:p>
    <w:p w14:paraId="78A049CC" w14:textId="58A54D87" w:rsidR="0006385A" w:rsidRPr="0006385A" w:rsidRDefault="0006385A" w:rsidP="0006385A">
      <w:pPr>
        <w:spacing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lastRenderedPageBreak/>
        <w:t xml:space="preserve"> </w:t>
      </w:r>
    </w:p>
    <w:tbl>
      <w:tblPr>
        <w:tblStyle w:val="Tablaconcuadrcula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06385A" w:rsidRPr="0006385A" w14:paraId="3D81E181" w14:textId="77777777" w:rsidTr="001C6B7D">
        <w:tc>
          <w:tcPr>
            <w:tcW w:w="8451" w:type="dxa"/>
            <w:vAlign w:val="center"/>
          </w:tcPr>
          <w:p w14:paraId="74BEA527" w14:textId="77777777" w:rsidR="0006385A" w:rsidRPr="0006385A" w:rsidRDefault="0006385A" w:rsidP="0006385A">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ETP</m:t>
                </m:r>
                <m:r>
                  <m:rPr>
                    <m:sty m:val="bi"/>
                  </m:rP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0,9+</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p</m:t>
                                </m:r>
                              </m:e>
                              <m:sup>
                                <m:r>
                                  <w:rPr>
                                    <w:rFonts w:ascii="Cambria Math" w:eastAsia="Calibri" w:hAnsi="Cambria Math" w:cs="Times New Roman"/>
                                    <w:sz w:val="24"/>
                                    <w:szCs w:val="24"/>
                                  </w:rPr>
                                  <m:t>2</m:t>
                                </m:r>
                              </m:sup>
                            </m:sSup>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m:t>
                                </m:r>
                              </m:e>
                              <m:sup>
                                <m:r>
                                  <w:rPr>
                                    <w:rFonts w:ascii="Cambria Math" w:eastAsia="Calibri" w:hAnsi="Cambria Math" w:cs="Times New Roman"/>
                                    <w:sz w:val="24"/>
                                    <w:szCs w:val="24"/>
                                  </w:rPr>
                                  <m:t>2</m:t>
                                </m:r>
                              </m:sup>
                            </m:sSup>
                          </m:den>
                        </m:f>
                      </m:e>
                    </m:rad>
                  </m:den>
                </m:f>
              </m:oMath>
            </m:oMathPara>
          </w:p>
        </w:tc>
        <w:tc>
          <w:tcPr>
            <w:tcW w:w="616" w:type="dxa"/>
            <w:vAlign w:val="center"/>
          </w:tcPr>
          <w:p w14:paraId="50D2AE9F" w14:textId="16236075" w:rsidR="0006385A" w:rsidRPr="0006385A" w:rsidRDefault="0006385A" w:rsidP="0006385A">
            <w:pPr>
              <w:contextualSpacing/>
              <w:jc w:val="right"/>
              <w:rPr>
                <w:rFonts w:ascii="Times New Roman" w:eastAsia="Calibri" w:hAnsi="Times New Roman" w:cs="Times New Roman"/>
                <w:sz w:val="24"/>
                <w:szCs w:val="24"/>
              </w:rPr>
            </w:pPr>
            <w:r w:rsidRPr="0006385A">
              <w:rPr>
                <w:rFonts w:ascii="Times New Roman" w:eastAsia="Calibri" w:hAnsi="Times New Roman" w:cs="Times New Roman"/>
                <w:sz w:val="24"/>
                <w:szCs w:val="24"/>
              </w:rPr>
              <w:t>(1</w:t>
            </w:r>
            <w:r w:rsidR="00D06F33">
              <w:rPr>
                <w:rFonts w:ascii="Times New Roman" w:eastAsia="Calibri" w:hAnsi="Times New Roman" w:cs="Times New Roman"/>
                <w:sz w:val="24"/>
                <w:szCs w:val="24"/>
              </w:rPr>
              <w:t>3</w:t>
            </w:r>
            <w:r w:rsidRPr="0006385A">
              <w:rPr>
                <w:rFonts w:ascii="Times New Roman" w:eastAsia="Calibri" w:hAnsi="Times New Roman" w:cs="Times New Roman"/>
                <w:sz w:val="24"/>
                <w:szCs w:val="24"/>
              </w:rPr>
              <w:t>)</w:t>
            </w:r>
          </w:p>
        </w:tc>
      </w:tr>
    </w:tbl>
    <w:p w14:paraId="0D8D6C9B" w14:textId="4A41AEB1" w:rsidR="00F77282" w:rsidRPr="0006385A" w:rsidRDefault="00F77282" w:rsidP="00AF0C5F">
      <w:pPr>
        <w:spacing w:line="240" w:lineRule="auto"/>
        <w:ind w:firstLine="567"/>
        <w:contextualSpacing/>
        <w:jc w:val="both"/>
        <w:rPr>
          <w:rFonts w:ascii="Times New Roman" w:eastAsia="Times New Roman" w:hAnsi="Times New Roman" w:cs="Times New Roman"/>
          <w:sz w:val="24"/>
          <w:szCs w:val="24"/>
          <w:lang w:val="es-EC"/>
        </w:rPr>
      </w:pPr>
    </w:p>
    <w:p w14:paraId="058C35DA" w14:textId="61AD70BA" w:rsidR="00F77282" w:rsidRPr="0006385A" w:rsidRDefault="00F77282" w:rsidP="00F77282">
      <w:pPr>
        <w:widowControl w:val="0"/>
        <w:spacing w:after="0" w:line="240" w:lineRule="auto"/>
        <w:contextualSpacing/>
        <w:jc w:val="both"/>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ETP=</m:t>
          </m:r>
          <m:f>
            <m:fPr>
              <m:ctrlPr>
                <w:rPr>
                  <w:rFonts w:ascii="Cambria Math" w:eastAsia="SimSun" w:hAnsi="Cambria Math" w:cs="Times New Roman"/>
                  <w:i/>
                  <w:sz w:val="24"/>
                  <w:szCs w:val="24"/>
                  <w:lang w:val="es-ES"/>
                </w:rPr>
              </m:ctrlPr>
            </m:fPr>
            <m:num>
              <m:r>
                <w:rPr>
                  <w:rFonts w:ascii="Cambria Math" w:eastAsia="SimSun" w:hAnsi="Cambria Math" w:cs="Times New Roman"/>
                  <w:sz w:val="24"/>
                  <w:szCs w:val="24"/>
                  <w:lang w:val="es-ES"/>
                </w:rPr>
                <m:t>655,14</m:t>
              </m:r>
            </m:num>
            <m:den>
              <m:rad>
                <m:radPr>
                  <m:degHide m:val="1"/>
                  <m:ctrlPr>
                    <w:rPr>
                      <w:rFonts w:ascii="Cambria Math" w:eastAsia="SimSun" w:hAnsi="Cambria Math" w:cs="Times New Roman"/>
                      <w:i/>
                      <w:sz w:val="24"/>
                      <w:szCs w:val="24"/>
                      <w:lang w:val="es-ES"/>
                    </w:rPr>
                  </m:ctrlPr>
                </m:radPr>
                <m:deg/>
                <m:e>
                  <m:r>
                    <w:rPr>
                      <w:rFonts w:ascii="Cambria Math" w:eastAsia="SimSun" w:hAnsi="Cambria Math" w:cs="Times New Roman"/>
                      <w:sz w:val="24"/>
                      <w:szCs w:val="24"/>
                      <w:lang w:val="es-ES"/>
                    </w:rPr>
                    <m:t>0,9+</m:t>
                  </m:r>
                  <m:f>
                    <m:fPr>
                      <m:ctrlPr>
                        <w:rPr>
                          <w:rFonts w:ascii="Cambria Math" w:eastAsia="SimSun" w:hAnsi="Cambria Math" w:cs="Times New Roman"/>
                          <w:i/>
                          <w:sz w:val="24"/>
                          <w:szCs w:val="24"/>
                          <w:lang w:val="es-ES"/>
                        </w:rPr>
                      </m:ctrlPr>
                    </m:fPr>
                    <m:num>
                      <m:sSup>
                        <m:sSupPr>
                          <m:ctrlPr>
                            <w:rPr>
                              <w:rFonts w:ascii="Cambria Math" w:eastAsia="SimSun" w:hAnsi="Cambria Math" w:cs="Times New Roman"/>
                              <w:i/>
                              <w:sz w:val="24"/>
                              <w:szCs w:val="24"/>
                              <w:lang w:val="es-ES"/>
                            </w:rPr>
                          </m:ctrlPr>
                        </m:sSupPr>
                        <m:e>
                          <m:r>
                            <w:rPr>
                              <w:rFonts w:ascii="Cambria Math" w:eastAsia="SimSun" w:hAnsi="Cambria Math" w:cs="Times New Roman"/>
                              <w:sz w:val="24"/>
                              <w:szCs w:val="24"/>
                              <w:lang w:val="es-ES"/>
                            </w:rPr>
                            <m:t>(655,14)</m:t>
                          </m:r>
                        </m:e>
                        <m:sup>
                          <m:r>
                            <w:rPr>
                              <w:rFonts w:ascii="Cambria Math" w:eastAsia="SimSun" w:hAnsi="Cambria Math" w:cs="Times New Roman"/>
                              <w:sz w:val="24"/>
                              <w:szCs w:val="24"/>
                              <w:lang w:val="es-ES"/>
                            </w:rPr>
                            <m:t>2</m:t>
                          </m:r>
                        </m:sup>
                      </m:sSup>
                    </m:num>
                    <m:den>
                      <m:sSup>
                        <m:sSupPr>
                          <m:ctrlPr>
                            <w:rPr>
                              <w:rFonts w:ascii="Cambria Math" w:eastAsia="SimSun" w:hAnsi="Cambria Math" w:cs="Times New Roman"/>
                              <w:i/>
                              <w:sz w:val="24"/>
                              <w:szCs w:val="24"/>
                              <w:lang w:val="es-ES"/>
                            </w:rPr>
                          </m:ctrlPr>
                        </m:sSupPr>
                        <m:e>
                          <m:r>
                            <w:rPr>
                              <w:rFonts w:ascii="Cambria Math" w:eastAsia="SimSun" w:hAnsi="Cambria Math" w:cs="Times New Roman"/>
                              <w:sz w:val="24"/>
                              <w:szCs w:val="24"/>
                              <w:lang w:val="es-ES"/>
                            </w:rPr>
                            <m:t>(1203,405)</m:t>
                          </m:r>
                        </m:e>
                        <m:sup>
                          <m:r>
                            <w:rPr>
                              <w:rFonts w:ascii="Cambria Math" w:eastAsia="SimSun" w:hAnsi="Cambria Math" w:cs="Times New Roman"/>
                              <w:sz w:val="24"/>
                              <w:szCs w:val="24"/>
                              <w:lang w:val="es-ES"/>
                            </w:rPr>
                            <m:t>2</m:t>
                          </m:r>
                        </m:sup>
                      </m:sSup>
                    </m:den>
                  </m:f>
                </m:e>
              </m:rad>
            </m:den>
          </m:f>
          <m:r>
            <w:rPr>
              <w:rFonts w:ascii="Cambria Math" w:eastAsia="SimSun" w:hAnsi="Cambria Math" w:cs="Times New Roman"/>
              <w:sz w:val="24"/>
              <w:szCs w:val="24"/>
              <w:lang w:val="es-ES"/>
            </w:rPr>
            <m:t>=598,96</m:t>
          </m:r>
        </m:oMath>
      </m:oMathPara>
    </w:p>
    <w:p w14:paraId="01B1848B" w14:textId="77777777" w:rsidR="00014E5C" w:rsidRDefault="00014E5C" w:rsidP="002E0F75">
      <w:pPr>
        <w:widowControl w:val="0"/>
        <w:spacing w:after="0" w:line="240" w:lineRule="auto"/>
        <w:contextualSpacing/>
        <w:jc w:val="both"/>
        <w:rPr>
          <w:rFonts w:ascii="Times New Roman" w:eastAsia="Times New Roman" w:hAnsi="Times New Roman" w:cs="Times New Roman"/>
          <w:sz w:val="24"/>
          <w:szCs w:val="24"/>
          <w:lang w:val="es-ES"/>
        </w:rPr>
      </w:pPr>
    </w:p>
    <w:tbl>
      <w:tblPr>
        <w:tblStyle w:val="Tablaconcuadrcula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D06F33" w:rsidRPr="0006385A" w14:paraId="3766FFA3" w14:textId="77777777" w:rsidTr="00B211DF">
        <w:tc>
          <w:tcPr>
            <w:tcW w:w="8451" w:type="dxa"/>
            <w:vAlign w:val="center"/>
          </w:tcPr>
          <w:p w14:paraId="7305B5FD" w14:textId="77777777" w:rsidR="00D06F33" w:rsidRDefault="00D06F33" w:rsidP="00D06F33">
            <w:pPr>
              <w:widowControl w:val="0"/>
              <w:contextualSpacing/>
              <w:jc w:val="center"/>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Factor de Evapotrans=</m:t>
                </m:r>
                <m:f>
                  <m:fPr>
                    <m:ctrlPr>
                      <w:rPr>
                        <w:rFonts w:ascii="Cambria Math" w:eastAsia="SimSun" w:hAnsi="Cambria Math" w:cs="Times New Roman"/>
                        <w:i/>
                        <w:sz w:val="24"/>
                        <w:szCs w:val="24"/>
                        <w:lang w:val="es-ES"/>
                      </w:rPr>
                    </m:ctrlPr>
                  </m:fPr>
                  <m:num>
                    <m:r>
                      <w:rPr>
                        <w:rFonts w:ascii="Cambria Math" w:eastAsia="SimSun" w:hAnsi="Cambria Math" w:cs="Times New Roman"/>
                        <w:sz w:val="24"/>
                        <w:szCs w:val="24"/>
                        <w:lang w:val="es-ES"/>
                      </w:rPr>
                      <m:t>ETP</m:t>
                    </m:r>
                  </m:num>
                  <m:den>
                    <m:r>
                      <w:rPr>
                        <w:rFonts w:ascii="Cambria Math" w:eastAsia="SimSun" w:hAnsi="Cambria Math" w:cs="Times New Roman"/>
                        <w:sz w:val="24"/>
                        <w:szCs w:val="24"/>
                        <w:lang w:val="es-ES"/>
                      </w:rPr>
                      <m:t>Prom Precipitacion anual</m:t>
                    </m:r>
                  </m:den>
                </m:f>
              </m:oMath>
            </m:oMathPara>
          </w:p>
          <w:p w14:paraId="5A055F9C" w14:textId="77777777" w:rsidR="00D06F33" w:rsidRDefault="00D06F33" w:rsidP="00B211DF">
            <w:pPr>
              <w:contextualSpacing/>
              <w:jc w:val="both"/>
              <w:rPr>
                <w:rFonts w:ascii="Times New Roman" w:eastAsia="Calibri" w:hAnsi="Times New Roman" w:cs="Times New Roman"/>
                <w:sz w:val="24"/>
                <w:szCs w:val="24"/>
              </w:rPr>
            </w:pPr>
          </w:p>
          <w:p w14:paraId="08354B33" w14:textId="22E8DA24" w:rsidR="00BB771B" w:rsidRPr="0006385A" w:rsidRDefault="00BB771B" w:rsidP="00B211DF">
            <w:pPr>
              <w:contextualSpacing/>
              <w:jc w:val="both"/>
              <w:rPr>
                <w:rFonts w:ascii="Times New Roman" w:eastAsia="Calibri" w:hAnsi="Times New Roman" w:cs="Times New Roman"/>
                <w:sz w:val="24"/>
                <w:szCs w:val="24"/>
              </w:rPr>
            </w:pPr>
          </w:p>
        </w:tc>
        <w:tc>
          <w:tcPr>
            <w:tcW w:w="616" w:type="dxa"/>
            <w:vAlign w:val="center"/>
          </w:tcPr>
          <w:p w14:paraId="7F92A23D" w14:textId="359FEB51" w:rsidR="00D06F33" w:rsidRPr="0006385A" w:rsidRDefault="00D06F33" w:rsidP="00B211DF">
            <w:pPr>
              <w:contextualSpacing/>
              <w:jc w:val="right"/>
              <w:rPr>
                <w:rFonts w:ascii="Times New Roman" w:eastAsia="Calibri" w:hAnsi="Times New Roman" w:cs="Times New Roman"/>
                <w:sz w:val="24"/>
                <w:szCs w:val="24"/>
              </w:rPr>
            </w:pPr>
            <w:r w:rsidRPr="0006385A">
              <w:rPr>
                <w:rFonts w:ascii="Times New Roman" w:eastAsia="Calibri" w:hAnsi="Times New Roman" w:cs="Times New Roman"/>
                <w:sz w:val="24"/>
                <w:szCs w:val="24"/>
              </w:rPr>
              <w:t>(1</w:t>
            </w:r>
            <w:r>
              <w:rPr>
                <w:rFonts w:ascii="Times New Roman" w:eastAsia="Calibri" w:hAnsi="Times New Roman" w:cs="Times New Roman"/>
                <w:sz w:val="24"/>
                <w:szCs w:val="24"/>
              </w:rPr>
              <w:t>4</w:t>
            </w:r>
            <w:r w:rsidRPr="0006385A">
              <w:rPr>
                <w:rFonts w:ascii="Times New Roman" w:eastAsia="Calibri" w:hAnsi="Times New Roman" w:cs="Times New Roman"/>
                <w:sz w:val="24"/>
                <w:szCs w:val="24"/>
              </w:rPr>
              <w:t>)</w:t>
            </w:r>
          </w:p>
        </w:tc>
      </w:tr>
    </w:tbl>
    <w:p w14:paraId="69675B59" w14:textId="776E13C1" w:rsidR="002E0F75" w:rsidRPr="002E0F75" w:rsidRDefault="002E0F75" w:rsidP="002E0F75">
      <w:pPr>
        <w:widowControl w:val="0"/>
        <w:spacing w:after="0" w:line="240" w:lineRule="auto"/>
        <w:contextualSpacing/>
        <w:jc w:val="both"/>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 xml:space="preserve">Factor de Evapotrans = </m:t>
          </m:r>
          <m:f>
            <m:fPr>
              <m:ctrlPr>
                <w:rPr>
                  <w:rFonts w:ascii="Cambria Math" w:eastAsia="SimSun" w:hAnsi="Cambria Math" w:cs="Times New Roman"/>
                  <w:i/>
                  <w:sz w:val="24"/>
                  <w:szCs w:val="24"/>
                  <w:lang w:val="es-ES"/>
                </w:rPr>
              </m:ctrlPr>
            </m:fPr>
            <m:num>
              <m:r>
                <w:rPr>
                  <w:rFonts w:ascii="Cambria Math" w:eastAsia="SimSun" w:hAnsi="Cambria Math" w:cs="Times New Roman"/>
                  <w:sz w:val="24"/>
                  <w:szCs w:val="24"/>
                  <w:lang w:val="es-ES"/>
                </w:rPr>
                <m:t>598,96</m:t>
              </m:r>
            </m:num>
            <m:den>
              <m:r>
                <w:rPr>
                  <w:rFonts w:ascii="Cambria Math" w:eastAsia="SimSun" w:hAnsi="Cambria Math" w:cs="Times New Roman"/>
                  <w:sz w:val="24"/>
                  <w:szCs w:val="24"/>
                  <w:lang w:val="es-ES"/>
                </w:rPr>
                <m:t>655,14</m:t>
              </m:r>
            </m:den>
          </m:f>
          <m:r>
            <w:rPr>
              <w:rFonts w:ascii="Cambria Math" w:eastAsia="SimSun" w:hAnsi="Cambria Math" w:cs="Times New Roman"/>
              <w:sz w:val="24"/>
              <w:szCs w:val="24"/>
              <w:lang w:val="es-ES"/>
            </w:rPr>
            <m:t>=0,914</m:t>
          </m:r>
        </m:oMath>
      </m:oMathPara>
    </w:p>
    <w:p w14:paraId="603B6D34" w14:textId="77777777" w:rsidR="00BB771B" w:rsidRDefault="00BB771B" w:rsidP="00EC676D">
      <w:pPr>
        <w:widowControl w:val="0"/>
        <w:spacing w:after="0" w:line="240" w:lineRule="auto"/>
        <w:ind w:firstLine="567"/>
        <w:contextualSpacing/>
        <w:jc w:val="both"/>
        <w:rPr>
          <w:rFonts w:ascii="Times New Roman" w:eastAsia="Calibri" w:hAnsi="Times New Roman" w:cs="Times New Roman"/>
          <w:sz w:val="24"/>
          <w:szCs w:val="24"/>
          <w:lang w:val="es-419"/>
        </w:rPr>
      </w:pPr>
    </w:p>
    <w:p w14:paraId="462754D2" w14:textId="77777777" w:rsidR="00BB771B" w:rsidRDefault="00BB771B" w:rsidP="00EC676D">
      <w:pPr>
        <w:widowControl w:val="0"/>
        <w:spacing w:after="0" w:line="240" w:lineRule="auto"/>
        <w:ind w:firstLine="567"/>
        <w:contextualSpacing/>
        <w:jc w:val="both"/>
        <w:rPr>
          <w:rFonts w:ascii="Times New Roman" w:eastAsia="Calibri" w:hAnsi="Times New Roman" w:cs="Times New Roman"/>
          <w:sz w:val="24"/>
          <w:szCs w:val="24"/>
          <w:lang w:val="es-419"/>
        </w:rPr>
      </w:pPr>
    </w:p>
    <w:p w14:paraId="4B535BE9" w14:textId="18C05112" w:rsidR="00A430F5" w:rsidRPr="00EC676D" w:rsidRDefault="00A430F5" w:rsidP="00EC676D">
      <w:pPr>
        <w:widowControl w:val="0"/>
        <w:spacing w:after="0" w:line="240" w:lineRule="auto"/>
        <w:ind w:firstLine="567"/>
        <w:contextualSpacing/>
        <w:jc w:val="both"/>
        <w:rPr>
          <w:rFonts w:ascii="Times New Roman" w:eastAsia="Calibri" w:hAnsi="Times New Roman" w:cs="Times New Roman"/>
          <w:sz w:val="24"/>
          <w:szCs w:val="24"/>
          <w:lang w:val="es-419"/>
        </w:rPr>
      </w:pPr>
      <w:r w:rsidRPr="00EC676D">
        <w:rPr>
          <w:rFonts w:ascii="Times New Roman" w:eastAsia="Calibri" w:hAnsi="Times New Roman" w:cs="Times New Roman"/>
          <w:sz w:val="24"/>
          <w:szCs w:val="24"/>
          <w:lang w:val="es-419"/>
        </w:rPr>
        <w:t>Una vez obtenido el valor de ETP, se calcula el factor de evapotranspiración aplicando la ecuación (13), se suplant</w:t>
      </w:r>
      <w:r w:rsidR="004F0B48">
        <w:rPr>
          <w:rFonts w:ascii="Times New Roman" w:eastAsia="Calibri" w:hAnsi="Times New Roman" w:cs="Times New Roman"/>
          <w:sz w:val="24"/>
          <w:szCs w:val="24"/>
          <w:lang w:val="es-419"/>
        </w:rPr>
        <w:t>ó</w:t>
      </w:r>
      <w:r w:rsidRPr="00EC676D">
        <w:rPr>
          <w:rFonts w:ascii="Times New Roman" w:eastAsia="Calibri" w:hAnsi="Times New Roman" w:cs="Times New Roman"/>
          <w:sz w:val="24"/>
          <w:szCs w:val="24"/>
          <w:lang w:val="es-419"/>
        </w:rPr>
        <w:t xml:space="preserve"> los valores obtenidos en la ecuación (9), (12), (13</w:t>
      </w:r>
      <w:r w:rsidRPr="00A430F5">
        <w:rPr>
          <w:rFonts w:ascii="Times New Roman" w:eastAsia="Calibri" w:hAnsi="Times New Roman" w:cs="Times New Roman"/>
          <w:sz w:val="24"/>
          <w:szCs w:val="24"/>
          <w:lang w:val="es-419"/>
        </w:rPr>
        <w:t>) y</w:t>
      </w:r>
      <w:r w:rsidRPr="00EC676D">
        <w:rPr>
          <w:rFonts w:ascii="Times New Roman" w:eastAsia="Calibri" w:hAnsi="Times New Roman" w:cs="Times New Roman"/>
          <w:sz w:val="24"/>
          <w:szCs w:val="24"/>
          <w:lang w:val="es-419"/>
        </w:rPr>
        <w:t xml:space="preserve"> (14) en la ecuación (11), para conocer el </w:t>
      </w:r>
      <w:r w:rsidR="004F0B48">
        <w:rPr>
          <w:rFonts w:ascii="Times New Roman" w:eastAsia="Calibri" w:hAnsi="Times New Roman" w:cs="Times New Roman"/>
          <w:sz w:val="24"/>
          <w:szCs w:val="24"/>
          <w:lang w:val="es-419"/>
        </w:rPr>
        <w:t>v</w:t>
      </w:r>
      <w:r w:rsidRPr="00EC676D">
        <w:rPr>
          <w:rFonts w:ascii="Times New Roman" w:eastAsia="Calibri" w:hAnsi="Times New Roman" w:cs="Times New Roman"/>
          <w:sz w:val="24"/>
          <w:szCs w:val="24"/>
          <w:lang w:val="es-419"/>
        </w:rPr>
        <w:t>olumen de evapotranspiración</w:t>
      </w:r>
      <w:r w:rsidR="004875E7">
        <w:rPr>
          <w:rFonts w:ascii="Times New Roman" w:eastAsia="Calibri" w:hAnsi="Times New Roman" w:cs="Times New Roman"/>
          <w:sz w:val="24"/>
          <w:szCs w:val="24"/>
          <w:lang w:val="es-EC"/>
        </w:rPr>
        <w:t>.</w:t>
      </w:r>
    </w:p>
    <w:p w14:paraId="75763949" w14:textId="77777777" w:rsidR="002E0F75" w:rsidRDefault="002E0F75" w:rsidP="002E0F75">
      <w:pPr>
        <w:widowControl w:val="0"/>
        <w:spacing w:after="0" w:line="240" w:lineRule="auto"/>
        <w:contextualSpacing/>
        <w:jc w:val="both"/>
        <w:rPr>
          <w:rFonts w:ascii="Times New Roman" w:eastAsia="Times New Roman" w:hAnsi="Times New Roman" w:cs="Times New Roman"/>
          <w:sz w:val="24"/>
          <w:szCs w:val="24"/>
          <w:lang w:val="es-ES"/>
        </w:rPr>
      </w:pPr>
    </w:p>
    <w:p w14:paraId="7EAB7DC4" w14:textId="77777777" w:rsidR="004875E7" w:rsidRDefault="004875E7" w:rsidP="002E0F75">
      <w:pPr>
        <w:widowControl w:val="0"/>
        <w:spacing w:after="0" w:line="240" w:lineRule="auto"/>
        <w:contextualSpacing/>
        <w:jc w:val="both"/>
        <w:rPr>
          <w:rFonts w:ascii="Times New Roman" w:eastAsia="Times New Roman" w:hAnsi="Times New Roman" w:cs="Times New Roman"/>
          <w:sz w:val="24"/>
          <w:szCs w:val="24"/>
          <w:lang w:val="es-ES"/>
        </w:rPr>
      </w:pPr>
    </w:p>
    <w:p w14:paraId="3EBAFB59" w14:textId="1C0B3829" w:rsidR="002E0F75" w:rsidRPr="00AF0C5F" w:rsidRDefault="002E0F75" w:rsidP="002E0F75">
      <w:pPr>
        <w:widowControl w:val="0"/>
        <w:spacing w:after="0" w:line="240" w:lineRule="auto"/>
        <w:contextualSpacing/>
        <w:jc w:val="both"/>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Evapotrans=</m:t>
          </m:r>
          <m:d>
            <m:dPr>
              <m:ctrlPr>
                <w:rPr>
                  <w:rFonts w:ascii="Cambria Math" w:eastAsia="SimSun" w:hAnsi="Cambria Math" w:cs="Times New Roman"/>
                  <w:i/>
                  <w:sz w:val="24"/>
                  <w:szCs w:val="24"/>
                  <w:lang w:val="es-ES"/>
                </w:rPr>
              </m:ctrlPr>
            </m:dPr>
            <m:e>
              <m:r>
                <w:rPr>
                  <w:rFonts w:ascii="Cambria Math" w:eastAsia="SimSun" w:hAnsi="Cambria Math" w:cs="Times New Roman"/>
                  <w:sz w:val="24"/>
                  <w:szCs w:val="24"/>
                  <w:lang w:val="es-EC"/>
                </w:rPr>
                <m:t>5,24*</m:t>
              </m:r>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f>
                <m:fPr>
                  <m:ctrlPr>
                    <w:rPr>
                      <w:rFonts w:ascii="Cambria Math" w:eastAsia="SimSun" w:hAnsi="Cambria Math" w:cs="Times New Roman"/>
                      <w:i/>
                      <w:sz w:val="24"/>
                      <w:szCs w:val="24"/>
                      <w:lang w:val="es-EC"/>
                    </w:rPr>
                  </m:ctrlPr>
                </m:fPr>
                <m:num>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3</m:t>
                      </m:r>
                    </m:sup>
                  </m:sSup>
                </m:num>
                <m:den>
                  <m:r>
                    <w:rPr>
                      <w:rFonts w:ascii="Cambria Math" w:eastAsia="SimSun" w:hAnsi="Cambria Math" w:cs="Times New Roman"/>
                      <w:sz w:val="24"/>
                      <w:szCs w:val="24"/>
                      <w:lang w:val="es-EC"/>
                    </w:rPr>
                    <m:t>año</m:t>
                  </m:r>
                </m:den>
              </m:f>
              <m:r>
                <w:rPr>
                  <w:rFonts w:ascii="Cambria Math" w:eastAsia="SimSun" w:hAnsi="Cambria Math" w:cs="Times New Roman"/>
                  <w:sz w:val="24"/>
                  <w:szCs w:val="24"/>
                  <w:lang w:val="es-EC"/>
                </w:rPr>
                <m:t>-</m:t>
              </m:r>
              <m:r>
                <w:rPr>
                  <w:rFonts w:ascii="Cambria Math" w:eastAsia="Times New Roman" w:hAnsi="Cambria Math" w:cs="Times New Roman"/>
                  <w:sz w:val="24"/>
                  <w:szCs w:val="24"/>
                  <w:lang w:val="es-EC"/>
                </w:rPr>
                <m:t>2,62*</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e>
          </m:d>
          <m:r>
            <w:rPr>
              <w:rFonts w:ascii="Cambria Math" w:eastAsia="SimSun" w:hAnsi="Cambria Math" w:cs="Times New Roman"/>
              <w:sz w:val="24"/>
              <w:szCs w:val="24"/>
              <w:lang w:val="es-ES"/>
            </w:rPr>
            <m:t>*0,914=2,40*</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oMath>
      </m:oMathPara>
    </w:p>
    <w:p w14:paraId="0AD3ABA8" w14:textId="77777777" w:rsidR="002E0F75" w:rsidRPr="0006385A" w:rsidRDefault="002E0F75" w:rsidP="002E0F75">
      <w:pPr>
        <w:widowControl w:val="0"/>
        <w:spacing w:after="0" w:line="240" w:lineRule="auto"/>
        <w:contextualSpacing/>
        <w:jc w:val="both"/>
        <w:rPr>
          <w:rFonts w:ascii="Times New Roman" w:eastAsia="Times New Roman" w:hAnsi="Times New Roman" w:cs="Times New Roman"/>
          <w:sz w:val="24"/>
          <w:szCs w:val="24"/>
          <w:lang w:val="es-ES"/>
        </w:rPr>
      </w:pPr>
    </w:p>
    <w:p w14:paraId="5767CB3B" w14:textId="77777777" w:rsidR="00BB771B" w:rsidRDefault="00BB771B" w:rsidP="0006385A">
      <w:pPr>
        <w:spacing w:line="240" w:lineRule="auto"/>
        <w:contextualSpacing/>
        <w:jc w:val="both"/>
        <w:rPr>
          <w:rFonts w:ascii="Times New Roman" w:eastAsia="Calibri" w:hAnsi="Times New Roman" w:cs="Times New Roman"/>
          <w:i/>
          <w:iCs/>
          <w:sz w:val="24"/>
          <w:szCs w:val="24"/>
          <w:lang w:val="es-419"/>
        </w:rPr>
      </w:pPr>
    </w:p>
    <w:p w14:paraId="109A8719" w14:textId="6DEDD095"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t xml:space="preserve">Volumen de agua de infiltración en el Bosque Protector </w:t>
      </w:r>
      <w:proofErr w:type="spellStart"/>
      <w:r w:rsidRPr="0006385A">
        <w:rPr>
          <w:rFonts w:ascii="Times New Roman" w:eastAsia="Calibri" w:hAnsi="Times New Roman" w:cs="Times New Roman"/>
          <w:i/>
          <w:iCs/>
          <w:sz w:val="24"/>
          <w:szCs w:val="24"/>
          <w:lang w:val="es-419"/>
        </w:rPr>
        <w:t>Jatumpamba-Jorupe</w:t>
      </w:r>
      <w:proofErr w:type="spellEnd"/>
    </w:p>
    <w:p w14:paraId="133D7146" w14:textId="77777777" w:rsidR="0006385A" w:rsidRPr="0006385A" w:rsidRDefault="0006385A" w:rsidP="0006385A">
      <w:pPr>
        <w:spacing w:line="240" w:lineRule="auto"/>
        <w:contextualSpacing/>
        <w:jc w:val="both"/>
        <w:rPr>
          <w:rFonts w:ascii="Times New Roman" w:eastAsia="Calibri" w:hAnsi="Times New Roman" w:cs="Times New Roman"/>
          <w:sz w:val="24"/>
          <w:szCs w:val="24"/>
          <w:lang w:val="es-419"/>
        </w:rPr>
      </w:pPr>
    </w:p>
    <w:p w14:paraId="0E9022FC" w14:textId="1B25DD04" w:rsidR="00390EBE" w:rsidRPr="0006385A" w:rsidRDefault="0006385A" w:rsidP="00390EBE">
      <w:pPr>
        <w:spacing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Una vez determinado la precipitación total anual, la escorrentía media anual y la evapotranspiración media anual, se calculó el balance hídrico de la zona de estudio. El valor se halló sumando primero la escorrentía media anual con la evapotranspiración media anual, luego la suma se restó con la precipitación total anual del Bosque Protector y se obtuvo la cantidad de agua infiltrada en el suelo, cuyo resultado representa el suministro de agua del Bosque Protector </w:t>
      </w:r>
      <w:proofErr w:type="spellStart"/>
      <w:r w:rsidRPr="0006385A">
        <w:rPr>
          <w:rFonts w:ascii="Times New Roman" w:eastAsia="Calibri" w:hAnsi="Times New Roman" w:cs="Times New Roman"/>
          <w:sz w:val="24"/>
          <w:szCs w:val="24"/>
          <w:lang w:val="es-419"/>
        </w:rPr>
        <w:t>Jatumpamba-Jorupe</w:t>
      </w:r>
      <w:proofErr w:type="spellEnd"/>
      <w:r w:rsidRPr="0006385A">
        <w:rPr>
          <w:rFonts w:ascii="Times New Roman" w:eastAsia="Calibri" w:hAnsi="Times New Roman" w:cs="Times New Roman"/>
          <w:sz w:val="24"/>
          <w:szCs w:val="24"/>
          <w:lang w:val="es-419"/>
        </w:rPr>
        <w:t>.</w:t>
      </w:r>
      <w:r w:rsidR="00390EBE">
        <w:rPr>
          <w:rFonts w:ascii="Times New Roman" w:eastAsia="Calibri" w:hAnsi="Times New Roman" w:cs="Times New Roman"/>
          <w:sz w:val="24"/>
          <w:szCs w:val="24"/>
          <w:lang w:val="es-419"/>
        </w:rPr>
        <w:t xml:space="preserve"> </w:t>
      </w:r>
      <w:r w:rsidR="00390EBE" w:rsidRPr="0006385A">
        <w:rPr>
          <w:rFonts w:ascii="Times New Roman" w:eastAsia="Calibri" w:hAnsi="Times New Roman" w:cs="Times New Roman"/>
          <w:sz w:val="24"/>
          <w:szCs w:val="24"/>
          <w:lang w:val="es-419"/>
        </w:rPr>
        <w:t xml:space="preserve">La ecuación utilizada para el cálculo de infiltración se obtuvo del estudio realizado por </w:t>
      </w:r>
      <w:sdt>
        <w:sdtPr>
          <w:rPr>
            <w:rFonts w:ascii="Times New Roman" w:eastAsia="Calibri" w:hAnsi="Times New Roman" w:cs="Times New Roman"/>
            <w:sz w:val="24"/>
            <w:szCs w:val="24"/>
            <w:lang w:val="es-419"/>
          </w:rPr>
          <w:id w:val="1940707483"/>
          <w:citation/>
        </w:sdtPr>
        <w:sdtEndPr/>
        <w:sdtContent>
          <w:r w:rsidR="00390EBE" w:rsidRPr="0006385A">
            <w:rPr>
              <w:rFonts w:ascii="Times New Roman" w:eastAsia="Calibri" w:hAnsi="Times New Roman" w:cs="Times New Roman"/>
              <w:sz w:val="24"/>
              <w:szCs w:val="24"/>
              <w:lang w:val="es-419"/>
            </w:rPr>
            <w:fldChar w:fldCharType="begin"/>
          </w:r>
          <w:r w:rsidR="00390EBE" w:rsidRPr="0006385A">
            <w:rPr>
              <w:rFonts w:ascii="Times New Roman" w:eastAsia="Calibri" w:hAnsi="Times New Roman" w:cs="Times New Roman"/>
              <w:sz w:val="24"/>
              <w:szCs w:val="24"/>
              <w:lang w:val="es-419"/>
            </w:rPr>
            <w:instrText xml:space="preserve"> CITATION Piñ06 \l 22538 </w:instrText>
          </w:r>
          <w:r w:rsidR="00390EBE" w:rsidRPr="0006385A">
            <w:rPr>
              <w:rFonts w:ascii="Times New Roman" w:eastAsia="Calibri" w:hAnsi="Times New Roman" w:cs="Times New Roman"/>
              <w:sz w:val="24"/>
              <w:szCs w:val="24"/>
              <w:lang w:val="es-419"/>
            </w:rPr>
            <w:fldChar w:fldCharType="separate"/>
          </w:r>
          <w:r w:rsidR="00390EBE" w:rsidRPr="0006385A">
            <w:rPr>
              <w:rFonts w:ascii="Times New Roman" w:eastAsia="Calibri" w:hAnsi="Times New Roman" w:cs="Times New Roman"/>
              <w:noProof/>
              <w:sz w:val="24"/>
              <w:szCs w:val="24"/>
              <w:lang w:val="es-419"/>
            </w:rPr>
            <w:t>(Piñeda Armijos, 2006)</w:t>
          </w:r>
          <w:r w:rsidR="00390EBE" w:rsidRPr="0006385A">
            <w:rPr>
              <w:rFonts w:ascii="Times New Roman" w:eastAsia="Calibri" w:hAnsi="Times New Roman" w:cs="Times New Roman"/>
              <w:sz w:val="24"/>
              <w:szCs w:val="24"/>
              <w:lang w:val="es-419"/>
            </w:rPr>
            <w:fldChar w:fldCharType="end"/>
          </w:r>
        </w:sdtContent>
      </w:sdt>
      <w:r w:rsidR="00390EBE" w:rsidRPr="0006385A">
        <w:rPr>
          <w:rFonts w:ascii="Times New Roman" w:eastAsia="Calibri" w:hAnsi="Times New Roman" w:cs="Times New Roman"/>
          <w:sz w:val="24"/>
          <w:szCs w:val="24"/>
          <w:lang w:val="es-419"/>
        </w:rPr>
        <w:t>.</w:t>
      </w:r>
    </w:p>
    <w:p w14:paraId="4A9AD96A" w14:textId="77777777" w:rsidR="00390EBE" w:rsidRDefault="00390EBE" w:rsidP="00390EBE">
      <w:pPr>
        <w:spacing w:line="240" w:lineRule="auto"/>
        <w:ind w:firstLine="567"/>
        <w:contextualSpacing/>
        <w:jc w:val="both"/>
        <w:rPr>
          <w:rFonts w:ascii="Times New Roman" w:eastAsia="Calibri" w:hAnsi="Times New Roman" w:cs="Times New Roman"/>
          <w:sz w:val="24"/>
          <w:szCs w:val="24"/>
          <w:lang w:val="es-419"/>
        </w:rPr>
      </w:pPr>
    </w:p>
    <w:p w14:paraId="1404BC92" w14:textId="77777777" w:rsidR="004875E7" w:rsidRPr="0006385A" w:rsidRDefault="004875E7" w:rsidP="00390EBE">
      <w:pPr>
        <w:spacing w:line="240" w:lineRule="auto"/>
        <w:ind w:firstLine="567"/>
        <w:contextualSpacing/>
        <w:jc w:val="both"/>
        <w:rPr>
          <w:rFonts w:ascii="Times New Roman" w:eastAsia="Calibri" w:hAnsi="Times New Roman" w:cs="Times New Roman"/>
          <w:sz w:val="24"/>
          <w:szCs w:val="24"/>
          <w:lang w:val="es-419"/>
        </w:rPr>
      </w:pPr>
    </w:p>
    <w:tbl>
      <w:tblPr>
        <w:tblStyle w:val="Tablaconcuadrcula2"/>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gridCol w:w="681"/>
      </w:tblGrid>
      <w:tr w:rsidR="00390EBE" w:rsidRPr="0006385A" w14:paraId="3FD5176D" w14:textId="77777777" w:rsidTr="00B211DF">
        <w:tc>
          <w:tcPr>
            <w:tcW w:w="8523" w:type="dxa"/>
            <w:vAlign w:val="center"/>
          </w:tcPr>
          <w:p w14:paraId="3193965E" w14:textId="77777777" w:rsidR="00390EBE" w:rsidRPr="0006385A" w:rsidRDefault="00390EBE" w:rsidP="00B211DF">
            <w:pPr>
              <w:contextualSpacing/>
              <w:jc w:val="both"/>
              <w:rPr>
                <w:rFonts w:ascii="Calibri" w:eastAsia="Times New Roman" w:hAnsi="Calibri" w:cs="Times New Roman"/>
                <w:sz w:val="24"/>
                <w:szCs w:val="24"/>
              </w:rPr>
            </w:pPr>
            <m:oMathPara>
              <m:oMath>
                <m:r>
                  <w:rPr>
                    <w:rFonts w:ascii="Cambria Math" w:eastAsia="Calibri" w:hAnsi="Cambria Math" w:cs="Times New Roman"/>
                    <w:sz w:val="24"/>
                    <w:szCs w:val="24"/>
                  </w:rPr>
                  <m:t>Infiltración=Pp total-(Escurrimiento+Evapotranspiración)</m:t>
                </m:r>
              </m:oMath>
            </m:oMathPara>
          </w:p>
        </w:tc>
        <w:tc>
          <w:tcPr>
            <w:tcW w:w="549" w:type="dxa"/>
            <w:vAlign w:val="center"/>
          </w:tcPr>
          <w:p w14:paraId="05FC6C58" w14:textId="7CBAC325" w:rsidR="00390EBE" w:rsidRPr="0006385A" w:rsidRDefault="00390EBE" w:rsidP="00B211DF">
            <w:pPr>
              <w:jc w:val="right"/>
              <w:rPr>
                <w:rFonts w:ascii="Calibri" w:eastAsia="Times New Roman" w:hAnsi="Calibri" w:cs="Times New Roman"/>
                <w:sz w:val="24"/>
                <w:szCs w:val="24"/>
              </w:rPr>
            </w:pPr>
            <m:oMathPara>
              <m:oMath>
                <m:r>
                  <w:rPr>
                    <w:rFonts w:ascii="Cambria Math" w:eastAsia="Times New Roman" w:hAnsi="Cambria Math" w:cs="Times New Roman"/>
                    <w:sz w:val="24"/>
                    <w:szCs w:val="24"/>
                  </w:rPr>
                  <m:t>(15)</m:t>
                </m:r>
              </m:oMath>
            </m:oMathPara>
          </w:p>
        </w:tc>
      </w:tr>
    </w:tbl>
    <w:p w14:paraId="39CB5B9C" w14:textId="43EC6DE0" w:rsidR="00EC676D" w:rsidRDefault="00EC676D" w:rsidP="00390EBE">
      <w:pPr>
        <w:spacing w:line="240" w:lineRule="auto"/>
        <w:contextualSpacing/>
        <w:jc w:val="both"/>
        <w:rPr>
          <w:rFonts w:ascii="Times New Roman" w:eastAsia="Calibri" w:hAnsi="Times New Roman" w:cs="Times New Roman"/>
          <w:i/>
          <w:iCs/>
          <w:sz w:val="24"/>
          <w:szCs w:val="24"/>
          <w:lang w:val="es-419"/>
        </w:rPr>
      </w:pPr>
    </w:p>
    <w:p w14:paraId="6040033D" w14:textId="77777777" w:rsidR="00BB771B" w:rsidRPr="0006385A" w:rsidRDefault="00BB771B" w:rsidP="00390EBE">
      <w:pPr>
        <w:spacing w:line="240" w:lineRule="auto"/>
        <w:contextualSpacing/>
        <w:jc w:val="both"/>
        <w:rPr>
          <w:rFonts w:ascii="Times New Roman" w:eastAsia="Calibri" w:hAnsi="Times New Roman" w:cs="Times New Roman"/>
          <w:i/>
          <w:iCs/>
          <w:sz w:val="24"/>
          <w:szCs w:val="24"/>
          <w:lang w:val="es-419"/>
        </w:rPr>
      </w:pPr>
    </w:p>
    <w:p w14:paraId="5F46CE93" w14:textId="0FFEA19A" w:rsidR="00390EBE" w:rsidRPr="0006385A" w:rsidRDefault="00014E5C" w:rsidP="0006385A">
      <w:pPr>
        <w:spacing w:line="240" w:lineRule="auto"/>
        <w:ind w:firstLine="567"/>
        <w:contextualSpacing/>
        <w:jc w:val="both"/>
        <w:rPr>
          <w:rFonts w:ascii="Times New Roman" w:eastAsia="Calibri" w:hAnsi="Times New Roman" w:cs="Times New Roman"/>
          <w:sz w:val="24"/>
          <w:szCs w:val="24"/>
          <w:lang w:val="es-419"/>
        </w:rPr>
      </w:pPr>
      <m:oMathPara>
        <m:oMath>
          <m:r>
            <w:rPr>
              <w:rFonts w:ascii="Cambria Math" w:eastAsia="SimSun" w:hAnsi="Cambria Math" w:cs="Times New Roman"/>
              <w:sz w:val="24"/>
              <w:szCs w:val="24"/>
              <w:lang w:val="es-ES"/>
            </w:rPr>
            <m:t>Infiltración=</m:t>
          </m:r>
          <m:r>
            <w:rPr>
              <w:rFonts w:ascii="Cambria Math" w:eastAsia="SimSun" w:hAnsi="Cambria Math" w:cs="Times New Roman"/>
              <w:sz w:val="24"/>
              <w:szCs w:val="24"/>
              <w:lang w:val="es-EC"/>
            </w:rPr>
            <m:t>5,24*</m:t>
          </m:r>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f>
            <m:fPr>
              <m:ctrlPr>
                <w:rPr>
                  <w:rFonts w:ascii="Cambria Math" w:eastAsia="SimSun" w:hAnsi="Cambria Math" w:cs="Times New Roman"/>
                  <w:i/>
                  <w:sz w:val="24"/>
                  <w:szCs w:val="24"/>
                  <w:lang w:val="es-EC"/>
                </w:rPr>
              </m:ctrlPr>
            </m:fPr>
            <m:num>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3</m:t>
                  </m:r>
                </m:sup>
              </m:sSup>
            </m:num>
            <m:den>
              <m:r>
                <w:rPr>
                  <w:rFonts w:ascii="Cambria Math" w:eastAsia="SimSun" w:hAnsi="Cambria Math" w:cs="Times New Roman"/>
                  <w:sz w:val="24"/>
                  <w:szCs w:val="24"/>
                  <w:lang w:val="es-EC"/>
                </w:rPr>
                <m:t>año</m:t>
              </m:r>
            </m:den>
          </m:f>
          <m:r>
            <w:rPr>
              <w:rFonts w:ascii="Cambria Math" w:eastAsia="SimSun" w:hAnsi="Cambria Math" w:cs="Times New Roman"/>
              <w:sz w:val="24"/>
              <w:szCs w:val="24"/>
              <w:lang w:val="es-EC"/>
            </w:rPr>
            <m:t>-</m:t>
          </m:r>
          <m:d>
            <m:dPr>
              <m:ctrlPr>
                <w:rPr>
                  <w:rFonts w:ascii="Cambria Math" w:eastAsia="SimSun" w:hAnsi="Cambria Math" w:cs="Times New Roman"/>
                  <w:i/>
                  <w:sz w:val="24"/>
                  <w:szCs w:val="24"/>
                  <w:lang w:val="es-ES"/>
                </w:rPr>
              </m:ctrlPr>
            </m:dPr>
            <m:e>
              <m:r>
                <w:rPr>
                  <w:rFonts w:ascii="Cambria Math" w:eastAsia="Times New Roman" w:hAnsi="Cambria Math" w:cs="Times New Roman"/>
                  <w:sz w:val="24"/>
                  <w:szCs w:val="24"/>
                  <w:lang w:val="es-EC"/>
                </w:rPr>
                <m:t>2,62*</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r>
                <w:rPr>
                  <w:rFonts w:ascii="Cambria Math" w:eastAsia="Times New Roman" w:hAnsi="Cambria Math" w:cs="Times New Roman"/>
                  <w:sz w:val="24"/>
                  <w:szCs w:val="24"/>
                  <w:lang w:val="es-EC"/>
                </w:rPr>
                <m:t>+</m:t>
              </m:r>
              <m:r>
                <w:rPr>
                  <w:rFonts w:ascii="Cambria Math" w:eastAsia="SimSun" w:hAnsi="Cambria Math" w:cs="Times New Roman"/>
                  <w:sz w:val="24"/>
                  <w:szCs w:val="24"/>
                  <w:lang w:val="es-ES"/>
                </w:rPr>
                <m:t>2,40*</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e>
          </m:d>
          <m:r>
            <w:rPr>
              <w:rFonts w:ascii="Cambria Math" w:eastAsia="SimSun" w:hAnsi="Cambria Math" w:cs="Times New Roman"/>
              <w:sz w:val="24"/>
              <w:szCs w:val="24"/>
              <w:lang w:val="es-ES"/>
            </w:rPr>
            <m:t>=2,25*</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6</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oMath>
      </m:oMathPara>
    </w:p>
    <w:p w14:paraId="123C1F59" w14:textId="77777777" w:rsidR="004D4BB7" w:rsidRDefault="004D4BB7" w:rsidP="0006385A">
      <w:pPr>
        <w:spacing w:line="240" w:lineRule="auto"/>
        <w:contextualSpacing/>
        <w:jc w:val="both"/>
        <w:rPr>
          <w:rFonts w:ascii="Times New Roman" w:eastAsia="Calibri" w:hAnsi="Times New Roman" w:cs="Times New Roman"/>
          <w:i/>
          <w:iCs/>
          <w:sz w:val="24"/>
          <w:szCs w:val="24"/>
          <w:lang w:val="es-419"/>
        </w:rPr>
      </w:pPr>
    </w:p>
    <w:p w14:paraId="69BB4F7C" w14:textId="77777777" w:rsidR="004875E7" w:rsidRDefault="004875E7" w:rsidP="0006385A">
      <w:pPr>
        <w:spacing w:line="240" w:lineRule="auto"/>
        <w:contextualSpacing/>
        <w:jc w:val="both"/>
        <w:rPr>
          <w:rFonts w:ascii="Times New Roman" w:eastAsia="Calibri" w:hAnsi="Times New Roman" w:cs="Times New Roman"/>
          <w:i/>
          <w:iCs/>
          <w:sz w:val="24"/>
          <w:szCs w:val="24"/>
          <w:lang w:val="es-419"/>
        </w:rPr>
      </w:pPr>
    </w:p>
    <w:p w14:paraId="6A7EF0CD" w14:textId="77777777" w:rsidR="00BB771B" w:rsidRDefault="00BB771B" w:rsidP="0006385A">
      <w:pPr>
        <w:spacing w:line="240" w:lineRule="auto"/>
        <w:contextualSpacing/>
        <w:jc w:val="both"/>
        <w:rPr>
          <w:rFonts w:ascii="Times New Roman" w:eastAsia="Calibri" w:hAnsi="Times New Roman" w:cs="Times New Roman"/>
          <w:i/>
          <w:iCs/>
          <w:sz w:val="24"/>
          <w:szCs w:val="24"/>
          <w:lang w:val="es-419"/>
        </w:rPr>
      </w:pPr>
    </w:p>
    <w:p w14:paraId="54720623" w14:textId="1D2D360A"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lastRenderedPageBreak/>
        <w:t xml:space="preserve">Determinación de la zona de importancia hídrica  </w:t>
      </w:r>
    </w:p>
    <w:p w14:paraId="356260EE" w14:textId="77777777" w:rsidR="0006385A" w:rsidRPr="0006385A" w:rsidRDefault="0006385A" w:rsidP="0006385A">
      <w:pPr>
        <w:spacing w:line="240" w:lineRule="auto"/>
        <w:contextualSpacing/>
        <w:jc w:val="both"/>
        <w:rPr>
          <w:rFonts w:ascii="Times New Roman" w:eastAsia="Calibri" w:hAnsi="Times New Roman" w:cs="Times New Roman"/>
          <w:sz w:val="24"/>
          <w:szCs w:val="24"/>
          <w:lang w:val="es-419"/>
        </w:rPr>
      </w:pPr>
    </w:p>
    <w:p w14:paraId="1A2D59BD" w14:textId="72DA5136" w:rsidR="0006385A" w:rsidRPr="0006385A" w:rsidRDefault="0006385A" w:rsidP="0006385A">
      <w:pPr>
        <w:spacing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El análisis de la importancia hidrológica de la vegetación que presenta la microcuenca </w:t>
      </w:r>
      <w:proofErr w:type="spellStart"/>
      <w:r w:rsidRPr="0006385A">
        <w:rPr>
          <w:rFonts w:ascii="Times New Roman" w:eastAsia="Calibri" w:hAnsi="Times New Roman" w:cs="Times New Roman"/>
          <w:sz w:val="24"/>
          <w:szCs w:val="24"/>
          <w:lang w:val="es-419"/>
        </w:rPr>
        <w:t>Jorupe</w:t>
      </w:r>
      <w:proofErr w:type="spellEnd"/>
      <w:r w:rsidRPr="0006385A">
        <w:rPr>
          <w:rFonts w:ascii="Times New Roman" w:eastAsia="Calibri" w:hAnsi="Times New Roman" w:cs="Times New Roman"/>
          <w:sz w:val="24"/>
          <w:szCs w:val="24"/>
          <w:lang w:val="es-419"/>
        </w:rPr>
        <w:t xml:space="preserve"> se llevó a cabo a través de la matriz de Índices de Protección Hidrológica (IPH) propuesta por </w:t>
      </w:r>
      <w:sdt>
        <w:sdtPr>
          <w:rPr>
            <w:rFonts w:ascii="Times New Roman" w:eastAsia="Calibri" w:hAnsi="Times New Roman" w:cs="Times New Roman"/>
            <w:sz w:val="24"/>
            <w:szCs w:val="24"/>
            <w:lang w:val="es-419"/>
          </w:rPr>
          <w:id w:val="1339423410"/>
          <w:citation/>
        </w:sdtPr>
        <w:sdtEndPr/>
        <w:sdtContent>
          <w:r w:rsidRPr="0006385A">
            <w:rPr>
              <w:rFonts w:ascii="Times New Roman" w:eastAsia="Calibri" w:hAnsi="Times New Roman" w:cs="Times New Roman"/>
              <w:sz w:val="24"/>
              <w:szCs w:val="24"/>
              <w:lang w:val="es-419"/>
            </w:rPr>
            <w:fldChar w:fldCharType="begin"/>
          </w:r>
          <w:r w:rsidRPr="0006385A">
            <w:rPr>
              <w:rFonts w:ascii="Times New Roman" w:eastAsia="Calibri" w:hAnsi="Times New Roman" w:cs="Times New Roman"/>
              <w:sz w:val="24"/>
              <w:szCs w:val="24"/>
              <w:lang w:val="es-ES"/>
            </w:rPr>
            <w:instrText xml:space="preserve"> CITATION Roj04 \l 3082 </w:instrText>
          </w:r>
          <w:r w:rsidRPr="0006385A">
            <w:rPr>
              <w:rFonts w:ascii="Times New Roman" w:eastAsia="Calibri" w:hAnsi="Times New Roman" w:cs="Times New Roman"/>
              <w:sz w:val="24"/>
              <w:szCs w:val="24"/>
              <w:lang w:val="es-419"/>
            </w:rPr>
            <w:fldChar w:fldCharType="separate"/>
          </w:r>
          <w:r w:rsidRPr="0006385A">
            <w:rPr>
              <w:rFonts w:ascii="Times New Roman" w:eastAsia="Calibri" w:hAnsi="Times New Roman" w:cs="Times New Roman"/>
              <w:noProof/>
              <w:sz w:val="24"/>
              <w:szCs w:val="24"/>
              <w:lang w:val="es-ES"/>
            </w:rPr>
            <w:t>(Rojas, 2004)</w:t>
          </w:r>
          <w:r w:rsidRPr="0006385A">
            <w:rPr>
              <w:rFonts w:ascii="Times New Roman" w:eastAsia="Calibri" w:hAnsi="Times New Roman" w:cs="Times New Roman"/>
              <w:sz w:val="24"/>
              <w:szCs w:val="24"/>
              <w:lang w:val="es-419"/>
            </w:rPr>
            <w:fldChar w:fldCharType="end"/>
          </w:r>
        </w:sdtContent>
      </w:sdt>
      <w:r w:rsidRPr="0006385A">
        <w:rPr>
          <w:rFonts w:ascii="Times New Roman" w:eastAsia="Calibri" w:hAnsi="Times New Roman" w:cs="Times New Roman"/>
          <w:sz w:val="24"/>
          <w:szCs w:val="24"/>
          <w:lang w:val="es-419"/>
        </w:rPr>
        <w:t>, para ello se tomó en cuenta los valores de la</w:t>
      </w:r>
      <w:r w:rsidR="00A430F5">
        <w:rPr>
          <w:rFonts w:ascii="Times New Roman" w:eastAsia="Calibri" w:hAnsi="Times New Roman" w:cs="Times New Roman"/>
          <w:sz w:val="24"/>
          <w:szCs w:val="24"/>
          <w:lang w:val="es-419"/>
        </w:rPr>
        <w:t xml:space="preserve"> Tabla</w:t>
      </w:r>
      <w:r w:rsidRPr="0006385A">
        <w:rPr>
          <w:rFonts w:ascii="Times New Roman" w:eastAsia="Calibri" w:hAnsi="Times New Roman" w:cs="Times New Roman"/>
          <w:sz w:val="24"/>
          <w:szCs w:val="24"/>
          <w:lang w:val="es-419"/>
        </w:rPr>
        <w:t xml:space="preserve"> </w:t>
      </w:r>
      <w:r w:rsidR="001B6B85">
        <w:rPr>
          <w:rFonts w:ascii="Times New Roman" w:eastAsia="Calibri" w:hAnsi="Times New Roman" w:cs="Times New Roman"/>
          <w:sz w:val="24"/>
          <w:szCs w:val="24"/>
          <w:lang w:val="es-419"/>
        </w:rPr>
        <w:t>5</w:t>
      </w:r>
      <w:r w:rsidRPr="0006385A">
        <w:rPr>
          <w:rFonts w:ascii="Times New Roman" w:eastAsia="Calibri" w:hAnsi="Times New Roman" w:cs="Times New Roman"/>
          <w:sz w:val="24"/>
          <w:szCs w:val="24"/>
          <w:lang w:val="es-419"/>
        </w:rPr>
        <w:t xml:space="preserve"> que se presenta a continuación.</w:t>
      </w:r>
    </w:p>
    <w:p w14:paraId="58D861E1" w14:textId="1B31B6EB" w:rsidR="0006385A" w:rsidRDefault="0006385A" w:rsidP="0006385A">
      <w:pPr>
        <w:spacing w:line="240" w:lineRule="auto"/>
        <w:ind w:firstLine="567"/>
        <w:contextualSpacing/>
        <w:jc w:val="both"/>
        <w:rPr>
          <w:rFonts w:ascii="Times New Roman" w:eastAsia="Calibri" w:hAnsi="Times New Roman" w:cs="Times New Roman"/>
          <w:sz w:val="24"/>
          <w:szCs w:val="24"/>
          <w:lang w:val="es-419"/>
        </w:rPr>
      </w:pPr>
    </w:p>
    <w:p w14:paraId="15CF9607" w14:textId="2DD7DA20" w:rsidR="000D23A0" w:rsidRPr="000D23A0" w:rsidRDefault="000D23A0" w:rsidP="000D23A0">
      <w:pPr>
        <w:spacing w:line="240" w:lineRule="auto"/>
        <w:ind w:firstLine="567"/>
        <w:contextualSpacing/>
        <w:jc w:val="center"/>
        <w:rPr>
          <w:rFonts w:ascii="Times New Roman" w:eastAsia="Calibri" w:hAnsi="Times New Roman" w:cs="Times New Roman"/>
          <w:lang w:val="es-419"/>
        </w:rPr>
      </w:pPr>
      <w:r w:rsidRPr="0088647F">
        <w:rPr>
          <w:rFonts w:ascii="Times New Roman" w:eastAsia="Calibri" w:hAnsi="Times New Roman" w:cs="Times New Roman"/>
          <w:lang w:val="es-419"/>
        </w:rPr>
        <w:t xml:space="preserve">Tabla </w:t>
      </w:r>
      <w:r w:rsidR="001B6B85" w:rsidRPr="0088647F">
        <w:rPr>
          <w:rFonts w:ascii="Times New Roman" w:eastAsia="Calibri" w:hAnsi="Times New Roman" w:cs="Times New Roman"/>
          <w:lang w:val="es-419"/>
        </w:rPr>
        <w:t>5</w:t>
      </w:r>
      <w:r w:rsidRPr="0088647F">
        <w:rPr>
          <w:rFonts w:ascii="Times New Roman" w:eastAsia="Calibri" w:hAnsi="Times New Roman" w:cs="Times New Roman"/>
          <w:lang w:val="es-419"/>
        </w:rPr>
        <w:t>.</w:t>
      </w:r>
      <w:r w:rsidRPr="000D23A0">
        <w:rPr>
          <w:rFonts w:ascii="Times New Roman" w:eastAsia="Calibri" w:hAnsi="Times New Roman" w:cs="Times New Roman"/>
          <w:lang w:val="es-419"/>
        </w:rPr>
        <w:t xml:space="preserve"> Parámetros para determinar la importancia de la cobertura vegetal para el servicio hídrico.</w:t>
      </w:r>
    </w:p>
    <w:tbl>
      <w:tblPr>
        <w:tblStyle w:val="Tablaconcuadrcula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2315"/>
        <w:gridCol w:w="1769"/>
        <w:gridCol w:w="2241"/>
      </w:tblGrid>
      <w:tr w:rsidR="000D23A0" w:rsidRPr="00E8653B" w14:paraId="3F7371AA" w14:textId="77777777" w:rsidTr="004875E7">
        <w:trPr>
          <w:trHeight w:val="122"/>
          <w:jc w:val="center"/>
        </w:trPr>
        <w:tc>
          <w:tcPr>
            <w:tcW w:w="448" w:type="dxa"/>
            <w:tcBorders>
              <w:top w:val="single" w:sz="8" w:space="0" w:color="000000"/>
              <w:bottom w:val="single" w:sz="4" w:space="0" w:color="000000"/>
            </w:tcBorders>
            <w:noWrap/>
            <w:vAlign w:val="center"/>
            <w:hideMark/>
          </w:tcPr>
          <w:p w14:paraId="57BB3C5F" w14:textId="77777777" w:rsidR="000D23A0" w:rsidRPr="000D23A0" w:rsidRDefault="000D23A0" w:rsidP="000D23A0">
            <w:pPr>
              <w:autoSpaceDE w:val="0"/>
              <w:autoSpaceDN w:val="0"/>
              <w:adjustRightInd w:val="0"/>
              <w:jc w:val="center"/>
              <w:rPr>
                <w:rFonts w:ascii="Times New Roman" w:hAnsi="Times New Roman"/>
                <w:lang w:val="es-EC" w:eastAsia="es-EC"/>
              </w:rPr>
            </w:pPr>
            <w:r w:rsidRPr="000D23A0">
              <w:rPr>
                <w:rFonts w:ascii="Times New Roman" w:hAnsi="Times New Roman"/>
                <w:lang w:val="en-GB"/>
              </w:rPr>
              <w:t>N</w:t>
            </w:r>
            <w:r w:rsidRPr="000D23A0">
              <w:rPr>
                <w:rFonts w:ascii="Times New Roman" w:hAnsi="Times New Roman"/>
                <w:lang w:val="es-EC" w:eastAsia="es-EC"/>
              </w:rPr>
              <w:t>°</w:t>
            </w:r>
          </w:p>
        </w:tc>
        <w:tc>
          <w:tcPr>
            <w:tcW w:w="2315" w:type="dxa"/>
            <w:tcBorders>
              <w:top w:val="single" w:sz="8" w:space="0" w:color="000000"/>
              <w:bottom w:val="single" w:sz="4" w:space="0" w:color="000000"/>
            </w:tcBorders>
            <w:vAlign w:val="center"/>
            <w:hideMark/>
          </w:tcPr>
          <w:p w14:paraId="4507DA55" w14:textId="77777777" w:rsidR="000D23A0" w:rsidRPr="000D23A0" w:rsidRDefault="000D23A0" w:rsidP="000D23A0">
            <w:pPr>
              <w:contextualSpacing/>
              <w:jc w:val="center"/>
              <w:rPr>
                <w:rFonts w:ascii="Times New Roman" w:hAnsi="Times New Roman"/>
                <w:lang w:val="es-EC"/>
              </w:rPr>
            </w:pPr>
            <w:r w:rsidRPr="000D23A0">
              <w:rPr>
                <w:rFonts w:ascii="Times New Roman" w:hAnsi="Times New Roman"/>
                <w:lang w:val="es-EC"/>
              </w:rPr>
              <w:t>Tipo de cobertura vegetal y uso actual del suelo</w:t>
            </w:r>
          </w:p>
        </w:tc>
        <w:tc>
          <w:tcPr>
            <w:tcW w:w="1769" w:type="dxa"/>
            <w:tcBorders>
              <w:top w:val="single" w:sz="8" w:space="0" w:color="000000"/>
              <w:bottom w:val="single" w:sz="4" w:space="0" w:color="000000"/>
            </w:tcBorders>
            <w:vAlign w:val="center"/>
            <w:hideMark/>
          </w:tcPr>
          <w:p w14:paraId="594FD634" w14:textId="77777777" w:rsidR="000D23A0" w:rsidRPr="000D23A0" w:rsidRDefault="000D23A0" w:rsidP="000D23A0">
            <w:pPr>
              <w:contextualSpacing/>
              <w:jc w:val="center"/>
              <w:rPr>
                <w:rFonts w:ascii="Times New Roman" w:hAnsi="Times New Roman"/>
                <w:lang w:val="es-EC"/>
              </w:rPr>
            </w:pPr>
            <w:r w:rsidRPr="000D23A0">
              <w:rPr>
                <w:rFonts w:ascii="Times New Roman" w:hAnsi="Times New Roman"/>
                <w:lang w:val="es-EC"/>
              </w:rPr>
              <w:t xml:space="preserve">Índice de protección hidrológica </w:t>
            </w:r>
            <w:r w:rsidRPr="000D23A0">
              <w:rPr>
                <w:rFonts w:ascii="Times New Roman" w:hAnsi="Times New Roman"/>
                <w:lang w:val="es-EC"/>
              </w:rPr>
              <w:br/>
              <w:t>(IPH)</w:t>
            </w:r>
          </w:p>
        </w:tc>
        <w:tc>
          <w:tcPr>
            <w:tcW w:w="2241" w:type="dxa"/>
            <w:tcBorders>
              <w:top w:val="single" w:sz="8" w:space="0" w:color="000000"/>
              <w:bottom w:val="single" w:sz="4" w:space="0" w:color="000000"/>
            </w:tcBorders>
            <w:vAlign w:val="center"/>
            <w:hideMark/>
          </w:tcPr>
          <w:p w14:paraId="66D9753C" w14:textId="77777777" w:rsidR="000D23A0" w:rsidRPr="000D23A0" w:rsidRDefault="000D23A0" w:rsidP="000D23A0">
            <w:pPr>
              <w:contextualSpacing/>
              <w:jc w:val="center"/>
              <w:rPr>
                <w:rFonts w:ascii="Times New Roman" w:hAnsi="Times New Roman"/>
                <w:lang w:val="es-EC"/>
              </w:rPr>
            </w:pPr>
            <w:r w:rsidRPr="000D23A0">
              <w:rPr>
                <w:rFonts w:ascii="Times New Roman" w:hAnsi="Times New Roman"/>
                <w:lang w:val="es-EC"/>
              </w:rPr>
              <w:t>Importancia para proveer el Servicio Ambiental Hídrico (SAH)</w:t>
            </w:r>
          </w:p>
        </w:tc>
      </w:tr>
      <w:tr w:rsidR="000D23A0" w:rsidRPr="000D23A0" w14:paraId="6772110B" w14:textId="77777777" w:rsidTr="004875E7">
        <w:trPr>
          <w:trHeight w:val="122"/>
          <w:jc w:val="center"/>
        </w:trPr>
        <w:tc>
          <w:tcPr>
            <w:tcW w:w="448" w:type="dxa"/>
            <w:tcBorders>
              <w:top w:val="single" w:sz="4" w:space="0" w:color="000000"/>
              <w:bottom w:val="single" w:sz="4" w:space="0" w:color="000000"/>
            </w:tcBorders>
            <w:noWrap/>
            <w:vAlign w:val="center"/>
            <w:hideMark/>
          </w:tcPr>
          <w:p w14:paraId="4ADC4BB1"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1</w:t>
            </w:r>
          </w:p>
        </w:tc>
        <w:tc>
          <w:tcPr>
            <w:tcW w:w="2315" w:type="dxa"/>
            <w:tcBorders>
              <w:top w:val="single" w:sz="4" w:space="0" w:color="000000"/>
              <w:bottom w:val="single" w:sz="4" w:space="0" w:color="000000"/>
            </w:tcBorders>
            <w:noWrap/>
            <w:vAlign w:val="center"/>
            <w:hideMark/>
          </w:tcPr>
          <w:p w14:paraId="0050A357"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 xml:space="preserve">Zona </w:t>
            </w:r>
            <w:proofErr w:type="spellStart"/>
            <w:r w:rsidRPr="000D23A0">
              <w:rPr>
                <w:rFonts w:ascii="Times New Roman" w:hAnsi="Times New Roman"/>
                <w:bCs/>
                <w:lang w:val="en-GB"/>
              </w:rPr>
              <w:t>Poblada</w:t>
            </w:r>
            <w:proofErr w:type="spellEnd"/>
            <w:r w:rsidRPr="000D23A0">
              <w:rPr>
                <w:rFonts w:ascii="Times New Roman" w:hAnsi="Times New Roman"/>
                <w:bCs/>
                <w:lang w:val="en-GB"/>
              </w:rPr>
              <w:t xml:space="preserve"> (ZU)</w:t>
            </w:r>
          </w:p>
        </w:tc>
        <w:tc>
          <w:tcPr>
            <w:tcW w:w="1769" w:type="dxa"/>
            <w:tcBorders>
              <w:top w:val="single" w:sz="4" w:space="0" w:color="000000"/>
              <w:bottom w:val="single" w:sz="4" w:space="0" w:color="000000"/>
            </w:tcBorders>
            <w:noWrap/>
            <w:vAlign w:val="center"/>
            <w:hideMark/>
          </w:tcPr>
          <w:p w14:paraId="3096F282"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0,00</w:t>
            </w:r>
          </w:p>
        </w:tc>
        <w:tc>
          <w:tcPr>
            <w:tcW w:w="2241" w:type="dxa"/>
            <w:tcBorders>
              <w:top w:val="single" w:sz="4" w:space="0" w:color="000000"/>
              <w:bottom w:val="single" w:sz="4" w:space="0" w:color="000000"/>
            </w:tcBorders>
            <w:noWrap/>
            <w:vAlign w:val="center"/>
            <w:hideMark/>
          </w:tcPr>
          <w:p w14:paraId="29E23E05" w14:textId="77777777" w:rsidR="000D23A0" w:rsidRPr="000D23A0" w:rsidRDefault="000D23A0" w:rsidP="000D23A0">
            <w:pPr>
              <w:contextualSpacing/>
              <w:jc w:val="center"/>
              <w:rPr>
                <w:rFonts w:ascii="Times New Roman" w:hAnsi="Times New Roman"/>
                <w:bCs/>
                <w:lang w:val="en-GB"/>
              </w:rPr>
            </w:pPr>
            <w:proofErr w:type="spellStart"/>
            <w:r w:rsidRPr="000D23A0">
              <w:rPr>
                <w:rFonts w:ascii="Times New Roman" w:hAnsi="Times New Roman"/>
                <w:bCs/>
                <w:lang w:val="en-GB"/>
              </w:rPr>
              <w:t>Muy</w:t>
            </w:r>
            <w:proofErr w:type="spellEnd"/>
            <w:r w:rsidRPr="000D23A0">
              <w:rPr>
                <w:rFonts w:ascii="Times New Roman" w:hAnsi="Times New Roman"/>
                <w:bCs/>
                <w:lang w:val="en-GB"/>
              </w:rPr>
              <w:t xml:space="preserve"> </w:t>
            </w:r>
            <w:proofErr w:type="spellStart"/>
            <w:r w:rsidRPr="000D23A0">
              <w:rPr>
                <w:rFonts w:ascii="Times New Roman" w:hAnsi="Times New Roman"/>
                <w:bCs/>
                <w:lang w:val="en-GB"/>
              </w:rPr>
              <w:t>baja</w:t>
            </w:r>
            <w:proofErr w:type="spellEnd"/>
            <w:r w:rsidRPr="000D23A0">
              <w:rPr>
                <w:rFonts w:ascii="Times New Roman" w:hAnsi="Times New Roman"/>
                <w:bCs/>
                <w:lang w:val="en-GB"/>
              </w:rPr>
              <w:t xml:space="preserve">/ </w:t>
            </w:r>
            <w:proofErr w:type="spellStart"/>
            <w:r w:rsidRPr="000D23A0">
              <w:rPr>
                <w:rFonts w:ascii="Times New Roman" w:hAnsi="Times New Roman"/>
                <w:bCs/>
                <w:lang w:val="en-GB"/>
              </w:rPr>
              <w:t>nula</w:t>
            </w:r>
            <w:proofErr w:type="spellEnd"/>
          </w:p>
        </w:tc>
      </w:tr>
      <w:tr w:rsidR="000D23A0" w:rsidRPr="000D23A0" w14:paraId="778DACC7" w14:textId="77777777" w:rsidTr="004875E7">
        <w:trPr>
          <w:trHeight w:val="122"/>
          <w:jc w:val="center"/>
        </w:trPr>
        <w:tc>
          <w:tcPr>
            <w:tcW w:w="448" w:type="dxa"/>
            <w:tcBorders>
              <w:top w:val="single" w:sz="4" w:space="0" w:color="000000"/>
            </w:tcBorders>
            <w:noWrap/>
            <w:vAlign w:val="center"/>
            <w:hideMark/>
          </w:tcPr>
          <w:p w14:paraId="1E04BAED"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2</w:t>
            </w:r>
          </w:p>
        </w:tc>
        <w:tc>
          <w:tcPr>
            <w:tcW w:w="2315" w:type="dxa"/>
            <w:tcBorders>
              <w:top w:val="single" w:sz="4" w:space="0" w:color="000000"/>
            </w:tcBorders>
            <w:noWrap/>
            <w:vAlign w:val="center"/>
            <w:hideMark/>
          </w:tcPr>
          <w:p w14:paraId="3683C71A"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 xml:space="preserve">Zona </w:t>
            </w:r>
            <w:proofErr w:type="spellStart"/>
            <w:r w:rsidRPr="000D23A0">
              <w:rPr>
                <w:rFonts w:ascii="Times New Roman" w:hAnsi="Times New Roman"/>
                <w:bCs/>
                <w:lang w:val="en-GB"/>
              </w:rPr>
              <w:t>Agrícola</w:t>
            </w:r>
            <w:proofErr w:type="spellEnd"/>
            <w:r w:rsidRPr="000D23A0">
              <w:rPr>
                <w:rFonts w:ascii="Times New Roman" w:hAnsi="Times New Roman"/>
                <w:bCs/>
                <w:lang w:val="en-GB"/>
              </w:rPr>
              <w:t xml:space="preserve"> (C)  </w:t>
            </w:r>
          </w:p>
        </w:tc>
        <w:tc>
          <w:tcPr>
            <w:tcW w:w="1769" w:type="dxa"/>
            <w:tcBorders>
              <w:top w:val="single" w:sz="4" w:space="0" w:color="000000"/>
            </w:tcBorders>
            <w:noWrap/>
            <w:vAlign w:val="center"/>
            <w:hideMark/>
          </w:tcPr>
          <w:p w14:paraId="787A0257"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0,27</w:t>
            </w:r>
          </w:p>
        </w:tc>
        <w:tc>
          <w:tcPr>
            <w:tcW w:w="2241" w:type="dxa"/>
            <w:vMerge w:val="restart"/>
            <w:tcBorders>
              <w:top w:val="single" w:sz="4" w:space="0" w:color="000000"/>
            </w:tcBorders>
            <w:noWrap/>
            <w:vAlign w:val="center"/>
            <w:hideMark/>
          </w:tcPr>
          <w:p w14:paraId="7BB8B1E6"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Baja</w:t>
            </w:r>
          </w:p>
        </w:tc>
      </w:tr>
      <w:tr w:rsidR="000D23A0" w:rsidRPr="000D23A0" w14:paraId="300F1A1F" w14:textId="77777777" w:rsidTr="004875E7">
        <w:trPr>
          <w:trHeight w:val="122"/>
          <w:jc w:val="center"/>
        </w:trPr>
        <w:tc>
          <w:tcPr>
            <w:tcW w:w="448" w:type="dxa"/>
            <w:tcBorders>
              <w:bottom w:val="single" w:sz="4" w:space="0" w:color="000000"/>
            </w:tcBorders>
            <w:noWrap/>
            <w:vAlign w:val="center"/>
            <w:hideMark/>
          </w:tcPr>
          <w:p w14:paraId="112A419C"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3</w:t>
            </w:r>
          </w:p>
        </w:tc>
        <w:tc>
          <w:tcPr>
            <w:tcW w:w="2315" w:type="dxa"/>
            <w:tcBorders>
              <w:bottom w:val="single" w:sz="4" w:space="0" w:color="000000"/>
            </w:tcBorders>
            <w:noWrap/>
            <w:vAlign w:val="center"/>
            <w:hideMark/>
          </w:tcPr>
          <w:p w14:paraId="1D23C621" w14:textId="77777777" w:rsidR="000D23A0" w:rsidRPr="000D23A0" w:rsidRDefault="000D23A0" w:rsidP="000D23A0">
            <w:pPr>
              <w:contextualSpacing/>
              <w:jc w:val="center"/>
              <w:rPr>
                <w:rFonts w:ascii="Times New Roman" w:hAnsi="Times New Roman"/>
                <w:bCs/>
                <w:lang w:val="en-GB"/>
              </w:rPr>
            </w:pPr>
            <w:proofErr w:type="spellStart"/>
            <w:r w:rsidRPr="000D23A0">
              <w:rPr>
                <w:rFonts w:ascii="Times New Roman" w:hAnsi="Times New Roman"/>
                <w:bCs/>
                <w:lang w:val="en-GB"/>
              </w:rPr>
              <w:t>Pastizal</w:t>
            </w:r>
            <w:proofErr w:type="spellEnd"/>
            <w:r w:rsidRPr="000D23A0">
              <w:rPr>
                <w:rFonts w:ascii="Times New Roman" w:hAnsi="Times New Roman"/>
                <w:bCs/>
                <w:lang w:val="en-GB"/>
              </w:rPr>
              <w:t xml:space="preserve"> (P)</w:t>
            </w:r>
          </w:p>
        </w:tc>
        <w:tc>
          <w:tcPr>
            <w:tcW w:w="1769" w:type="dxa"/>
            <w:tcBorders>
              <w:bottom w:val="single" w:sz="4" w:space="0" w:color="000000"/>
            </w:tcBorders>
            <w:noWrap/>
            <w:vAlign w:val="center"/>
            <w:hideMark/>
          </w:tcPr>
          <w:p w14:paraId="0074AC45"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0,39</w:t>
            </w:r>
          </w:p>
        </w:tc>
        <w:tc>
          <w:tcPr>
            <w:tcW w:w="2241" w:type="dxa"/>
            <w:vMerge/>
            <w:tcBorders>
              <w:bottom w:val="single" w:sz="4" w:space="0" w:color="000000"/>
            </w:tcBorders>
            <w:vAlign w:val="center"/>
            <w:hideMark/>
          </w:tcPr>
          <w:p w14:paraId="17018319" w14:textId="77777777" w:rsidR="000D23A0" w:rsidRPr="000D23A0" w:rsidRDefault="000D23A0" w:rsidP="000D23A0">
            <w:pPr>
              <w:contextualSpacing/>
              <w:jc w:val="center"/>
              <w:rPr>
                <w:rFonts w:ascii="Times New Roman" w:hAnsi="Times New Roman"/>
                <w:bCs/>
                <w:lang w:val="en-GB"/>
              </w:rPr>
            </w:pPr>
          </w:p>
        </w:tc>
      </w:tr>
      <w:tr w:rsidR="000D23A0" w:rsidRPr="000D23A0" w14:paraId="771482E8" w14:textId="77777777" w:rsidTr="004875E7">
        <w:trPr>
          <w:trHeight w:val="122"/>
          <w:jc w:val="center"/>
        </w:trPr>
        <w:tc>
          <w:tcPr>
            <w:tcW w:w="448" w:type="dxa"/>
            <w:tcBorders>
              <w:top w:val="single" w:sz="4" w:space="0" w:color="000000"/>
            </w:tcBorders>
            <w:noWrap/>
            <w:vAlign w:val="center"/>
            <w:hideMark/>
          </w:tcPr>
          <w:p w14:paraId="4E69D38A"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4</w:t>
            </w:r>
          </w:p>
        </w:tc>
        <w:tc>
          <w:tcPr>
            <w:tcW w:w="2315" w:type="dxa"/>
            <w:tcBorders>
              <w:top w:val="single" w:sz="4" w:space="0" w:color="000000"/>
            </w:tcBorders>
            <w:noWrap/>
            <w:vAlign w:val="center"/>
            <w:hideMark/>
          </w:tcPr>
          <w:p w14:paraId="4CE54723" w14:textId="77777777" w:rsidR="000D23A0" w:rsidRPr="000D23A0" w:rsidRDefault="000D23A0" w:rsidP="000D23A0">
            <w:pPr>
              <w:contextualSpacing/>
              <w:jc w:val="center"/>
              <w:rPr>
                <w:rFonts w:ascii="Times New Roman" w:hAnsi="Times New Roman"/>
                <w:bCs/>
                <w:lang w:val="es-EC"/>
              </w:rPr>
            </w:pPr>
            <w:r w:rsidRPr="000D23A0">
              <w:rPr>
                <w:rFonts w:ascii="Times New Roman" w:hAnsi="Times New Roman"/>
                <w:bCs/>
                <w:lang w:val="es-EC"/>
              </w:rPr>
              <w:t>Pasto más matorral (P+ Ma)</w:t>
            </w:r>
          </w:p>
        </w:tc>
        <w:tc>
          <w:tcPr>
            <w:tcW w:w="1769" w:type="dxa"/>
            <w:tcBorders>
              <w:top w:val="single" w:sz="4" w:space="0" w:color="000000"/>
            </w:tcBorders>
            <w:noWrap/>
            <w:vAlign w:val="center"/>
            <w:hideMark/>
          </w:tcPr>
          <w:p w14:paraId="12E6DE63"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0,45</w:t>
            </w:r>
          </w:p>
        </w:tc>
        <w:tc>
          <w:tcPr>
            <w:tcW w:w="2241" w:type="dxa"/>
            <w:vMerge w:val="restart"/>
            <w:tcBorders>
              <w:top w:val="single" w:sz="4" w:space="0" w:color="000000"/>
            </w:tcBorders>
            <w:noWrap/>
            <w:vAlign w:val="center"/>
            <w:hideMark/>
          </w:tcPr>
          <w:p w14:paraId="3DEE392F"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Media</w:t>
            </w:r>
          </w:p>
        </w:tc>
      </w:tr>
      <w:tr w:rsidR="000D23A0" w:rsidRPr="000D23A0" w14:paraId="742C5E8F" w14:textId="77777777" w:rsidTr="004875E7">
        <w:trPr>
          <w:trHeight w:val="122"/>
          <w:jc w:val="center"/>
        </w:trPr>
        <w:tc>
          <w:tcPr>
            <w:tcW w:w="448" w:type="dxa"/>
            <w:tcBorders>
              <w:bottom w:val="single" w:sz="4" w:space="0" w:color="000000"/>
            </w:tcBorders>
            <w:noWrap/>
            <w:vAlign w:val="center"/>
            <w:hideMark/>
          </w:tcPr>
          <w:p w14:paraId="68EEFF61"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5</w:t>
            </w:r>
          </w:p>
        </w:tc>
        <w:tc>
          <w:tcPr>
            <w:tcW w:w="2315" w:type="dxa"/>
            <w:tcBorders>
              <w:bottom w:val="single" w:sz="4" w:space="0" w:color="000000"/>
            </w:tcBorders>
            <w:noWrap/>
            <w:vAlign w:val="center"/>
            <w:hideMark/>
          </w:tcPr>
          <w:p w14:paraId="33C82B3E"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 xml:space="preserve">Zona </w:t>
            </w:r>
            <w:proofErr w:type="spellStart"/>
            <w:r w:rsidRPr="000D23A0">
              <w:rPr>
                <w:rFonts w:ascii="Times New Roman" w:hAnsi="Times New Roman"/>
                <w:bCs/>
                <w:lang w:val="en-GB"/>
              </w:rPr>
              <w:t>Agroforestal</w:t>
            </w:r>
            <w:proofErr w:type="spellEnd"/>
            <w:r w:rsidRPr="000D23A0">
              <w:rPr>
                <w:rFonts w:ascii="Times New Roman" w:hAnsi="Times New Roman"/>
                <w:bCs/>
                <w:lang w:val="en-GB"/>
              </w:rPr>
              <w:t xml:space="preserve"> (Za)</w:t>
            </w:r>
          </w:p>
        </w:tc>
        <w:tc>
          <w:tcPr>
            <w:tcW w:w="1769" w:type="dxa"/>
            <w:tcBorders>
              <w:bottom w:val="single" w:sz="4" w:space="0" w:color="000000"/>
            </w:tcBorders>
            <w:noWrap/>
            <w:vAlign w:val="center"/>
            <w:hideMark/>
          </w:tcPr>
          <w:p w14:paraId="212FBECB"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0,49</w:t>
            </w:r>
          </w:p>
        </w:tc>
        <w:tc>
          <w:tcPr>
            <w:tcW w:w="2241" w:type="dxa"/>
            <w:vMerge/>
            <w:tcBorders>
              <w:bottom w:val="single" w:sz="4" w:space="0" w:color="000000"/>
            </w:tcBorders>
            <w:vAlign w:val="center"/>
            <w:hideMark/>
          </w:tcPr>
          <w:p w14:paraId="3FB74059" w14:textId="77777777" w:rsidR="000D23A0" w:rsidRPr="000D23A0" w:rsidRDefault="000D23A0" w:rsidP="000D23A0">
            <w:pPr>
              <w:contextualSpacing/>
              <w:jc w:val="center"/>
              <w:rPr>
                <w:rFonts w:ascii="Times New Roman" w:hAnsi="Times New Roman"/>
                <w:bCs/>
                <w:lang w:val="en-GB"/>
              </w:rPr>
            </w:pPr>
          </w:p>
        </w:tc>
      </w:tr>
      <w:tr w:rsidR="000D23A0" w:rsidRPr="000D23A0" w14:paraId="043502EF" w14:textId="77777777" w:rsidTr="004875E7">
        <w:trPr>
          <w:trHeight w:val="122"/>
          <w:jc w:val="center"/>
        </w:trPr>
        <w:tc>
          <w:tcPr>
            <w:tcW w:w="448" w:type="dxa"/>
            <w:tcBorders>
              <w:top w:val="single" w:sz="4" w:space="0" w:color="000000"/>
            </w:tcBorders>
            <w:noWrap/>
            <w:vAlign w:val="center"/>
            <w:hideMark/>
          </w:tcPr>
          <w:p w14:paraId="6534980C"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6</w:t>
            </w:r>
          </w:p>
        </w:tc>
        <w:tc>
          <w:tcPr>
            <w:tcW w:w="2315" w:type="dxa"/>
            <w:tcBorders>
              <w:top w:val="single" w:sz="4" w:space="0" w:color="000000"/>
            </w:tcBorders>
            <w:noWrap/>
            <w:vAlign w:val="center"/>
            <w:hideMark/>
          </w:tcPr>
          <w:p w14:paraId="2DB9E731" w14:textId="77777777" w:rsidR="000D23A0" w:rsidRPr="000D23A0" w:rsidRDefault="000D23A0" w:rsidP="000D23A0">
            <w:pPr>
              <w:contextualSpacing/>
              <w:jc w:val="center"/>
              <w:rPr>
                <w:rFonts w:ascii="Times New Roman" w:hAnsi="Times New Roman"/>
                <w:bCs/>
                <w:lang w:val="en-GB"/>
              </w:rPr>
            </w:pPr>
            <w:proofErr w:type="spellStart"/>
            <w:r w:rsidRPr="000D23A0">
              <w:rPr>
                <w:rFonts w:ascii="Times New Roman" w:hAnsi="Times New Roman"/>
                <w:bCs/>
                <w:lang w:val="en-GB"/>
              </w:rPr>
              <w:t>Plantación</w:t>
            </w:r>
            <w:proofErr w:type="spellEnd"/>
            <w:r w:rsidRPr="000D23A0">
              <w:rPr>
                <w:rFonts w:ascii="Times New Roman" w:hAnsi="Times New Roman"/>
                <w:bCs/>
                <w:lang w:val="en-GB"/>
              </w:rPr>
              <w:t xml:space="preserve"> </w:t>
            </w:r>
            <w:proofErr w:type="spellStart"/>
            <w:r w:rsidRPr="000D23A0">
              <w:rPr>
                <w:rFonts w:ascii="Times New Roman" w:hAnsi="Times New Roman"/>
                <w:bCs/>
                <w:lang w:val="en-GB"/>
              </w:rPr>
              <w:t>forestal</w:t>
            </w:r>
            <w:proofErr w:type="spellEnd"/>
            <w:r w:rsidRPr="000D23A0">
              <w:rPr>
                <w:rFonts w:ascii="Times New Roman" w:hAnsi="Times New Roman"/>
                <w:bCs/>
                <w:lang w:val="en-GB"/>
              </w:rPr>
              <w:t xml:space="preserve"> (</w:t>
            </w:r>
            <w:proofErr w:type="spellStart"/>
            <w:r w:rsidRPr="000D23A0">
              <w:rPr>
                <w:rFonts w:ascii="Times New Roman" w:hAnsi="Times New Roman"/>
                <w:bCs/>
                <w:lang w:val="en-GB"/>
              </w:rPr>
              <w:t>Pf</w:t>
            </w:r>
            <w:proofErr w:type="spellEnd"/>
            <w:r w:rsidRPr="000D23A0">
              <w:rPr>
                <w:rFonts w:ascii="Times New Roman" w:hAnsi="Times New Roman"/>
                <w:bCs/>
                <w:lang w:val="en-GB"/>
              </w:rPr>
              <w:t>)</w:t>
            </w:r>
          </w:p>
        </w:tc>
        <w:tc>
          <w:tcPr>
            <w:tcW w:w="1769" w:type="dxa"/>
            <w:tcBorders>
              <w:top w:val="single" w:sz="4" w:space="0" w:color="000000"/>
            </w:tcBorders>
            <w:noWrap/>
            <w:vAlign w:val="center"/>
            <w:hideMark/>
          </w:tcPr>
          <w:p w14:paraId="4FE70CAE"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0,70</w:t>
            </w:r>
          </w:p>
        </w:tc>
        <w:tc>
          <w:tcPr>
            <w:tcW w:w="2241" w:type="dxa"/>
            <w:vMerge w:val="restart"/>
            <w:tcBorders>
              <w:top w:val="single" w:sz="4" w:space="0" w:color="000000"/>
            </w:tcBorders>
            <w:noWrap/>
            <w:vAlign w:val="center"/>
            <w:hideMark/>
          </w:tcPr>
          <w:p w14:paraId="6DDE4CCB"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Alta</w:t>
            </w:r>
          </w:p>
        </w:tc>
      </w:tr>
      <w:tr w:rsidR="000D23A0" w:rsidRPr="000D23A0" w14:paraId="5D6A7E6C" w14:textId="77777777" w:rsidTr="004875E7">
        <w:trPr>
          <w:trHeight w:val="122"/>
          <w:jc w:val="center"/>
        </w:trPr>
        <w:tc>
          <w:tcPr>
            <w:tcW w:w="448" w:type="dxa"/>
            <w:tcBorders>
              <w:bottom w:val="single" w:sz="4" w:space="0" w:color="000000"/>
            </w:tcBorders>
            <w:noWrap/>
            <w:vAlign w:val="center"/>
            <w:hideMark/>
          </w:tcPr>
          <w:p w14:paraId="00BE2F9E"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7</w:t>
            </w:r>
          </w:p>
        </w:tc>
        <w:tc>
          <w:tcPr>
            <w:tcW w:w="2315" w:type="dxa"/>
            <w:tcBorders>
              <w:bottom w:val="single" w:sz="4" w:space="0" w:color="000000"/>
            </w:tcBorders>
            <w:noWrap/>
            <w:vAlign w:val="center"/>
            <w:hideMark/>
          </w:tcPr>
          <w:p w14:paraId="1B357AFF"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Matorral (Ma)</w:t>
            </w:r>
          </w:p>
        </w:tc>
        <w:tc>
          <w:tcPr>
            <w:tcW w:w="1769" w:type="dxa"/>
            <w:tcBorders>
              <w:bottom w:val="single" w:sz="4" w:space="0" w:color="000000"/>
            </w:tcBorders>
            <w:noWrap/>
            <w:vAlign w:val="center"/>
            <w:hideMark/>
          </w:tcPr>
          <w:p w14:paraId="6DBC3DC2"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0,80</w:t>
            </w:r>
          </w:p>
        </w:tc>
        <w:tc>
          <w:tcPr>
            <w:tcW w:w="2241" w:type="dxa"/>
            <w:vMerge/>
            <w:tcBorders>
              <w:bottom w:val="single" w:sz="4" w:space="0" w:color="000000"/>
            </w:tcBorders>
            <w:vAlign w:val="center"/>
            <w:hideMark/>
          </w:tcPr>
          <w:p w14:paraId="699A3EDC" w14:textId="77777777" w:rsidR="000D23A0" w:rsidRPr="000D23A0" w:rsidRDefault="000D23A0" w:rsidP="000D23A0">
            <w:pPr>
              <w:contextualSpacing/>
              <w:jc w:val="center"/>
              <w:rPr>
                <w:rFonts w:ascii="Times New Roman" w:hAnsi="Times New Roman"/>
                <w:bCs/>
                <w:lang w:val="en-GB"/>
              </w:rPr>
            </w:pPr>
          </w:p>
        </w:tc>
      </w:tr>
      <w:tr w:rsidR="000D23A0" w:rsidRPr="000D23A0" w14:paraId="08EB4442" w14:textId="77777777" w:rsidTr="004875E7">
        <w:trPr>
          <w:trHeight w:val="122"/>
          <w:jc w:val="center"/>
        </w:trPr>
        <w:tc>
          <w:tcPr>
            <w:tcW w:w="448" w:type="dxa"/>
            <w:tcBorders>
              <w:top w:val="single" w:sz="4" w:space="0" w:color="000000"/>
            </w:tcBorders>
            <w:noWrap/>
            <w:vAlign w:val="center"/>
            <w:hideMark/>
          </w:tcPr>
          <w:p w14:paraId="5980E2C7"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8</w:t>
            </w:r>
          </w:p>
        </w:tc>
        <w:tc>
          <w:tcPr>
            <w:tcW w:w="2315" w:type="dxa"/>
            <w:tcBorders>
              <w:top w:val="single" w:sz="4" w:space="0" w:color="000000"/>
            </w:tcBorders>
            <w:noWrap/>
            <w:vAlign w:val="center"/>
            <w:hideMark/>
          </w:tcPr>
          <w:p w14:paraId="4088DB90"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Bosque natural (Bn)</w:t>
            </w:r>
          </w:p>
        </w:tc>
        <w:tc>
          <w:tcPr>
            <w:tcW w:w="1769" w:type="dxa"/>
            <w:tcBorders>
              <w:top w:val="single" w:sz="4" w:space="0" w:color="000000"/>
            </w:tcBorders>
            <w:noWrap/>
            <w:vAlign w:val="center"/>
            <w:hideMark/>
          </w:tcPr>
          <w:p w14:paraId="5D5BF309"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1,00</w:t>
            </w:r>
          </w:p>
        </w:tc>
        <w:tc>
          <w:tcPr>
            <w:tcW w:w="2241" w:type="dxa"/>
            <w:vMerge w:val="restart"/>
            <w:tcBorders>
              <w:top w:val="single" w:sz="4" w:space="0" w:color="000000"/>
            </w:tcBorders>
            <w:noWrap/>
            <w:vAlign w:val="center"/>
            <w:hideMark/>
          </w:tcPr>
          <w:p w14:paraId="2B87844D" w14:textId="77777777" w:rsidR="000D23A0" w:rsidRPr="000D23A0" w:rsidRDefault="000D23A0" w:rsidP="000D23A0">
            <w:pPr>
              <w:contextualSpacing/>
              <w:jc w:val="center"/>
              <w:rPr>
                <w:rFonts w:ascii="Times New Roman" w:hAnsi="Times New Roman"/>
                <w:bCs/>
                <w:lang w:val="en-GB"/>
              </w:rPr>
            </w:pPr>
            <w:proofErr w:type="spellStart"/>
            <w:r w:rsidRPr="000D23A0">
              <w:rPr>
                <w:rFonts w:ascii="Times New Roman" w:hAnsi="Times New Roman"/>
                <w:bCs/>
                <w:lang w:val="en-GB"/>
              </w:rPr>
              <w:t>Muy</w:t>
            </w:r>
            <w:proofErr w:type="spellEnd"/>
            <w:r w:rsidRPr="000D23A0">
              <w:rPr>
                <w:rFonts w:ascii="Times New Roman" w:hAnsi="Times New Roman"/>
                <w:bCs/>
                <w:lang w:val="en-GB"/>
              </w:rPr>
              <w:t xml:space="preserve"> </w:t>
            </w:r>
            <w:proofErr w:type="spellStart"/>
            <w:r w:rsidRPr="000D23A0">
              <w:rPr>
                <w:rFonts w:ascii="Times New Roman" w:hAnsi="Times New Roman"/>
                <w:bCs/>
                <w:lang w:val="en-GB"/>
              </w:rPr>
              <w:t>alta</w:t>
            </w:r>
            <w:proofErr w:type="spellEnd"/>
          </w:p>
        </w:tc>
      </w:tr>
      <w:tr w:rsidR="000D23A0" w:rsidRPr="000D23A0" w14:paraId="22D6C9FD" w14:textId="77777777" w:rsidTr="004875E7">
        <w:trPr>
          <w:trHeight w:val="122"/>
          <w:jc w:val="center"/>
        </w:trPr>
        <w:tc>
          <w:tcPr>
            <w:tcW w:w="448" w:type="dxa"/>
            <w:tcBorders>
              <w:bottom w:val="single" w:sz="8" w:space="0" w:color="000000"/>
            </w:tcBorders>
            <w:noWrap/>
            <w:vAlign w:val="center"/>
            <w:hideMark/>
          </w:tcPr>
          <w:p w14:paraId="44A659FD"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9</w:t>
            </w:r>
          </w:p>
        </w:tc>
        <w:tc>
          <w:tcPr>
            <w:tcW w:w="2315" w:type="dxa"/>
            <w:tcBorders>
              <w:bottom w:val="single" w:sz="8" w:space="0" w:color="000000"/>
            </w:tcBorders>
            <w:noWrap/>
            <w:vAlign w:val="center"/>
            <w:hideMark/>
          </w:tcPr>
          <w:p w14:paraId="3CD719B9" w14:textId="77777777" w:rsidR="000D23A0" w:rsidRPr="000D23A0" w:rsidRDefault="000D23A0" w:rsidP="000D23A0">
            <w:pPr>
              <w:contextualSpacing/>
              <w:jc w:val="center"/>
              <w:rPr>
                <w:rFonts w:ascii="Times New Roman" w:hAnsi="Times New Roman"/>
                <w:bCs/>
                <w:lang w:val="en-GB"/>
              </w:rPr>
            </w:pPr>
            <w:proofErr w:type="spellStart"/>
            <w:r w:rsidRPr="000D23A0">
              <w:rPr>
                <w:rFonts w:ascii="Times New Roman" w:hAnsi="Times New Roman"/>
                <w:bCs/>
                <w:lang w:val="en-GB"/>
              </w:rPr>
              <w:t>Páramo</w:t>
            </w:r>
            <w:proofErr w:type="spellEnd"/>
            <w:r w:rsidRPr="000D23A0">
              <w:rPr>
                <w:rFonts w:ascii="Times New Roman" w:hAnsi="Times New Roman"/>
                <w:bCs/>
                <w:lang w:val="en-GB"/>
              </w:rPr>
              <w:t xml:space="preserve"> </w:t>
            </w:r>
            <w:proofErr w:type="spellStart"/>
            <w:r w:rsidRPr="000D23A0">
              <w:rPr>
                <w:rFonts w:ascii="Times New Roman" w:hAnsi="Times New Roman"/>
                <w:bCs/>
                <w:lang w:val="en-GB"/>
              </w:rPr>
              <w:t>arbustivo</w:t>
            </w:r>
            <w:proofErr w:type="spellEnd"/>
            <w:r w:rsidRPr="000D23A0">
              <w:rPr>
                <w:rFonts w:ascii="Times New Roman" w:hAnsi="Times New Roman"/>
                <w:bCs/>
                <w:lang w:val="en-GB"/>
              </w:rPr>
              <w:t xml:space="preserve"> (Pa)</w:t>
            </w:r>
          </w:p>
        </w:tc>
        <w:tc>
          <w:tcPr>
            <w:tcW w:w="1769" w:type="dxa"/>
            <w:tcBorders>
              <w:bottom w:val="single" w:sz="8" w:space="0" w:color="000000"/>
            </w:tcBorders>
            <w:noWrap/>
            <w:vAlign w:val="center"/>
            <w:hideMark/>
          </w:tcPr>
          <w:p w14:paraId="2302ADBE" w14:textId="77777777" w:rsidR="000D23A0" w:rsidRPr="000D23A0" w:rsidRDefault="000D23A0" w:rsidP="000D23A0">
            <w:pPr>
              <w:contextualSpacing/>
              <w:jc w:val="center"/>
              <w:rPr>
                <w:rFonts w:ascii="Times New Roman" w:hAnsi="Times New Roman"/>
                <w:bCs/>
                <w:lang w:val="en-GB"/>
              </w:rPr>
            </w:pPr>
            <w:r w:rsidRPr="000D23A0">
              <w:rPr>
                <w:rFonts w:ascii="Times New Roman" w:hAnsi="Times New Roman"/>
                <w:bCs/>
                <w:lang w:val="en-GB"/>
              </w:rPr>
              <w:t>1,00</w:t>
            </w:r>
          </w:p>
        </w:tc>
        <w:tc>
          <w:tcPr>
            <w:tcW w:w="2241" w:type="dxa"/>
            <w:vMerge/>
            <w:tcBorders>
              <w:bottom w:val="single" w:sz="8" w:space="0" w:color="000000"/>
            </w:tcBorders>
            <w:vAlign w:val="center"/>
            <w:hideMark/>
          </w:tcPr>
          <w:p w14:paraId="38D01C34" w14:textId="77777777" w:rsidR="000D23A0" w:rsidRPr="000D23A0" w:rsidRDefault="000D23A0" w:rsidP="000D23A0">
            <w:pPr>
              <w:contextualSpacing/>
              <w:jc w:val="center"/>
              <w:rPr>
                <w:rFonts w:ascii="Times New Roman" w:hAnsi="Times New Roman"/>
                <w:bCs/>
                <w:lang w:val="en-GB"/>
              </w:rPr>
            </w:pPr>
          </w:p>
        </w:tc>
      </w:tr>
    </w:tbl>
    <w:p w14:paraId="04478D8A" w14:textId="250FB33F" w:rsidR="0006385A" w:rsidRPr="000D23A0" w:rsidRDefault="000D23A0" w:rsidP="0006385A">
      <w:pPr>
        <w:spacing w:after="0" w:line="240" w:lineRule="auto"/>
        <w:contextualSpacing/>
        <w:jc w:val="center"/>
        <w:rPr>
          <w:rFonts w:ascii="Times New Roman" w:eastAsia="Calibri" w:hAnsi="Times New Roman" w:cs="Times New Roman"/>
          <w:lang w:val="es-419"/>
        </w:rPr>
      </w:pPr>
      <w:r w:rsidRPr="0088647F">
        <w:rPr>
          <w:rFonts w:ascii="Times New Roman" w:eastAsia="Calibri" w:hAnsi="Times New Roman" w:cs="Times New Roman"/>
          <w:lang w:val="es-419"/>
        </w:rPr>
        <w:t>Fuente:</w:t>
      </w:r>
      <w:r w:rsidRPr="000D23A0">
        <w:rPr>
          <w:rFonts w:ascii="Times New Roman" w:eastAsia="Calibri" w:hAnsi="Times New Roman" w:cs="Times New Roman"/>
          <w:lang w:val="es-419"/>
        </w:rPr>
        <w:t xml:space="preserve"> </w:t>
      </w:r>
      <w:sdt>
        <w:sdtPr>
          <w:rPr>
            <w:rFonts w:ascii="Times New Roman" w:eastAsia="Calibri" w:hAnsi="Times New Roman" w:cs="Times New Roman"/>
            <w:lang w:val="es-419"/>
          </w:rPr>
          <w:id w:val="-822964100"/>
          <w:citation/>
        </w:sdtPr>
        <w:sdtEndPr/>
        <w:sdtContent>
          <w:r w:rsidRPr="000D23A0">
            <w:rPr>
              <w:rFonts w:ascii="Times New Roman" w:eastAsia="Calibri" w:hAnsi="Times New Roman" w:cs="Times New Roman"/>
              <w:lang w:val="es-419"/>
            </w:rPr>
            <w:fldChar w:fldCharType="begin"/>
          </w:r>
          <w:r w:rsidRPr="000D23A0">
            <w:rPr>
              <w:rFonts w:ascii="Times New Roman" w:eastAsia="Calibri" w:hAnsi="Times New Roman" w:cs="Times New Roman"/>
              <w:lang w:val="es-ES"/>
            </w:rPr>
            <w:instrText xml:space="preserve"> CITATION Roj04 \l 3082 </w:instrText>
          </w:r>
          <w:r w:rsidRPr="000D23A0">
            <w:rPr>
              <w:rFonts w:ascii="Times New Roman" w:eastAsia="Calibri" w:hAnsi="Times New Roman" w:cs="Times New Roman"/>
              <w:lang w:val="es-419"/>
            </w:rPr>
            <w:fldChar w:fldCharType="separate"/>
          </w:r>
          <w:r w:rsidRPr="000D23A0">
            <w:rPr>
              <w:rFonts w:ascii="Times New Roman" w:eastAsia="Calibri" w:hAnsi="Times New Roman" w:cs="Times New Roman"/>
              <w:noProof/>
              <w:lang w:val="es-ES"/>
            </w:rPr>
            <w:t>(Rojas, 2004)</w:t>
          </w:r>
          <w:r w:rsidRPr="000D23A0">
            <w:rPr>
              <w:rFonts w:ascii="Times New Roman" w:eastAsia="Calibri" w:hAnsi="Times New Roman" w:cs="Times New Roman"/>
              <w:lang w:val="es-419"/>
            </w:rPr>
            <w:fldChar w:fldCharType="end"/>
          </w:r>
        </w:sdtContent>
      </w:sdt>
    </w:p>
    <w:p w14:paraId="480D90DE" w14:textId="14C5AB60" w:rsidR="0006385A" w:rsidRDefault="0006385A" w:rsidP="0006385A">
      <w:pPr>
        <w:spacing w:after="0" w:line="240" w:lineRule="auto"/>
        <w:contextualSpacing/>
        <w:jc w:val="center"/>
        <w:rPr>
          <w:rFonts w:ascii="Times New Roman" w:eastAsia="Calibri" w:hAnsi="Times New Roman" w:cs="Times New Roman"/>
          <w:sz w:val="24"/>
          <w:szCs w:val="24"/>
          <w:lang w:val="es-419"/>
        </w:rPr>
      </w:pPr>
    </w:p>
    <w:p w14:paraId="7E4C3785" w14:textId="77777777" w:rsidR="00BB771B" w:rsidRPr="0006385A" w:rsidRDefault="00BB771B" w:rsidP="0006385A">
      <w:pPr>
        <w:spacing w:after="0" w:line="240" w:lineRule="auto"/>
        <w:contextualSpacing/>
        <w:jc w:val="center"/>
        <w:rPr>
          <w:rFonts w:ascii="Times New Roman" w:eastAsia="Calibri" w:hAnsi="Times New Roman" w:cs="Times New Roman"/>
          <w:sz w:val="24"/>
          <w:szCs w:val="24"/>
          <w:lang w:val="es-419"/>
        </w:rPr>
      </w:pPr>
    </w:p>
    <w:p w14:paraId="4B7B7528" w14:textId="77777777"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r w:rsidRPr="0006385A">
        <w:rPr>
          <w:rFonts w:ascii="Times New Roman" w:eastAsia="Calibri" w:hAnsi="Times New Roman" w:cs="Times New Roman"/>
          <w:i/>
          <w:iCs/>
          <w:sz w:val="24"/>
          <w:szCs w:val="24"/>
          <w:lang w:val="es-419"/>
        </w:rPr>
        <w:t>Valor de captación y/o productividad hídrica de la zona de importancia hídrica (ZIH)</w:t>
      </w:r>
    </w:p>
    <w:p w14:paraId="5A4A5792" w14:textId="77777777" w:rsidR="0006385A" w:rsidRPr="0006385A" w:rsidRDefault="0006385A" w:rsidP="0006385A">
      <w:pPr>
        <w:spacing w:line="240" w:lineRule="auto"/>
        <w:contextualSpacing/>
        <w:jc w:val="both"/>
        <w:rPr>
          <w:rFonts w:ascii="Times New Roman" w:eastAsia="Calibri" w:hAnsi="Times New Roman" w:cs="Times New Roman"/>
          <w:i/>
          <w:iCs/>
          <w:sz w:val="24"/>
          <w:szCs w:val="24"/>
          <w:lang w:val="es-419"/>
        </w:rPr>
      </w:pPr>
    </w:p>
    <w:p w14:paraId="7973466D" w14:textId="62E4B342" w:rsidR="008A4083" w:rsidRDefault="0006385A" w:rsidP="008A4083">
      <w:pPr>
        <w:spacing w:after="0" w:line="240" w:lineRule="auto"/>
        <w:ind w:firstLine="567"/>
        <w:jc w:val="both"/>
        <w:rPr>
          <w:rFonts w:ascii="Times New Roman" w:eastAsia="SimSun" w:hAnsi="Times New Roman" w:cs="Times New Roman"/>
          <w:sz w:val="24"/>
          <w:szCs w:val="24"/>
          <w:lang w:val="es-EC"/>
        </w:rPr>
      </w:pPr>
      <w:r w:rsidRPr="0006385A">
        <w:rPr>
          <w:rFonts w:ascii="Times New Roman" w:eastAsia="Calibri" w:hAnsi="Times New Roman" w:cs="Times New Roman"/>
          <w:sz w:val="24"/>
          <w:szCs w:val="24"/>
          <w:lang w:val="es-419"/>
        </w:rPr>
        <w:t xml:space="preserve">Según </w:t>
      </w:r>
      <w:r w:rsidRPr="0006385A">
        <w:rPr>
          <w:rFonts w:ascii="Times New Roman" w:eastAsia="Calibri" w:hAnsi="Times New Roman" w:cs="Times New Roman"/>
          <w:sz w:val="24"/>
          <w:szCs w:val="24"/>
          <w:lang w:val="es-419"/>
        </w:rPr>
        <w:fldChar w:fldCharType="begin" w:fldLock="1"/>
      </w:r>
      <w:r w:rsidRPr="0006385A">
        <w:rPr>
          <w:rFonts w:ascii="Times New Roman" w:eastAsia="Calibri" w:hAnsi="Times New Roman" w:cs="Times New Roman"/>
          <w:sz w:val="24"/>
          <w:szCs w:val="24"/>
          <w:lang w:val="es-419"/>
        </w:rPr>
        <w:instrText>ADDIN CSL_CITATION {"citationItems":[{"id":"ITEM-1","itemData":{"DOI":"10.37135/unach.001.03.09","ISSN":"26312654","abstract":"La microcuenca del río Chimborazo, de la Parroquia San Juan, Cantón Riobamba, Provincia de Chimborazo, es la principal productora y abastecedora del recurso hídrico para las comunidades asentadas en sus alrededores, que son alrededor de 5425 hab. En la actualidad, el pago que se realiza por la distribución del servicio de agua no internaliza los aspectos ambientales para la protección de la zona de importancia hídrica y la conservación de la biodiversidad. En este sentido, en esta investigación se presentan los resultados de la valoración económica del servicio de provisión hídrica, desde una adaptación de las metodologías de Barrantes y Villavicencio, aplicada a un sistema de páramo, donde se estimó un valor real igual a $0.26 /m3. El valor real fue calculado a través de la sumatoria del valor de captación ($0.114 /m3), del valor de protección ($1.33 x 10-6 /m3), del valor de recuperación ($9.3 x 10-2 / m3), del valor del agua como insumo a la producción ($1.19 x 10-4 ha /m3); y de los costos operativos y de administración ($0.054/ m3). La implementación de un reajuste tarifario considerando el valor real generaría mecanismos de compensación para la conservación y protección del servicio ambiental hídrico en la zona de estudio.","author":[{"dropping-particle":"","family":"Once-Collaguazo","given":"Byron Santiago","non-dropping-particle":"","parse-names":false,"suffix":""},{"dropping-particle":"","family":"Rivera-Velásquez","given":"María Fernanda","non-dropping-particle":"","parse-names":false,"suffix":""},{"dropping-particle":"","family":"Izurieta-Recalde","given":"Carlos Wladimir","non-dropping-particle":"","parse-names":false,"suffix":""}],"container-title":"NOVASINERGIA REVISTA DIGITAL DE CIENCIA, INGENIERÍA Y TECNOLOGÍA","id":"ITEM-1","issue":"1","issued":{"date-parts":[["2019","6","6"]]},"page":"96-103","title":"Valoración Económica del Servicio de Provisión Hídrica de la Microcuenca del río Chimborazo","type":"article-journal","volume":"2"},"uris":["http://www.mendeley.com/documents/?uuid=76c966b3-f466-4936-a407-e2a6c50896fc"]}],"mendeley":{"formattedCitation":"(Once-Collaguazo et al., 2019)","plainTextFormattedCitation":"(Once-Collaguazo et al., 2019)"},"properties":{"noteIndex":0},"schema":"https://github.com/citation-style-language/schema/raw/master/csl-citation.json"}</w:instrText>
      </w:r>
      <w:r w:rsidRPr="0006385A">
        <w:rPr>
          <w:rFonts w:ascii="Times New Roman" w:eastAsia="Calibri" w:hAnsi="Times New Roman" w:cs="Times New Roman"/>
          <w:sz w:val="24"/>
          <w:szCs w:val="24"/>
          <w:lang w:val="es-419"/>
        </w:rPr>
        <w:fldChar w:fldCharType="separate"/>
      </w:r>
      <w:r w:rsidRPr="0006385A">
        <w:rPr>
          <w:rFonts w:ascii="Times New Roman" w:eastAsia="Calibri" w:hAnsi="Times New Roman" w:cs="Times New Roman"/>
          <w:noProof/>
          <w:sz w:val="24"/>
          <w:szCs w:val="24"/>
          <w:lang w:val="es-419"/>
        </w:rPr>
        <w:t>Once-Collaguazo et al., (2019)</w:t>
      </w:r>
      <w:r w:rsidRPr="0006385A">
        <w:rPr>
          <w:rFonts w:ascii="Times New Roman" w:eastAsia="Calibri" w:hAnsi="Times New Roman" w:cs="Times New Roman"/>
          <w:sz w:val="24"/>
          <w:szCs w:val="24"/>
          <w:lang w:val="es-419"/>
        </w:rPr>
        <w:fldChar w:fldCharType="end"/>
      </w:r>
      <w:r w:rsidRPr="0006385A">
        <w:rPr>
          <w:rFonts w:ascii="Times New Roman" w:eastAsia="Calibri" w:hAnsi="Times New Roman" w:cs="Times New Roman"/>
          <w:sz w:val="24"/>
          <w:szCs w:val="24"/>
          <w:lang w:val="es-419"/>
        </w:rPr>
        <w:t>, para determinar el valor de captación o productividad hídrica (</w:t>
      </w:r>
      <w:r w:rsidRPr="0006385A">
        <w:rPr>
          <w:rFonts w:ascii="Cambria Math" w:eastAsia="Calibri" w:hAnsi="Cambria Math" w:cs="Cambria Math"/>
          <w:sz w:val="24"/>
          <w:szCs w:val="24"/>
          <w:lang w:val="es-419"/>
        </w:rPr>
        <w:t>𝑉𝐶</w:t>
      </w:r>
      <w:r w:rsidRPr="0006385A">
        <w:rPr>
          <w:rFonts w:ascii="Times New Roman" w:eastAsia="Calibri" w:hAnsi="Times New Roman" w:cs="Times New Roman"/>
          <w:sz w:val="24"/>
          <w:szCs w:val="24"/>
          <w:lang w:val="es-419"/>
        </w:rPr>
        <w:t>), se estimó a partir del costo de oportunidad (</w:t>
      </w:r>
      <w:r w:rsidRPr="0006385A">
        <w:rPr>
          <w:rFonts w:ascii="Cambria Math" w:eastAsia="Calibri" w:hAnsi="Cambria Math" w:cs="Cambria Math"/>
          <w:sz w:val="24"/>
          <w:szCs w:val="24"/>
          <w:lang w:val="es-419"/>
        </w:rPr>
        <w:t>𝐶𝑜</w:t>
      </w:r>
      <w:r w:rsidRPr="0006385A">
        <w:rPr>
          <w:rFonts w:ascii="Times New Roman" w:eastAsia="Calibri" w:hAnsi="Times New Roman" w:cs="Times New Roman"/>
          <w:sz w:val="24"/>
          <w:szCs w:val="24"/>
          <w:lang w:val="es-419"/>
        </w:rPr>
        <w:t>) y la importancia de la cubierta vegetal protectora (&amp;), a través de la ecuación (1</w:t>
      </w:r>
      <w:r w:rsidR="00A430F5">
        <w:rPr>
          <w:rFonts w:ascii="Times New Roman" w:eastAsia="Calibri" w:hAnsi="Times New Roman" w:cs="Times New Roman"/>
          <w:sz w:val="24"/>
          <w:szCs w:val="24"/>
          <w:lang w:val="es-419"/>
        </w:rPr>
        <w:t>6</w:t>
      </w:r>
      <w:r w:rsidRPr="0006385A">
        <w:rPr>
          <w:rFonts w:ascii="Times New Roman" w:eastAsia="Calibri" w:hAnsi="Times New Roman" w:cs="Times New Roman"/>
          <w:sz w:val="24"/>
          <w:szCs w:val="24"/>
          <w:lang w:val="es-419"/>
        </w:rPr>
        <w:t>).</w:t>
      </w:r>
      <w:r w:rsidR="008A4083">
        <w:rPr>
          <w:rFonts w:ascii="Times New Roman" w:eastAsia="Calibri" w:hAnsi="Times New Roman" w:cs="Times New Roman"/>
          <w:sz w:val="24"/>
          <w:szCs w:val="24"/>
          <w:lang w:val="es-419"/>
        </w:rPr>
        <w:t xml:space="preserve"> </w:t>
      </w:r>
      <w:r w:rsidR="008A4083" w:rsidRPr="0006385A">
        <w:rPr>
          <w:rFonts w:ascii="Times New Roman" w:eastAsia="Calibri" w:hAnsi="Times New Roman" w:cs="Times New Roman"/>
          <w:sz w:val="24"/>
          <w:szCs w:val="24"/>
          <w:lang w:val="es-419"/>
        </w:rPr>
        <w:t>Es necesario tomar en cuenta que el Co corresponde a un valor monetario asociado con la actividad económica que compite con el ecosistema del área de estudio. De la misma forma, esta fase permite identificar la actividad económica más representativa, y los costos totales de ingresos y egresos al año.</w:t>
      </w:r>
      <w:r w:rsidR="008A4083" w:rsidRPr="008A4083">
        <w:rPr>
          <w:rFonts w:ascii="Times New Roman" w:eastAsia="SimSun" w:hAnsi="Times New Roman" w:cs="Times New Roman"/>
          <w:sz w:val="24"/>
          <w:szCs w:val="24"/>
          <w:lang w:val="es-EC"/>
        </w:rPr>
        <w:t xml:space="preserve"> </w:t>
      </w:r>
      <w:r w:rsidR="008A4083" w:rsidRPr="0006385A">
        <w:rPr>
          <w:rFonts w:ascii="Times New Roman" w:eastAsia="SimSun" w:hAnsi="Times New Roman" w:cs="Times New Roman"/>
          <w:sz w:val="24"/>
          <w:szCs w:val="24"/>
          <w:lang w:val="es-EC"/>
        </w:rPr>
        <w:t>Para la actual investigación, el costo de oportunidad que se atribuye es para zonas de deforestación y cultivo de maíz amarillo, el cual es sembrado en las zonas aledañas al bosque (MAGAP, 2022)</w:t>
      </w:r>
      <w:r w:rsidR="00FA50E7">
        <w:rPr>
          <w:rFonts w:ascii="Times New Roman" w:eastAsia="SimSun" w:hAnsi="Times New Roman" w:cs="Times New Roman"/>
          <w:sz w:val="24"/>
          <w:szCs w:val="24"/>
          <w:lang w:val="es-EC"/>
        </w:rPr>
        <w:t>.</w:t>
      </w:r>
    </w:p>
    <w:p w14:paraId="5076EE16" w14:textId="77777777" w:rsidR="0006385A" w:rsidRPr="0006385A" w:rsidRDefault="0006385A" w:rsidP="0006385A">
      <w:pPr>
        <w:spacing w:line="240" w:lineRule="auto"/>
        <w:ind w:firstLine="567"/>
        <w:contextualSpacing/>
        <w:jc w:val="both"/>
        <w:rPr>
          <w:rFonts w:ascii="Times New Roman" w:eastAsia="Calibri" w:hAnsi="Times New Roman" w:cs="Times New Roman"/>
          <w:sz w:val="24"/>
          <w:szCs w:val="24"/>
          <w:lang w:val="es-419"/>
        </w:rPr>
      </w:pPr>
    </w:p>
    <w:tbl>
      <w:tblPr>
        <w:tblStyle w:val="Tablaconcuadrcula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06385A" w:rsidRPr="00E8653B" w14:paraId="10149A18" w14:textId="77777777" w:rsidTr="001C6B7D">
        <w:tc>
          <w:tcPr>
            <w:tcW w:w="8451" w:type="dxa"/>
            <w:vAlign w:val="center"/>
          </w:tcPr>
          <w:p w14:paraId="7D98ADA9" w14:textId="77777777" w:rsidR="0006385A" w:rsidRPr="0006385A" w:rsidRDefault="0006385A" w:rsidP="0006385A">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Vc</m:t>
                </m:r>
                <m:r>
                  <m:rPr>
                    <m:sty m:val="bi"/>
                  </m:rP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&amp;*Co*Abi</m:t>
                    </m:r>
                  </m:num>
                  <m:den>
                    <m:r>
                      <w:rPr>
                        <w:rFonts w:ascii="Cambria Math" w:eastAsia="Calibri" w:hAnsi="Cambria Math" w:cs="Times New Roman"/>
                        <w:sz w:val="24"/>
                        <w:szCs w:val="24"/>
                      </w:rPr>
                      <m:t>Va</m:t>
                    </m:r>
                  </m:den>
                </m:f>
              </m:oMath>
            </m:oMathPara>
          </w:p>
        </w:tc>
        <w:tc>
          <w:tcPr>
            <w:tcW w:w="616" w:type="dxa"/>
            <w:vAlign w:val="center"/>
          </w:tcPr>
          <w:p w14:paraId="654B2D45" w14:textId="5BB76178" w:rsidR="0006385A" w:rsidRPr="0006385A" w:rsidRDefault="0006385A" w:rsidP="0006385A">
            <w:pPr>
              <w:contextualSpacing/>
              <w:jc w:val="right"/>
              <w:rPr>
                <w:rFonts w:ascii="Times New Roman" w:eastAsia="Calibri" w:hAnsi="Times New Roman" w:cs="Times New Roman"/>
                <w:sz w:val="24"/>
                <w:szCs w:val="24"/>
              </w:rPr>
            </w:pPr>
            <w:r w:rsidRPr="0006385A">
              <w:rPr>
                <w:rFonts w:ascii="Times New Roman" w:eastAsia="Calibri" w:hAnsi="Times New Roman" w:cs="Times New Roman"/>
                <w:sz w:val="24"/>
                <w:szCs w:val="24"/>
              </w:rPr>
              <w:t>(1</w:t>
            </w:r>
            <w:r w:rsidR="00A430F5">
              <w:rPr>
                <w:rFonts w:ascii="Times New Roman" w:eastAsia="Calibri" w:hAnsi="Times New Roman" w:cs="Times New Roman"/>
                <w:sz w:val="24"/>
                <w:szCs w:val="24"/>
              </w:rPr>
              <w:t>6</w:t>
            </w:r>
            <w:r w:rsidRPr="0006385A">
              <w:rPr>
                <w:rFonts w:ascii="Times New Roman" w:eastAsia="Calibri" w:hAnsi="Times New Roman" w:cs="Times New Roman"/>
                <w:sz w:val="24"/>
                <w:szCs w:val="24"/>
              </w:rPr>
              <w:t>)</w:t>
            </w:r>
          </w:p>
        </w:tc>
      </w:tr>
    </w:tbl>
    <w:p w14:paraId="01683F06"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1746746B" w14:textId="0B383DD0"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Dónde: </w:t>
      </w:r>
    </w:p>
    <w:p w14:paraId="04ECD8EF" w14:textId="77777777" w:rsidR="0006385A" w:rsidRPr="00241B81" w:rsidRDefault="0006385A" w:rsidP="0006385A">
      <w:pPr>
        <w:widowControl w:val="0"/>
        <w:numPr>
          <w:ilvl w:val="0"/>
          <w:numId w:val="10"/>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Cambria Math" w:eastAsia="Calibri" w:hAnsi="Cambria Math" w:cs="Cambria Math"/>
          <w:bCs/>
          <w:sz w:val="24"/>
          <w:szCs w:val="24"/>
          <w:lang w:val="es-419"/>
        </w:rPr>
        <w:t>𝑉𝐶</w:t>
      </w:r>
      <w:r w:rsidRPr="00241B81">
        <w:rPr>
          <w:rFonts w:ascii="Times New Roman" w:eastAsia="Calibri" w:hAnsi="Times New Roman" w:cs="Times New Roman"/>
          <w:bCs/>
          <w:sz w:val="24"/>
          <w:szCs w:val="24"/>
          <w:lang w:val="es-419"/>
        </w:rPr>
        <w:t>:</w:t>
      </w:r>
      <w:r w:rsidRPr="00BB771B">
        <w:rPr>
          <w:rFonts w:ascii="Times New Roman" w:eastAsia="Calibri" w:hAnsi="Times New Roman" w:cs="Times New Roman"/>
          <w:sz w:val="24"/>
          <w:szCs w:val="24"/>
          <w:lang w:val="es-419"/>
        </w:rPr>
        <w:t xml:space="preserve"> valor de captación o productividad hídrica por la cubierta vegetal ($/m</w:t>
      </w:r>
      <w:r w:rsidRPr="00BB771B">
        <w:rPr>
          <w:rFonts w:ascii="Times New Roman" w:eastAsia="Calibri" w:hAnsi="Times New Roman" w:cs="Times New Roman"/>
          <w:sz w:val="24"/>
          <w:szCs w:val="24"/>
          <w:vertAlign w:val="superscript"/>
          <w:lang w:val="es-419"/>
        </w:rPr>
        <w:t>3</w:t>
      </w:r>
      <w:r w:rsidRPr="00241B81">
        <w:rPr>
          <w:rFonts w:ascii="Times New Roman" w:eastAsia="Calibri" w:hAnsi="Times New Roman" w:cs="Times New Roman"/>
          <w:sz w:val="24"/>
          <w:szCs w:val="24"/>
          <w:lang w:val="es-419"/>
        </w:rPr>
        <w:t>)</w:t>
      </w:r>
    </w:p>
    <w:p w14:paraId="0D4B0050" w14:textId="77777777" w:rsidR="0006385A" w:rsidRPr="00BB771B" w:rsidRDefault="0006385A" w:rsidP="0006385A">
      <w:pPr>
        <w:widowControl w:val="0"/>
        <w:numPr>
          <w:ilvl w:val="0"/>
          <w:numId w:val="10"/>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&amp;:</w:t>
      </w:r>
      <w:r w:rsidRPr="00BB771B">
        <w:rPr>
          <w:rFonts w:ascii="Times New Roman" w:eastAsia="Calibri" w:hAnsi="Times New Roman" w:cs="Times New Roman"/>
          <w:sz w:val="24"/>
          <w:szCs w:val="24"/>
          <w:lang w:val="es-419"/>
        </w:rPr>
        <w:t xml:space="preserve"> importancia de la cubierta vegetal protector (adimensional)</w:t>
      </w:r>
    </w:p>
    <w:p w14:paraId="1157B0BB" w14:textId="77777777" w:rsidR="0006385A" w:rsidRPr="00BB771B" w:rsidRDefault="0006385A" w:rsidP="0006385A">
      <w:pPr>
        <w:widowControl w:val="0"/>
        <w:numPr>
          <w:ilvl w:val="0"/>
          <w:numId w:val="10"/>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Cambria Math" w:eastAsia="Calibri" w:hAnsi="Cambria Math" w:cs="Cambria Math"/>
          <w:bCs/>
          <w:sz w:val="24"/>
          <w:szCs w:val="24"/>
          <w:lang w:val="es-419"/>
        </w:rPr>
        <w:t>𝐶</w:t>
      </w:r>
      <w:r w:rsidRPr="00241B81">
        <w:rPr>
          <w:rFonts w:ascii="Times New Roman" w:eastAsia="Calibri" w:hAnsi="Times New Roman" w:cs="Times New Roman"/>
          <w:bCs/>
          <w:i/>
          <w:sz w:val="24"/>
          <w:szCs w:val="24"/>
          <w:lang w:val="es-419"/>
        </w:rPr>
        <w:t>o</w:t>
      </w:r>
      <w:r w:rsidRPr="00241B81">
        <w:rPr>
          <w:rFonts w:ascii="Times New Roman" w:eastAsia="Calibri" w:hAnsi="Times New Roman" w:cs="Times New Roman"/>
          <w:bCs/>
          <w:sz w:val="24"/>
          <w:szCs w:val="24"/>
          <w:lang w:val="es-419"/>
        </w:rPr>
        <w:t>:</w:t>
      </w:r>
      <w:r w:rsidRPr="00BB771B">
        <w:rPr>
          <w:rFonts w:ascii="Times New Roman" w:eastAsia="Calibri" w:hAnsi="Times New Roman" w:cs="Times New Roman"/>
          <w:sz w:val="24"/>
          <w:szCs w:val="24"/>
          <w:lang w:val="es-419"/>
        </w:rPr>
        <w:t xml:space="preserve"> costo de oportunidad ($/ha/año)</w:t>
      </w:r>
    </w:p>
    <w:p w14:paraId="6C239F7B" w14:textId="77777777" w:rsidR="0006385A" w:rsidRPr="00BB771B" w:rsidRDefault="0006385A" w:rsidP="0006385A">
      <w:pPr>
        <w:widowControl w:val="0"/>
        <w:numPr>
          <w:ilvl w:val="0"/>
          <w:numId w:val="10"/>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Times New Roman" w:eastAsia="Calibri" w:hAnsi="Times New Roman" w:cs="Times New Roman"/>
          <w:bCs/>
          <w:sz w:val="24"/>
          <w:szCs w:val="24"/>
          <w:lang w:val="es-419"/>
        </w:rPr>
        <w:t>Abi:</w:t>
      </w:r>
      <w:r w:rsidRPr="00BB771B">
        <w:rPr>
          <w:rFonts w:ascii="Times New Roman" w:eastAsia="Calibri" w:hAnsi="Times New Roman" w:cs="Times New Roman"/>
          <w:sz w:val="24"/>
          <w:szCs w:val="24"/>
          <w:lang w:val="es-419"/>
        </w:rPr>
        <w:t xml:space="preserve"> área de la zona de importancia hídrica (ha)</w:t>
      </w:r>
    </w:p>
    <w:p w14:paraId="2DAA13F4" w14:textId="77777777" w:rsidR="0006385A" w:rsidRPr="0006385A" w:rsidRDefault="0006385A" w:rsidP="0006385A">
      <w:pPr>
        <w:widowControl w:val="0"/>
        <w:numPr>
          <w:ilvl w:val="0"/>
          <w:numId w:val="10"/>
        </w:numPr>
        <w:spacing w:after="0" w:line="240" w:lineRule="auto"/>
        <w:ind w:left="851" w:hanging="284"/>
        <w:contextualSpacing/>
        <w:jc w:val="both"/>
        <w:rPr>
          <w:rFonts w:ascii="Times New Roman" w:eastAsia="Calibri" w:hAnsi="Times New Roman" w:cs="Times New Roman"/>
          <w:sz w:val="24"/>
          <w:szCs w:val="24"/>
          <w:lang w:val="es-419"/>
        </w:rPr>
      </w:pPr>
      <w:r w:rsidRPr="00241B81">
        <w:rPr>
          <w:rFonts w:ascii="Cambria Math" w:eastAsia="Calibri" w:hAnsi="Cambria Math" w:cs="Cambria Math"/>
          <w:bCs/>
          <w:sz w:val="24"/>
          <w:szCs w:val="24"/>
          <w:lang w:val="es-419"/>
        </w:rPr>
        <w:t>𝑉𝑎</w:t>
      </w:r>
      <w:r w:rsidRPr="0006385A">
        <w:rPr>
          <w:rFonts w:ascii="Times New Roman" w:eastAsia="Calibri" w:hAnsi="Times New Roman" w:cs="Times New Roman"/>
          <w:b/>
          <w:bCs/>
          <w:sz w:val="24"/>
          <w:szCs w:val="24"/>
          <w:lang w:val="es-419"/>
        </w:rPr>
        <w:t>:</w:t>
      </w:r>
      <w:r w:rsidRPr="0006385A">
        <w:rPr>
          <w:rFonts w:ascii="Times New Roman" w:eastAsia="Calibri" w:hAnsi="Times New Roman" w:cs="Times New Roman"/>
          <w:sz w:val="24"/>
          <w:szCs w:val="24"/>
          <w:lang w:val="es-419"/>
        </w:rPr>
        <w:t xml:space="preserve"> volumen del agua disponible (m</w:t>
      </w:r>
      <w:r w:rsidRPr="0006385A">
        <w:rPr>
          <w:rFonts w:ascii="Times New Roman" w:eastAsia="Calibri" w:hAnsi="Times New Roman" w:cs="Times New Roman"/>
          <w:sz w:val="24"/>
          <w:szCs w:val="24"/>
          <w:vertAlign w:val="superscript"/>
          <w:lang w:val="es-419"/>
        </w:rPr>
        <w:t>3</w:t>
      </w:r>
      <w:r w:rsidRPr="0006385A">
        <w:rPr>
          <w:rFonts w:ascii="Times New Roman" w:eastAsia="Calibri" w:hAnsi="Times New Roman" w:cs="Times New Roman"/>
          <w:sz w:val="24"/>
          <w:szCs w:val="24"/>
          <w:lang w:val="es-419"/>
        </w:rPr>
        <w:t xml:space="preserve"> /año)</w:t>
      </w:r>
    </w:p>
    <w:p w14:paraId="70CC46D6" w14:textId="77777777" w:rsidR="0006385A" w:rsidRPr="0006385A" w:rsidRDefault="0006385A" w:rsidP="0006385A">
      <w:pPr>
        <w:spacing w:after="0" w:line="240" w:lineRule="auto"/>
        <w:ind w:left="567"/>
        <w:jc w:val="both"/>
        <w:rPr>
          <w:rFonts w:ascii="Times New Roman" w:eastAsia="Calibri" w:hAnsi="Times New Roman" w:cs="Times New Roman"/>
          <w:sz w:val="24"/>
          <w:szCs w:val="24"/>
          <w:lang w:val="es-419"/>
        </w:rPr>
      </w:pPr>
    </w:p>
    <w:p w14:paraId="5CC1E2C4" w14:textId="77777777" w:rsidR="00BB771B" w:rsidRDefault="00BB771B" w:rsidP="0006385A">
      <w:pPr>
        <w:spacing w:after="0" w:line="240" w:lineRule="auto"/>
        <w:ind w:firstLine="567"/>
        <w:jc w:val="both"/>
        <w:rPr>
          <w:rFonts w:ascii="Times New Roman" w:eastAsia="Calibri" w:hAnsi="Times New Roman" w:cs="Times New Roman"/>
          <w:sz w:val="24"/>
          <w:szCs w:val="24"/>
          <w:lang w:val="es-419"/>
        </w:rPr>
      </w:pPr>
    </w:p>
    <w:p w14:paraId="451E98F9" w14:textId="62E3ACCE" w:rsidR="0006385A" w:rsidRDefault="008D0363" w:rsidP="0006385A">
      <w:pPr>
        <w:spacing w:after="0" w:line="240" w:lineRule="auto"/>
        <w:ind w:firstLine="567"/>
        <w:jc w:val="both"/>
        <w:rPr>
          <w:rFonts w:ascii="Times New Roman" w:eastAsia="Calibri" w:hAnsi="Times New Roman" w:cs="Times New Roman"/>
          <w:sz w:val="24"/>
          <w:szCs w:val="24"/>
          <w:lang w:val="es-419"/>
        </w:rPr>
      </w:pPr>
      <w:r>
        <w:rPr>
          <w:rFonts w:ascii="Times New Roman" w:eastAsia="Calibri" w:hAnsi="Times New Roman" w:cs="Times New Roman"/>
          <w:sz w:val="24"/>
          <w:szCs w:val="24"/>
          <w:lang w:val="es-419"/>
        </w:rPr>
        <w:t>S</w:t>
      </w:r>
      <w:r w:rsidR="0006385A" w:rsidRPr="0006385A">
        <w:rPr>
          <w:rFonts w:ascii="Times New Roman" w:eastAsia="Calibri" w:hAnsi="Times New Roman" w:cs="Times New Roman"/>
          <w:sz w:val="24"/>
          <w:szCs w:val="24"/>
          <w:lang w:val="es-419"/>
        </w:rPr>
        <w:t xml:space="preserve">e estima que &amp; varía entre 0 y 1, valor generado a través de la percepción social, que la clasifica en niveles jerárquicos, donde se ve reflejada la importancia de la cubierta para la protección del recurso hídrico </w:t>
      </w:r>
      <w:r w:rsidR="0006385A" w:rsidRPr="0006385A">
        <w:rPr>
          <w:rFonts w:ascii="Times New Roman" w:eastAsia="Calibri" w:hAnsi="Times New Roman" w:cs="Times New Roman"/>
          <w:sz w:val="24"/>
          <w:szCs w:val="24"/>
          <w:lang w:val="es-419"/>
        </w:rPr>
        <w:fldChar w:fldCharType="begin" w:fldLock="1"/>
      </w:r>
      <w:r w:rsidR="0006385A" w:rsidRPr="0006385A">
        <w:rPr>
          <w:rFonts w:ascii="Times New Roman" w:eastAsia="Calibri" w:hAnsi="Times New Roman" w:cs="Times New Roman"/>
          <w:sz w:val="24"/>
          <w:szCs w:val="24"/>
          <w:lang w:val="es-419"/>
        </w:rPr>
        <w:instrText>ADDIN CSL_CITATION {"citationItems":[{"id":"ITEM-1","itemData":{"DOI":"10.37135/unach.001.03.09","ISSN":"26312654","abstract":"La microcuenca del río Chimborazo, de la Parroquia San Juan, Cantón Riobamba, Provincia de Chimborazo, es la principal productora y abastecedora del recurso hídrico para las comunidades asentadas en sus alrededores, que son alrededor de 5425 hab. En la actualidad, el pago que se realiza por la distribución del servicio de agua no internaliza los aspectos ambientales para la protección de la zona de importancia hídrica y la conservación de la biodiversidad. En este sentido, en esta investigación se presentan los resultados de la valoración económica del servicio de provisión hídrica, desde una adaptación de las metodologías de Barrantes y Villavicencio, aplicada a un sistema de páramo, donde se estimó un valor real igual a $0.26 /m3. El valor real fue calculado a través de la sumatoria del valor de captación ($0.114 /m3), del valor de protección ($1.33 x 10-6 /m3), del valor de recuperación ($9.3 x 10-2 / m3), del valor del agua como insumo a la producción ($1.19 x 10-4 ha /m3); y de los costos operativos y de administración ($0.054/ m3). La implementación de un reajuste tarifario considerando el valor real generaría mecanismos de compensación para la conservación y protección del servicio ambiental hídrico en la zona de estudio.","author":[{"dropping-particle":"","family":"Once-Collaguazo","given":"Byron Santiago","non-dropping-particle":"","parse-names":false,"suffix":""},{"dropping-particle":"","family":"Rivera-Velásquez","given":"María Fernanda","non-dropping-particle":"","parse-names":false,"suffix":""},{"dropping-particle":"","family":"Izurieta-Recalde","given":"Carlos Wladimir","non-dropping-particle":"","parse-names":false,"suffix":""}],"container-title":"NOVASINERGIA REVISTA DIGITAL DE CIENCIA, INGENIERÍA Y TECNOLOGÍA","id":"ITEM-1","issue":"1","issued":{"date-parts":[["2019","6","6"]]},"page":"96-103","title":"Valoración Económica del Servicio de Provisión Hídrica de la Microcuenca del río Chimborazo","type":"article-journal","volume":"2"},"uris":["http://www.mendeley.com/documents/?uuid=76c966b3-f466-4936-a407-e2a6c50896fc"]}],"mendeley":{"formattedCitation":"(Once-Collaguazo et al., 2019)","plainTextFormattedCitation":"(Once-Collaguazo et al., 2019)"},"properties":{"noteIndex":0},"schema":"https://github.com/citation-style-language/schema/raw/master/csl-citation.json"}</w:instrText>
      </w:r>
      <w:r w:rsidR="0006385A" w:rsidRPr="0006385A">
        <w:rPr>
          <w:rFonts w:ascii="Times New Roman" w:eastAsia="Calibri" w:hAnsi="Times New Roman" w:cs="Times New Roman"/>
          <w:sz w:val="24"/>
          <w:szCs w:val="24"/>
          <w:lang w:val="es-419"/>
        </w:rPr>
        <w:fldChar w:fldCharType="separate"/>
      </w:r>
      <w:r w:rsidR="0006385A" w:rsidRPr="0006385A">
        <w:rPr>
          <w:rFonts w:ascii="Times New Roman" w:eastAsia="Calibri" w:hAnsi="Times New Roman" w:cs="Times New Roman"/>
          <w:noProof/>
          <w:sz w:val="24"/>
          <w:szCs w:val="24"/>
          <w:lang w:val="es-419"/>
        </w:rPr>
        <w:t>(Once-Collaguazo et al., 2019)</w:t>
      </w:r>
      <w:r w:rsidR="0006385A" w:rsidRPr="0006385A">
        <w:rPr>
          <w:rFonts w:ascii="Times New Roman" w:eastAsia="Calibri" w:hAnsi="Times New Roman" w:cs="Times New Roman"/>
          <w:sz w:val="24"/>
          <w:szCs w:val="24"/>
          <w:lang w:val="es-419"/>
        </w:rPr>
        <w:fldChar w:fldCharType="end"/>
      </w:r>
      <w:r w:rsidR="0006385A" w:rsidRPr="0006385A">
        <w:rPr>
          <w:rFonts w:ascii="Times New Roman" w:eastAsia="Calibri" w:hAnsi="Times New Roman" w:cs="Times New Roman"/>
          <w:sz w:val="24"/>
          <w:szCs w:val="24"/>
          <w:lang w:val="es-419"/>
        </w:rPr>
        <w:t>.</w:t>
      </w:r>
      <w:r w:rsidR="008A4083">
        <w:rPr>
          <w:rFonts w:ascii="Times New Roman" w:eastAsia="Calibri" w:hAnsi="Times New Roman" w:cs="Times New Roman"/>
          <w:sz w:val="24"/>
          <w:szCs w:val="24"/>
          <w:lang w:val="es-419"/>
        </w:rPr>
        <w:t xml:space="preserve"> </w:t>
      </w:r>
    </w:p>
    <w:p w14:paraId="41DF6E36"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419"/>
        </w:rPr>
      </w:pPr>
    </w:p>
    <w:p w14:paraId="0D2795BB" w14:textId="77777777" w:rsidR="00BB771B" w:rsidRDefault="00BB771B" w:rsidP="0006385A">
      <w:pPr>
        <w:keepNext/>
        <w:suppressAutoHyphens/>
        <w:spacing w:after="0" w:line="240" w:lineRule="auto"/>
        <w:contextualSpacing/>
        <w:jc w:val="both"/>
        <w:rPr>
          <w:rFonts w:ascii="Times New Roman" w:eastAsia="SimSun" w:hAnsi="Times New Roman" w:cs="Times New Roman"/>
          <w:b/>
          <w:sz w:val="24"/>
          <w:szCs w:val="24"/>
          <w:lang w:val="es-EC"/>
        </w:rPr>
      </w:pPr>
    </w:p>
    <w:p w14:paraId="3393DAB8" w14:textId="4C55A855" w:rsidR="0006385A" w:rsidRPr="0006385A" w:rsidRDefault="0006385A" w:rsidP="0006385A">
      <w:pPr>
        <w:keepNext/>
        <w:suppressAutoHyphens/>
        <w:spacing w:after="0" w:line="240" w:lineRule="auto"/>
        <w:contextualSpacing/>
        <w:jc w:val="both"/>
        <w:rPr>
          <w:rFonts w:ascii="Times New Roman" w:eastAsia="SimSun" w:hAnsi="Times New Roman" w:cs="Times New Roman"/>
          <w:b/>
          <w:sz w:val="24"/>
          <w:szCs w:val="24"/>
          <w:lang w:val="es-EC"/>
        </w:rPr>
      </w:pPr>
      <w:r w:rsidRPr="0006385A">
        <w:rPr>
          <w:rFonts w:ascii="Times New Roman" w:eastAsia="SimSun" w:hAnsi="Times New Roman" w:cs="Times New Roman"/>
          <w:b/>
          <w:sz w:val="24"/>
          <w:szCs w:val="24"/>
          <w:lang w:val="es-EC"/>
        </w:rPr>
        <w:t>RESULTADOS Y DISCUSIONES</w:t>
      </w:r>
    </w:p>
    <w:p w14:paraId="4A3A9B29" w14:textId="77777777" w:rsidR="0006385A" w:rsidRPr="0006385A" w:rsidRDefault="0006385A" w:rsidP="0006385A">
      <w:pPr>
        <w:widowControl w:val="0"/>
        <w:spacing w:after="0" w:line="240" w:lineRule="auto"/>
        <w:contextualSpacing/>
        <w:rPr>
          <w:rFonts w:ascii="Times New Roman" w:eastAsia="SimSun" w:hAnsi="Times New Roman" w:cs="Times New Roman"/>
          <w:sz w:val="24"/>
          <w:szCs w:val="24"/>
          <w:lang w:val="es-EC"/>
        </w:rPr>
      </w:pPr>
    </w:p>
    <w:p w14:paraId="455F5753" w14:textId="77777777" w:rsidR="0006385A" w:rsidRPr="0006385A" w:rsidRDefault="0006385A" w:rsidP="0006385A">
      <w:pPr>
        <w:keepNext/>
        <w:keepLines/>
        <w:widowControl w:val="0"/>
        <w:spacing w:after="0" w:line="240" w:lineRule="auto"/>
        <w:contextualSpacing/>
        <w:outlineLvl w:val="1"/>
        <w:rPr>
          <w:rFonts w:ascii="Times New Roman" w:eastAsia="Times New Roman" w:hAnsi="Times New Roman" w:cs="Times New Roman"/>
          <w:color w:val="000000"/>
          <w:sz w:val="24"/>
          <w:szCs w:val="26"/>
          <w:lang w:val="es-419"/>
        </w:rPr>
      </w:pPr>
      <w:r w:rsidRPr="0006385A">
        <w:rPr>
          <w:rFonts w:ascii="Calibri Light" w:eastAsia="Times New Roman" w:hAnsi="Calibri Light" w:cs="Times New Roman"/>
          <w:color w:val="2E74B5"/>
          <w:sz w:val="24"/>
          <w:szCs w:val="24"/>
          <w:lang w:val="es-EC"/>
        </w:rPr>
        <w:t xml:space="preserve"> </w:t>
      </w:r>
      <w:bookmarkStart w:id="7" w:name="_Toc93696244"/>
      <w:r w:rsidRPr="0006385A">
        <w:rPr>
          <w:rFonts w:ascii="Times New Roman" w:eastAsia="Times New Roman" w:hAnsi="Times New Roman" w:cs="Times New Roman"/>
          <w:color w:val="000000"/>
          <w:sz w:val="24"/>
          <w:szCs w:val="26"/>
          <w:lang w:val="es-419"/>
        </w:rPr>
        <w:t>SERVICIO ECOSISTÉMICO DE ALMACENAMIENTO DE CARBONO</w:t>
      </w:r>
      <w:bookmarkEnd w:id="7"/>
    </w:p>
    <w:p w14:paraId="75A5E669"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419"/>
        </w:rPr>
      </w:pPr>
    </w:p>
    <w:p w14:paraId="7885537C" w14:textId="77777777" w:rsidR="0006385A" w:rsidRPr="0006385A" w:rsidRDefault="0006385A" w:rsidP="0006385A">
      <w:pPr>
        <w:widowControl w:val="0"/>
        <w:spacing w:after="0" w:line="240" w:lineRule="auto"/>
        <w:rPr>
          <w:rFonts w:ascii="Times New Roman" w:eastAsia="SimSun" w:hAnsi="Times New Roman" w:cs="Times New Roman"/>
          <w:i/>
          <w:iCs/>
          <w:sz w:val="24"/>
          <w:szCs w:val="24"/>
          <w:lang w:val="es-419"/>
        </w:rPr>
      </w:pPr>
      <w:r w:rsidRPr="0006385A">
        <w:rPr>
          <w:rFonts w:ascii="Times New Roman" w:eastAsia="SimSun" w:hAnsi="Times New Roman" w:cs="Times New Roman"/>
          <w:i/>
          <w:iCs/>
          <w:sz w:val="24"/>
          <w:szCs w:val="24"/>
          <w:lang w:val="es-419"/>
        </w:rPr>
        <w:t>Determinación Del índice De Vegetación NDVI</w:t>
      </w:r>
    </w:p>
    <w:p w14:paraId="2DE0BA4D"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419"/>
        </w:rPr>
      </w:pPr>
    </w:p>
    <w:p w14:paraId="2157F85D" w14:textId="0783B219" w:rsidR="0006385A" w:rsidRPr="0006385A" w:rsidRDefault="0006385A" w:rsidP="0006385A">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val="es-EC"/>
        </w:rPr>
      </w:pPr>
      <w:r w:rsidRPr="0006385A">
        <w:rPr>
          <w:rFonts w:ascii="Times New Roman" w:eastAsia="Calibri" w:hAnsi="Times New Roman" w:cs="Times New Roman"/>
          <w:color w:val="000000"/>
          <w:sz w:val="24"/>
          <w:szCs w:val="24"/>
          <w:lang w:val="es-EC"/>
        </w:rPr>
        <w:t xml:space="preserve">Una vez calculado el Índice de Vegetación de Diferencia Normalizada (NDVI) en el software ENVI, se determinó que en la mayor parte del Bosque Protector </w:t>
      </w:r>
      <w:proofErr w:type="spellStart"/>
      <w:r w:rsidRPr="0006385A">
        <w:rPr>
          <w:rFonts w:ascii="Times New Roman" w:eastAsia="Calibri" w:hAnsi="Times New Roman" w:cs="Times New Roman"/>
          <w:color w:val="000000"/>
          <w:sz w:val="24"/>
          <w:szCs w:val="24"/>
          <w:lang w:val="es-EC"/>
        </w:rPr>
        <w:t>Jatumpamba</w:t>
      </w:r>
      <w:proofErr w:type="spellEnd"/>
      <w:r w:rsidRPr="0006385A">
        <w:rPr>
          <w:rFonts w:ascii="Times New Roman" w:eastAsia="Calibri" w:hAnsi="Times New Roman" w:cs="Times New Roman"/>
          <w:color w:val="000000"/>
          <w:sz w:val="24"/>
          <w:szCs w:val="24"/>
          <w:lang w:val="es-EC"/>
        </w:rPr>
        <w:t xml:space="preserve"> – </w:t>
      </w:r>
      <w:proofErr w:type="spellStart"/>
      <w:r w:rsidRPr="0006385A">
        <w:rPr>
          <w:rFonts w:ascii="Times New Roman" w:eastAsia="Calibri" w:hAnsi="Times New Roman" w:cs="Times New Roman"/>
          <w:color w:val="000000"/>
          <w:sz w:val="24"/>
          <w:szCs w:val="24"/>
          <w:lang w:val="es-EC"/>
        </w:rPr>
        <w:t>Jorupe</w:t>
      </w:r>
      <w:proofErr w:type="spellEnd"/>
      <w:r w:rsidRPr="0006385A">
        <w:rPr>
          <w:rFonts w:ascii="Times New Roman" w:eastAsia="Calibri" w:hAnsi="Times New Roman" w:cs="Times New Roman"/>
          <w:color w:val="000000"/>
          <w:sz w:val="24"/>
          <w:szCs w:val="24"/>
          <w:lang w:val="es-EC"/>
        </w:rPr>
        <w:t xml:space="preserve"> hay niveles de índices superiores a 0.6, como se observa en la Figura 3, lo que se puede interpretar que efectivamente el área posee una gran densidad de vegetación, debido a la presencia del Bosque Nativo en el área de estudio. </w:t>
      </w:r>
    </w:p>
    <w:p w14:paraId="46DFB9D6" w14:textId="77777777" w:rsidR="0006385A" w:rsidRDefault="0006385A" w:rsidP="0006385A">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val="es-EC"/>
        </w:rPr>
      </w:pPr>
    </w:p>
    <w:p w14:paraId="273C181E" w14:textId="77777777" w:rsidR="0040744B" w:rsidRDefault="0040744B" w:rsidP="0006385A">
      <w:pPr>
        <w:keepNext/>
        <w:spacing w:after="0" w:line="240" w:lineRule="auto"/>
        <w:contextualSpacing/>
        <w:jc w:val="center"/>
        <w:rPr>
          <w:rFonts w:ascii="Times New Roman" w:eastAsia="Calibri" w:hAnsi="Times New Roman" w:cs="Times New Roman"/>
          <w:b/>
          <w:bCs/>
          <w:iCs/>
          <w:color w:val="000000"/>
          <w:lang w:val="es-419"/>
        </w:rPr>
      </w:pPr>
      <w:r>
        <w:rPr>
          <w:rFonts w:ascii="Times New Roman" w:eastAsia="Calibri" w:hAnsi="Times New Roman" w:cs="Times New Roman"/>
          <w:b/>
          <w:bCs/>
          <w:iCs/>
          <w:noProof/>
          <w:color w:val="000000"/>
          <w:lang w:val="es-EC" w:eastAsia="es-EC"/>
        </w:rPr>
        <w:drawing>
          <wp:inline distT="0" distB="0" distL="0" distR="0" wp14:anchorId="5B284A68" wp14:editId="4565B964">
            <wp:extent cx="5793439" cy="4476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5768" cy="4532641"/>
                    </a:xfrm>
                    <a:prstGeom prst="rect">
                      <a:avLst/>
                    </a:prstGeom>
                  </pic:spPr>
                </pic:pic>
              </a:graphicData>
            </a:graphic>
          </wp:inline>
        </w:drawing>
      </w:r>
    </w:p>
    <w:p w14:paraId="7F822F8E" w14:textId="625429D1" w:rsidR="0006385A" w:rsidRPr="0006385A" w:rsidRDefault="0006385A" w:rsidP="0006385A">
      <w:pPr>
        <w:keepNext/>
        <w:spacing w:after="0" w:line="240" w:lineRule="auto"/>
        <w:contextualSpacing/>
        <w:jc w:val="center"/>
        <w:rPr>
          <w:rFonts w:ascii="Times New Roman" w:eastAsia="Calibri" w:hAnsi="Times New Roman" w:cs="Times New Roman"/>
          <w:iCs/>
          <w:color w:val="000000"/>
          <w:lang w:val="es-419"/>
        </w:rPr>
      </w:pPr>
      <w:r w:rsidRPr="0088647F">
        <w:rPr>
          <w:rFonts w:ascii="Times New Roman" w:eastAsia="Calibri" w:hAnsi="Times New Roman" w:cs="Times New Roman"/>
          <w:bCs/>
          <w:iCs/>
          <w:color w:val="000000"/>
          <w:lang w:val="es-419"/>
        </w:rPr>
        <w:t>Figura 3.</w:t>
      </w:r>
      <w:r w:rsidRPr="0006385A">
        <w:rPr>
          <w:rFonts w:ascii="Times New Roman" w:eastAsia="Calibri" w:hAnsi="Times New Roman" w:cs="Times New Roman"/>
          <w:iCs/>
          <w:color w:val="000000"/>
          <w:lang w:val="es-419"/>
        </w:rPr>
        <w:t xml:space="preserve"> Mapa de NDVI del Bosque protector </w:t>
      </w:r>
      <w:proofErr w:type="spellStart"/>
      <w:r w:rsidRPr="0006385A">
        <w:rPr>
          <w:rFonts w:ascii="Times New Roman" w:eastAsia="Calibri" w:hAnsi="Times New Roman" w:cs="Times New Roman"/>
          <w:iCs/>
          <w:color w:val="000000"/>
          <w:lang w:val="es-419"/>
        </w:rPr>
        <w:t>Jatumpamba-Jorupe</w:t>
      </w:r>
      <w:proofErr w:type="spellEnd"/>
    </w:p>
    <w:p w14:paraId="4067480E" w14:textId="42A7DA09" w:rsidR="0006385A" w:rsidRDefault="0006385A" w:rsidP="0006385A">
      <w:pPr>
        <w:spacing w:after="0" w:line="240" w:lineRule="auto"/>
        <w:contextualSpacing/>
        <w:jc w:val="center"/>
        <w:rPr>
          <w:rFonts w:ascii="Times New Roman" w:eastAsia="Times New Roman" w:hAnsi="Times New Roman" w:cs="Times New Roman"/>
          <w:lang w:val="es-419"/>
        </w:rPr>
      </w:pPr>
      <w:r w:rsidRPr="0088647F">
        <w:rPr>
          <w:rFonts w:ascii="Times New Roman" w:eastAsia="Times New Roman" w:hAnsi="Times New Roman" w:cs="Times New Roman"/>
          <w:bCs/>
          <w:lang w:val="es-419"/>
        </w:rPr>
        <w:t>Fuente</w:t>
      </w:r>
      <w:r w:rsidRPr="0088647F">
        <w:rPr>
          <w:rFonts w:ascii="Times New Roman" w:eastAsia="Times New Roman" w:hAnsi="Times New Roman" w:cs="Times New Roman"/>
          <w:lang w:val="es-419"/>
        </w:rPr>
        <w:t>:</w:t>
      </w:r>
      <w:r w:rsidRPr="0006385A">
        <w:rPr>
          <w:rFonts w:ascii="Times New Roman" w:eastAsia="Times New Roman" w:hAnsi="Times New Roman" w:cs="Times New Roman"/>
          <w:lang w:val="es-419"/>
        </w:rPr>
        <w:t xml:space="preserve"> (ESA, 2022)</w:t>
      </w:r>
    </w:p>
    <w:p w14:paraId="32F76EAE"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bCs/>
          <w:i/>
          <w:color w:val="000000"/>
          <w:sz w:val="24"/>
          <w:szCs w:val="24"/>
          <w:lang w:val="es-419"/>
        </w:rPr>
      </w:pPr>
      <w:bookmarkStart w:id="8" w:name="_Toc93696246"/>
      <w:r w:rsidRPr="0006385A">
        <w:rPr>
          <w:rFonts w:ascii="Times New Roman" w:eastAsia="Times New Roman" w:hAnsi="Times New Roman" w:cs="Times New Roman"/>
          <w:bCs/>
          <w:i/>
          <w:color w:val="000000"/>
          <w:sz w:val="24"/>
          <w:szCs w:val="24"/>
          <w:lang w:val="es-419"/>
        </w:rPr>
        <w:lastRenderedPageBreak/>
        <w:t>Cálculo de Biomasa Aérea Forestal (BA)</w:t>
      </w:r>
      <w:bookmarkEnd w:id="8"/>
    </w:p>
    <w:p w14:paraId="51E52781" w14:textId="77777777" w:rsidR="004875E7" w:rsidRDefault="004875E7" w:rsidP="00BD17CD">
      <w:pPr>
        <w:tabs>
          <w:tab w:val="left" w:pos="567"/>
        </w:tabs>
        <w:spacing w:after="0" w:line="240" w:lineRule="auto"/>
        <w:ind w:firstLine="567"/>
        <w:contextualSpacing/>
        <w:jc w:val="both"/>
        <w:rPr>
          <w:rFonts w:ascii="Times New Roman" w:eastAsia="Times New Roman" w:hAnsi="Times New Roman" w:cs="Times New Roman"/>
          <w:sz w:val="24"/>
          <w:szCs w:val="24"/>
          <w:lang w:val="es-419"/>
        </w:rPr>
      </w:pPr>
    </w:p>
    <w:p w14:paraId="2DA9093A" w14:textId="3C6A7529" w:rsidR="0006385A" w:rsidRPr="0006385A" w:rsidRDefault="0006385A" w:rsidP="00BD17CD">
      <w:pPr>
        <w:tabs>
          <w:tab w:val="left" w:pos="567"/>
        </w:tabs>
        <w:spacing w:after="0" w:line="240" w:lineRule="auto"/>
        <w:ind w:firstLine="567"/>
        <w:contextualSpacing/>
        <w:jc w:val="both"/>
        <w:rPr>
          <w:rFonts w:ascii="Times New Roman" w:eastAsia="Times New Roman" w:hAnsi="Times New Roman" w:cs="Times New Roman"/>
          <w:sz w:val="24"/>
          <w:szCs w:val="24"/>
          <w:lang w:val="es-419"/>
        </w:rPr>
      </w:pPr>
      <w:r w:rsidRPr="0006385A">
        <w:rPr>
          <w:rFonts w:ascii="Times New Roman" w:eastAsia="Times New Roman" w:hAnsi="Times New Roman" w:cs="Times New Roman"/>
          <w:sz w:val="24"/>
          <w:szCs w:val="24"/>
          <w:lang w:val="es-419"/>
        </w:rPr>
        <w:t>Para la estimación de la biomasa aérea forestal (BA)</w:t>
      </w:r>
      <w:r w:rsidR="00D4135A">
        <w:rPr>
          <w:rFonts w:ascii="Times New Roman" w:eastAsia="Times New Roman" w:hAnsi="Times New Roman" w:cs="Times New Roman"/>
          <w:sz w:val="24"/>
          <w:szCs w:val="24"/>
          <w:lang w:val="es-419"/>
        </w:rPr>
        <w:t xml:space="preserve"> en (Kg/árbol)</w:t>
      </w:r>
      <w:r w:rsidRPr="0006385A">
        <w:rPr>
          <w:rFonts w:ascii="Times New Roman" w:eastAsia="Times New Roman" w:hAnsi="Times New Roman" w:cs="Times New Roman"/>
          <w:sz w:val="24"/>
          <w:szCs w:val="24"/>
          <w:lang w:val="es-419"/>
        </w:rPr>
        <w:t xml:space="preserve"> se utilizó la ecuación 4</w:t>
      </w:r>
      <w:r w:rsidR="00D4135A">
        <w:rPr>
          <w:rFonts w:ascii="Times New Roman" w:eastAsia="Times New Roman" w:hAnsi="Times New Roman" w:cs="Times New Roman"/>
          <w:sz w:val="24"/>
          <w:szCs w:val="24"/>
          <w:lang w:val="es-ES"/>
        </w:rPr>
        <w:t xml:space="preserve"> </w:t>
      </w:r>
      <w:r w:rsidR="00E946FF">
        <w:rPr>
          <w:rFonts w:ascii="Times New Roman" w:eastAsia="Times New Roman" w:hAnsi="Times New Roman" w:cs="Times New Roman"/>
          <w:sz w:val="24"/>
          <w:szCs w:val="24"/>
          <w:lang w:val="es-ES"/>
        </w:rPr>
        <w:t xml:space="preserve">en </w:t>
      </w:r>
      <w:r w:rsidR="00BD17CD" w:rsidRPr="0006385A">
        <w:rPr>
          <w:rFonts w:ascii="Times New Roman" w:eastAsia="Times New Roman" w:hAnsi="Times New Roman" w:cs="Times New Roman"/>
          <w:sz w:val="24"/>
          <w:szCs w:val="24"/>
          <w:lang w:val="es-419"/>
        </w:rPr>
        <w:t>cada tipo de cobertura (Pastizal, Bosque Nativo, Vegetación Arbustiva),</w:t>
      </w:r>
      <w:r w:rsidR="00A430F5">
        <w:rPr>
          <w:rFonts w:ascii="Times New Roman" w:eastAsia="Times New Roman" w:hAnsi="Times New Roman" w:cs="Times New Roman"/>
          <w:sz w:val="24"/>
          <w:szCs w:val="24"/>
          <w:lang w:val="es-419"/>
        </w:rPr>
        <w:t xml:space="preserve"> </w:t>
      </w:r>
      <w:r w:rsidRPr="0006385A">
        <w:rPr>
          <w:rFonts w:ascii="Times New Roman" w:eastAsia="Times New Roman" w:hAnsi="Times New Roman" w:cs="Times New Roman"/>
          <w:sz w:val="24"/>
          <w:szCs w:val="24"/>
          <w:lang w:val="es-419"/>
        </w:rPr>
        <w:t>como se observa en las Tablas 6</w:t>
      </w:r>
      <w:r w:rsidR="001B6B85">
        <w:rPr>
          <w:rFonts w:ascii="Times New Roman" w:eastAsia="Times New Roman" w:hAnsi="Times New Roman" w:cs="Times New Roman"/>
          <w:sz w:val="24"/>
          <w:szCs w:val="24"/>
          <w:lang w:val="es-419"/>
        </w:rPr>
        <w:t>,</w:t>
      </w:r>
      <w:r w:rsidR="004F0B48">
        <w:rPr>
          <w:rFonts w:ascii="Times New Roman" w:eastAsia="Times New Roman" w:hAnsi="Times New Roman" w:cs="Times New Roman"/>
          <w:sz w:val="24"/>
          <w:szCs w:val="24"/>
          <w:lang w:val="es-419"/>
        </w:rPr>
        <w:t xml:space="preserve"> </w:t>
      </w:r>
      <w:r w:rsidR="001B6B85">
        <w:rPr>
          <w:rFonts w:ascii="Times New Roman" w:eastAsia="Times New Roman" w:hAnsi="Times New Roman" w:cs="Times New Roman"/>
          <w:sz w:val="24"/>
          <w:szCs w:val="24"/>
          <w:lang w:val="es-419"/>
        </w:rPr>
        <w:t>7</w:t>
      </w:r>
      <w:r w:rsidRPr="0006385A">
        <w:rPr>
          <w:rFonts w:ascii="Times New Roman" w:eastAsia="Times New Roman" w:hAnsi="Times New Roman" w:cs="Times New Roman"/>
          <w:sz w:val="24"/>
          <w:szCs w:val="24"/>
          <w:lang w:val="es-419"/>
        </w:rPr>
        <w:t xml:space="preserve"> y </w:t>
      </w:r>
      <w:r w:rsidR="001B6B85">
        <w:rPr>
          <w:rFonts w:ascii="Times New Roman" w:eastAsia="Times New Roman" w:hAnsi="Times New Roman" w:cs="Times New Roman"/>
          <w:sz w:val="24"/>
          <w:szCs w:val="24"/>
          <w:lang w:val="es-419"/>
        </w:rPr>
        <w:t>8</w:t>
      </w:r>
      <w:r w:rsidRPr="0006385A">
        <w:rPr>
          <w:rFonts w:ascii="Times New Roman" w:eastAsia="Times New Roman" w:hAnsi="Times New Roman" w:cs="Times New Roman"/>
          <w:sz w:val="24"/>
          <w:szCs w:val="24"/>
          <w:lang w:val="es-419"/>
        </w:rPr>
        <w:t>.</w:t>
      </w:r>
    </w:p>
    <w:p w14:paraId="43949D70" w14:textId="77777777" w:rsidR="00D67AA5" w:rsidRPr="0006385A" w:rsidRDefault="00D67AA5" w:rsidP="0006385A">
      <w:pPr>
        <w:tabs>
          <w:tab w:val="left" w:pos="567"/>
        </w:tabs>
        <w:spacing w:after="0" w:line="240" w:lineRule="auto"/>
        <w:ind w:firstLine="567"/>
        <w:contextualSpacing/>
        <w:jc w:val="both"/>
        <w:rPr>
          <w:rFonts w:ascii="Times New Roman" w:eastAsia="Times New Roman" w:hAnsi="Times New Roman" w:cs="Times New Roman"/>
          <w:sz w:val="24"/>
          <w:szCs w:val="24"/>
          <w:lang w:val="es-419"/>
        </w:rPr>
      </w:pPr>
    </w:p>
    <w:p w14:paraId="0C353088" w14:textId="7B54C2CC" w:rsidR="000D23A0" w:rsidRPr="000D23A0" w:rsidRDefault="000D23A0" w:rsidP="000D23A0">
      <w:pPr>
        <w:tabs>
          <w:tab w:val="left" w:pos="567"/>
        </w:tabs>
        <w:spacing w:after="0" w:line="240" w:lineRule="auto"/>
        <w:ind w:firstLine="567"/>
        <w:contextualSpacing/>
        <w:jc w:val="center"/>
        <w:rPr>
          <w:rFonts w:ascii="Times New Roman" w:eastAsia="Calibri" w:hAnsi="Times New Roman" w:cs="Times New Roman"/>
          <w:lang w:val="es-419"/>
        </w:rPr>
      </w:pPr>
      <w:r w:rsidRPr="0088647F">
        <w:rPr>
          <w:rFonts w:ascii="Times New Roman" w:eastAsia="Calibri" w:hAnsi="Times New Roman" w:cs="Times New Roman"/>
          <w:lang w:val="es-419"/>
        </w:rPr>
        <w:t xml:space="preserve">Tabla </w:t>
      </w:r>
      <w:r w:rsidR="001B6B85" w:rsidRPr="0088647F">
        <w:rPr>
          <w:rFonts w:ascii="Times New Roman" w:eastAsia="Calibri" w:hAnsi="Times New Roman" w:cs="Times New Roman"/>
          <w:lang w:val="es-419"/>
        </w:rPr>
        <w:t>6</w:t>
      </w:r>
      <w:r w:rsidRPr="0088647F">
        <w:rPr>
          <w:rFonts w:ascii="Times New Roman" w:eastAsia="Calibri" w:hAnsi="Times New Roman" w:cs="Times New Roman"/>
          <w:lang w:val="es-419"/>
        </w:rPr>
        <w:t>.</w:t>
      </w:r>
      <w:r w:rsidRPr="000D23A0">
        <w:rPr>
          <w:rFonts w:ascii="Times New Roman" w:eastAsia="Calibri" w:hAnsi="Times New Roman" w:cs="Times New Roman"/>
          <w:b/>
          <w:lang w:val="es-419"/>
        </w:rPr>
        <w:t xml:space="preserve"> </w:t>
      </w:r>
      <w:r w:rsidRPr="000D23A0">
        <w:rPr>
          <w:rFonts w:ascii="Times New Roman" w:eastAsia="Calibri" w:hAnsi="Times New Roman" w:cs="Times New Roman"/>
          <w:lang w:val="es-419"/>
        </w:rPr>
        <w:t>Cálculo de BA para la cobertura de Bosque Nativo</w:t>
      </w:r>
    </w:p>
    <w:tbl>
      <w:tblPr>
        <w:tblW w:w="8257" w:type="dxa"/>
        <w:jc w:val="center"/>
        <w:tblCellMar>
          <w:left w:w="70" w:type="dxa"/>
          <w:right w:w="70" w:type="dxa"/>
        </w:tblCellMar>
        <w:tblLook w:val="04A0" w:firstRow="1" w:lastRow="0" w:firstColumn="1" w:lastColumn="0" w:noHBand="0" w:noVBand="1"/>
      </w:tblPr>
      <w:tblGrid>
        <w:gridCol w:w="3993"/>
        <w:gridCol w:w="138"/>
        <w:gridCol w:w="521"/>
        <w:gridCol w:w="140"/>
        <w:gridCol w:w="600"/>
        <w:gridCol w:w="138"/>
        <w:gridCol w:w="650"/>
        <w:gridCol w:w="138"/>
        <w:gridCol w:w="555"/>
        <w:gridCol w:w="138"/>
        <w:gridCol w:w="1101"/>
        <w:gridCol w:w="132"/>
        <w:gridCol w:w="21"/>
      </w:tblGrid>
      <w:tr w:rsidR="000D23A0" w:rsidRPr="00E8653B" w14:paraId="0BED064A" w14:textId="77777777" w:rsidTr="004875E7">
        <w:trPr>
          <w:gridAfter w:val="2"/>
          <w:wAfter w:w="153" w:type="dxa"/>
          <w:trHeight w:val="277"/>
          <w:jc w:val="center"/>
        </w:trPr>
        <w:tc>
          <w:tcPr>
            <w:tcW w:w="8104" w:type="dxa"/>
            <w:gridSpan w:val="11"/>
            <w:tcBorders>
              <w:top w:val="single" w:sz="8" w:space="0" w:color="auto"/>
              <w:left w:val="nil"/>
              <w:bottom w:val="single" w:sz="4" w:space="0" w:color="auto"/>
              <w:right w:val="nil"/>
            </w:tcBorders>
            <w:shd w:val="clear" w:color="000000" w:fill="FFFFFF"/>
            <w:noWrap/>
            <w:vAlign w:val="center"/>
          </w:tcPr>
          <w:p w14:paraId="6F9395F7"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 xml:space="preserve">Parámetros ecológicos de los árboles encontrados en la microcuenca del río </w:t>
            </w:r>
            <w:proofErr w:type="spellStart"/>
            <w:r w:rsidRPr="000D23A0">
              <w:rPr>
                <w:rFonts w:ascii="Times New Roman" w:eastAsia="Times New Roman" w:hAnsi="Times New Roman" w:cs="Times New Roman"/>
                <w:b/>
                <w:bCs/>
                <w:lang w:val="es-EC" w:eastAsia="es-EC"/>
              </w:rPr>
              <w:t>Jorupe</w:t>
            </w:r>
            <w:proofErr w:type="spellEnd"/>
          </w:p>
        </w:tc>
      </w:tr>
      <w:tr w:rsidR="000D23A0" w:rsidRPr="000D23A0" w14:paraId="4B6830C5" w14:textId="77777777" w:rsidTr="004875E7">
        <w:trPr>
          <w:gridAfter w:val="2"/>
          <w:wAfter w:w="156" w:type="dxa"/>
          <w:trHeight w:val="443"/>
          <w:jc w:val="center"/>
        </w:trPr>
        <w:tc>
          <w:tcPr>
            <w:tcW w:w="3993" w:type="dxa"/>
            <w:tcBorders>
              <w:top w:val="single" w:sz="4" w:space="0" w:color="auto"/>
              <w:left w:val="nil"/>
              <w:bottom w:val="single" w:sz="4" w:space="0" w:color="auto"/>
              <w:right w:val="nil"/>
            </w:tcBorders>
            <w:shd w:val="clear" w:color="000000" w:fill="FFFFFF"/>
            <w:noWrap/>
            <w:vAlign w:val="center"/>
            <w:hideMark/>
          </w:tcPr>
          <w:p w14:paraId="1F170B8B"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ESPECIE</w:t>
            </w:r>
          </w:p>
        </w:tc>
        <w:tc>
          <w:tcPr>
            <w:tcW w:w="659" w:type="dxa"/>
            <w:gridSpan w:val="2"/>
            <w:tcBorders>
              <w:top w:val="single" w:sz="4" w:space="0" w:color="auto"/>
              <w:left w:val="nil"/>
              <w:bottom w:val="single" w:sz="4" w:space="0" w:color="auto"/>
              <w:right w:val="nil"/>
            </w:tcBorders>
            <w:shd w:val="clear" w:color="000000" w:fill="FFFFFF"/>
            <w:vAlign w:val="center"/>
            <w:hideMark/>
          </w:tcPr>
          <w:p w14:paraId="522291FC"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w:t>
            </w:r>
            <w:r w:rsidRPr="000D23A0">
              <w:rPr>
                <w:rFonts w:ascii="Times New Roman" w:eastAsia="Times New Roman" w:hAnsi="Times New Roman" w:cs="Times New Roman"/>
                <w:b/>
                <w:bCs/>
                <w:lang w:val="es-EC" w:eastAsia="es-EC"/>
              </w:rPr>
              <w:br/>
            </w:r>
            <w:proofErr w:type="spellStart"/>
            <w:r w:rsidRPr="000D23A0">
              <w:rPr>
                <w:rFonts w:ascii="Times New Roman" w:eastAsia="Times New Roman" w:hAnsi="Times New Roman" w:cs="Times New Roman"/>
                <w:b/>
                <w:bCs/>
                <w:lang w:val="es-EC" w:eastAsia="es-EC"/>
              </w:rPr>
              <w:t>Ind</w:t>
            </w:r>
            <w:proofErr w:type="spellEnd"/>
          </w:p>
        </w:tc>
        <w:tc>
          <w:tcPr>
            <w:tcW w:w="732" w:type="dxa"/>
            <w:gridSpan w:val="2"/>
            <w:tcBorders>
              <w:top w:val="single" w:sz="4" w:space="0" w:color="auto"/>
              <w:left w:val="nil"/>
              <w:bottom w:val="single" w:sz="4" w:space="0" w:color="auto"/>
              <w:right w:val="nil"/>
            </w:tcBorders>
            <w:shd w:val="clear" w:color="000000" w:fill="FFFFFF"/>
            <w:vAlign w:val="center"/>
            <w:hideMark/>
          </w:tcPr>
          <w:p w14:paraId="13475D1F"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D</w:t>
            </w:r>
            <w:r w:rsidRPr="000D23A0">
              <w:rPr>
                <w:rFonts w:ascii="Times New Roman" w:eastAsia="Times New Roman" w:hAnsi="Times New Roman" w:cs="Times New Roman"/>
                <w:b/>
                <w:bCs/>
                <w:lang w:val="es-EC" w:eastAsia="es-EC"/>
              </w:rPr>
              <w:br/>
            </w:r>
            <w:proofErr w:type="spellStart"/>
            <w:r w:rsidRPr="000D23A0">
              <w:rPr>
                <w:rFonts w:ascii="Times New Roman" w:eastAsia="Times New Roman" w:hAnsi="Times New Roman" w:cs="Times New Roman"/>
                <w:b/>
                <w:bCs/>
                <w:lang w:val="es-EC" w:eastAsia="es-EC"/>
              </w:rPr>
              <w:t>ind</w:t>
            </w:r>
            <w:proofErr w:type="spellEnd"/>
            <w:r w:rsidRPr="000D23A0">
              <w:rPr>
                <w:rFonts w:ascii="Times New Roman" w:eastAsia="Times New Roman" w:hAnsi="Times New Roman" w:cs="Times New Roman"/>
                <w:b/>
                <w:bCs/>
                <w:lang w:val="es-EC" w:eastAsia="es-EC"/>
              </w:rPr>
              <w:t>/ha</w:t>
            </w:r>
          </w:p>
        </w:tc>
        <w:tc>
          <w:tcPr>
            <w:tcW w:w="788" w:type="dxa"/>
            <w:gridSpan w:val="2"/>
            <w:tcBorders>
              <w:top w:val="single" w:sz="4" w:space="0" w:color="auto"/>
              <w:left w:val="nil"/>
              <w:bottom w:val="single" w:sz="4" w:space="0" w:color="auto"/>
              <w:right w:val="nil"/>
            </w:tcBorders>
            <w:shd w:val="clear" w:color="000000" w:fill="FFFFFF"/>
            <w:vAlign w:val="center"/>
            <w:hideMark/>
          </w:tcPr>
          <w:p w14:paraId="33CC294E"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 xml:space="preserve">Altura (m) </w:t>
            </w:r>
          </w:p>
        </w:tc>
        <w:tc>
          <w:tcPr>
            <w:tcW w:w="693" w:type="dxa"/>
            <w:gridSpan w:val="2"/>
            <w:tcBorders>
              <w:top w:val="single" w:sz="4" w:space="0" w:color="auto"/>
              <w:left w:val="nil"/>
              <w:bottom w:val="single" w:sz="4" w:space="0" w:color="auto"/>
              <w:right w:val="nil"/>
            </w:tcBorders>
            <w:shd w:val="clear" w:color="000000" w:fill="FFFFFF"/>
            <w:vAlign w:val="center"/>
            <w:hideMark/>
          </w:tcPr>
          <w:p w14:paraId="3A597445"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DAP (cm)</w:t>
            </w:r>
          </w:p>
        </w:tc>
        <w:tc>
          <w:tcPr>
            <w:tcW w:w="1236" w:type="dxa"/>
            <w:gridSpan w:val="2"/>
            <w:tcBorders>
              <w:top w:val="single" w:sz="4" w:space="0" w:color="auto"/>
              <w:left w:val="nil"/>
              <w:bottom w:val="single" w:sz="4" w:space="0" w:color="auto"/>
              <w:right w:val="nil"/>
            </w:tcBorders>
            <w:shd w:val="clear" w:color="000000" w:fill="FFFFFF"/>
            <w:vAlign w:val="center"/>
            <w:hideMark/>
          </w:tcPr>
          <w:p w14:paraId="14CE5A3A" w14:textId="77777777" w:rsidR="000D23A0" w:rsidRPr="000D23A0" w:rsidRDefault="000D23A0" w:rsidP="000D23A0">
            <w:pPr>
              <w:spacing w:after="0" w:line="240" w:lineRule="auto"/>
              <w:jc w:val="center"/>
              <w:rPr>
                <w:rFonts w:ascii="Times New Roman" w:eastAsia="Times New Roman" w:hAnsi="Times New Roman" w:cs="Times New Roman"/>
                <w:b/>
                <w:bCs/>
                <w:lang w:val="es-EC" w:eastAsia="es-EC"/>
              </w:rPr>
            </w:pPr>
            <w:r w:rsidRPr="000D23A0">
              <w:rPr>
                <w:rFonts w:ascii="Times New Roman" w:eastAsia="Times New Roman" w:hAnsi="Times New Roman" w:cs="Times New Roman"/>
                <w:b/>
                <w:bCs/>
                <w:lang w:val="es-EC" w:eastAsia="es-EC"/>
              </w:rPr>
              <w:t>BA (Kg/árbol)</w:t>
            </w:r>
          </w:p>
        </w:tc>
      </w:tr>
      <w:tr w:rsidR="000D23A0" w:rsidRPr="004875E7" w14:paraId="007E7D59" w14:textId="77777777" w:rsidTr="004875E7">
        <w:trPr>
          <w:gridAfter w:val="1"/>
          <w:wAfter w:w="21" w:type="dxa"/>
          <w:trHeight w:val="221"/>
          <w:jc w:val="center"/>
        </w:trPr>
        <w:tc>
          <w:tcPr>
            <w:tcW w:w="4131" w:type="dxa"/>
            <w:gridSpan w:val="2"/>
            <w:tcBorders>
              <w:top w:val="single" w:sz="4" w:space="0" w:color="auto"/>
              <w:left w:val="nil"/>
              <w:bottom w:val="nil"/>
              <w:right w:val="nil"/>
            </w:tcBorders>
            <w:shd w:val="clear" w:color="000000" w:fill="FFFFFF"/>
            <w:noWrap/>
            <w:vAlign w:val="center"/>
            <w:hideMark/>
          </w:tcPr>
          <w:p w14:paraId="7723DD44"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OreopanaxandreanusMarchal</w:t>
            </w:r>
            <w:proofErr w:type="spellEnd"/>
          </w:p>
        </w:tc>
        <w:tc>
          <w:tcPr>
            <w:tcW w:w="659" w:type="dxa"/>
            <w:gridSpan w:val="2"/>
            <w:tcBorders>
              <w:top w:val="single" w:sz="4" w:space="0" w:color="auto"/>
              <w:left w:val="nil"/>
              <w:bottom w:val="nil"/>
              <w:right w:val="nil"/>
            </w:tcBorders>
            <w:shd w:val="clear" w:color="000000" w:fill="FFFFFF"/>
            <w:noWrap/>
            <w:vAlign w:val="center"/>
            <w:hideMark/>
          </w:tcPr>
          <w:p w14:paraId="35EC628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single" w:sz="4" w:space="0" w:color="auto"/>
              <w:left w:val="nil"/>
              <w:bottom w:val="nil"/>
              <w:right w:val="nil"/>
            </w:tcBorders>
            <w:shd w:val="clear" w:color="000000" w:fill="FFFFFF"/>
            <w:noWrap/>
            <w:vAlign w:val="center"/>
            <w:hideMark/>
          </w:tcPr>
          <w:p w14:paraId="488CB36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single" w:sz="4" w:space="0" w:color="auto"/>
              <w:left w:val="nil"/>
              <w:bottom w:val="nil"/>
              <w:right w:val="nil"/>
            </w:tcBorders>
            <w:shd w:val="clear" w:color="000000" w:fill="FFFFFF"/>
            <w:noWrap/>
            <w:vAlign w:val="center"/>
            <w:hideMark/>
          </w:tcPr>
          <w:p w14:paraId="58CA5E0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single" w:sz="4" w:space="0" w:color="auto"/>
              <w:left w:val="nil"/>
              <w:bottom w:val="nil"/>
              <w:right w:val="nil"/>
            </w:tcBorders>
            <w:shd w:val="clear" w:color="000000" w:fill="FFFFFF"/>
            <w:noWrap/>
            <w:vAlign w:val="center"/>
            <w:hideMark/>
          </w:tcPr>
          <w:p w14:paraId="668587C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1233" w:type="dxa"/>
            <w:gridSpan w:val="2"/>
            <w:tcBorders>
              <w:top w:val="single" w:sz="4" w:space="0" w:color="auto"/>
              <w:left w:val="nil"/>
              <w:bottom w:val="nil"/>
              <w:right w:val="nil"/>
            </w:tcBorders>
            <w:shd w:val="clear" w:color="000000" w:fill="FFFFFF"/>
            <w:noWrap/>
            <w:vAlign w:val="center"/>
            <w:hideMark/>
          </w:tcPr>
          <w:p w14:paraId="2BB6022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0,04307</w:t>
            </w:r>
          </w:p>
        </w:tc>
      </w:tr>
      <w:tr w:rsidR="000D23A0" w:rsidRPr="004875E7" w14:paraId="1F469DE0"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F9B829F"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Schefflera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5BEEC59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nil"/>
              <w:left w:val="nil"/>
              <w:bottom w:val="nil"/>
              <w:right w:val="nil"/>
            </w:tcBorders>
            <w:shd w:val="clear" w:color="000000" w:fill="FFFFFF"/>
            <w:noWrap/>
            <w:vAlign w:val="center"/>
            <w:hideMark/>
          </w:tcPr>
          <w:p w14:paraId="721ED6D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nil"/>
              <w:left w:val="nil"/>
              <w:bottom w:val="nil"/>
              <w:right w:val="nil"/>
            </w:tcBorders>
            <w:shd w:val="clear" w:color="000000" w:fill="FFFFFF"/>
            <w:noWrap/>
            <w:vAlign w:val="center"/>
            <w:hideMark/>
          </w:tcPr>
          <w:p w14:paraId="2424888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1,71</w:t>
            </w:r>
          </w:p>
        </w:tc>
        <w:tc>
          <w:tcPr>
            <w:tcW w:w="693" w:type="dxa"/>
            <w:gridSpan w:val="2"/>
            <w:tcBorders>
              <w:top w:val="nil"/>
              <w:left w:val="nil"/>
              <w:bottom w:val="nil"/>
              <w:right w:val="nil"/>
            </w:tcBorders>
            <w:shd w:val="clear" w:color="000000" w:fill="FFFFFF"/>
            <w:noWrap/>
            <w:vAlign w:val="center"/>
            <w:hideMark/>
          </w:tcPr>
          <w:p w14:paraId="2896E3F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13</w:t>
            </w:r>
          </w:p>
        </w:tc>
        <w:tc>
          <w:tcPr>
            <w:tcW w:w="1233" w:type="dxa"/>
            <w:gridSpan w:val="2"/>
            <w:tcBorders>
              <w:top w:val="nil"/>
              <w:left w:val="nil"/>
              <w:bottom w:val="nil"/>
              <w:right w:val="nil"/>
            </w:tcBorders>
            <w:shd w:val="clear" w:color="000000" w:fill="FFFFFF"/>
            <w:noWrap/>
            <w:vAlign w:val="center"/>
            <w:hideMark/>
          </w:tcPr>
          <w:p w14:paraId="3FB509D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0,08646</w:t>
            </w:r>
          </w:p>
        </w:tc>
      </w:tr>
      <w:tr w:rsidR="000D23A0" w:rsidRPr="004875E7" w14:paraId="7704446E"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73235305"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Critoniopsis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2D34CCF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nil"/>
              <w:left w:val="nil"/>
              <w:bottom w:val="nil"/>
              <w:right w:val="nil"/>
            </w:tcBorders>
            <w:shd w:val="clear" w:color="000000" w:fill="FFFFFF"/>
            <w:noWrap/>
            <w:vAlign w:val="center"/>
            <w:hideMark/>
          </w:tcPr>
          <w:p w14:paraId="5DA7299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nil"/>
              <w:left w:val="nil"/>
              <w:bottom w:val="nil"/>
              <w:right w:val="nil"/>
            </w:tcBorders>
            <w:shd w:val="clear" w:color="000000" w:fill="FFFFFF"/>
            <w:noWrap/>
            <w:vAlign w:val="center"/>
            <w:hideMark/>
          </w:tcPr>
          <w:p w14:paraId="70F28EB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12</w:t>
            </w:r>
          </w:p>
        </w:tc>
        <w:tc>
          <w:tcPr>
            <w:tcW w:w="693" w:type="dxa"/>
            <w:gridSpan w:val="2"/>
            <w:tcBorders>
              <w:top w:val="nil"/>
              <w:left w:val="nil"/>
              <w:bottom w:val="nil"/>
              <w:right w:val="nil"/>
            </w:tcBorders>
            <w:shd w:val="clear" w:color="000000" w:fill="FFFFFF"/>
            <w:noWrap/>
            <w:vAlign w:val="center"/>
            <w:hideMark/>
          </w:tcPr>
          <w:p w14:paraId="245A0A0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w:t>
            </w:r>
          </w:p>
        </w:tc>
        <w:tc>
          <w:tcPr>
            <w:tcW w:w="1233" w:type="dxa"/>
            <w:gridSpan w:val="2"/>
            <w:tcBorders>
              <w:top w:val="nil"/>
              <w:left w:val="nil"/>
              <w:bottom w:val="nil"/>
              <w:right w:val="nil"/>
            </w:tcBorders>
            <w:shd w:val="clear" w:color="000000" w:fill="FFFFFF"/>
            <w:noWrap/>
            <w:vAlign w:val="center"/>
            <w:hideMark/>
          </w:tcPr>
          <w:p w14:paraId="2D3F78A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0,02384</w:t>
            </w:r>
          </w:p>
        </w:tc>
      </w:tr>
      <w:tr w:rsidR="000D23A0" w:rsidRPr="004875E7" w14:paraId="18F6D2CB"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79C21EC7"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Gynoxislaurifolia</w:t>
            </w:r>
            <w:proofErr w:type="spellEnd"/>
            <w:r w:rsidRPr="004875E7">
              <w:rPr>
                <w:rFonts w:ascii="Times New Roman" w:eastAsia="Times New Roman" w:hAnsi="Times New Roman" w:cs="Times New Roman"/>
                <w:sz w:val="20"/>
                <w:szCs w:val="20"/>
                <w:lang w:val="es-EC" w:eastAsia="es-EC"/>
              </w:rPr>
              <w:t xml:space="preserve"> (Kunth) Cass</w:t>
            </w:r>
          </w:p>
        </w:tc>
        <w:tc>
          <w:tcPr>
            <w:tcW w:w="659" w:type="dxa"/>
            <w:gridSpan w:val="2"/>
            <w:tcBorders>
              <w:top w:val="nil"/>
              <w:left w:val="nil"/>
              <w:bottom w:val="nil"/>
              <w:right w:val="nil"/>
            </w:tcBorders>
            <w:shd w:val="clear" w:color="000000" w:fill="FFFFFF"/>
            <w:noWrap/>
            <w:vAlign w:val="center"/>
            <w:hideMark/>
          </w:tcPr>
          <w:p w14:paraId="2723AB0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1E64492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0857972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w:t>
            </w:r>
          </w:p>
        </w:tc>
        <w:tc>
          <w:tcPr>
            <w:tcW w:w="693" w:type="dxa"/>
            <w:gridSpan w:val="2"/>
            <w:tcBorders>
              <w:top w:val="nil"/>
              <w:left w:val="nil"/>
              <w:bottom w:val="nil"/>
              <w:right w:val="nil"/>
            </w:tcBorders>
            <w:shd w:val="clear" w:color="000000" w:fill="FFFFFF"/>
            <w:noWrap/>
            <w:vAlign w:val="center"/>
            <w:hideMark/>
          </w:tcPr>
          <w:p w14:paraId="234E137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1233" w:type="dxa"/>
            <w:gridSpan w:val="2"/>
            <w:tcBorders>
              <w:top w:val="nil"/>
              <w:left w:val="nil"/>
              <w:bottom w:val="nil"/>
              <w:right w:val="nil"/>
            </w:tcBorders>
            <w:shd w:val="clear" w:color="000000" w:fill="FFFFFF"/>
            <w:noWrap/>
            <w:vAlign w:val="center"/>
            <w:hideMark/>
          </w:tcPr>
          <w:p w14:paraId="054DE92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0,00120</w:t>
            </w:r>
          </w:p>
        </w:tc>
      </w:tr>
      <w:tr w:rsidR="000D23A0" w:rsidRPr="004875E7" w14:paraId="1F2C9348"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500163C0" w14:textId="711C8BC6"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Maytenus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r w:rsidRPr="004875E7">
              <w:rPr>
                <w:rFonts w:ascii="Times New Roman" w:eastAsia="Times New Roman" w:hAnsi="Times New Roman" w:cs="Times New Roman"/>
                <w:sz w:val="20"/>
                <w:szCs w:val="20"/>
                <w:lang w:val="es-EC" w:eastAsia="es-EC"/>
              </w:rPr>
              <w:t>.</w:t>
            </w:r>
          </w:p>
        </w:tc>
        <w:tc>
          <w:tcPr>
            <w:tcW w:w="659" w:type="dxa"/>
            <w:gridSpan w:val="2"/>
            <w:tcBorders>
              <w:top w:val="nil"/>
              <w:left w:val="nil"/>
              <w:bottom w:val="nil"/>
              <w:right w:val="nil"/>
            </w:tcBorders>
            <w:shd w:val="clear" w:color="000000" w:fill="FFFFFF"/>
            <w:noWrap/>
            <w:vAlign w:val="center"/>
            <w:hideMark/>
          </w:tcPr>
          <w:p w14:paraId="605CAAD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w:t>
            </w:r>
          </w:p>
        </w:tc>
        <w:tc>
          <w:tcPr>
            <w:tcW w:w="732" w:type="dxa"/>
            <w:gridSpan w:val="2"/>
            <w:tcBorders>
              <w:top w:val="nil"/>
              <w:left w:val="nil"/>
              <w:bottom w:val="nil"/>
              <w:right w:val="nil"/>
            </w:tcBorders>
            <w:shd w:val="clear" w:color="000000" w:fill="FFFFFF"/>
            <w:noWrap/>
            <w:vAlign w:val="center"/>
            <w:hideMark/>
          </w:tcPr>
          <w:p w14:paraId="5E120D9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50</w:t>
            </w:r>
          </w:p>
        </w:tc>
        <w:tc>
          <w:tcPr>
            <w:tcW w:w="788" w:type="dxa"/>
            <w:gridSpan w:val="2"/>
            <w:tcBorders>
              <w:top w:val="nil"/>
              <w:left w:val="nil"/>
              <w:bottom w:val="nil"/>
              <w:right w:val="nil"/>
            </w:tcBorders>
            <w:shd w:val="clear" w:color="000000" w:fill="FFFFFF"/>
            <w:noWrap/>
            <w:vAlign w:val="center"/>
            <w:hideMark/>
          </w:tcPr>
          <w:p w14:paraId="75A0F2E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693" w:type="dxa"/>
            <w:gridSpan w:val="2"/>
            <w:tcBorders>
              <w:top w:val="nil"/>
              <w:left w:val="nil"/>
              <w:bottom w:val="nil"/>
              <w:right w:val="nil"/>
            </w:tcBorders>
            <w:shd w:val="clear" w:color="000000" w:fill="FFFFFF"/>
            <w:noWrap/>
            <w:vAlign w:val="center"/>
            <w:hideMark/>
          </w:tcPr>
          <w:p w14:paraId="3A93BB4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1233" w:type="dxa"/>
            <w:gridSpan w:val="2"/>
            <w:tcBorders>
              <w:top w:val="nil"/>
              <w:left w:val="nil"/>
              <w:bottom w:val="nil"/>
              <w:right w:val="nil"/>
            </w:tcBorders>
            <w:shd w:val="clear" w:color="000000" w:fill="FFFFFF"/>
            <w:noWrap/>
            <w:vAlign w:val="center"/>
            <w:hideMark/>
          </w:tcPr>
          <w:p w14:paraId="508526C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0,48504</w:t>
            </w:r>
          </w:p>
        </w:tc>
      </w:tr>
      <w:tr w:rsidR="000D23A0" w:rsidRPr="004875E7" w14:paraId="17FFD865"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vAlign w:val="center"/>
            <w:hideMark/>
          </w:tcPr>
          <w:p w14:paraId="0C1AEA7B" w14:textId="6F2B274F"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Hedyosmumracemosum</w:t>
            </w:r>
            <w:proofErr w:type="spellEnd"/>
            <w:r w:rsidRPr="004875E7">
              <w:rPr>
                <w:rFonts w:ascii="Times New Roman" w:eastAsia="Times New Roman" w:hAnsi="Times New Roman" w:cs="Times New Roman"/>
                <w:sz w:val="20"/>
                <w:szCs w:val="20"/>
                <w:lang w:val="es-EC" w:eastAsia="es-EC"/>
              </w:rPr>
              <w:t xml:space="preserve"> (Ruiz &amp; </w:t>
            </w:r>
            <w:proofErr w:type="spellStart"/>
            <w:r w:rsidRPr="004875E7">
              <w:rPr>
                <w:rFonts w:ascii="Times New Roman" w:eastAsia="Times New Roman" w:hAnsi="Times New Roman" w:cs="Times New Roman"/>
                <w:sz w:val="20"/>
                <w:szCs w:val="20"/>
                <w:lang w:val="es-EC" w:eastAsia="es-EC"/>
              </w:rPr>
              <w:t>Pav</w:t>
            </w:r>
            <w:proofErr w:type="spellEnd"/>
            <w:r w:rsidRPr="004875E7">
              <w:rPr>
                <w:rFonts w:ascii="Times New Roman" w:eastAsia="Times New Roman" w:hAnsi="Times New Roman" w:cs="Times New Roman"/>
                <w:sz w:val="20"/>
                <w:szCs w:val="20"/>
                <w:lang w:val="es-EC" w:eastAsia="es-EC"/>
              </w:rPr>
              <w:t>.)</w:t>
            </w:r>
          </w:p>
        </w:tc>
        <w:tc>
          <w:tcPr>
            <w:tcW w:w="659" w:type="dxa"/>
            <w:gridSpan w:val="2"/>
            <w:tcBorders>
              <w:top w:val="nil"/>
              <w:left w:val="nil"/>
              <w:bottom w:val="nil"/>
              <w:right w:val="nil"/>
            </w:tcBorders>
            <w:shd w:val="clear" w:color="000000" w:fill="FFFFFF"/>
            <w:noWrap/>
            <w:vAlign w:val="center"/>
            <w:hideMark/>
          </w:tcPr>
          <w:p w14:paraId="7FA2226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w:t>
            </w:r>
          </w:p>
        </w:tc>
        <w:tc>
          <w:tcPr>
            <w:tcW w:w="732" w:type="dxa"/>
            <w:gridSpan w:val="2"/>
            <w:tcBorders>
              <w:top w:val="nil"/>
              <w:left w:val="nil"/>
              <w:bottom w:val="nil"/>
              <w:right w:val="nil"/>
            </w:tcBorders>
            <w:shd w:val="clear" w:color="000000" w:fill="FFFFFF"/>
            <w:noWrap/>
            <w:vAlign w:val="center"/>
            <w:hideMark/>
          </w:tcPr>
          <w:p w14:paraId="0A0FED8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58,3</w:t>
            </w:r>
          </w:p>
        </w:tc>
        <w:tc>
          <w:tcPr>
            <w:tcW w:w="788" w:type="dxa"/>
            <w:gridSpan w:val="2"/>
            <w:tcBorders>
              <w:top w:val="nil"/>
              <w:left w:val="nil"/>
              <w:bottom w:val="nil"/>
              <w:right w:val="nil"/>
            </w:tcBorders>
            <w:shd w:val="clear" w:color="000000" w:fill="FFFFFF"/>
            <w:noWrap/>
            <w:vAlign w:val="center"/>
            <w:hideMark/>
          </w:tcPr>
          <w:p w14:paraId="2018B2A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12</w:t>
            </w:r>
          </w:p>
        </w:tc>
        <w:tc>
          <w:tcPr>
            <w:tcW w:w="693" w:type="dxa"/>
            <w:gridSpan w:val="2"/>
            <w:tcBorders>
              <w:top w:val="nil"/>
              <w:left w:val="nil"/>
              <w:bottom w:val="nil"/>
              <w:right w:val="nil"/>
            </w:tcBorders>
            <w:shd w:val="clear" w:color="000000" w:fill="FFFFFF"/>
            <w:noWrap/>
            <w:vAlign w:val="center"/>
            <w:hideMark/>
          </w:tcPr>
          <w:p w14:paraId="6E8AA39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w:t>
            </w:r>
          </w:p>
        </w:tc>
        <w:tc>
          <w:tcPr>
            <w:tcW w:w="1233" w:type="dxa"/>
            <w:gridSpan w:val="2"/>
            <w:tcBorders>
              <w:top w:val="nil"/>
              <w:left w:val="nil"/>
              <w:bottom w:val="nil"/>
              <w:right w:val="nil"/>
            </w:tcBorders>
            <w:shd w:val="clear" w:color="000000" w:fill="FFFFFF"/>
            <w:noWrap/>
            <w:vAlign w:val="center"/>
            <w:hideMark/>
          </w:tcPr>
          <w:p w14:paraId="57B3639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0,14996</w:t>
            </w:r>
          </w:p>
        </w:tc>
      </w:tr>
      <w:tr w:rsidR="000D23A0" w:rsidRPr="004875E7" w14:paraId="6F6006BE"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vAlign w:val="center"/>
            <w:hideMark/>
          </w:tcPr>
          <w:p w14:paraId="4D1D53F0" w14:textId="658FEF9E"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Hedyosmumracemosum</w:t>
            </w:r>
            <w:proofErr w:type="spellEnd"/>
            <w:r w:rsidRPr="004875E7">
              <w:rPr>
                <w:rFonts w:ascii="Times New Roman" w:eastAsia="Times New Roman" w:hAnsi="Times New Roman" w:cs="Times New Roman"/>
                <w:sz w:val="20"/>
                <w:szCs w:val="20"/>
                <w:lang w:val="es-EC" w:eastAsia="es-EC"/>
              </w:rPr>
              <w:t xml:space="preserve"> (Ruiz &amp; </w:t>
            </w:r>
            <w:proofErr w:type="spellStart"/>
            <w:r w:rsidRPr="004875E7">
              <w:rPr>
                <w:rFonts w:ascii="Times New Roman" w:eastAsia="Times New Roman" w:hAnsi="Times New Roman" w:cs="Times New Roman"/>
                <w:sz w:val="20"/>
                <w:szCs w:val="20"/>
                <w:lang w:val="es-EC" w:eastAsia="es-EC"/>
              </w:rPr>
              <w:t>Pav</w:t>
            </w:r>
            <w:proofErr w:type="spellEnd"/>
            <w:r w:rsidRPr="004875E7">
              <w:rPr>
                <w:rFonts w:ascii="Times New Roman" w:eastAsia="Times New Roman" w:hAnsi="Times New Roman" w:cs="Times New Roman"/>
                <w:sz w:val="20"/>
                <w:szCs w:val="20"/>
                <w:lang w:val="es-EC" w:eastAsia="es-EC"/>
              </w:rPr>
              <w:t>.) Don</w:t>
            </w:r>
          </w:p>
        </w:tc>
        <w:tc>
          <w:tcPr>
            <w:tcW w:w="659" w:type="dxa"/>
            <w:gridSpan w:val="2"/>
            <w:tcBorders>
              <w:top w:val="nil"/>
              <w:left w:val="nil"/>
              <w:bottom w:val="nil"/>
              <w:right w:val="nil"/>
            </w:tcBorders>
            <w:shd w:val="clear" w:color="000000" w:fill="FFFFFF"/>
            <w:noWrap/>
            <w:vAlign w:val="center"/>
            <w:hideMark/>
          </w:tcPr>
          <w:p w14:paraId="7929EF5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w:t>
            </w:r>
          </w:p>
        </w:tc>
        <w:tc>
          <w:tcPr>
            <w:tcW w:w="732" w:type="dxa"/>
            <w:gridSpan w:val="2"/>
            <w:tcBorders>
              <w:top w:val="nil"/>
              <w:left w:val="nil"/>
              <w:bottom w:val="nil"/>
              <w:right w:val="nil"/>
            </w:tcBorders>
            <w:shd w:val="clear" w:color="000000" w:fill="FFFFFF"/>
            <w:noWrap/>
            <w:vAlign w:val="center"/>
            <w:hideMark/>
          </w:tcPr>
          <w:p w14:paraId="58CF853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50</w:t>
            </w:r>
          </w:p>
        </w:tc>
        <w:tc>
          <w:tcPr>
            <w:tcW w:w="788" w:type="dxa"/>
            <w:gridSpan w:val="2"/>
            <w:tcBorders>
              <w:top w:val="nil"/>
              <w:left w:val="nil"/>
              <w:bottom w:val="nil"/>
              <w:right w:val="nil"/>
            </w:tcBorders>
            <w:shd w:val="clear" w:color="000000" w:fill="FFFFFF"/>
            <w:noWrap/>
            <w:vAlign w:val="center"/>
            <w:hideMark/>
          </w:tcPr>
          <w:p w14:paraId="2C367A3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40FAF3F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w:t>
            </w:r>
          </w:p>
        </w:tc>
        <w:tc>
          <w:tcPr>
            <w:tcW w:w="1233" w:type="dxa"/>
            <w:gridSpan w:val="2"/>
            <w:tcBorders>
              <w:top w:val="nil"/>
              <w:left w:val="nil"/>
              <w:bottom w:val="nil"/>
              <w:right w:val="nil"/>
            </w:tcBorders>
            <w:shd w:val="clear" w:color="000000" w:fill="FFFFFF"/>
            <w:noWrap/>
            <w:vAlign w:val="center"/>
            <w:hideMark/>
          </w:tcPr>
          <w:p w14:paraId="766DDA6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0,14996</w:t>
            </w:r>
          </w:p>
        </w:tc>
      </w:tr>
      <w:tr w:rsidR="000D23A0" w:rsidRPr="004875E7" w14:paraId="54AB2BB5"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51EF8DC0" w14:textId="5DE86C38"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Clethra</w:t>
            </w:r>
            <w:proofErr w:type="spellEnd"/>
            <w:r w:rsidRPr="004875E7">
              <w:rPr>
                <w:rFonts w:ascii="Times New Roman" w:eastAsia="Times New Roman" w:hAnsi="Times New Roman" w:cs="Times New Roman"/>
                <w:sz w:val="20"/>
                <w:szCs w:val="20"/>
                <w:lang w:val="es-EC" w:eastAsia="es-EC"/>
              </w:rPr>
              <w:t xml:space="preserve"> revoluta (Ruiz &amp; </w:t>
            </w:r>
            <w:proofErr w:type="spellStart"/>
            <w:r w:rsidRPr="004875E7">
              <w:rPr>
                <w:rFonts w:ascii="Times New Roman" w:eastAsia="Times New Roman" w:hAnsi="Times New Roman" w:cs="Times New Roman"/>
                <w:sz w:val="20"/>
                <w:szCs w:val="20"/>
                <w:lang w:val="es-EC" w:eastAsia="es-EC"/>
              </w:rPr>
              <w:t>Pav</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Spreng</w:t>
            </w:r>
            <w:proofErr w:type="spellEnd"/>
          </w:p>
        </w:tc>
        <w:tc>
          <w:tcPr>
            <w:tcW w:w="659" w:type="dxa"/>
            <w:gridSpan w:val="2"/>
            <w:tcBorders>
              <w:top w:val="nil"/>
              <w:left w:val="nil"/>
              <w:bottom w:val="nil"/>
              <w:right w:val="nil"/>
            </w:tcBorders>
            <w:shd w:val="clear" w:color="000000" w:fill="FFFFFF"/>
            <w:noWrap/>
            <w:vAlign w:val="center"/>
            <w:hideMark/>
          </w:tcPr>
          <w:p w14:paraId="6E1DD9C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732" w:type="dxa"/>
            <w:gridSpan w:val="2"/>
            <w:tcBorders>
              <w:top w:val="nil"/>
              <w:left w:val="nil"/>
              <w:bottom w:val="nil"/>
              <w:right w:val="nil"/>
            </w:tcBorders>
            <w:shd w:val="clear" w:color="000000" w:fill="FFFFFF"/>
            <w:noWrap/>
            <w:vAlign w:val="center"/>
            <w:hideMark/>
          </w:tcPr>
          <w:p w14:paraId="0A38E87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41,7</w:t>
            </w:r>
          </w:p>
        </w:tc>
        <w:tc>
          <w:tcPr>
            <w:tcW w:w="788" w:type="dxa"/>
            <w:gridSpan w:val="2"/>
            <w:tcBorders>
              <w:top w:val="nil"/>
              <w:left w:val="nil"/>
              <w:bottom w:val="nil"/>
              <w:right w:val="nil"/>
            </w:tcBorders>
            <w:shd w:val="clear" w:color="000000" w:fill="FFFFFF"/>
            <w:noWrap/>
            <w:vAlign w:val="center"/>
            <w:hideMark/>
          </w:tcPr>
          <w:p w14:paraId="443AB4D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1B38318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1233" w:type="dxa"/>
            <w:gridSpan w:val="2"/>
            <w:tcBorders>
              <w:top w:val="nil"/>
              <w:left w:val="nil"/>
              <w:bottom w:val="nil"/>
              <w:right w:val="nil"/>
            </w:tcBorders>
            <w:shd w:val="clear" w:color="000000" w:fill="FFFFFF"/>
            <w:noWrap/>
            <w:vAlign w:val="center"/>
            <w:hideMark/>
          </w:tcPr>
          <w:p w14:paraId="55D12CA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0,77842</w:t>
            </w:r>
          </w:p>
        </w:tc>
      </w:tr>
      <w:tr w:rsidR="000D23A0" w:rsidRPr="004875E7" w14:paraId="04B95DCB"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45B89033"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Clusia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elliptica</w:t>
            </w:r>
            <w:proofErr w:type="spellEnd"/>
            <w:r w:rsidRPr="004875E7">
              <w:rPr>
                <w:rFonts w:ascii="Times New Roman" w:eastAsia="Times New Roman" w:hAnsi="Times New Roman" w:cs="Times New Roman"/>
                <w:sz w:val="20"/>
                <w:szCs w:val="20"/>
                <w:lang w:val="es-EC" w:eastAsia="es-EC"/>
              </w:rPr>
              <w:t xml:space="preserve"> Kunth</w:t>
            </w:r>
          </w:p>
        </w:tc>
        <w:tc>
          <w:tcPr>
            <w:tcW w:w="659" w:type="dxa"/>
            <w:gridSpan w:val="2"/>
            <w:tcBorders>
              <w:top w:val="nil"/>
              <w:left w:val="nil"/>
              <w:bottom w:val="nil"/>
              <w:right w:val="nil"/>
            </w:tcBorders>
            <w:shd w:val="clear" w:color="000000" w:fill="FFFFFF"/>
            <w:noWrap/>
            <w:vAlign w:val="center"/>
            <w:hideMark/>
          </w:tcPr>
          <w:p w14:paraId="5480DF6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20</w:t>
            </w:r>
          </w:p>
        </w:tc>
        <w:tc>
          <w:tcPr>
            <w:tcW w:w="732" w:type="dxa"/>
            <w:gridSpan w:val="2"/>
            <w:tcBorders>
              <w:top w:val="nil"/>
              <w:left w:val="nil"/>
              <w:bottom w:val="nil"/>
              <w:right w:val="nil"/>
            </w:tcBorders>
            <w:shd w:val="clear" w:color="000000" w:fill="FFFFFF"/>
            <w:noWrap/>
            <w:vAlign w:val="center"/>
            <w:hideMark/>
          </w:tcPr>
          <w:p w14:paraId="6F06407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166,7</w:t>
            </w:r>
          </w:p>
        </w:tc>
        <w:tc>
          <w:tcPr>
            <w:tcW w:w="788" w:type="dxa"/>
            <w:gridSpan w:val="2"/>
            <w:tcBorders>
              <w:top w:val="nil"/>
              <w:left w:val="nil"/>
              <w:bottom w:val="nil"/>
              <w:right w:val="nil"/>
            </w:tcBorders>
            <w:shd w:val="clear" w:color="000000" w:fill="FFFFFF"/>
            <w:noWrap/>
            <w:vAlign w:val="center"/>
            <w:hideMark/>
          </w:tcPr>
          <w:p w14:paraId="5DE3DFD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7,2</w:t>
            </w:r>
          </w:p>
        </w:tc>
        <w:tc>
          <w:tcPr>
            <w:tcW w:w="693" w:type="dxa"/>
            <w:gridSpan w:val="2"/>
            <w:tcBorders>
              <w:top w:val="nil"/>
              <w:left w:val="nil"/>
              <w:bottom w:val="nil"/>
              <w:right w:val="nil"/>
            </w:tcBorders>
            <w:shd w:val="clear" w:color="000000" w:fill="FFFFFF"/>
            <w:noWrap/>
            <w:vAlign w:val="center"/>
            <w:hideMark/>
          </w:tcPr>
          <w:p w14:paraId="0A0FD17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42</w:t>
            </w:r>
          </w:p>
        </w:tc>
        <w:tc>
          <w:tcPr>
            <w:tcW w:w="1233" w:type="dxa"/>
            <w:gridSpan w:val="2"/>
            <w:tcBorders>
              <w:top w:val="nil"/>
              <w:left w:val="nil"/>
              <w:bottom w:val="nil"/>
              <w:right w:val="nil"/>
            </w:tcBorders>
            <w:shd w:val="clear" w:color="000000" w:fill="FFFFFF"/>
            <w:noWrap/>
            <w:vAlign w:val="center"/>
            <w:hideMark/>
          </w:tcPr>
          <w:p w14:paraId="1BE3943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1,83641</w:t>
            </w:r>
          </w:p>
        </w:tc>
      </w:tr>
      <w:tr w:rsidR="000D23A0" w:rsidRPr="004875E7" w14:paraId="644D44DD"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564FF27C"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Clusia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latipes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Planch</w:t>
            </w:r>
            <w:proofErr w:type="spellEnd"/>
            <w:r w:rsidRPr="004875E7">
              <w:rPr>
                <w:rFonts w:ascii="Times New Roman" w:eastAsia="Times New Roman" w:hAnsi="Times New Roman" w:cs="Times New Roman"/>
                <w:sz w:val="20"/>
                <w:szCs w:val="20"/>
                <w:lang w:val="es-EC" w:eastAsia="es-EC"/>
              </w:rPr>
              <w:t xml:space="preserve"> &amp; Triana</w:t>
            </w:r>
          </w:p>
        </w:tc>
        <w:tc>
          <w:tcPr>
            <w:tcW w:w="659" w:type="dxa"/>
            <w:gridSpan w:val="2"/>
            <w:tcBorders>
              <w:top w:val="nil"/>
              <w:left w:val="nil"/>
              <w:bottom w:val="nil"/>
              <w:right w:val="nil"/>
            </w:tcBorders>
            <w:shd w:val="clear" w:color="000000" w:fill="FFFFFF"/>
            <w:noWrap/>
            <w:vAlign w:val="center"/>
            <w:hideMark/>
          </w:tcPr>
          <w:p w14:paraId="541672A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nil"/>
              <w:left w:val="nil"/>
              <w:bottom w:val="nil"/>
              <w:right w:val="nil"/>
            </w:tcBorders>
            <w:shd w:val="clear" w:color="000000" w:fill="FFFFFF"/>
            <w:noWrap/>
            <w:vAlign w:val="center"/>
            <w:hideMark/>
          </w:tcPr>
          <w:p w14:paraId="7C39A1A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nil"/>
              <w:left w:val="nil"/>
              <w:bottom w:val="nil"/>
              <w:right w:val="nil"/>
            </w:tcBorders>
            <w:shd w:val="clear" w:color="000000" w:fill="FFFFFF"/>
            <w:noWrap/>
            <w:vAlign w:val="center"/>
            <w:hideMark/>
          </w:tcPr>
          <w:p w14:paraId="49FB387E"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w:t>
            </w:r>
          </w:p>
        </w:tc>
        <w:tc>
          <w:tcPr>
            <w:tcW w:w="693" w:type="dxa"/>
            <w:gridSpan w:val="2"/>
            <w:tcBorders>
              <w:top w:val="nil"/>
              <w:left w:val="nil"/>
              <w:bottom w:val="nil"/>
              <w:right w:val="nil"/>
            </w:tcBorders>
            <w:shd w:val="clear" w:color="000000" w:fill="FFFFFF"/>
            <w:noWrap/>
            <w:vAlign w:val="center"/>
            <w:hideMark/>
          </w:tcPr>
          <w:p w14:paraId="45B315D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1233" w:type="dxa"/>
            <w:gridSpan w:val="2"/>
            <w:tcBorders>
              <w:top w:val="nil"/>
              <w:left w:val="nil"/>
              <w:bottom w:val="nil"/>
              <w:right w:val="nil"/>
            </w:tcBorders>
            <w:shd w:val="clear" w:color="000000" w:fill="FFFFFF"/>
            <w:noWrap/>
            <w:vAlign w:val="center"/>
            <w:hideMark/>
          </w:tcPr>
          <w:p w14:paraId="025A7BD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0,00695</w:t>
            </w:r>
          </w:p>
        </w:tc>
      </w:tr>
      <w:tr w:rsidR="000D23A0" w:rsidRPr="004875E7" w14:paraId="131A32C0"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357ABC2"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Weinmannia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elliptica</w:t>
            </w:r>
            <w:proofErr w:type="spellEnd"/>
            <w:r w:rsidRPr="004875E7">
              <w:rPr>
                <w:rFonts w:ascii="Times New Roman" w:eastAsia="Times New Roman" w:hAnsi="Times New Roman" w:cs="Times New Roman"/>
                <w:sz w:val="20"/>
                <w:szCs w:val="20"/>
                <w:lang w:val="es-EC" w:eastAsia="es-EC"/>
              </w:rPr>
              <w:t xml:space="preserve"> Kunth</w:t>
            </w:r>
          </w:p>
        </w:tc>
        <w:tc>
          <w:tcPr>
            <w:tcW w:w="659" w:type="dxa"/>
            <w:gridSpan w:val="2"/>
            <w:tcBorders>
              <w:top w:val="nil"/>
              <w:left w:val="nil"/>
              <w:bottom w:val="nil"/>
              <w:right w:val="nil"/>
            </w:tcBorders>
            <w:shd w:val="clear" w:color="000000" w:fill="FFFFFF"/>
            <w:noWrap/>
            <w:vAlign w:val="center"/>
            <w:hideMark/>
          </w:tcPr>
          <w:p w14:paraId="5564D0F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11</w:t>
            </w:r>
          </w:p>
        </w:tc>
        <w:tc>
          <w:tcPr>
            <w:tcW w:w="732" w:type="dxa"/>
            <w:gridSpan w:val="2"/>
            <w:tcBorders>
              <w:top w:val="nil"/>
              <w:left w:val="nil"/>
              <w:bottom w:val="nil"/>
              <w:right w:val="nil"/>
            </w:tcBorders>
            <w:shd w:val="clear" w:color="000000" w:fill="FFFFFF"/>
            <w:noWrap/>
            <w:vAlign w:val="center"/>
            <w:hideMark/>
          </w:tcPr>
          <w:p w14:paraId="17B0B8D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91,7</w:t>
            </w:r>
          </w:p>
        </w:tc>
        <w:tc>
          <w:tcPr>
            <w:tcW w:w="788" w:type="dxa"/>
            <w:gridSpan w:val="2"/>
            <w:tcBorders>
              <w:top w:val="nil"/>
              <w:left w:val="nil"/>
              <w:bottom w:val="nil"/>
              <w:right w:val="nil"/>
            </w:tcBorders>
            <w:shd w:val="clear" w:color="000000" w:fill="FFFFFF"/>
            <w:noWrap/>
            <w:vAlign w:val="center"/>
            <w:hideMark/>
          </w:tcPr>
          <w:p w14:paraId="71B003A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0888AE3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1233" w:type="dxa"/>
            <w:gridSpan w:val="2"/>
            <w:tcBorders>
              <w:top w:val="nil"/>
              <w:left w:val="nil"/>
              <w:bottom w:val="nil"/>
              <w:right w:val="nil"/>
            </w:tcBorders>
            <w:shd w:val="clear" w:color="000000" w:fill="FFFFFF"/>
            <w:noWrap/>
            <w:vAlign w:val="center"/>
            <w:hideMark/>
          </w:tcPr>
          <w:p w14:paraId="7E90C67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0,77842</w:t>
            </w:r>
          </w:p>
        </w:tc>
      </w:tr>
      <w:tr w:rsidR="000D23A0" w:rsidRPr="004875E7" w14:paraId="09F5CABE"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6F19A4B9"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Weinmannia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sorbifolia</w:t>
            </w:r>
            <w:proofErr w:type="spellEnd"/>
          </w:p>
        </w:tc>
        <w:tc>
          <w:tcPr>
            <w:tcW w:w="659" w:type="dxa"/>
            <w:gridSpan w:val="2"/>
            <w:tcBorders>
              <w:top w:val="nil"/>
              <w:left w:val="nil"/>
              <w:bottom w:val="nil"/>
              <w:right w:val="nil"/>
            </w:tcBorders>
            <w:shd w:val="clear" w:color="000000" w:fill="FFFFFF"/>
            <w:noWrap/>
            <w:vAlign w:val="center"/>
            <w:hideMark/>
          </w:tcPr>
          <w:p w14:paraId="45D1372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063DCD6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0BFCBF8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7A4C8E3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1233" w:type="dxa"/>
            <w:gridSpan w:val="2"/>
            <w:tcBorders>
              <w:top w:val="nil"/>
              <w:left w:val="nil"/>
              <w:bottom w:val="nil"/>
              <w:right w:val="nil"/>
            </w:tcBorders>
            <w:shd w:val="clear" w:color="000000" w:fill="FFFFFF"/>
            <w:noWrap/>
            <w:vAlign w:val="center"/>
            <w:hideMark/>
          </w:tcPr>
          <w:p w14:paraId="65F8843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0,77842</w:t>
            </w:r>
          </w:p>
        </w:tc>
      </w:tr>
      <w:tr w:rsidR="000D23A0" w:rsidRPr="004875E7" w14:paraId="6CB513C6"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356F7F71" w14:textId="0268B588"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Weinmania</w:t>
            </w:r>
            <w:proofErr w:type="spellEnd"/>
            <w:r w:rsidRPr="004875E7">
              <w:rPr>
                <w:rFonts w:ascii="Times New Roman" w:eastAsia="Times New Roman" w:hAnsi="Times New Roman" w:cs="Times New Roman"/>
                <w:sz w:val="20"/>
                <w:szCs w:val="20"/>
                <w:lang w:val="es-EC" w:eastAsia="es-EC"/>
              </w:rPr>
              <w:t xml:space="preserve"> glabra L. f.</w:t>
            </w:r>
          </w:p>
        </w:tc>
        <w:tc>
          <w:tcPr>
            <w:tcW w:w="659" w:type="dxa"/>
            <w:gridSpan w:val="2"/>
            <w:tcBorders>
              <w:top w:val="nil"/>
              <w:left w:val="nil"/>
              <w:bottom w:val="nil"/>
              <w:right w:val="nil"/>
            </w:tcBorders>
            <w:shd w:val="clear" w:color="000000" w:fill="FFFFFF"/>
            <w:noWrap/>
            <w:vAlign w:val="center"/>
            <w:hideMark/>
          </w:tcPr>
          <w:p w14:paraId="1178D02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62D6CB5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65440B5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w:t>
            </w:r>
          </w:p>
        </w:tc>
        <w:tc>
          <w:tcPr>
            <w:tcW w:w="693" w:type="dxa"/>
            <w:gridSpan w:val="2"/>
            <w:tcBorders>
              <w:top w:val="nil"/>
              <w:left w:val="nil"/>
              <w:bottom w:val="nil"/>
              <w:right w:val="nil"/>
            </w:tcBorders>
            <w:shd w:val="clear" w:color="000000" w:fill="FFFFFF"/>
            <w:noWrap/>
            <w:vAlign w:val="center"/>
            <w:hideMark/>
          </w:tcPr>
          <w:p w14:paraId="7E740C0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1233" w:type="dxa"/>
            <w:gridSpan w:val="2"/>
            <w:tcBorders>
              <w:top w:val="nil"/>
              <w:left w:val="nil"/>
              <w:bottom w:val="nil"/>
              <w:right w:val="nil"/>
            </w:tcBorders>
            <w:shd w:val="clear" w:color="000000" w:fill="FFFFFF"/>
            <w:noWrap/>
            <w:vAlign w:val="center"/>
            <w:hideMark/>
          </w:tcPr>
          <w:p w14:paraId="44FE594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0,00695</w:t>
            </w:r>
          </w:p>
        </w:tc>
      </w:tr>
      <w:tr w:rsidR="000D23A0" w:rsidRPr="004875E7" w14:paraId="24D7AFC2"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79C4783B" w14:textId="72A8FC5C"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Valleastipularis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L</w:t>
            </w:r>
            <w:r w:rsidR="00C01511" w:rsidRPr="004875E7">
              <w:rPr>
                <w:rFonts w:ascii="Times New Roman" w:eastAsia="Times New Roman" w:hAnsi="Times New Roman" w:cs="Times New Roman"/>
                <w:sz w:val="20"/>
                <w:szCs w:val="20"/>
                <w:lang w:val="es-EC" w:eastAsia="es-EC"/>
              </w:rPr>
              <w:t>.f</w:t>
            </w:r>
            <w:proofErr w:type="spellEnd"/>
          </w:p>
        </w:tc>
        <w:tc>
          <w:tcPr>
            <w:tcW w:w="659" w:type="dxa"/>
            <w:gridSpan w:val="2"/>
            <w:tcBorders>
              <w:top w:val="nil"/>
              <w:left w:val="nil"/>
              <w:bottom w:val="nil"/>
              <w:right w:val="nil"/>
            </w:tcBorders>
            <w:shd w:val="clear" w:color="000000" w:fill="FFFFFF"/>
            <w:noWrap/>
            <w:vAlign w:val="center"/>
            <w:hideMark/>
          </w:tcPr>
          <w:p w14:paraId="01455F7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5D6BADE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06FB125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68FB8B5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1233" w:type="dxa"/>
            <w:gridSpan w:val="2"/>
            <w:tcBorders>
              <w:top w:val="nil"/>
              <w:left w:val="nil"/>
              <w:bottom w:val="nil"/>
              <w:right w:val="nil"/>
            </w:tcBorders>
            <w:shd w:val="clear" w:color="000000" w:fill="FFFFFF"/>
            <w:noWrap/>
            <w:vAlign w:val="center"/>
            <w:hideMark/>
          </w:tcPr>
          <w:p w14:paraId="151D6C7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0,04307</w:t>
            </w:r>
          </w:p>
        </w:tc>
      </w:tr>
      <w:tr w:rsidR="000D23A0" w:rsidRPr="004875E7" w14:paraId="4174160D"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17E6FBC" w14:textId="0608D776"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Hyeronima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macrocarpa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Müll</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Arg</w:t>
            </w:r>
            <w:proofErr w:type="spellEnd"/>
          </w:p>
        </w:tc>
        <w:tc>
          <w:tcPr>
            <w:tcW w:w="659" w:type="dxa"/>
            <w:gridSpan w:val="2"/>
            <w:tcBorders>
              <w:top w:val="nil"/>
              <w:left w:val="nil"/>
              <w:bottom w:val="nil"/>
              <w:right w:val="nil"/>
            </w:tcBorders>
            <w:shd w:val="clear" w:color="000000" w:fill="FFFFFF"/>
            <w:noWrap/>
            <w:vAlign w:val="center"/>
            <w:hideMark/>
          </w:tcPr>
          <w:p w14:paraId="6A9132F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14</w:t>
            </w:r>
          </w:p>
        </w:tc>
        <w:tc>
          <w:tcPr>
            <w:tcW w:w="732" w:type="dxa"/>
            <w:gridSpan w:val="2"/>
            <w:tcBorders>
              <w:top w:val="nil"/>
              <w:left w:val="nil"/>
              <w:bottom w:val="nil"/>
              <w:right w:val="nil"/>
            </w:tcBorders>
            <w:shd w:val="clear" w:color="000000" w:fill="FFFFFF"/>
            <w:noWrap/>
            <w:vAlign w:val="center"/>
            <w:hideMark/>
          </w:tcPr>
          <w:p w14:paraId="5F5E473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116,7</w:t>
            </w:r>
          </w:p>
        </w:tc>
        <w:tc>
          <w:tcPr>
            <w:tcW w:w="788" w:type="dxa"/>
            <w:gridSpan w:val="2"/>
            <w:tcBorders>
              <w:top w:val="nil"/>
              <w:left w:val="nil"/>
              <w:bottom w:val="nil"/>
              <w:right w:val="nil"/>
            </w:tcBorders>
            <w:shd w:val="clear" w:color="000000" w:fill="FFFFFF"/>
            <w:noWrap/>
            <w:vAlign w:val="center"/>
            <w:hideMark/>
          </w:tcPr>
          <w:p w14:paraId="3EDEE17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20</w:t>
            </w:r>
          </w:p>
        </w:tc>
        <w:tc>
          <w:tcPr>
            <w:tcW w:w="693" w:type="dxa"/>
            <w:gridSpan w:val="2"/>
            <w:tcBorders>
              <w:top w:val="nil"/>
              <w:left w:val="nil"/>
              <w:bottom w:val="nil"/>
              <w:right w:val="nil"/>
            </w:tcBorders>
            <w:shd w:val="clear" w:color="000000" w:fill="FFFFFF"/>
            <w:noWrap/>
            <w:vAlign w:val="center"/>
            <w:hideMark/>
          </w:tcPr>
          <w:p w14:paraId="077CA64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1233" w:type="dxa"/>
            <w:gridSpan w:val="2"/>
            <w:tcBorders>
              <w:top w:val="nil"/>
              <w:left w:val="nil"/>
              <w:bottom w:val="nil"/>
              <w:right w:val="nil"/>
            </w:tcBorders>
            <w:shd w:val="clear" w:color="000000" w:fill="FFFFFF"/>
            <w:noWrap/>
            <w:vAlign w:val="center"/>
            <w:hideMark/>
          </w:tcPr>
          <w:p w14:paraId="54043BB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0,77842</w:t>
            </w:r>
          </w:p>
        </w:tc>
      </w:tr>
      <w:tr w:rsidR="000D23A0" w:rsidRPr="004875E7" w14:paraId="1CFC3AA5"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1D7ED581" w14:textId="1C3E6E10"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Aniba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r w:rsidRPr="004875E7">
              <w:rPr>
                <w:rFonts w:ascii="Times New Roman" w:eastAsia="Times New Roman" w:hAnsi="Times New Roman" w:cs="Times New Roman"/>
                <w:sz w:val="20"/>
                <w:szCs w:val="20"/>
                <w:lang w:val="es-EC" w:eastAsia="es-EC"/>
              </w:rPr>
              <w:t>.</w:t>
            </w:r>
          </w:p>
        </w:tc>
        <w:tc>
          <w:tcPr>
            <w:tcW w:w="659" w:type="dxa"/>
            <w:gridSpan w:val="2"/>
            <w:tcBorders>
              <w:top w:val="nil"/>
              <w:left w:val="nil"/>
              <w:bottom w:val="nil"/>
              <w:right w:val="nil"/>
            </w:tcBorders>
            <w:shd w:val="clear" w:color="000000" w:fill="FFFFFF"/>
            <w:noWrap/>
            <w:vAlign w:val="center"/>
            <w:hideMark/>
          </w:tcPr>
          <w:p w14:paraId="25D1751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w:t>
            </w:r>
          </w:p>
        </w:tc>
        <w:tc>
          <w:tcPr>
            <w:tcW w:w="732" w:type="dxa"/>
            <w:gridSpan w:val="2"/>
            <w:tcBorders>
              <w:top w:val="nil"/>
              <w:left w:val="nil"/>
              <w:bottom w:val="nil"/>
              <w:right w:val="nil"/>
            </w:tcBorders>
            <w:shd w:val="clear" w:color="000000" w:fill="FFFFFF"/>
            <w:noWrap/>
            <w:vAlign w:val="center"/>
            <w:hideMark/>
          </w:tcPr>
          <w:p w14:paraId="6F864BF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66,7</w:t>
            </w:r>
          </w:p>
        </w:tc>
        <w:tc>
          <w:tcPr>
            <w:tcW w:w="788" w:type="dxa"/>
            <w:gridSpan w:val="2"/>
            <w:tcBorders>
              <w:top w:val="nil"/>
              <w:left w:val="nil"/>
              <w:bottom w:val="nil"/>
              <w:right w:val="nil"/>
            </w:tcBorders>
            <w:shd w:val="clear" w:color="000000" w:fill="FFFFFF"/>
            <w:noWrap/>
            <w:vAlign w:val="center"/>
            <w:hideMark/>
          </w:tcPr>
          <w:p w14:paraId="0E1D6E0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22</w:t>
            </w:r>
          </w:p>
        </w:tc>
        <w:tc>
          <w:tcPr>
            <w:tcW w:w="693" w:type="dxa"/>
            <w:gridSpan w:val="2"/>
            <w:tcBorders>
              <w:top w:val="nil"/>
              <w:left w:val="nil"/>
              <w:bottom w:val="nil"/>
              <w:right w:val="nil"/>
            </w:tcBorders>
            <w:shd w:val="clear" w:color="000000" w:fill="FFFFFF"/>
            <w:noWrap/>
            <w:vAlign w:val="center"/>
            <w:hideMark/>
          </w:tcPr>
          <w:p w14:paraId="1A12724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62</w:t>
            </w:r>
          </w:p>
        </w:tc>
        <w:tc>
          <w:tcPr>
            <w:tcW w:w="1233" w:type="dxa"/>
            <w:gridSpan w:val="2"/>
            <w:tcBorders>
              <w:top w:val="nil"/>
              <w:left w:val="nil"/>
              <w:bottom w:val="nil"/>
              <w:right w:val="nil"/>
            </w:tcBorders>
            <w:shd w:val="clear" w:color="000000" w:fill="FFFFFF"/>
            <w:noWrap/>
            <w:vAlign w:val="center"/>
            <w:hideMark/>
          </w:tcPr>
          <w:p w14:paraId="50B7246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4,80818</w:t>
            </w:r>
          </w:p>
        </w:tc>
      </w:tr>
      <w:tr w:rsidR="000D23A0" w:rsidRPr="004875E7" w14:paraId="58211F58"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13627A66"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Nectandra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43FE663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nil"/>
              <w:left w:val="nil"/>
              <w:bottom w:val="nil"/>
              <w:right w:val="nil"/>
            </w:tcBorders>
            <w:shd w:val="clear" w:color="000000" w:fill="FFFFFF"/>
            <w:noWrap/>
            <w:vAlign w:val="center"/>
            <w:hideMark/>
          </w:tcPr>
          <w:p w14:paraId="11A3E03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nil"/>
              <w:left w:val="nil"/>
              <w:bottom w:val="nil"/>
              <w:right w:val="nil"/>
            </w:tcBorders>
            <w:shd w:val="clear" w:color="000000" w:fill="FFFFFF"/>
            <w:noWrap/>
            <w:vAlign w:val="center"/>
            <w:hideMark/>
          </w:tcPr>
          <w:p w14:paraId="56DD531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693" w:type="dxa"/>
            <w:gridSpan w:val="2"/>
            <w:tcBorders>
              <w:top w:val="nil"/>
              <w:left w:val="nil"/>
              <w:bottom w:val="nil"/>
              <w:right w:val="nil"/>
            </w:tcBorders>
            <w:shd w:val="clear" w:color="000000" w:fill="FFFFFF"/>
            <w:noWrap/>
            <w:vAlign w:val="center"/>
            <w:hideMark/>
          </w:tcPr>
          <w:p w14:paraId="03CA045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60</w:t>
            </w:r>
          </w:p>
        </w:tc>
        <w:tc>
          <w:tcPr>
            <w:tcW w:w="1233" w:type="dxa"/>
            <w:gridSpan w:val="2"/>
            <w:tcBorders>
              <w:top w:val="nil"/>
              <w:left w:val="nil"/>
              <w:bottom w:val="nil"/>
              <w:right w:val="nil"/>
            </w:tcBorders>
            <w:shd w:val="clear" w:color="000000" w:fill="FFFFFF"/>
            <w:noWrap/>
            <w:vAlign w:val="center"/>
            <w:hideMark/>
          </w:tcPr>
          <w:p w14:paraId="7814FC5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4,44061</w:t>
            </w:r>
          </w:p>
        </w:tc>
      </w:tr>
      <w:tr w:rsidR="000D23A0" w:rsidRPr="004875E7" w14:paraId="66C6E96B"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9BC647D"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Nectandra</w:t>
            </w:r>
            <w:proofErr w:type="spellEnd"/>
            <w:r w:rsidRPr="004875E7">
              <w:rPr>
                <w:rFonts w:ascii="Times New Roman" w:eastAsia="Times New Roman" w:hAnsi="Times New Roman" w:cs="Times New Roman"/>
                <w:sz w:val="20"/>
                <w:szCs w:val="20"/>
                <w:lang w:val="es-EC" w:eastAsia="es-EC"/>
              </w:rPr>
              <w:t xml:space="preserve"> laurel </w:t>
            </w:r>
            <w:proofErr w:type="spellStart"/>
            <w:r w:rsidRPr="004875E7">
              <w:rPr>
                <w:rFonts w:ascii="Times New Roman" w:eastAsia="Times New Roman" w:hAnsi="Times New Roman" w:cs="Times New Roman"/>
                <w:sz w:val="20"/>
                <w:szCs w:val="20"/>
                <w:lang w:val="es-EC" w:eastAsia="es-EC"/>
              </w:rPr>
              <w:t>Nees</w:t>
            </w:r>
            <w:proofErr w:type="spellEnd"/>
          </w:p>
        </w:tc>
        <w:tc>
          <w:tcPr>
            <w:tcW w:w="659" w:type="dxa"/>
            <w:gridSpan w:val="2"/>
            <w:tcBorders>
              <w:top w:val="nil"/>
              <w:left w:val="nil"/>
              <w:bottom w:val="nil"/>
              <w:right w:val="nil"/>
            </w:tcBorders>
            <w:shd w:val="clear" w:color="000000" w:fill="FFFFFF"/>
            <w:noWrap/>
            <w:vAlign w:val="center"/>
            <w:hideMark/>
          </w:tcPr>
          <w:p w14:paraId="1B67CA0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77BD63D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37AC73B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6DE0254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20</w:t>
            </w:r>
          </w:p>
        </w:tc>
        <w:tc>
          <w:tcPr>
            <w:tcW w:w="1233" w:type="dxa"/>
            <w:gridSpan w:val="2"/>
            <w:tcBorders>
              <w:top w:val="nil"/>
              <w:left w:val="nil"/>
              <w:bottom w:val="nil"/>
              <w:right w:val="nil"/>
            </w:tcBorders>
            <w:shd w:val="clear" w:color="000000" w:fill="FFFFFF"/>
            <w:noWrap/>
            <w:vAlign w:val="center"/>
            <w:hideMark/>
          </w:tcPr>
          <w:p w14:paraId="4B03AB1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0,27031</w:t>
            </w:r>
          </w:p>
        </w:tc>
      </w:tr>
      <w:tr w:rsidR="000D23A0" w:rsidRPr="004875E7" w14:paraId="1DF34F10"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77F58ED3" w14:textId="22111C05"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Persea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r w:rsidRPr="004875E7">
              <w:rPr>
                <w:rFonts w:ascii="Times New Roman" w:eastAsia="Times New Roman" w:hAnsi="Times New Roman" w:cs="Times New Roman"/>
                <w:sz w:val="20"/>
                <w:szCs w:val="20"/>
                <w:lang w:val="es-EC" w:eastAsia="es-EC"/>
              </w:rPr>
              <w:t>. 2</w:t>
            </w:r>
          </w:p>
        </w:tc>
        <w:tc>
          <w:tcPr>
            <w:tcW w:w="659" w:type="dxa"/>
            <w:gridSpan w:val="2"/>
            <w:tcBorders>
              <w:top w:val="nil"/>
              <w:left w:val="nil"/>
              <w:bottom w:val="nil"/>
              <w:right w:val="nil"/>
            </w:tcBorders>
            <w:shd w:val="clear" w:color="000000" w:fill="FFFFFF"/>
            <w:noWrap/>
            <w:vAlign w:val="center"/>
            <w:hideMark/>
          </w:tcPr>
          <w:p w14:paraId="2275368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05B8C47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1C55B54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20</w:t>
            </w:r>
          </w:p>
        </w:tc>
        <w:tc>
          <w:tcPr>
            <w:tcW w:w="693" w:type="dxa"/>
            <w:gridSpan w:val="2"/>
            <w:tcBorders>
              <w:top w:val="nil"/>
              <w:left w:val="nil"/>
              <w:bottom w:val="nil"/>
              <w:right w:val="nil"/>
            </w:tcBorders>
            <w:shd w:val="clear" w:color="000000" w:fill="FFFFFF"/>
            <w:noWrap/>
            <w:vAlign w:val="center"/>
            <w:hideMark/>
          </w:tcPr>
          <w:p w14:paraId="1F18AA3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1233" w:type="dxa"/>
            <w:gridSpan w:val="2"/>
            <w:tcBorders>
              <w:top w:val="nil"/>
              <w:left w:val="nil"/>
              <w:bottom w:val="nil"/>
              <w:right w:val="nil"/>
            </w:tcBorders>
            <w:shd w:val="clear" w:color="000000" w:fill="FFFFFF"/>
            <w:noWrap/>
            <w:vAlign w:val="center"/>
            <w:hideMark/>
          </w:tcPr>
          <w:p w14:paraId="104764D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0,12639</w:t>
            </w:r>
          </w:p>
        </w:tc>
      </w:tr>
      <w:tr w:rsidR="000D23A0" w:rsidRPr="004875E7" w14:paraId="238A1478"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1A2CE7F0" w14:textId="056CA999"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Persea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r w:rsidRPr="004875E7">
              <w:rPr>
                <w:rFonts w:ascii="Times New Roman" w:eastAsia="Times New Roman" w:hAnsi="Times New Roman" w:cs="Times New Roman"/>
                <w:sz w:val="20"/>
                <w:szCs w:val="20"/>
                <w:lang w:val="es-EC" w:eastAsia="es-EC"/>
              </w:rPr>
              <w:t>. 1</w:t>
            </w:r>
          </w:p>
        </w:tc>
        <w:tc>
          <w:tcPr>
            <w:tcW w:w="659" w:type="dxa"/>
            <w:gridSpan w:val="2"/>
            <w:tcBorders>
              <w:top w:val="nil"/>
              <w:left w:val="nil"/>
              <w:bottom w:val="nil"/>
              <w:right w:val="nil"/>
            </w:tcBorders>
            <w:shd w:val="clear" w:color="000000" w:fill="FFFFFF"/>
            <w:noWrap/>
            <w:vAlign w:val="center"/>
            <w:hideMark/>
          </w:tcPr>
          <w:p w14:paraId="47CAB4D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468836A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72A4A3D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312F4C4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1233" w:type="dxa"/>
            <w:gridSpan w:val="2"/>
            <w:tcBorders>
              <w:top w:val="nil"/>
              <w:left w:val="nil"/>
              <w:bottom w:val="nil"/>
              <w:right w:val="nil"/>
            </w:tcBorders>
            <w:shd w:val="clear" w:color="000000" w:fill="FFFFFF"/>
            <w:noWrap/>
            <w:vAlign w:val="center"/>
            <w:hideMark/>
          </w:tcPr>
          <w:p w14:paraId="7E8DDDF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0,04307</w:t>
            </w:r>
          </w:p>
        </w:tc>
      </w:tr>
      <w:tr w:rsidR="000D23A0" w:rsidRPr="004875E7" w14:paraId="1C2EBACC"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3400641"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Axinaea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macrophylla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Naudin</w:t>
            </w:r>
            <w:proofErr w:type="spellEnd"/>
            <w:r w:rsidRPr="004875E7">
              <w:rPr>
                <w:rFonts w:ascii="Times New Roman" w:eastAsia="Times New Roman" w:hAnsi="Times New Roman" w:cs="Times New Roman"/>
                <w:sz w:val="20"/>
                <w:szCs w:val="20"/>
                <w:lang w:val="es-EC" w:eastAsia="es-EC"/>
              </w:rPr>
              <w:t>) Triana</w:t>
            </w:r>
          </w:p>
        </w:tc>
        <w:tc>
          <w:tcPr>
            <w:tcW w:w="659" w:type="dxa"/>
            <w:gridSpan w:val="2"/>
            <w:tcBorders>
              <w:top w:val="nil"/>
              <w:left w:val="nil"/>
              <w:bottom w:val="nil"/>
              <w:right w:val="nil"/>
            </w:tcBorders>
            <w:shd w:val="clear" w:color="000000" w:fill="FFFFFF"/>
            <w:noWrap/>
            <w:vAlign w:val="center"/>
            <w:hideMark/>
          </w:tcPr>
          <w:p w14:paraId="4A3CAA1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9</w:t>
            </w:r>
          </w:p>
        </w:tc>
        <w:tc>
          <w:tcPr>
            <w:tcW w:w="732" w:type="dxa"/>
            <w:gridSpan w:val="2"/>
            <w:tcBorders>
              <w:top w:val="nil"/>
              <w:left w:val="nil"/>
              <w:bottom w:val="nil"/>
              <w:right w:val="nil"/>
            </w:tcBorders>
            <w:shd w:val="clear" w:color="000000" w:fill="FFFFFF"/>
            <w:noWrap/>
            <w:vAlign w:val="center"/>
            <w:hideMark/>
          </w:tcPr>
          <w:p w14:paraId="1456940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75</w:t>
            </w:r>
          </w:p>
        </w:tc>
        <w:tc>
          <w:tcPr>
            <w:tcW w:w="788" w:type="dxa"/>
            <w:gridSpan w:val="2"/>
            <w:tcBorders>
              <w:top w:val="nil"/>
              <w:left w:val="nil"/>
              <w:bottom w:val="nil"/>
              <w:right w:val="nil"/>
            </w:tcBorders>
            <w:shd w:val="clear" w:color="000000" w:fill="FFFFFF"/>
            <w:noWrap/>
            <w:vAlign w:val="center"/>
            <w:hideMark/>
          </w:tcPr>
          <w:p w14:paraId="587955D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w:t>
            </w:r>
          </w:p>
        </w:tc>
        <w:tc>
          <w:tcPr>
            <w:tcW w:w="693" w:type="dxa"/>
            <w:gridSpan w:val="2"/>
            <w:tcBorders>
              <w:top w:val="nil"/>
              <w:left w:val="nil"/>
              <w:bottom w:val="nil"/>
              <w:right w:val="nil"/>
            </w:tcBorders>
            <w:shd w:val="clear" w:color="000000" w:fill="FFFFFF"/>
            <w:noWrap/>
            <w:vAlign w:val="center"/>
            <w:hideMark/>
          </w:tcPr>
          <w:p w14:paraId="41DFD52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1233" w:type="dxa"/>
            <w:gridSpan w:val="2"/>
            <w:tcBorders>
              <w:top w:val="nil"/>
              <w:left w:val="nil"/>
              <w:bottom w:val="nil"/>
              <w:right w:val="nil"/>
            </w:tcBorders>
            <w:shd w:val="clear" w:color="000000" w:fill="FFFFFF"/>
            <w:noWrap/>
            <w:vAlign w:val="center"/>
            <w:hideMark/>
          </w:tcPr>
          <w:p w14:paraId="4301192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0,00695</w:t>
            </w:r>
          </w:p>
        </w:tc>
      </w:tr>
      <w:tr w:rsidR="000D23A0" w:rsidRPr="004875E7" w14:paraId="21350442"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47C0DE7A" w14:textId="547EDDBA"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n-GB" w:eastAsia="es-EC"/>
              </w:rPr>
            </w:pPr>
            <w:proofErr w:type="spellStart"/>
            <w:r w:rsidRPr="004875E7">
              <w:rPr>
                <w:rFonts w:ascii="Times New Roman" w:eastAsia="Times New Roman" w:hAnsi="Times New Roman" w:cs="Times New Roman"/>
                <w:sz w:val="20"/>
                <w:szCs w:val="20"/>
                <w:lang w:val="en-GB" w:eastAsia="es-EC"/>
              </w:rPr>
              <w:t>Ruagea</w:t>
            </w:r>
            <w:proofErr w:type="spellEnd"/>
            <w:r w:rsidRPr="004875E7">
              <w:rPr>
                <w:rFonts w:ascii="Times New Roman" w:eastAsia="Times New Roman" w:hAnsi="Times New Roman" w:cs="Times New Roman"/>
                <w:sz w:val="20"/>
                <w:szCs w:val="20"/>
                <w:lang w:val="en-GB" w:eastAsia="es-EC"/>
              </w:rPr>
              <w:t xml:space="preserve"> </w:t>
            </w:r>
            <w:proofErr w:type="spellStart"/>
            <w:r w:rsidRPr="004875E7">
              <w:rPr>
                <w:rFonts w:ascii="Times New Roman" w:eastAsia="Times New Roman" w:hAnsi="Times New Roman" w:cs="Times New Roman"/>
                <w:sz w:val="20"/>
                <w:szCs w:val="20"/>
                <w:lang w:val="en-GB" w:eastAsia="es-EC"/>
              </w:rPr>
              <w:t>Hirsuta</w:t>
            </w:r>
            <w:proofErr w:type="spellEnd"/>
            <w:r w:rsidRPr="004875E7">
              <w:rPr>
                <w:rFonts w:ascii="Times New Roman" w:eastAsia="Times New Roman" w:hAnsi="Times New Roman" w:cs="Times New Roman"/>
                <w:sz w:val="20"/>
                <w:szCs w:val="20"/>
                <w:lang w:val="en-GB" w:eastAsia="es-EC"/>
              </w:rPr>
              <w:t xml:space="preserve"> (C. DC.) Harms</w:t>
            </w:r>
          </w:p>
        </w:tc>
        <w:tc>
          <w:tcPr>
            <w:tcW w:w="659" w:type="dxa"/>
            <w:gridSpan w:val="2"/>
            <w:tcBorders>
              <w:top w:val="nil"/>
              <w:left w:val="nil"/>
              <w:bottom w:val="nil"/>
              <w:right w:val="nil"/>
            </w:tcBorders>
            <w:shd w:val="clear" w:color="000000" w:fill="FFFFFF"/>
            <w:noWrap/>
            <w:vAlign w:val="center"/>
            <w:hideMark/>
          </w:tcPr>
          <w:p w14:paraId="4D23DB4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739F9D9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4D6D742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7B0F101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w:t>
            </w:r>
          </w:p>
        </w:tc>
        <w:tc>
          <w:tcPr>
            <w:tcW w:w="1233" w:type="dxa"/>
            <w:gridSpan w:val="2"/>
            <w:tcBorders>
              <w:top w:val="nil"/>
              <w:left w:val="nil"/>
              <w:bottom w:val="nil"/>
              <w:right w:val="nil"/>
            </w:tcBorders>
            <w:shd w:val="clear" w:color="000000" w:fill="FFFFFF"/>
            <w:noWrap/>
            <w:vAlign w:val="center"/>
            <w:hideMark/>
          </w:tcPr>
          <w:p w14:paraId="0BE9BE4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0,02384</w:t>
            </w:r>
          </w:p>
        </w:tc>
      </w:tr>
      <w:tr w:rsidR="000D23A0" w:rsidRPr="004875E7" w14:paraId="5421104F"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9F10B62"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Trichilia</w:t>
            </w:r>
            <w:proofErr w:type="spellEnd"/>
            <w:r w:rsidRPr="004875E7">
              <w:rPr>
                <w:rFonts w:ascii="Times New Roman" w:eastAsia="Times New Roman" w:hAnsi="Times New Roman" w:cs="Times New Roman"/>
                <w:sz w:val="20"/>
                <w:szCs w:val="20"/>
                <w:lang w:val="es-EC" w:eastAsia="es-EC"/>
              </w:rPr>
              <w:t xml:space="preserve"> tomentosa</w:t>
            </w:r>
          </w:p>
        </w:tc>
        <w:tc>
          <w:tcPr>
            <w:tcW w:w="659" w:type="dxa"/>
            <w:gridSpan w:val="2"/>
            <w:tcBorders>
              <w:top w:val="nil"/>
              <w:left w:val="nil"/>
              <w:bottom w:val="nil"/>
              <w:right w:val="nil"/>
            </w:tcBorders>
            <w:shd w:val="clear" w:color="000000" w:fill="FFFFFF"/>
            <w:noWrap/>
            <w:vAlign w:val="center"/>
            <w:hideMark/>
          </w:tcPr>
          <w:p w14:paraId="7F4E52F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7AD0C50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3624C4A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693" w:type="dxa"/>
            <w:gridSpan w:val="2"/>
            <w:tcBorders>
              <w:top w:val="nil"/>
              <w:left w:val="nil"/>
              <w:bottom w:val="nil"/>
              <w:right w:val="nil"/>
            </w:tcBorders>
            <w:shd w:val="clear" w:color="000000" w:fill="FFFFFF"/>
            <w:noWrap/>
            <w:vAlign w:val="center"/>
            <w:hideMark/>
          </w:tcPr>
          <w:p w14:paraId="3B997D1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180</w:t>
            </w:r>
          </w:p>
        </w:tc>
        <w:tc>
          <w:tcPr>
            <w:tcW w:w="1233" w:type="dxa"/>
            <w:gridSpan w:val="2"/>
            <w:tcBorders>
              <w:top w:val="nil"/>
              <w:left w:val="nil"/>
              <w:bottom w:val="nil"/>
              <w:right w:val="nil"/>
            </w:tcBorders>
            <w:shd w:val="clear" w:color="000000" w:fill="FFFFFF"/>
            <w:noWrap/>
            <w:vAlign w:val="center"/>
            <w:hideMark/>
          </w:tcPr>
          <w:p w14:paraId="0A615C5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52,26291</w:t>
            </w:r>
          </w:p>
        </w:tc>
      </w:tr>
      <w:tr w:rsidR="000D23A0" w:rsidRPr="004875E7" w14:paraId="6BB78FD3"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137B8D34"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Myrsine</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sodiroana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Mez</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Pipoly</w:t>
            </w:r>
            <w:proofErr w:type="spellEnd"/>
            <w:r w:rsidRPr="004875E7">
              <w:rPr>
                <w:rFonts w:ascii="Times New Roman" w:eastAsia="Times New Roman" w:hAnsi="Times New Roman" w:cs="Times New Roman"/>
                <w:sz w:val="20"/>
                <w:szCs w:val="20"/>
                <w:lang w:val="es-EC" w:eastAsia="es-EC"/>
              </w:rPr>
              <w:t xml:space="preserve"> </w:t>
            </w:r>
          </w:p>
        </w:tc>
        <w:tc>
          <w:tcPr>
            <w:tcW w:w="659" w:type="dxa"/>
            <w:gridSpan w:val="2"/>
            <w:tcBorders>
              <w:top w:val="nil"/>
              <w:left w:val="nil"/>
              <w:bottom w:val="nil"/>
              <w:right w:val="nil"/>
            </w:tcBorders>
            <w:shd w:val="clear" w:color="000000" w:fill="FFFFFF"/>
            <w:noWrap/>
            <w:vAlign w:val="center"/>
            <w:hideMark/>
          </w:tcPr>
          <w:p w14:paraId="05E4C9F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w:t>
            </w:r>
          </w:p>
        </w:tc>
        <w:tc>
          <w:tcPr>
            <w:tcW w:w="732" w:type="dxa"/>
            <w:gridSpan w:val="2"/>
            <w:tcBorders>
              <w:top w:val="nil"/>
              <w:left w:val="nil"/>
              <w:bottom w:val="nil"/>
              <w:right w:val="nil"/>
            </w:tcBorders>
            <w:shd w:val="clear" w:color="000000" w:fill="FFFFFF"/>
            <w:noWrap/>
            <w:vAlign w:val="center"/>
            <w:hideMark/>
          </w:tcPr>
          <w:p w14:paraId="352442C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133,3</w:t>
            </w:r>
          </w:p>
        </w:tc>
        <w:tc>
          <w:tcPr>
            <w:tcW w:w="788" w:type="dxa"/>
            <w:gridSpan w:val="2"/>
            <w:tcBorders>
              <w:top w:val="nil"/>
              <w:left w:val="nil"/>
              <w:bottom w:val="nil"/>
              <w:right w:val="nil"/>
            </w:tcBorders>
            <w:shd w:val="clear" w:color="000000" w:fill="FFFFFF"/>
            <w:noWrap/>
            <w:vAlign w:val="center"/>
            <w:hideMark/>
          </w:tcPr>
          <w:p w14:paraId="4B21809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693" w:type="dxa"/>
            <w:gridSpan w:val="2"/>
            <w:tcBorders>
              <w:top w:val="nil"/>
              <w:left w:val="nil"/>
              <w:bottom w:val="nil"/>
              <w:right w:val="nil"/>
            </w:tcBorders>
            <w:shd w:val="clear" w:color="000000" w:fill="FFFFFF"/>
            <w:noWrap/>
            <w:vAlign w:val="center"/>
            <w:hideMark/>
          </w:tcPr>
          <w:p w14:paraId="5F4DF2B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20</w:t>
            </w:r>
          </w:p>
        </w:tc>
        <w:tc>
          <w:tcPr>
            <w:tcW w:w="1233" w:type="dxa"/>
            <w:gridSpan w:val="2"/>
            <w:tcBorders>
              <w:top w:val="nil"/>
              <w:left w:val="nil"/>
              <w:bottom w:val="nil"/>
              <w:right w:val="nil"/>
            </w:tcBorders>
            <w:shd w:val="clear" w:color="000000" w:fill="FFFFFF"/>
            <w:noWrap/>
            <w:vAlign w:val="center"/>
            <w:hideMark/>
          </w:tcPr>
          <w:p w14:paraId="4C6577F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0,27031</w:t>
            </w:r>
          </w:p>
        </w:tc>
      </w:tr>
      <w:tr w:rsidR="000D23A0" w:rsidRPr="004875E7" w14:paraId="5EE698FE"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vAlign w:val="center"/>
            <w:hideMark/>
          </w:tcPr>
          <w:p w14:paraId="7C1576BA" w14:textId="11178CFC"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Myrsine</w:t>
            </w:r>
            <w:proofErr w:type="spellEnd"/>
            <w:r w:rsidRPr="004875E7">
              <w:rPr>
                <w:rFonts w:ascii="Times New Roman" w:eastAsia="Times New Roman" w:hAnsi="Times New Roman" w:cs="Times New Roman"/>
                <w:sz w:val="20"/>
                <w:szCs w:val="20"/>
                <w:lang w:val="es-EC" w:eastAsia="es-EC"/>
              </w:rPr>
              <w:t xml:space="preserve"> latifolia (Ruiz &amp; </w:t>
            </w:r>
            <w:proofErr w:type="spellStart"/>
            <w:r w:rsidRPr="004875E7">
              <w:rPr>
                <w:rFonts w:ascii="Times New Roman" w:eastAsia="Times New Roman" w:hAnsi="Times New Roman" w:cs="Times New Roman"/>
                <w:sz w:val="20"/>
                <w:szCs w:val="20"/>
                <w:lang w:val="es-EC" w:eastAsia="es-EC"/>
              </w:rPr>
              <w:t>Pav</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Spreng</w:t>
            </w:r>
            <w:proofErr w:type="spellEnd"/>
            <w:r w:rsidRPr="004875E7">
              <w:rPr>
                <w:rFonts w:ascii="Times New Roman" w:eastAsia="Times New Roman" w:hAnsi="Times New Roman" w:cs="Times New Roman"/>
                <w:sz w:val="20"/>
                <w:szCs w:val="20"/>
                <w:lang w:val="es-EC" w:eastAsia="es-EC"/>
              </w:rPr>
              <w:t xml:space="preserve">. </w:t>
            </w:r>
          </w:p>
        </w:tc>
        <w:tc>
          <w:tcPr>
            <w:tcW w:w="659" w:type="dxa"/>
            <w:gridSpan w:val="2"/>
            <w:tcBorders>
              <w:top w:val="nil"/>
              <w:left w:val="nil"/>
              <w:bottom w:val="nil"/>
              <w:right w:val="nil"/>
            </w:tcBorders>
            <w:shd w:val="clear" w:color="000000" w:fill="FFFFFF"/>
            <w:noWrap/>
            <w:vAlign w:val="center"/>
            <w:hideMark/>
          </w:tcPr>
          <w:p w14:paraId="5E78BF1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12</w:t>
            </w:r>
          </w:p>
        </w:tc>
        <w:tc>
          <w:tcPr>
            <w:tcW w:w="732" w:type="dxa"/>
            <w:gridSpan w:val="2"/>
            <w:tcBorders>
              <w:top w:val="nil"/>
              <w:left w:val="nil"/>
              <w:bottom w:val="nil"/>
              <w:right w:val="nil"/>
            </w:tcBorders>
            <w:shd w:val="clear" w:color="000000" w:fill="FFFFFF"/>
            <w:noWrap/>
            <w:vAlign w:val="center"/>
            <w:hideMark/>
          </w:tcPr>
          <w:p w14:paraId="5948E45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100</w:t>
            </w:r>
          </w:p>
        </w:tc>
        <w:tc>
          <w:tcPr>
            <w:tcW w:w="788" w:type="dxa"/>
            <w:gridSpan w:val="2"/>
            <w:tcBorders>
              <w:top w:val="nil"/>
              <w:left w:val="nil"/>
              <w:bottom w:val="nil"/>
              <w:right w:val="nil"/>
            </w:tcBorders>
            <w:shd w:val="clear" w:color="000000" w:fill="FFFFFF"/>
            <w:noWrap/>
            <w:vAlign w:val="center"/>
            <w:hideMark/>
          </w:tcPr>
          <w:p w14:paraId="5C6D0D3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5EA1AE0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1233" w:type="dxa"/>
            <w:gridSpan w:val="2"/>
            <w:tcBorders>
              <w:top w:val="nil"/>
              <w:left w:val="nil"/>
              <w:bottom w:val="nil"/>
              <w:right w:val="nil"/>
            </w:tcBorders>
            <w:shd w:val="clear" w:color="000000" w:fill="FFFFFF"/>
            <w:noWrap/>
            <w:vAlign w:val="center"/>
            <w:hideMark/>
          </w:tcPr>
          <w:p w14:paraId="7B9D5C3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0,77842</w:t>
            </w:r>
          </w:p>
        </w:tc>
      </w:tr>
      <w:tr w:rsidR="000D23A0" w:rsidRPr="004875E7" w14:paraId="30C996C8"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4F883658" w14:textId="685D3520"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n-GB" w:eastAsia="es-EC"/>
              </w:rPr>
            </w:pPr>
            <w:proofErr w:type="spellStart"/>
            <w:r w:rsidRPr="004875E7">
              <w:rPr>
                <w:rFonts w:ascii="Times New Roman" w:eastAsia="Times New Roman" w:hAnsi="Times New Roman" w:cs="Times New Roman"/>
                <w:sz w:val="20"/>
                <w:szCs w:val="20"/>
                <w:lang w:val="en-GB" w:eastAsia="es-EC"/>
              </w:rPr>
              <w:t>Myrcianthes</w:t>
            </w:r>
            <w:proofErr w:type="spellEnd"/>
            <w:r w:rsidRPr="004875E7">
              <w:rPr>
                <w:rFonts w:ascii="Times New Roman" w:eastAsia="Times New Roman" w:hAnsi="Times New Roman" w:cs="Times New Roman"/>
                <w:sz w:val="20"/>
                <w:szCs w:val="20"/>
                <w:lang w:val="en-GB" w:eastAsia="es-EC"/>
              </w:rPr>
              <w:t xml:space="preserve"> </w:t>
            </w:r>
            <w:proofErr w:type="spellStart"/>
            <w:r w:rsidRPr="004875E7">
              <w:rPr>
                <w:rFonts w:ascii="Times New Roman" w:eastAsia="Times New Roman" w:hAnsi="Times New Roman" w:cs="Times New Roman"/>
                <w:sz w:val="20"/>
                <w:szCs w:val="20"/>
                <w:lang w:val="en-GB" w:eastAsia="es-EC"/>
              </w:rPr>
              <w:t>rhopaloides</w:t>
            </w:r>
            <w:proofErr w:type="spellEnd"/>
            <w:r w:rsidRPr="004875E7">
              <w:rPr>
                <w:rFonts w:ascii="Times New Roman" w:eastAsia="Times New Roman" w:hAnsi="Times New Roman" w:cs="Times New Roman"/>
                <w:sz w:val="20"/>
                <w:szCs w:val="20"/>
                <w:lang w:val="en-GB" w:eastAsia="es-EC"/>
              </w:rPr>
              <w:t xml:space="preserve"> (</w:t>
            </w:r>
            <w:proofErr w:type="spellStart"/>
            <w:r w:rsidRPr="004875E7">
              <w:rPr>
                <w:rFonts w:ascii="Times New Roman" w:eastAsia="Times New Roman" w:hAnsi="Times New Roman" w:cs="Times New Roman"/>
                <w:sz w:val="20"/>
                <w:szCs w:val="20"/>
                <w:lang w:val="en-GB" w:eastAsia="es-EC"/>
              </w:rPr>
              <w:t>Kunth</w:t>
            </w:r>
            <w:proofErr w:type="spellEnd"/>
            <w:r w:rsidRPr="004875E7">
              <w:rPr>
                <w:rFonts w:ascii="Times New Roman" w:eastAsia="Times New Roman" w:hAnsi="Times New Roman" w:cs="Times New Roman"/>
                <w:sz w:val="20"/>
                <w:szCs w:val="20"/>
                <w:lang w:val="en-GB" w:eastAsia="es-EC"/>
              </w:rPr>
              <w:t>) Mc. Vaugh</w:t>
            </w:r>
          </w:p>
        </w:tc>
        <w:tc>
          <w:tcPr>
            <w:tcW w:w="659" w:type="dxa"/>
            <w:gridSpan w:val="2"/>
            <w:tcBorders>
              <w:top w:val="nil"/>
              <w:left w:val="nil"/>
              <w:bottom w:val="nil"/>
              <w:right w:val="nil"/>
            </w:tcBorders>
            <w:shd w:val="clear" w:color="000000" w:fill="FFFFFF"/>
            <w:noWrap/>
            <w:vAlign w:val="center"/>
            <w:hideMark/>
          </w:tcPr>
          <w:p w14:paraId="3799A14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1BCD6D2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32E024E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5BF4F90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1233" w:type="dxa"/>
            <w:gridSpan w:val="2"/>
            <w:tcBorders>
              <w:top w:val="nil"/>
              <w:left w:val="nil"/>
              <w:bottom w:val="nil"/>
              <w:right w:val="nil"/>
            </w:tcBorders>
            <w:shd w:val="clear" w:color="000000" w:fill="FFFFFF"/>
            <w:noWrap/>
            <w:vAlign w:val="center"/>
            <w:hideMark/>
          </w:tcPr>
          <w:p w14:paraId="6001669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0,04307</w:t>
            </w:r>
          </w:p>
        </w:tc>
      </w:tr>
      <w:tr w:rsidR="000D23A0" w:rsidRPr="004875E7" w14:paraId="062A4F8E"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40AA4E06"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Podocarpus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sprucei</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Parl</w:t>
            </w:r>
            <w:proofErr w:type="spellEnd"/>
          </w:p>
        </w:tc>
        <w:tc>
          <w:tcPr>
            <w:tcW w:w="659" w:type="dxa"/>
            <w:gridSpan w:val="2"/>
            <w:tcBorders>
              <w:top w:val="nil"/>
              <w:left w:val="nil"/>
              <w:bottom w:val="nil"/>
              <w:right w:val="nil"/>
            </w:tcBorders>
            <w:shd w:val="clear" w:color="000000" w:fill="FFFFFF"/>
            <w:noWrap/>
            <w:vAlign w:val="center"/>
            <w:hideMark/>
          </w:tcPr>
          <w:p w14:paraId="60800E1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28</w:t>
            </w:r>
          </w:p>
        </w:tc>
        <w:tc>
          <w:tcPr>
            <w:tcW w:w="732" w:type="dxa"/>
            <w:gridSpan w:val="2"/>
            <w:tcBorders>
              <w:top w:val="nil"/>
              <w:left w:val="nil"/>
              <w:bottom w:val="nil"/>
              <w:right w:val="nil"/>
            </w:tcBorders>
            <w:shd w:val="clear" w:color="000000" w:fill="FFFFFF"/>
            <w:noWrap/>
            <w:vAlign w:val="center"/>
            <w:hideMark/>
          </w:tcPr>
          <w:p w14:paraId="2BA8DD3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233,3</w:t>
            </w:r>
          </w:p>
        </w:tc>
        <w:tc>
          <w:tcPr>
            <w:tcW w:w="788" w:type="dxa"/>
            <w:gridSpan w:val="2"/>
            <w:tcBorders>
              <w:top w:val="nil"/>
              <w:left w:val="nil"/>
              <w:bottom w:val="nil"/>
              <w:right w:val="nil"/>
            </w:tcBorders>
            <w:shd w:val="clear" w:color="000000" w:fill="FFFFFF"/>
            <w:noWrap/>
            <w:vAlign w:val="center"/>
            <w:hideMark/>
          </w:tcPr>
          <w:p w14:paraId="083AAF6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w:t>
            </w:r>
          </w:p>
        </w:tc>
        <w:tc>
          <w:tcPr>
            <w:tcW w:w="693" w:type="dxa"/>
            <w:gridSpan w:val="2"/>
            <w:tcBorders>
              <w:top w:val="nil"/>
              <w:left w:val="nil"/>
              <w:bottom w:val="nil"/>
              <w:right w:val="nil"/>
            </w:tcBorders>
            <w:shd w:val="clear" w:color="000000" w:fill="FFFFFF"/>
            <w:noWrap/>
            <w:vAlign w:val="center"/>
            <w:hideMark/>
          </w:tcPr>
          <w:p w14:paraId="4E675C3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35</w:t>
            </w:r>
          </w:p>
        </w:tc>
        <w:tc>
          <w:tcPr>
            <w:tcW w:w="1233" w:type="dxa"/>
            <w:gridSpan w:val="2"/>
            <w:tcBorders>
              <w:top w:val="nil"/>
              <w:left w:val="nil"/>
              <w:bottom w:val="nil"/>
              <w:right w:val="nil"/>
            </w:tcBorders>
            <w:shd w:val="clear" w:color="000000" w:fill="FFFFFF"/>
            <w:noWrap/>
            <w:vAlign w:val="center"/>
            <w:hideMark/>
          </w:tcPr>
          <w:p w14:paraId="6E491EA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1,15645</w:t>
            </w:r>
          </w:p>
        </w:tc>
      </w:tr>
      <w:tr w:rsidR="000D23A0" w:rsidRPr="004875E7" w14:paraId="199E0894"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203AAE5D" w14:textId="5F5486DC"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Roupala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loxensisI</w:t>
            </w:r>
            <w:proofErr w:type="spellEnd"/>
            <w:r w:rsidRPr="004875E7">
              <w:rPr>
                <w:rFonts w:ascii="Times New Roman" w:eastAsia="Times New Roman" w:hAnsi="Times New Roman" w:cs="Times New Roman"/>
                <w:sz w:val="20"/>
                <w:szCs w:val="20"/>
                <w:lang w:val="es-EC" w:eastAsia="es-EC"/>
              </w:rPr>
              <w:t xml:space="preserve">. M. </w:t>
            </w:r>
            <w:proofErr w:type="spellStart"/>
            <w:r w:rsidRPr="004875E7">
              <w:rPr>
                <w:rFonts w:ascii="Times New Roman" w:eastAsia="Times New Roman" w:hAnsi="Times New Roman" w:cs="Times New Roman"/>
                <w:sz w:val="20"/>
                <w:szCs w:val="20"/>
                <w:lang w:val="es-EC" w:eastAsia="es-EC"/>
              </w:rPr>
              <w:t>Johnst</w:t>
            </w:r>
            <w:proofErr w:type="spellEnd"/>
          </w:p>
        </w:tc>
        <w:tc>
          <w:tcPr>
            <w:tcW w:w="659" w:type="dxa"/>
            <w:gridSpan w:val="2"/>
            <w:tcBorders>
              <w:top w:val="nil"/>
              <w:left w:val="nil"/>
              <w:bottom w:val="nil"/>
              <w:right w:val="nil"/>
            </w:tcBorders>
            <w:shd w:val="clear" w:color="000000" w:fill="FFFFFF"/>
            <w:noWrap/>
            <w:vAlign w:val="center"/>
            <w:hideMark/>
          </w:tcPr>
          <w:p w14:paraId="063FECF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nil"/>
              <w:left w:val="nil"/>
              <w:bottom w:val="nil"/>
              <w:right w:val="nil"/>
            </w:tcBorders>
            <w:shd w:val="clear" w:color="000000" w:fill="FFFFFF"/>
            <w:noWrap/>
            <w:vAlign w:val="center"/>
            <w:hideMark/>
          </w:tcPr>
          <w:p w14:paraId="5D72AEF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nil"/>
              <w:left w:val="nil"/>
              <w:bottom w:val="nil"/>
              <w:right w:val="nil"/>
            </w:tcBorders>
            <w:shd w:val="clear" w:color="000000" w:fill="FFFFFF"/>
            <w:noWrap/>
            <w:vAlign w:val="center"/>
            <w:hideMark/>
          </w:tcPr>
          <w:p w14:paraId="13B062B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693" w:type="dxa"/>
            <w:gridSpan w:val="2"/>
            <w:tcBorders>
              <w:top w:val="nil"/>
              <w:left w:val="nil"/>
              <w:bottom w:val="nil"/>
              <w:right w:val="nil"/>
            </w:tcBorders>
            <w:shd w:val="clear" w:color="000000" w:fill="FFFFFF"/>
            <w:noWrap/>
            <w:vAlign w:val="center"/>
            <w:hideMark/>
          </w:tcPr>
          <w:p w14:paraId="70C8373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9</w:t>
            </w:r>
          </w:p>
        </w:tc>
        <w:tc>
          <w:tcPr>
            <w:tcW w:w="1233" w:type="dxa"/>
            <w:gridSpan w:val="2"/>
            <w:tcBorders>
              <w:top w:val="nil"/>
              <w:left w:val="nil"/>
              <w:bottom w:val="nil"/>
              <w:right w:val="nil"/>
            </w:tcBorders>
            <w:shd w:val="clear" w:color="000000" w:fill="FFFFFF"/>
            <w:noWrap/>
            <w:vAlign w:val="center"/>
            <w:hideMark/>
          </w:tcPr>
          <w:p w14:paraId="4BFBE57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0,03257</w:t>
            </w:r>
          </w:p>
        </w:tc>
      </w:tr>
      <w:tr w:rsidR="000D23A0" w:rsidRPr="004875E7" w14:paraId="1049D7EE"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5EBBD827" w14:textId="066A3C1D"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Oreocallis</w:t>
            </w:r>
            <w:proofErr w:type="spellEnd"/>
            <w:r w:rsidRPr="004875E7">
              <w:rPr>
                <w:rFonts w:ascii="Times New Roman" w:eastAsia="Times New Roman" w:hAnsi="Times New Roman" w:cs="Times New Roman"/>
                <w:sz w:val="20"/>
                <w:szCs w:val="20"/>
                <w:lang w:val="es-EC" w:eastAsia="es-EC"/>
              </w:rPr>
              <w:t xml:space="preserve"> grandiflora (Lam.) R. Br</w:t>
            </w:r>
          </w:p>
        </w:tc>
        <w:tc>
          <w:tcPr>
            <w:tcW w:w="659" w:type="dxa"/>
            <w:gridSpan w:val="2"/>
            <w:tcBorders>
              <w:top w:val="nil"/>
              <w:left w:val="nil"/>
              <w:bottom w:val="nil"/>
              <w:right w:val="nil"/>
            </w:tcBorders>
            <w:shd w:val="clear" w:color="000000" w:fill="FFFFFF"/>
            <w:noWrap/>
            <w:vAlign w:val="center"/>
            <w:hideMark/>
          </w:tcPr>
          <w:p w14:paraId="6760277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6ED6A4C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3B7CF22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w:t>
            </w:r>
          </w:p>
        </w:tc>
        <w:tc>
          <w:tcPr>
            <w:tcW w:w="693" w:type="dxa"/>
            <w:gridSpan w:val="2"/>
            <w:tcBorders>
              <w:top w:val="nil"/>
              <w:left w:val="nil"/>
              <w:bottom w:val="nil"/>
              <w:right w:val="nil"/>
            </w:tcBorders>
            <w:shd w:val="clear" w:color="000000" w:fill="FFFFFF"/>
            <w:noWrap/>
            <w:vAlign w:val="center"/>
            <w:hideMark/>
          </w:tcPr>
          <w:p w14:paraId="4362F6D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15</w:t>
            </w:r>
          </w:p>
        </w:tc>
        <w:tc>
          <w:tcPr>
            <w:tcW w:w="1233" w:type="dxa"/>
            <w:gridSpan w:val="2"/>
            <w:tcBorders>
              <w:top w:val="nil"/>
              <w:left w:val="nil"/>
              <w:bottom w:val="nil"/>
              <w:right w:val="nil"/>
            </w:tcBorders>
            <w:shd w:val="clear" w:color="000000" w:fill="FFFFFF"/>
            <w:noWrap/>
            <w:vAlign w:val="center"/>
            <w:hideMark/>
          </w:tcPr>
          <w:p w14:paraId="46A3ADA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0,12639</w:t>
            </w:r>
          </w:p>
        </w:tc>
      </w:tr>
      <w:tr w:rsidR="000D23A0" w:rsidRPr="004875E7" w14:paraId="71456D26"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7BED8D64" w14:textId="3376BFDE"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Hesperomeles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Obtusifolia</w:t>
            </w:r>
            <w:proofErr w:type="spellEnd"/>
            <w:r w:rsidRPr="004875E7">
              <w:rPr>
                <w:rFonts w:ascii="Times New Roman" w:eastAsia="Times New Roman" w:hAnsi="Times New Roman" w:cs="Times New Roman"/>
                <w:sz w:val="20"/>
                <w:szCs w:val="20"/>
                <w:lang w:val="es-EC" w:eastAsia="es-EC"/>
              </w:rPr>
              <w:t xml:space="preserve"> (Pas.) </w:t>
            </w:r>
            <w:proofErr w:type="spellStart"/>
            <w:r w:rsidRPr="004875E7">
              <w:rPr>
                <w:rFonts w:ascii="Times New Roman" w:eastAsia="Times New Roman" w:hAnsi="Times New Roman" w:cs="Times New Roman"/>
                <w:sz w:val="20"/>
                <w:szCs w:val="20"/>
                <w:lang w:val="es-EC" w:eastAsia="es-EC"/>
              </w:rPr>
              <w:t>Lindl</w:t>
            </w:r>
            <w:proofErr w:type="spellEnd"/>
            <w:r w:rsidRPr="004875E7">
              <w:rPr>
                <w:rFonts w:ascii="Times New Roman" w:eastAsia="Times New Roman" w:hAnsi="Times New Roman" w:cs="Times New Roman"/>
                <w:sz w:val="20"/>
                <w:szCs w:val="20"/>
                <w:lang w:val="es-EC" w:eastAsia="es-EC"/>
              </w:rPr>
              <w:t>.</w:t>
            </w:r>
          </w:p>
        </w:tc>
        <w:tc>
          <w:tcPr>
            <w:tcW w:w="659" w:type="dxa"/>
            <w:gridSpan w:val="2"/>
            <w:tcBorders>
              <w:top w:val="nil"/>
              <w:left w:val="nil"/>
              <w:bottom w:val="nil"/>
              <w:right w:val="nil"/>
            </w:tcBorders>
            <w:shd w:val="clear" w:color="000000" w:fill="FFFFFF"/>
            <w:noWrap/>
            <w:vAlign w:val="center"/>
            <w:hideMark/>
          </w:tcPr>
          <w:p w14:paraId="63561D8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732" w:type="dxa"/>
            <w:gridSpan w:val="2"/>
            <w:tcBorders>
              <w:top w:val="nil"/>
              <w:left w:val="nil"/>
              <w:bottom w:val="nil"/>
              <w:right w:val="nil"/>
            </w:tcBorders>
            <w:shd w:val="clear" w:color="000000" w:fill="FFFFFF"/>
            <w:noWrap/>
            <w:vAlign w:val="center"/>
            <w:hideMark/>
          </w:tcPr>
          <w:p w14:paraId="79B89D8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41,7</w:t>
            </w:r>
          </w:p>
        </w:tc>
        <w:tc>
          <w:tcPr>
            <w:tcW w:w="788" w:type="dxa"/>
            <w:gridSpan w:val="2"/>
            <w:tcBorders>
              <w:top w:val="nil"/>
              <w:left w:val="nil"/>
              <w:bottom w:val="nil"/>
              <w:right w:val="nil"/>
            </w:tcBorders>
            <w:shd w:val="clear" w:color="000000" w:fill="FFFFFF"/>
            <w:noWrap/>
            <w:vAlign w:val="center"/>
            <w:hideMark/>
          </w:tcPr>
          <w:p w14:paraId="3A807F8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693" w:type="dxa"/>
            <w:gridSpan w:val="2"/>
            <w:tcBorders>
              <w:top w:val="nil"/>
              <w:left w:val="nil"/>
              <w:bottom w:val="nil"/>
              <w:right w:val="nil"/>
            </w:tcBorders>
            <w:shd w:val="clear" w:color="000000" w:fill="FFFFFF"/>
            <w:noWrap/>
            <w:vAlign w:val="center"/>
            <w:hideMark/>
          </w:tcPr>
          <w:p w14:paraId="6EA8B06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20</w:t>
            </w:r>
          </w:p>
        </w:tc>
        <w:tc>
          <w:tcPr>
            <w:tcW w:w="1233" w:type="dxa"/>
            <w:gridSpan w:val="2"/>
            <w:tcBorders>
              <w:top w:val="nil"/>
              <w:left w:val="nil"/>
              <w:bottom w:val="nil"/>
              <w:right w:val="nil"/>
            </w:tcBorders>
            <w:shd w:val="clear" w:color="000000" w:fill="FFFFFF"/>
            <w:noWrap/>
            <w:vAlign w:val="center"/>
            <w:hideMark/>
          </w:tcPr>
          <w:p w14:paraId="5884949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0,27031</w:t>
            </w:r>
          </w:p>
        </w:tc>
      </w:tr>
      <w:tr w:rsidR="000D23A0" w:rsidRPr="004875E7" w14:paraId="38BA9225"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F793428" w14:textId="651546CA"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Prunus</w:t>
            </w:r>
            <w:proofErr w:type="spellEnd"/>
            <w:r w:rsidRPr="004875E7">
              <w:rPr>
                <w:rFonts w:ascii="Times New Roman" w:eastAsia="Times New Roman" w:hAnsi="Times New Roman" w:cs="Times New Roman"/>
                <w:sz w:val="20"/>
                <w:szCs w:val="20"/>
                <w:lang w:val="es-EC" w:eastAsia="es-EC"/>
              </w:rPr>
              <w:t xml:space="preserve"> opaca (</w:t>
            </w:r>
            <w:proofErr w:type="spellStart"/>
            <w:r w:rsidRPr="004875E7">
              <w:rPr>
                <w:rFonts w:ascii="Times New Roman" w:eastAsia="Times New Roman" w:hAnsi="Times New Roman" w:cs="Times New Roman"/>
                <w:sz w:val="20"/>
                <w:szCs w:val="20"/>
                <w:lang w:val="es-EC" w:eastAsia="es-EC"/>
              </w:rPr>
              <w:t>Benth</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Wolp</w:t>
            </w:r>
            <w:proofErr w:type="spellEnd"/>
            <w:r w:rsidRPr="004875E7">
              <w:rPr>
                <w:rFonts w:ascii="Times New Roman" w:eastAsia="Times New Roman" w:hAnsi="Times New Roman" w:cs="Times New Roman"/>
                <w:sz w:val="20"/>
                <w:szCs w:val="20"/>
                <w:lang w:val="es-EC" w:eastAsia="es-EC"/>
              </w:rPr>
              <w:t>.</w:t>
            </w:r>
          </w:p>
        </w:tc>
        <w:tc>
          <w:tcPr>
            <w:tcW w:w="659" w:type="dxa"/>
            <w:gridSpan w:val="2"/>
            <w:tcBorders>
              <w:top w:val="nil"/>
              <w:left w:val="nil"/>
              <w:bottom w:val="nil"/>
              <w:right w:val="nil"/>
            </w:tcBorders>
            <w:shd w:val="clear" w:color="000000" w:fill="FFFFFF"/>
            <w:noWrap/>
            <w:vAlign w:val="center"/>
            <w:hideMark/>
          </w:tcPr>
          <w:p w14:paraId="37D2A4FE"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2710828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3F6C889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41C0623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30</w:t>
            </w:r>
          </w:p>
        </w:tc>
        <w:tc>
          <w:tcPr>
            <w:tcW w:w="1233" w:type="dxa"/>
            <w:gridSpan w:val="2"/>
            <w:tcBorders>
              <w:top w:val="nil"/>
              <w:left w:val="nil"/>
              <w:bottom w:val="nil"/>
              <w:right w:val="nil"/>
            </w:tcBorders>
            <w:shd w:val="clear" w:color="000000" w:fill="FFFFFF"/>
            <w:noWrap/>
            <w:vAlign w:val="center"/>
            <w:hideMark/>
          </w:tcPr>
          <w:p w14:paraId="0C83D62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0,77842</w:t>
            </w:r>
          </w:p>
        </w:tc>
      </w:tr>
      <w:tr w:rsidR="000D23A0" w:rsidRPr="004875E7" w14:paraId="7B91E242"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vAlign w:val="center"/>
            <w:hideMark/>
          </w:tcPr>
          <w:p w14:paraId="68856D55" w14:textId="7C49AD4A"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Palicourea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amethystina</w:t>
            </w:r>
            <w:proofErr w:type="spellEnd"/>
            <w:r w:rsidRPr="004875E7">
              <w:rPr>
                <w:rFonts w:ascii="Times New Roman" w:eastAsia="Times New Roman" w:hAnsi="Times New Roman" w:cs="Times New Roman"/>
                <w:sz w:val="20"/>
                <w:szCs w:val="20"/>
                <w:lang w:val="es-EC" w:eastAsia="es-EC"/>
              </w:rPr>
              <w:t xml:space="preserve"> (Ruiz &amp; </w:t>
            </w:r>
            <w:proofErr w:type="spellStart"/>
            <w:r w:rsidRPr="004875E7">
              <w:rPr>
                <w:rFonts w:ascii="Times New Roman" w:eastAsia="Times New Roman" w:hAnsi="Times New Roman" w:cs="Times New Roman"/>
                <w:sz w:val="20"/>
                <w:szCs w:val="20"/>
                <w:lang w:val="es-EC" w:eastAsia="es-EC"/>
              </w:rPr>
              <w:t>Pav</w:t>
            </w:r>
            <w:proofErr w:type="spellEnd"/>
            <w:r w:rsidRPr="004875E7">
              <w:rPr>
                <w:rFonts w:ascii="Times New Roman" w:eastAsia="Times New Roman" w:hAnsi="Times New Roman" w:cs="Times New Roman"/>
                <w:sz w:val="20"/>
                <w:szCs w:val="20"/>
                <w:lang w:val="es-EC" w:eastAsia="es-EC"/>
              </w:rPr>
              <w:t>.) DC</w:t>
            </w:r>
          </w:p>
        </w:tc>
        <w:tc>
          <w:tcPr>
            <w:tcW w:w="659" w:type="dxa"/>
            <w:gridSpan w:val="2"/>
            <w:tcBorders>
              <w:top w:val="nil"/>
              <w:left w:val="nil"/>
              <w:bottom w:val="nil"/>
              <w:right w:val="nil"/>
            </w:tcBorders>
            <w:shd w:val="clear" w:color="000000" w:fill="FFFFFF"/>
            <w:noWrap/>
            <w:vAlign w:val="center"/>
            <w:hideMark/>
          </w:tcPr>
          <w:p w14:paraId="61C0323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2552534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625082B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693" w:type="dxa"/>
            <w:gridSpan w:val="2"/>
            <w:tcBorders>
              <w:top w:val="nil"/>
              <w:left w:val="nil"/>
              <w:bottom w:val="nil"/>
              <w:right w:val="nil"/>
            </w:tcBorders>
            <w:shd w:val="clear" w:color="000000" w:fill="FFFFFF"/>
            <w:noWrap/>
            <w:vAlign w:val="center"/>
            <w:hideMark/>
          </w:tcPr>
          <w:p w14:paraId="45B440E3"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1233" w:type="dxa"/>
            <w:gridSpan w:val="2"/>
            <w:tcBorders>
              <w:top w:val="nil"/>
              <w:left w:val="nil"/>
              <w:bottom w:val="nil"/>
              <w:right w:val="nil"/>
            </w:tcBorders>
            <w:shd w:val="clear" w:color="000000" w:fill="FFFFFF"/>
            <w:noWrap/>
            <w:vAlign w:val="center"/>
            <w:hideMark/>
          </w:tcPr>
          <w:p w14:paraId="2F2A0F1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0,00695</w:t>
            </w:r>
          </w:p>
        </w:tc>
      </w:tr>
      <w:tr w:rsidR="000D23A0" w:rsidRPr="004875E7" w14:paraId="5B59F055"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26A1F650"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Zanthoxylum</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2E732A1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nil"/>
              <w:right w:val="nil"/>
            </w:tcBorders>
            <w:shd w:val="clear" w:color="000000" w:fill="FFFFFF"/>
            <w:noWrap/>
            <w:vAlign w:val="center"/>
            <w:hideMark/>
          </w:tcPr>
          <w:p w14:paraId="13236637"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nil"/>
              <w:right w:val="nil"/>
            </w:tcBorders>
            <w:shd w:val="clear" w:color="000000" w:fill="FFFFFF"/>
            <w:noWrap/>
            <w:vAlign w:val="center"/>
            <w:hideMark/>
          </w:tcPr>
          <w:p w14:paraId="501510F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18</w:t>
            </w:r>
          </w:p>
        </w:tc>
        <w:tc>
          <w:tcPr>
            <w:tcW w:w="693" w:type="dxa"/>
            <w:gridSpan w:val="2"/>
            <w:tcBorders>
              <w:top w:val="nil"/>
              <w:left w:val="nil"/>
              <w:bottom w:val="nil"/>
              <w:right w:val="nil"/>
            </w:tcBorders>
            <w:shd w:val="clear" w:color="000000" w:fill="FFFFFF"/>
            <w:noWrap/>
            <w:vAlign w:val="center"/>
            <w:hideMark/>
          </w:tcPr>
          <w:p w14:paraId="53399EE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40</w:t>
            </w:r>
          </w:p>
        </w:tc>
        <w:tc>
          <w:tcPr>
            <w:tcW w:w="1233" w:type="dxa"/>
            <w:gridSpan w:val="2"/>
            <w:tcBorders>
              <w:top w:val="nil"/>
              <w:left w:val="nil"/>
              <w:bottom w:val="nil"/>
              <w:right w:val="nil"/>
            </w:tcBorders>
            <w:shd w:val="clear" w:color="000000" w:fill="FFFFFF"/>
            <w:noWrap/>
            <w:vAlign w:val="center"/>
            <w:hideMark/>
          </w:tcPr>
          <w:p w14:paraId="64924B2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1,62372</w:t>
            </w:r>
          </w:p>
        </w:tc>
      </w:tr>
      <w:tr w:rsidR="000D23A0" w:rsidRPr="004875E7" w14:paraId="4FE524A2"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2465CC90"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Meliosma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7065886D"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w:t>
            </w:r>
          </w:p>
        </w:tc>
        <w:tc>
          <w:tcPr>
            <w:tcW w:w="732" w:type="dxa"/>
            <w:gridSpan w:val="2"/>
            <w:tcBorders>
              <w:top w:val="nil"/>
              <w:left w:val="nil"/>
              <w:bottom w:val="nil"/>
              <w:right w:val="nil"/>
            </w:tcBorders>
            <w:shd w:val="clear" w:color="000000" w:fill="FFFFFF"/>
            <w:noWrap/>
            <w:vAlign w:val="center"/>
            <w:hideMark/>
          </w:tcPr>
          <w:p w14:paraId="022FAED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8,3</w:t>
            </w:r>
          </w:p>
        </w:tc>
        <w:tc>
          <w:tcPr>
            <w:tcW w:w="788" w:type="dxa"/>
            <w:gridSpan w:val="2"/>
            <w:tcBorders>
              <w:top w:val="nil"/>
              <w:left w:val="nil"/>
              <w:bottom w:val="nil"/>
              <w:right w:val="nil"/>
            </w:tcBorders>
            <w:shd w:val="clear" w:color="000000" w:fill="FFFFFF"/>
            <w:noWrap/>
            <w:vAlign w:val="center"/>
            <w:hideMark/>
          </w:tcPr>
          <w:p w14:paraId="7A524D1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42641192"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1233" w:type="dxa"/>
            <w:gridSpan w:val="2"/>
            <w:tcBorders>
              <w:top w:val="nil"/>
              <w:left w:val="nil"/>
              <w:bottom w:val="nil"/>
              <w:right w:val="nil"/>
            </w:tcBorders>
            <w:shd w:val="clear" w:color="000000" w:fill="FFFFFF"/>
            <w:noWrap/>
            <w:vAlign w:val="center"/>
            <w:hideMark/>
          </w:tcPr>
          <w:p w14:paraId="1402F10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0,00695</w:t>
            </w:r>
          </w:p>
        </w:tc>
      </w:tr>
      <w:tr w:rsidR="000D23A0" w:rsidRPr="004875E7" w14:paraId="7002F443"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24BB3032"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Simplocos</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3C34C3B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w:t>
            </w:r>
          </w:p>
        </w:tc>
        <w:tc>
          <w:tcPr>
            <w:tcW w:w="732" w:type="dxa"/>
            <w:gridSpan w:val="2"/>
            <w:tcBorders>
              <w:top w:val="nil"/>
              <w:left w:val="nil"/>
              <w:bottom w:val="nil"/>
              <w:right w:val="nil"/>
            </w:tcBorders>
            <w:shd w:val="clear" w:color="000000" w:fill="FFFFFF"/>
            <w:noWrap/>
            <w:vAlign w:val="center"/>
            <w:hideMark/>
          </w:tcPr>
          <w:p w14:paraId="4F45C768"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50</w:t>
            </w:r>
          </w:p>
        </w:tc>
        <w:tc>
          <w:tcPr>
            <w:tcW w:w="788" w:type="dxa"/>
            <w:gridSpan w:val="2"/>
            <w:tcBorders>
              <w:top w:val="nil"/>
              <w:left w:val="nil"/>
              <w:bottom w:val="nil"/>
              <w:right w:val="nil"/>
            </w:tcBorders>
            <w:shd w:val="clear" w:color="000000" w:fill="FFFFFF"/>
            <w:noWrap/>
            <w:vAlign w:val="center"/>
            <w:hideMark/>
          </w:tcPr>
          <w:p w14:paraId="42FFBEE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693" w:type="dxa"/>
            <w:gridSpan w:val="2"/>
            <w:tcBorders>
              <w:top w:val="nil"/>
              <w:left w:val="nil"/>
              <w:bottom w:val="nil"/>
              <w:right w:val="nil"/>
            </w:tcBorders>
            <w:shd w:val="clear" w:color="000000" w:fill="FFFFFF"/>
            <w:noWrap/>
            <w:vAlign w:val="center"/>
            <w:hideMark/>
          </w:tcPr>
          <w:p w14:paraId="684B100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1233" w:type="dxa"/>
            <w:gridSpan w:val="2"/>
            <w:tcBorders>
              <w:top w:val="nil"/>
              <w:left w:val="nil"/>
              <w:bottom w:val="nil"/>
              <w:right w:val="nil"/>
            </w:tcBorders>
            <w:shd w:val="clear" w:color="000000" w:fill="FFFFFF"/>
            <w:noWrap/>
            <w:vAlign w:val="center"/>
            <w:hideMark/>
          </w:tcPr>
          <w:p w14:paraId="22B40A7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0,00120</w:t>
            </w:r>
          </w:p>
        </w:tc>
      </w:tr>
      <w:tr w:rsidR="000D23A0" w:rsidRPr="004875E7" w14:paraId="47829467"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3C61978A"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Ternstroemia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macrocarpa</w:t>
            </w:r>
            <w:proofErr w:type="spellEnd"/>
            <w:r w:rsidRPr="004875E7">
              <w:rPr>
                <w:rFonts w:ascii="Times New Roman" w:eastAsia="Times New Roman" w:hAnsi="Times New Roman" w:cs="Times New Roman"/>
                <w:sz w:val="20"/>
                <w:szCs w:val="20"/>
                <w:lang w:val="es-EC" w:eastAsia="es-EC"/>
              </w:rPr>
              <w:t xml:space="preserve"> Triana &amp; </w:t>
            </w:r>
            <w:proofErr w:type="spellStart"/>
            <w:r w:rsidRPr="004875E7">
              <w:rPr>
                <w:rFonts w:ascii="Times New Roman" w:eastAsia="Times New Roman" w:hAnsi="Times New Roman" w:cs="Times New Roman"/>
                <w:sz w:val="20"/>
                <w:szCs w:val="20"/>
                <w:lang w:val="es-EC" w:eastAsia="es-EC"/>
              </w:rPr>
              <w:t>Planch</w:t>
            </w:r>
            <w:proofErr w:type="spellEnd"/>
          </w:p>
        </w:tc>
        <w:tc>
          <w:tcPr>
            <w:tcW w:w="659" w:type="dxa"/>
            <w:gridSpan w:val="2"/>
            <w:tcBorders>
              <w:top w:val="nil"/>
              <w:left w:val="nil"/>
              <w:bottom w:val="nil"/>
              <w:right w:val="nil"/>
            </w:tcBorders>
            <w:shd w:val="clear" w:color="000000" w:fill="FFFFFF"/>
            <w:noWrap/>
            <w:vAlign w:val="center"/>
            <w:hideMark/>
          </w:tcPr>
          <w:p w14:paraId="06FF63E0"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6</w:t>
            </w:r>
          </w:p>
        </w:tc>
        <w:tc>
          <w:tcPr>
            <w:tcW w:w="732" w:type="dxa"/>
            <w:gridSpan w:val="2"/>
            <w:tcBorders>
              <w:top w:val="nil"/>
              <w:left w:val="nil"/>
              <w:bottom w:val="nil"/>
              <w:right w:val="nil"/>
            </w:tcBorders>
            <w:shd w:val="clear" w:color="000000" w:fill="FFFFFF"/>
            <w:noWrap/>
            <w:vAlign w:val="center"/>
            <w:hideMark/>
          </w:tcPr>
          <w:p w14:paraId="0EA73A9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50</w:t>
            </w:r>
          </w:p>
        </w:tc>
        <w:tc>
          <w:tcPr>
            <w:tcW w:w="788" w:type="dxa"/>
            <w:gridSpan w:val="2"/>
            <w:tcBorders>
              <w:top w:val="nil"/>
              <w:left w:val="nil"/>
              <w:bottom w:val="nil"/>
              <w:right w:val="nil"/>
            </w:tcBorders>
            <w:shd w:val="clear" w:color="000000" w:fill="FFFFFF"/>
            <w:noWrap/>
            <w:vAlign w:val="center"/>
            <w:hideMark/>
          </w:tcPr>
          <w:p w14:paraId="407F0E1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w:t>
            </w:r>
          </w:p>
        </w:tc>
        <w:tc>
          <w:tcPr>
            <w:tcW w:w="693" w:type="dxa"/>
            <w:gridSpan w:val="2"/>
            <w:tcBorders>
              <w:top w:val="nil"/>
              <w:left w:val="nil"/>
              <w:bottom w:val="nil"/>
              <w:right w:val="nil"/>
            </w:tcBorders>
            <w:shd w:val="clear" w:color="000000" w:fill="FFFFFF"/>
            <w:noWrap/>
            <w:vAlign w:val="center"/>
            <w:hideMark/>
          </w:tcPr>
          <w:p w14:paraId="654B74E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5</w:t>
            </w:r>
          </w:p>
        </w:tc>
        <w:tc>
          <w:tcPr>
            <w:tcW w:w="1233" w:type="dxa"/>
            <w:gridSpan w:val="2"/>
            <w:tcBorders>
              <w:top w:val="nil"/>
              <w:left w:val="nil"/>
              <w:bottom w:val="nil"/>
              <w:right w:val="nil"/>
            </w:tcBorders>
            <w:shd w:val="clear" w:color="000000" w:fill="FFFFFF"/>
            <w:noWrap/>
            <w:vAlign w:val="center"/>
            <w:hideMark/>
          </w:tcPr>
          <w:p w14:paraId="1AD0636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0,00695</w:t>
            </w:r>
          </w:p>
        </w:tc>
      </w:tr>
      <w:tr w:rsidR="000D23A0" w:rsidRPr="004875E7" w14:paraId="62376177"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7784046A" w14:textId="3189DE0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Gordonia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r w:rsidRPr="004875E7">
              <w:rPr>
                <w:rFonts w:ascii="Times New Roman" w:eastAsia="Times New Roman" w:hAnsi="Times New Roman" w:cs="Times New Roman"/>
                <w:sz w:val="20"/>
                <w:szCs w:val="20"/>
                <w:lang w:val="es-EC" w:eastAsia="es-EC"/>
              </w:rPr>
              <w:t>.</w:t>
            </w:r>
          </w:p>
        </w:tc>
        <w:tc>
          <w:tcPr>
            <w:tcW w:w="659" w:type="dxa"/>
            <w:gridSpan w:val="2"/>
            <w:tcBorders>
              <w:top w:val="nil"/>
              <w:left w:val="nil"/>
              <w:bottom w:val="nil"/>
              <w:right w:val="nil"/>
            </w:tcBorders>
            <w:shd w:val="clear" w:color="000000" w:fill="FFFFFF"/>
            <w:noWrap/>
            <w:vAlign w:val="center"/>
            <w:hideMark/>
          </w:tcPr>
          <w:p w14:paraId="1EAA3DE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9</w:t>
            </w:r>
          </w:p>
        </w:tc>
        <w:tc>
          <w:tcPr>
            <w:tcW w:w="732" w:type="dxa"/>
            <w:gridSpan w:val="2"/>
            <w:tcBorders>
              <w:top w:val="nil"/>
              <w:left w:val="nil"/>
              <w:bottom w:val="nil"/>
              <w:right w:val="nil"/>
            </w:tcBorders>
            <w:shd w:val="clear" w:color="000000" w:fill="FFFFFF"/>
            <w:noWrap/>
            <w:vAlign w:val="center"/>
            <w:hideMark/>
          </w:tcPr>
          <w:p w14:paraId="0415E09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75</w:t>
            </w:r>
          </w:p>
        </w:tc>
        <w:tc>
          <w:tcPr>
            <w:tcW w:w="788" w:type="dxa"/>
            <w:gridSpan w:val="2"/>
            <w:tcBorders>
              <w:top w:val="nil"/>
              <w:left w:val="nil"/>
              <w:bottom w:val="nil"/>
              <w:right w:val="nil"/>
            </w:tcBorders>
            <w:shd w:val="clear" w:color="000000" w:fill="FFFFFF"/>
            <w:noWrap/>
            <w:vAlign w:val="center"/>
            <w:hideMark/>
          </w:tcPr>
          <w:p w14:paraId="565615F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693" w:type="dxa"/>
            <w:gridSpan w:val="2"/>
            <w:tcBorders>
              <w:top w:val="nil"/>
              <w:left w:val="nil"/>
              <w:bottom w:val="nil"/>
              <w:right w:val="nil"/>
            </w:tcBorders>
            <w:shd w:val="clear" w:color="000000" w:fill="FFFFFF"/>
            <w:noWrap/>
            <w:vAlign w:val="center"/>
            <w:hideMark/>
          </w:tcPr>
          <w:p w14:paraId="3F956A0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w:t>
            </w:r>
          </w:p>
        </w:tc>
        <w:tc>
          <w:tcPr>
            <w:tcW w:w="1233" w:type="dxa"/>
            <w:gridSpan w:val="2"/>
            <w:tcBorders>
              <w:top w:val="nil"/>
              <w:left w:val="nil"/>
              <w:bottom w:val="nil"/>
              <w:right w:val="nil"/>
            </w:tcBorders>
            <w:shd w:val="clear" w:color="000000" w:fill="FFFFFF"/>
            <w:noWrap/>
            <w:vAlign w:val="center"/>
            <w:hideMark/>
          </w:tcPr>
          <w:p w14:paraId="6211DC2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0,01676</w:t>
            </w:r>
          </w:p>
        </w:tc>
      </w:tr>
      <w:tr w:rsidR="000D23A0" w:rsidRPr="004875E7" w14:paraId="7464E6B9" w14:textId="77777777" w:rsidTr="004875E7">
        <w:trPr>
          <w:gridAfter w:val="1"/>
          <w:wAfter w:w="21" w:type="dxa"/>
          <w:trHeight w:val="221"/>
          <w:jc w:val="center"/>
        </w:trPr>
        <w:tc>
          <w:tcPr>
            <w:tcW w:w="4131" w:type="dxa"/>
            <w:gridSpan w:val="2"/>
            <w:tcBorders>
              <w:top w:val="nil"/>
              <w:left w:val="nil"/>
              <w:bottom w:val="nil"/>
              <w:right w:val="nil"/>
            </w:tcBorders>
            <w:shd w:val="clear" w:color="000000" w:fill="FFFFFF"/>
            <w:noWrap/>
            <w:vAlign w:val="center"/>
            <w:hideMark/>
          </w:tcPr>
          <w:p w14:paraId="01A2ECE6"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Aegiphila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sp</w:t>
            </w:r>
            <w:proofErr w:type="spellEnd"/>
          </w:p>
        </w:tc>
        <w:tc>
          <w:tcPr>
            <w:tcW w:w="659" w:type="dxa"/>
            <w:gridSpan w:val="2"/>
            <w:tcBorders>
              <w:top w:val="nil"/>
              <w:left w:val="nil"/>
              <w:bottom w:val="nil"/>
              <w:right w:val="nil"/>
            </w:tcBorders>
            <w:shd w:val="clear" w:color="000000" w:fill="FFFFFF"/>
            <w:noWrap/>
            <w:vAlign w:val="center"/>
            <w:hideMark/>
          </w:tcPr>
          <w:p w14:paraId="6266DEC9"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3</w:t>
            </w:r>
          </w:p>
        </w:tc>
        <w:tc>
          <w:tcPr>
            <w:tcW w:w="732" w:type="dxa"/>
            <w:gridSpan w:val="2"/>
            <w:tcBorders>
              <w:top w:val="nil"/>
              <w:left w:val="nil"/>
              <w:bottom w:val="nil"/>
              <w:right w:val="nil"/>
            </w:tcBorders>
            <w:shd w:val="clear" w:color="000000" w:fill="FFFFFF"/>
            <w:noWrap/>
            <w:vAlign w:val="center"/>
            <w:hideMark/>
          </w:tcPr>
          <w:p w14:paraId="1F7DBDCF"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788" w:type="dxa"/>
            <w:gridSpan w:val="2"/>
            <w:tcBorders>
              <w:top w:val="nil"/>
              <w:left w:val="nil"/>
              <w:bottom w:val="nil"/>
              <w:right w:val="nil"/>
            </w:tcBorders>
            <w:shd w:val="clear" w:color="000000" w:fill="FFFFFF"/>
            <w:noWrap/>
            <w:vAlign w:val="center"/>
            <w:hideMark/>
          </w:tcPr>
          <w:p w14:paraId="35E765A6"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w:t>
            </w:r>
          </w:p>
        </w:tc>
        <w:tc>
          <w:tcPr>
            <w:tcW w:w="693" w:type="dxa"/>
            <w:gridSpan w:val="2"/>
            <w:tcBorders>
              <w:top w:val="nil"/>
              <w:left w:val="nil"/>
              <w:bottom w:val="nil"/>
              <w:right w:val="nil"/>
            </w:tcBorders>
            <w:shd w:val="clear" w:color="000000" w:fill="FFFFFF"/>
            <w:noWrap/>
            <w:vAlign w:val="center"/>
            <w:hideMark/>
          </w:tcPr>
          <w:p w14:paraId="093354AB"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1233" w:type="dxa"/>
            <w:gridSpan w:val="2"/>
            <w:tcBorders>
              <w:top w:val="nil"/>
              <w:left w:val="nil"/>
              <w:bottom w:val="nil"/>
              <w:right w:val="nil"/>
            </w:tcBorders>
            <w:shd w:val="clear" w:color="000000" w:fill="FFFFFF"/>
            <w:noWrap/>
            <w:vAlign w:val="center"/>
            <w:hideMark/>
          </w:tcPr>
          <w:p w14:paraId="1143E2EA"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0,04307</w:t>
            </w:r>
          </w:p>
        </w:tc>
      </w:tr>
      <w:tr w:rsidR="000D23A0" w:rsidRPr="004875E7" w14:paraId="68339F86" w14:textId="77777777" w:rsidTr="004875E7">
        <w:trPr>
          <w:gridAfter w:val="1"/>
          <w:wAfter w:w="21" w:type="dxa"/>
          <w:trHeight w:val="221"/>
          <w:jc w:val="center"/>
        </w:trPr>
        <w:tc>
          <w:tcPr>
            <w:tcW w:w="4131" w:type="dxa"/>
            <w:gridSpan w:val="2"/>
            <w:tcBorders>
              <w:top w:val="nil"/>
              <w:left w:val="nil"/>
              <w:bottom w:val="single" w:sz="4" w:space="0" w:color="auto"/>
              <w:right w:val="nil"/>
            </w:tcBorders>
            <w:shd w:val="clear" w:color="000000" w:fill="FFFFFF"/>
            <w:noWrap/>
            <w:vAlign w:val="center"/>
            <w:hideMark/>
          </w:tcPr>
          <w:p w14:paraId="5DF43E7E" w14:textId="77777777" w:rsidR="000D23A0" w:rsidRPr="004875E7" w:rsidRDefault="000D23A0" w:rsidP="000D23A0">
            <w:pPr>
              <w:spacing w:after="0" w:line="240" w:lineRule="auto"/>
              <w:ind w:left="213"/>
              <w:contextualSpacing/>
              <w:jc w:val="both"/>
              <w:rPr>
                <w:rFonts w:ascii="Times New Roman" w:eastAsia="Times New Roman" w:hAnsi="Times New Roman" w:cs="Times New Roman"/>
                <w:sz w:val="20"/>
                <w:szCs w:val="20"/>
                <w:lang w:val="es-EC" w:eastAsia="es-EC"/>
              </w:rPr>
            </w:pPr>
            <w:proofErr w:type="spellStart"/>
            <w:r w:rsidRPr="004875E7">
              <w:rPr>
                <w:rFonts w:ascii="Times New Roman" w:eastAsia="Times New Roman" w:hAnsi="Times New Roman" w:cs="Times New Roman"/>
                <w:sz w:val="20"/>
                <w:szCs w:val="20"/>
                <w:lang w:val="es-EC" w:eastAsia="es-EC"/>
              </w:rPr>
              <w:t>Aegiphila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monticula</w:t>
            </w:r>
            <w:proofErr w:type="spellEnd"/>
            <w:r w:rsidRPr="004875E7">
              <w:rPr>
                <w:rFonts w:ascii="Times New Roman" w:eastAsia="Times New Roman" w:hAnsi="Times New Roman" w:cs="Times New Roman"/>
                <w:sz w:val="20"/>
                <w:szCs w:val="20"/>
                <w:lang w:val="es-EC" w:eastAsia="es-EC"/>
              </w:rPr>
              <w:t xml:space="preserve"> </w:t>
            </w:r>
            <w:proofErr w:type="spellStart"/>
            <w:r w:rsidRPr="004875E7">
              <w:rPr>
                <w:rFonts w:ascii="Times New Roman" w:eastAsia="Times New Roman" w:hAnsi="Times New Roman" w:cs="Times New Roman"/>
                <w:sz w:val="20"/>
                <w:szCs w:val="20"/>
                <w:lang w:val="es-EC" w:eastAsia="es-EC"/>
              </w:rPr>
              <w:t>Moldenke</w:t>
            </w:r>
            <w:proofErr w:type="spellEnd"/>
          </w:p>
        </w:tc>
        <w:tc>
          <w:tcPr>
            <w:tcW w:w="659" w:type="dxa"/>
            <w:gridSpan w:val="2"/>
            <w:tcBorders>
              <w:top w:val="nil"/>
              <w:left w:val="nil"/>
              <w:bottom w:val="single" w:sz="4" w:space="0" w:color="auto"/>
              <w:right w:val="nil"/>
            </w:tcBorders>
            <w:shd w:val="clear" w:color="000000" w:fill="FFFFFF"/>
            <w:noWrap/>
            <w:vAlign w:val="center"/>
            <w:hideMark/>
          </w:tcPr>
          <w:p w14:paraId="7E0E4834"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w:t>
            </w:r>
          </w:p>
        </w:tc>
        <w:tc>
          <w:tcPr>
            <w:tcW w:w="732" w:type="dxa"/>
            <w:gridSpan w:val="2"/>
            <w:tcBorders>
              <w:top w:val="nil"/>
              <w:left w:val="nil"/>
              <w:bottom w:val="single" w:sz="4" w:space="0" w:color="auto"/>
              <w:right w:val="nil"/>
            </w:tcBorders>
            <w:shd w:val="clear" w:color="000000" w:fill="FFFFFF"/>
            <w:noWrap/>
            <w:vAlign w:val="center"/>
            <w:hideMark/>
          </w:tcPr>
          <w:p w14:paraId="04F4EA55"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16,7</w:t>
            </w:r>
          </w:p>
        </w:tc>
        <w:tc>
          <w:tcPr>
            <w:tcW w:w="788" w:type="dxa"/>
            <w:gridSpan w:val="2"/>
            <w:tcBorders>
              <w:top w:val="nil"/>
              <w:left w:val="nil"/>
              <w:bottom w:val="single" w:sz="4" w:space="0" w:color="auto"/>
              <w:right w:val="nil"/>
            </w:tcBorders>
            <w:shd w:val="clear" w:color="000000" w:fill="FFFFFF"/>
            <w:noWrap/>
            <w:vAlign w:val="center"/>
            <w:hideMark/>
          </w:tcPr>
          <w:p w14:paraId="42CE60AC"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25</w:t>
            </w:r>
          </w:p>
        </w:tc>
        <w:tc>
          <w:tcPr>
            <w:tcW w:w="693" w:type="dxa"/>
            <w:gridSpan w:val="2"/>
            <w:tcBorders>
              <w:top w:val="nil"/>
              <w:left w:val="nil"/>
              <w:bottom w:val="single" w:sz="4" w:space="0" w:color="auto"/>
              <w:right w:val="nil"/>
            </w:tcBorders>
            <w:shd w:val="clear" w:color="000000" w:fill="FFFFFF"/>
            <w:noWrap/>
            <w:vAlign w:val="center"/>
            <w:hideMark/>
          </w:tcPr>
          <w:p w14:paraId="025F7D4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10</w:t>
            </w:r>
          </w:p>
        </w:tc>
        <w:tc>
          <w:tcPr>
            <w:tcW w:w="1233" w:type="dxa"/>
            <w:gridSpan w:val="2"/>
            <w:tcBorders>
              <w:top w:val="nil"/>
              <w:left w:val="nil"/>
              <w:bottom w:val="single" w:sz="4" w:space="0" w:color="auto"/>
              <w:right w:val="nil"/>
            </w:tcBorders>
            <w:shd w:val="clear" w:color="000000" w:fill="FFFFFF"/>
            <w:noWrap/>
            <w:vAlign w:val="center"/>
            <w:hideMark/>
          </w:tcPr>
          <w:p w14:paraId="2454E721" w14:textId="77777777" w:rsidR="000D23A0" w:rsidRPr="004875E7" w:rsidRDefault="000D23A0" w:rsidP="000D23A0">
            <w:pPr>
              <w:spacing w:after="0" w:line="240" w:lineRule="auto"/>
              <w:contextualSpacing/>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0,04307</w:t>
            </w:r>
          </w:p>
        </w:tc>
      </w:tr>
      <w:tr w:rsidR="000D23A0" w:rsidRPr="000D23A0" w14:paraId="2370F522" w14:textId="77777777" w:rsidTr="004875E7">
        <w:trPr>
          <w:trHeight w:val="221"/>
          <w:jc w:val="center"/>
        </w:trPr>
        <w:tc>
          <w:tcPr>
            <w:tcW w:w="3993" w:type="dxa"/>
            <w:tcBorders>
              <w:top w:val="single" w:sz="4" w:space="0" w:color="auto"/>
              <w:left w:val="nil"/>
              <w:bottom w:val="single" w:sz="8" w:space="0" w:color="auto"/>
              <w:right w:val="nil"/>
            </w:tcBorders>
            <w:shd w:val="clear" w:color="000000" w:fill="FFFFFF"/>
            <w:noWrap/>
            <w:vAlign w:val="center"/>
          </w:tcPr>
          <w:p w14:paraId="1F7BD3EA" w14:textId="77777777" w:rsidR="000D23A0" w:rsidRPr="004875E7" w:rsidRDefault="000D23A0" w:rsidP="000D23A0">
            <w:pPr>
              <w:spacing w:after="0" w:line="240" w:lineRule="auto"/>
              <w:jc w:val="right"/>
              <w:rPr>
                <w:rFonts w:ascii="Times New Roman" w:eastAsia="Times New Roman" w:hAnsi="Times New Roman" w:cs="Times New Roman"/>
                <w:b/>
                <w:bCs/>
                <w:sz w:val="20"/>
                <w:szCs w:val="20"/>
                <w:lang w:val="es-EC" w:eastAsia="es-EC"/>
              </w:rPr>
            </w:pPr>
            <w:r w:rsidRPr="004875E7">
              <w:rPr>
                <w:rFonts w:ascii="Times New Roman" w:eastAsia="Times New Roman" w:hAnsi="Times New Roman" w:cs="Times New Roman"/>
                <w:b/>
                <w:bCs/>
                <w:sz w:val="20"/>
                <w:szCs w:val="20"/>
                <w:lang w:val="es-EC" w:eastAsia="es-EC"/>
              </w:rPr>
              <w:t>Sumatoria Total:</w:t>
            </w:r>
          </w:p>
        </w:tc>
        <w:tc>
          <w:tcPr>
            <w:tcW w:w="659" w:type="dxa"/>
            <w:gridSpan w:val="2"/>
            <w:tcBorders>
              <w:top w:val="single" w:sz="4" w:space="0" w:color="auto"/>
              <w:left w:val="nil"/>
              <w:bottom w:val="single" w:sz="8" w:space="0" w:color="auto"/>
              <w:right w:val="nil"/>
            </w:tcBorders>
            <w:shd w:val="clear" w:color="000000" w:fill="FFFFFF"/>
            <w:noWrap/>
            <w:vAlign w:val="center"/>
          </w:tcPr>
          <w:p w14:paraId="6C7D71A0" w14:textId="77777777" w:rsidR="000D23A0" w:rsidRPr="004875E7" w:rsidRDefault="000D23A0" w:rsidP="000D23A0">
            <w:pPr>
              <w:spacing w:after="0" w:line="240" w:lineRule="auto"/>
              <w:jc w:val="right"/>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213</w:t>
            </w:r>
          </w:p>
        </w:tc>
        <w:tc>
          <w:tcPr>
            <w:tcW w:w="732" w:type="dxa"/>
            <w:gridSpan w:val="2"/>
            <w:tcBorders>
              <w:top w:val="single" w:sz="4" w:space="0" w:color="auto"/>
              <w:left w:val="nil"/>
              <w:bottom w:val="single" w:sz="8" w:space="0" w:color="auto"/>
              <w:right w:val="nil"/>
            </w:tcBorders>
            <w:shd w:val="clear" w:color="000000" w:fill="FFFFFF"/>
            <w:noWrap/>
            <w:vAlign w:val="center"/>
          </w:tcPr>
          <w:p w14:paraId="237CFB1E" w14:textId="77777777" w:rsidR="000D23A0" w:rsidRPr="004875E7" w:rsidRDefault="000D23A0" w:rsidP="000D23A0">
            <w:pPr>
              <w:spacing w:after="0" w:line="240" w:lineRule="auto"/>
              <w:jc w:val="center"/>
              <w:rPr>
                <w:rFonts w:ascii="Times New Roman" w:eastAsia="Times New Roman" w:hAnsi="Times New Roman" w:cs="Times New Roman"/>
                <w:sz w:val="20"/>
                <w:szCs w:val="20"/>
                <w:lang w:val="es-EC" w:eastAsia="es-EC"/>
              </w:rPr>
            </w:pPr>
          </w:p>
        </w:tc>
        <w:tc>
          <w:tcPr>
            <w:tcW w:w="788" w:type="dxa"/>
            <w:gridSpan w:val="2"/>
            <w:tcBorders>
              <w:top w:val="single" w:sz="4" w:space="0" w:color="auto"/>
              <w:left w:val="nil"/>
              <w:bottom w:val="single" w:sz="8" w:space="0" w:color="auto"/>
              <w:right w:val="nil"/>
            </w:tcBorders>
            <w:shd w:val="clear" w:color="000000" w:fill="FFFFFF"/>
            <w:noWrap/>
            <w:vAlign w:val="center"/>
          </w:tcPr>
          <w:p w14:paraId="0CBA6845" w14:textId="77777777" w:rsidR="000D23A0" w:rsidRPr="004875E7" w:rsidRDefault="000D23A0" w:rsidP="000D23A0">
            <w:pPr>
              <w:spacing w:after="0" w:line="240" w:lineRule="auto"/>
              <w:jc w:val="center"/>
              <w:rPr>
                <w:rFonts w:ascii="Times New Roman" w:eastAsia="Times New Roman" w:hAnsi="Times New Roman" w:cs="Times New Roman"/>
                <w:sz w:val="20"/>
                <w:szCs w:val="20"/>
                <w:lang w:val="es-EC" w:eastAsia="es-EC"/>
              </w:rPr>
            </w:pPr>
          </w:p>
        </w:tc>
        <w:tc>
          <w:tcPr>
            <w:tcW w:w="693" w:type="dxa"/>
            <w:gridSpan w:val="2"/>
            <w:tcBorders>
              <w:top w:val="single" w:sz="4" w:space="0" w:color="auto"/>
              <w:left w:val="nil"/>
              <w:bottom w:val="single" w:sz="8" w:space="0" w:color="auto"/>
              <w:right w:val="nil"/>
            </w:tcBorders>
            <w:shd w:val="clear" w:color="000000" w:fill="FFFFFF"/>
            <w:noWrap/>
            <w:vAlign w:val="center"/>
          </w:tcPr>
          <w:p w14:paraId="663EE5A6" w14:textId="77777777" w:rsidR="000D23A0" w:rsidRPr="004875E7" w:rsidRDefault="000D23A0" w:rsidP="000D23A0">
            <w:pPr>
              <w:spacing w:after="0" w:line="240" w:lineRule="auto"/>
              <w:jc w:val="center"/>
              <w:rPr>
                <w:rFonts w:ascii="Times New Roman" w:eastAsia="Times New Roman" w:hAnsi="Times New Roman" w:cs="Times New Roman"/>
                <w:sz w:val="20"/>
                <w:szCs w:val="20"/>
                <w:lang w:val="es-EC" w:eastAsia="es-EC"/>
              </w:rPr>
            </w:pPr>
          </w:p>
        </w:tc>
        <w:tc>
          <w:tcPr>
            <w:tcW w:w="1392" w:type="dxa"/>
            <w:gridSpan w:val="4"/>
            <w:tcBorders>
              <w:top w:val="single" w:sz="4" w:space="0" w:color="auto"/>
              <w:left w:val="nil"/>
              <w:bottom w:val="single" w:sz="8" w:space="0" w:color="auto"/>
              <w:right w:val="nil"/>
            </w:tcBorders>
            <w:shd w:val="clear" w:color="000000" w:fill="FFFFFF"/>
            <w:noWrap/>
            <w:vAlign w:val="center"/>
          </w:tcPr>
          <w:p w14:paraId="15FCEF31" w14:textId="77777777" w:rsidR="000D23A0" w:rsidRPr="004875E7" w:rsidRDefault="000D23A0" w:rsidP="000D23A0">
            <w:pPr>
              <w:spacing w:after="0" w:line="240" w:lineRule="auto"/>
              <w:jc w:val="center"/>
              <w:rPr>
                <w:rFonts w:ascii="Times New Roman" w:eastAsia="Times New Roman" w:hAnsi="Times New Roman" w:cs="Times New Roman"/>
                <w:sz w:val="20"/>
                <w:szCs w:val="20"/>
                <w:lang w:val="es-EC" w:eastAsia="es-EC"/>
              </w:rPr>
            </w:pPr>
            <w:r w:rsidRPr="004875E7">
              <w:rPr>
                <w:rFonts w:ascii="Times New Roman" w:eastAsia="Times New Roman" w:hAnsi="Times New Roman" w:cs="Times New Roman"/>
                <w:sz w:val="20"/>
                <w:szCs w:val="20"/>
                <w:lang w:val="es-EC" w:eastAsia="es-EC"/>
              </w:rPr>
              <w:t>73,13347</w:t>
            </w:r>
          </w:p>
        </w:tc>
      </w:tr>
    </w:tbl>
    <w:p w14:paraId="3F78D405" w14:textId="3D1221D7" w:rsidR="000D23A0" w:rsidRDefault="000D23A0" w:rsidP="00AF0C5F">
      <w:pPr>
        <w:spacing w:after="0"/>
        <w:jc w:val="center"/>
        <w:rPr>
          <w:rFonts w:ascii="Times New Roman" w:eastAsia="Times New Roman" w:hAnsi="Times New Roman" w:cs="Times New Roman"/>
          <w:lang w:val="es-419"/>
        </w:rPr>
      </w:pPr>
      <w:r w:rsidRPr="0088647F">
        <w:rPr>
          <w:rFonts w:ascii="Times New Roman" w:eastAsia="Times New Roman" w:hAnsi="Times New Roman" w:cs="Times New Roman"/>
          <w:bCs/>
          <w:lang w:val="es-419"/>
        </w:rPr>
        <w:t>Fuente</w:t>
      </w:r>
      <w:r w:rsidRPr="0088647F">
        <w:rPr>
          <w:rFonts w:ascii="Times New Roman" w:eastAsia="Times New Roman" w:hAnsi="Times New Roman" w:cs="Times New Roman"/>
          <w:lang w:val="es-419"/>
        </w:rPr>
        <w:t>:</w:t>
      </w:r>
      <w:r w:rsidRPr="000D23A0">
        <w:rPr>
          <w:rFonts w:ascii="Times New Roman" w:eastAsia="Times New Roman" w:hAnsi="Times New Roman" w:cs="Times New Roman"/>
          <w:lang w:val="es-419"/>
        </w:rPr>
        <w:t xml:space="preserve"> (Lituma y Medina, 2011)</w:t>
      </w:r>
    </w:p>
    <w:p w14:paraId="7BA91A68" w14:textId="77777777" w:rsidR="004D4BB7" w:rsidRDefault="004D4BB7" w:rsidP="00AF0C5F">
      <w:pPr>
        <w:spacing w:after="0"/>
        <w:jc w:val="center"/>
        <w:rPr>
          <w:rFonts w:ascii="Times New Roman" w:eastAsia="Times New Roman" w:hAnsi="Times New Roman" w:cs="Times New Roman"/>
          <w:lang w:val="es-419"/>
        </w:rPr>
      </w:pPr>
    </w:p>
    <w:p w14:paraId="2A6A3F44" w14:textId="4F61404C" w:rsidR="00BD17CD" w:rsidRDefault="00BD17CD" w:rsidP="00AF0C5F">
      <w:pPr>
        <w:spacing w:after="0"/>
        <w:jc w:val="center"/>
        <w:rPr>
          <w:rFonts w:ascii="Times New Roman" w:eastAsia="Times New Roman" w:hAnsi="Times New Roman" w:cs="Times New Roman"/>
          <w:lang w:val="es-419"/>
        </w:rPr>
      </w:pPr>
    </w:p>
    <w:p w14:paraId="60EC8577" w14:textId="6CC9089C" w:rsidR="00BB771B" w:rsidRDefault="00BB771B" w:rsidP="00AF0C5F">
      <w:pPr>
        <w:spacing w:after="0"/>
        <w:jc w:val="center"/>
        <w:rPr>
          <w:rFonts w:ascii="Times New Roman" w:eastAsia="Times New Roman" w:hAnsi="Times New Roman" w:cs="Times New Roman"/>
          <w:lang w:val="es-419"/>
        </w:rPr>
      </w:pPr>
    </w:p>
    <w:p w14:paraId="6B25BCAA" w14:textId="57E65972" w:rsidR="00C94BD1" w:rsidRPr="00C94BD1" w:rsidRDefault="00C94BD1" w:rsidP="00C94BD1">
      <w:pPr>
        <w:spacing w:after="0" w:line="240" w:lineRule="auto"/>
        <w:contextualSpacing/>
        <w:jc w:val="center"/>
        <w:rPr>
          <w:rFonts w:ascii="Times New Roman" w:eastAsia="Calibri" w:hAnsi="Times New Roman" w:cs="Times New Roman"/>
          <w:lang w:val="es-419"/>
        </w:rPr>
      </w:pPr>
      <w:bookmarkStart w:id="9" w:name="_Hlk100566619"/>
      <w:r w:rsidRPr="0088647F">
        <w:rPr>
          <w:rFonts w:ascii="Times New Roman" w:eastAsia="Calibri" w:hAnsi="Times New Roman" w:cs="Times New Roman"/>
          <w:lang w:val="es-419"/>
        </w:rPr>
        <w:t xml:space="preserve">Tabla </w:t>
      </w:r>
      <w:r w:rsidR="001B6B85" w:rsidRPr="0088647F">
        <w:rPr>
          <w:rFonts w:ascii="Times New Roman" w:eastAsia="Calibri" w:hAnsi="Times New Roman" w:cs="Times New Roman"/>
          <w:lang w:val="es-419"/>
        </w:rPr>
        <w:t>7</w:t>
      </w:r>
      <w:r w:rsidRPr="0088647F">
        <w:rPr>
          <w:rFonts w:ascii="Times New Roman" w:eastAsia="Calibri" w:hAnsi="Times New Roman" w:cs="Times New Roman"/>
          <w:lang w:val="es-419"/>
        </w:rPr>
        <w:t>.</w:t>
      </w:r>
      <w:r w:rsidRPr="00C94BD1">
        <w:rPr>
          <w:rFonts w:ascii="Times New Roman" w:eastAsia="Calibri" w:hAnsi="Times New Roman" w:cs="Times New Roman"/>
          <w:b/>
          <w:lang w:val="es-419"/>
        </w:rPr>
        <w:t xml:space="preserve"> </w:t>
      </w:r>
      <w:r w:rsidRPr="00C94BD1">
        <w:rPr>
          <w:rFonts w:ascii="Times New Roman" w:eastAsia="Calibri" w:hAnsi="Times New Roman" w:cs="Times New Roman"/>
          <w:lang w:val="es-419"/>
        </w:rPr>
        <w:t>Cálculo de BA para la cobertura de Vegetación Arbustiva</w:t>
      </w:r>
    </w:p>
    <w:tbl>
      <w:tblPr>
        <w:tblW w:w="8036" w:type="dxa"/>
        <w:tblInd w:w="284" w:type="dxa"/>
        <w:tblLayout w:type="fixed"/>
        <w:tblCellMar>
          <w:left w:w="70" w:type="dxa"/>
          <w:right w:w="70" w:type="dxa"/>
        </w:tblCellMar>
        <w:tblLook w:val="04A0" w:firstRow="1" w:lastRow="0" w:firstColumn="1" w:lastColumn="0" w:noHBand="0" w:noVBand="1"/>
      </w:tblPr>
      <w:tblGrid>
        <w:gridCol w:w="4016"/>
        <w:gridCol w:w="671"/>
        <w:gridCol w:w="803"/>
        <w:gridCol w:w="804"/>
        <w:gridCol w:w="669"/>
        <w:gridCol w:w="1073"/>
      </w:tblGrid>
      <w:tr w:rsidR="00C94BD1" w:rsidRPr="00E8653B" w14:paraId="6EB95E3F" w14:textId="77777777" w:rsidTr="00DE557A">
        <w:trPr>
          <w:trHeight w:val="325"/>
        </w:trPr>
        <w:tc>
          <w:tcPr>
            <w:tcW w:w="8036" w:type="dxa"/>
            <w:gridSpan w:val="6"/>
            <w:tcBorders>
              <w:top w:val="single" w:sz="8" w:space="0" w:color="auto"/>
              <w:left w:val="nil"/>
              <w:bottom w:val="single" w:sz="4" w:space="0" w:color="auto"/>
              <w:right w:val="nil"/>
            </w:tcBorders>
            <w:shd w:val="clear" w:color="auto" w:fill="auto"/>
            <w:noWrap/>
            <w:vAlign w:val="center"/>
          </w:tcPr>
          <w:p w14:paraId="21C3C716"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 xml:space="preserve">Parámetros ecológicos encontrados en el estrato arbustos de la microcuenca </w:t>
            </w:r>
            <w:proofErr w:type="spellStart"/>
            <w:r w:rsidRPr="00C94BD1">
              <w:rPr>
                <w:rFonts w:ascii="Times New Roman" w:eastAsia="Times New Roman" w:hAnsi="Times New Roman" w:cs="Times New Roman"/>
                <w:b/>
                <w:bCs/>
                <w:lang w:val="es-EC" w:eastAsia="es-EC"/>
              </w:rPr>
              <w:t>Jorupe</w:t>
            </w:r>
            <w:proofErr w:type="spellEnd"/>
          </w:p>
        </w:tc>
      </w:tr>
      <w:tr w:rsidR="00C94BD1" w:rsidRPr="00C94BD1" w14:paraId="0A152AC4" w14:textId="77777777" w:rsidTr="00DE557A">
        <w:trPr>
          <w:trHeight w:val="651"/>
        </w:trPr>
        <w:tc>
          <w:tcPr>
            <w:tcW w:w="4016" w:type="dxa"/>
            <w:tcBorders>
              <w:top w:val="single" w:sz="4" w:space="0" w:color="auto"/>
              <w:left w:val="nil"/>
              <w:bottom w:val="single" w:sz="4" w:space="0" w:color="auto"/>
              <w:right w:val="nil"/>
            </w:tcBorders>
            <w:shd w:val="clear" w:color="auto" w:fill="auto"/>
            <w:noWrap/>
            <w:vAlign w:val="center"/>
            <w:hideMark/>
          </w:tcPr>
          <w:p w14:paraId="58618D1F"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ESPECIE</w:t>
            </w:r>
          </w:p>
        </w:tc>
        <w:tc>
          <w:tcPr>
            <w:tcW w:w="671" w:type="dxa"/>
            <w:tcBorders>
              <w:top w:val="single" w:sz="4" w:space="0" w:color="auto"/>
              <w:left w:val="nil"/>
              <w:bottom w:val="single" w:sz="4" w:space="0" w:color="auto"/>
              <w:right w:val="nil"/>
            </w:tcBorders>
            <w:shd w:val="clear" w:color="auto" w:fill="auto"/>
            <w:vAlign w:val="center"/>
            <w:hideMark/>
          </w:tcPr>
          <w:p w14:paraId="316FD061"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w:t>
            </w:r>
            <w:r w:rsidRPr="00C94BD1">
              <w:rPr>
                <w:rFonts w:ascii="Times New Roman" w:eastAsia="Times New Roman" w:hAnsi="Times New Roman" w:cs="Times New Roman"/>
                <w:b/>
                <w:bCs/>
                <w:lang w:val="es-EC" w:eastAsia="es-EC"/>
              </w:rPr>
              <w:br/>
            </w:r>
            <w:proofErr w:type="spellStart"/>
            <w:r w:rsidRPr="00C94BD1">
              <w:rPr>
                <w:rFonts w:ascii="Times New Roman" w:eastAsia="Times New Roman" w:hAnsi="Times New Roman" w:cs="Times New Roman"/>
                <w:b/>
                <w:bCs/>
                <w:lang w:val="es-EC" w:eastAsia="es-EC"/>
              </w:rPr>
              <w:t>Ind</w:t>
            </w:r>
            <w:proofErr w:type="spellEnd"/>
          </w:p>
        </w:tc>
        <w:tc>
          <w:tcPr>
            <w:tcW w:w="803" w:type="dxa"/>
            <w:tcBorders>
              <w:top w:val="single" w:sz="4" w:space="0" w:color="auto"/>
              <w:left w:val="nil"/>
              <w:bottom w:val="single" w:sz="4" w:space="0" w:color="auto"/>
              <w:right w:val="nil"/>
            </w:tcBorders>
            <w:shd w:val="clear" w:color="auto" w:fill="auto"/>
            <w:vAlign w:val="center"/>
            <w:hideMark/>
          </w:tcPr>
          <w:p w14:paraId="2999E538"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D</w:t>
            </w:r>
            <w:r w:rsidRPr="00C94BD1">
              <w:rPr>
                <w:rFonts w:ascii="Times New Roman" w:eastAsia="Times New Roman" w:hAnsi="Times New Roman" w:cs="Times New Roman"/>
                <w:b/>
                <w:bCs/>
                <w:lang w:val="es-EC" w:eastAsia="es-EC"/>
              </w:rPr>
              <w:br/>
            </w:r>
            <w:proofErr w:type="spellStart"/>
            <w:r w:rsidRPr="00C94BD1">
              <w:rPr>
                <w:rFonts w:ascii="Times New Roman" w:eastAsia="Times New Roman" w:hAnsi="Times New Roman" w:cs="Times New Roman"/>
                <w:b/>
                <w:bCs/>
                <w:lang w:val="es-EC" w:eastAsia="es-EC"/>
              </w:rPr>
              <w:t>ind</w:t>
            </w:r>
            <w:proofErr w:type="spellEnd"/>
            <w:r w:rsidRPr="00C94BD1">
              <w:rPr>
                <w:rFonts w:ascii="Times New Roman" w:eastAsia="Times New Roman" w:hAnsi="Times New Roman" w:cs="Times New Roman"/>
                <w:b/>
                <w:bCs/>
                <w:lang w:val="es-EC" w:eastAsia="es-EC"/>
              </w:rPr>
              <w:t>/ha</w:t>
            </w:r>
          </w:p>
        </w:tc>
        <w:tc>
          <w:tcPr>
            <w:tcW w:w="804" w:type="dxa"/>
            <w:tcBorders>
              <w:top w:val="single" w:sz="4" w:space="0" w:color="auto"/>
              <w:left w:val="nil"/>
              <w:bottom w:val="single" w:sz="4" w:space="0" w:color="auto"/>
              <w:right w:val="nil"/>
            </w:tcBorders>
            <w:shd w:val="clear" w:color="auto" w:fill="auto"/>
            <w:vAlign w:val="center"/>
            <w:hideMark/>
          </w:tcPr>
          <w:p w14:paraId="0FFB4FDE"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 xml:space="preserve">Altura (m) </w:t>
            </w:r>
          </w:p>
        </w:tc>
        <w:tc>
          <w:tcPr>
            <w:tcW w:w="669" w:type="dxa"/>
            <w:tcBorders>
              <w:top w:val="single" w:sz="4" w:space="0" w:color="auto"/>
              <w:left w:val="nil"/>
              <w:bottom w:val="single" w:sz="4" w:space="0" w:color="auto"/>
              <w:right w:val="nil"/>
            </w:tcBorders>
            <w:shd w:val="clear" w:color="auto" w:fill="auto"/>
            <w:vAlign w:val="center"/>
            <w:hideMark/>
          </w:tcPr>
          <w:p w14:paraId="3733A5CE"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DAP (cm)</w:t>
            </w:r>
          </w:p>
        </w:tc>
        <w:tc>
          <w:tcPr>
            <w:tcW w:w="1071" w:type="dxa"/>
            <w:tcBorders>
              <w:top w:val="single" w:sz="4" w:space="0" w:color="auto"/>
              <w:left w:val="nil"/>
              <w:bottom w:val="single" w:sz="4" w:space="0" w:color="auto"/>
              <w:right w:val="nil"/>
            </w:tcBorders>
            <w:shd w:val="clear" w:color="auto" w:fill="auto"/>
            <w:vAlign w:val="center"/>
            <w:hideMark/>
          </w:tcPr>
          <w:p w14:paraId="536CA57A" w14:textId="77777777" w:rsidR="00C94BD1" w:rsidRPr="00C94BD1" w:rsidRDefault="00C94BD1" w:rsidP="00C94BD1">
            <w:pPr>
              <w:spacing w:after="0" w:line="240" w:lineRule="auto"/>
              <w:jc w:val="center"/>
              <w:rPr>
                <w:rFonts w:ascii="Times New Roman" w:eastAsia="Times New Roman" w:hAnsi="Times New Roman" w:cs="Times New Roman"/>
                <w:b/>
                <w:bCs/>
                <w:lang w:val="es-EC" w:eastAsia="es-EC"/>
              </w:rPr>
            </w:pPr>
            <w:r w:rsidRPr="00C94BD1">
              <w:rPr>
                <w:rFonts w:ascii="Times New Roman" w:eastAsia="Times New Roman" w:hAnsi="Times New Roman" w:cs="Times New Roman"/>
                <w:b/>
                <w:bCs/>
                <w:lang w:val="es-EC" w:eastAsia="es-EC"/>
              </w:rPr>
              <w:t>BA (Kg/árbol)</w:t>
            </w:r>
          </w:p>
        </w:tc>
      </w:tr>
      <w:tr w:rsidR="00C94BD1" w:rsidRPr="00C94BD1" w14:paraId="305E2D8C" w14:textId="77777777" w:rsidTr="00DE557A">
        <w:trPr>
          <w:trHeight w:val="325"/>
        </w:trPr>
        <w:tc>
          <w:tcPr>
            <w:tcW w:w="4016" w:type="dxa"/>
            <w:tcBorders>
              <w:top w:val="single" w:sz="4" w:space="0" w:color="auto"/>
              <w:left w:val="nil"/>
              <w:bottom w:val="nil"/>
              <w:right w:val="nil"/>
            </w:tcBorders>
            <w:shd w:val="clear" w:color="auto" w:fill="auto"/>
            <w:noWrap/>
            <w:vAlign w:val="center"/>
            <w:hideMark/>
          </w:tcPr>
          <w:p w14:paraId="691654D4"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Gynoxys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buxifolia</w:t>
            </w:r>
            <w:proofErr w:type="spellEnd"/>
            <w:r w:rsidRPr="00C94BD1">
              <w:rPr>
                <w:rFonts w:ascii="Times New Roman" w:eastAsia="Times New Roman" w:hAnsi="Times New Roman" w:cs="Times New Roman"/>
                <w:lang w:val="es-EC" w:eastAsia="es-EC"/>
              </w:rPr>
              <w:t xml:space="preserve"> (Kunth) Cass</w:t>
            </w:r>
          </w:p>
        </w:tc>
        <w:tc>
          <w:tcPr>
            <w:tcW w:w="671" w:type="dxa"/>
            <w:tcBorders>
              <w:top w:val="single" w:sz="4" w:space="0" w:color="auto"/>
              <w:left w:val="nil"/>
              <w:bottom w:val="nil"/>
              <w:right w:val="nil"/>
            </w:tcBorders>
            <w:shd w:val="clear" w:color="auto" w:fill="auto"/>
            <w:noWrap/>
            <w:vAlign w:val="center"/>
            <w:hideMark/>
          </w:tcPr>
          <w:p w14:paraId="18C128A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32</w:t>
            </w:r>
          </w:p>
        </w:tc>
        <w:tc>
          <w:tcPr>
            <w:tcW w:w="803" w:type="dxa"/>
            <w:tcBorders>
              <w:top w:val="single" w:sz="4" w:space="0" w:color="auto"/>
              <w:left w:val="nil"/>
              <w:bottom w:val="nil"/>
              <w:right w:val="nil"/>
            </w:tcBorders>
            <w:shd w:val="clear" w:color="auto" w:fill="auto"/>
            <w:noWrap/>
            <w:vAlign w:val="center"/>
            <w:hideMark/>
          </w:tcPr>
          <w:p w14:paraId="4540534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1600</w:t>
            </w:r>
          </w:p>
        </w:tc>
        <w:tc>
          <w:tcPr>
            <w:tcW w:w="804" w:type="dxa"/>
            <w:tcBorders>
              <w:top w:val="single" w:sz="4" w:space="0" w:color="auto"/>
              <w:left w:val="nil"/>
              <w:bottom w:val="nil"/>
              <w:right w:val="nil"/>
            </w:tcBorders>
            <w:shd w:val="clear" w:color="auto" w:fill="auto"/>
            <w:noWrap/>
            <w:vAlign w:val="center"/>
            <w:hideMark/>
          </w:tcPr>
          <w:p w14:paraId="4FC7736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669" w:type="dxa"/>
            <w:tcBorders>
              <w:top w:val="single" w:sz="4" w:space="0" w:color="auto"/>
              <w:left w:val="nil"/>
              <w:bottom w:val="nil"/>
              <w:right w:val="nil"/>
            </w:tcBorders>
            <w:shd w:val="clear" w:color="auto" w:fill="auto"/>
            <w:noWrap/>
            <w:vAlign w:val="center"/>
            <w:hideMark/>
          </w:tcPr>
          <w:p w14:paraId="31A3217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40</w:t>
            </w:r>
          </w:p>
        </w:tc>
        <w:tc>
          <w:tcPr>
            <w:tcW w:w="1071" w:type="dxa"/>
            <w:tcBorders>
              <w:top w:val="single" w:sz="4" w:space="0" w:color="auto"/>
              <w:left w:val="nil"/>
              <w:bottom w:val="nil"/>
              <w:right w:val="nil"/>
            </w:tcBorders>
            <w:shd w:val="clear" w:color="auto" w:fill="auto"/>
            <w:noWrap/>
            <w:vAlign w:val="center"/>
            <w:hideMark/>
          </w:tcPr>
          <w:p w14:paraId="5A48A7E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1,62372</w:t>
            </w:r>
          </w:p>
        </w:tc>
      </w:tr>
      <w:tr w:rsidR="00C94BD1" w:rsidRPr="00C94BD1" w14:paraId="787A9422" w14:textId="77777777" w:rsidTr="00DE557A">
        <w:trPr>
          <w:trHeight w:val="325"/>
        </w:trPr>
        <w:tc>
          <w:tcPr>
            <w:tcW w:w="4016" w:type="dxa"/>
            <w:tcBorders>
              <w:top w:val="nil"/>
              <w:left w:val="nil"/>
              <w:bottom w:val="nil"/>
              <w:right w:val="nil"/>
            </w:tcBorders>
            <w:shd w:val="clear" w:color="auto" w:fill="auto"/>
            <w:noWrap/>
            <w:vAlign w:val="center"/>
            <w:hideMark/>
          </w:tcPr>
          <w:p w14:paraId="28062B87" w14:textId="3B02465A"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Baccharis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oblongifolia</w:t>
            </w:r>
            <w:proofErr w:type="spellEnd"/>
            <w:r w:rsidRPr="00C94BD1">
              <w:rPr>
                <w:rFonts w:ascii="Times New Roman" w:eastAsia="Times New Roman" w:hAnsi="Times New Roman" w:cs="Times New Roman"/>
                <w:lang w:val="es-EC" w:eastAsia="es-EC"/>
              </w:rPr>
              <w:t xml:space="preserve"> (Ruiz &amp; </w:t>
            </w:r>
            <w:proofErr w:type="spellStart"/>
            <w:r w:rsidRPr="00C94BD1">
              <w:rPr>
                <w:rFonts w:ascii="Times New Roman" w:eastAsia="Times New Roman" w:hAnsi="Times New Roman" w:cs="Times New Roman"/>
                <w:lang w:val="es-EC" w:eastAsia="es-EC"/>
              </w:rPr>
              <w:t>Pav</w:t>
            </w:r>
            <w:proofErr w:type="spellEnd"/>
            <w:r w:rsidRPr="00C94BD1">
              <w:rPr>
                <w:rFonts w:ascii="Times New Roman" w:eastAsia="Times New Roman" w:hAnsi="Times New Roman" w:cs="Times New Roman"/>
                <w:lang w:val="es-EC" w:eastAsia="es-EC"/>
              </w:rPr>
              <w:t>.) Pers</w:t>
            </w:r>
          </w:p>
        </w:tc>
        <w:tc>
          <w:tcPr>
            <w:tcW w:w="671" w:type="dxa"/>
            <w:tcBorders>
              <w:top w:val="nil"/>
              <w:left w:val="nil"/>
              <w:bottom w:val="nil"/>
              <w:right w:val="nil"/>
            </w:tcBorders>
            <w:shd w:val="clear" w:color="auto" w:fill="auto"/>
            <w:noWrap/>
            <w:vAlign w:val="center"/>
            <w:hideMark/>
          </w:tcPr>
          <w:p w14:paraId="0FC0A17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23</w:t>
            </w:r>
          </w:p>
        </w:tc>
        <w:tc>
          <w:tcPr>
            <w:tcW w:w="803" w:type="dxa"/>
            <w:tcBorders>
              <w:top w:val="nil"/>
              <w:left w:val="nil"/>
              <w:bottom w:val="nil"/>
              <w:right w:val="nil"/>
            </w:tcBorders>
            <w:shd w:val="clear" w:color="auto" w:fill="auto"/>
            <w:noWrap/>
            <w:vAlign w:val="center"/>
            <w:hideMark/>
          </w:tcPr>
          <w:p w14:paraId="6BFE969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1150</w:t>
            </w:r>
          </w:p>
        </w:tc>
        <w:tc>
          <w:tcPr>
            <w:tcW w:w="804" w:type="dxa"/>
            <w:tcBorders>
              <w:top w:val="nil"/>
              <w:left w:val="nil"/>
              <w:bottom w:val="nil"/>
              <w:right w:val="nil"/>
            </w:tcBorders>
            <w:shd w:val="clear" w:color="auto" w:fill="auto"/>
            <w:noWrap/>
            <w:vAlign w:val="center"/>
            <w:hideMark/>
          </w:tcPr>
          <w:p w14:paraId="20E3E23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1,5</w:t>
            </w:r>
          </w:p>
        </w:tc>
        <w:tc>
          <w:tcPr>
            <w:tcW w:w="669" w:type="dxa"/>
            <w:tcBorders>
              <w:top w:val="nil"/>
              <w:left w:val="nil"/>
              <w:bottom w:val="nil"/>
              <w:right w:val="nil"/>
            </w:tcBorders>
            <w:shd w:val="clear" w:color="auto" w:fill="auto"/>
            <w:noWrap/>
            <w:vAlign w:val="center"/>
            <w:hideMark/>
          </w:tcPr>
          <w:p w14:paraId="616A3D3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13</w:t>
            </w:r>
          </w:p>
        </w:tc>
        <w:tc>
          <w:tcPr>
            <w:tcW w:w="1071" w:type="dxa"/>
            <w:tcBorders>
              <w:top w:val="nil"/>
              <w:left w:val="nil"/>
              <w:bottom w:val="nil"/>
              <w:right w:val="nil"/>
            </w:tcBorders>
            <w:shd w:val="clear" w:color="auto" w:fill="auto"/>
            <w:noWrap/>
            <w:vAlign w:val="center"/>
            <w:hideMark/>
          </w:tcPr>
          <w:p w14:paraId="43BB034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0,08646</w:t>
            </w:r>
          </w:p>
        </w:tc>
      </w:tr>
      <w:tr w:rsidR="00C94BD1" w:rsidRPr="00C94BD1" w14:paraId="5A94C07A" w14:textId="77777777" w:rsidTr="00DE557A">
        <w:trPr>
          <w:trHeight w:val="325"/>
        </w:trPr>
        <w:tc>
          <w:tcPr>
            <w:tcW w:w="4016" w:type="dxa"/>
            <w:tcBorders>
              <w:top w:val="nil"/>
              <w:left w:val="nil"/>
              <w:bottom w:val="nil"/>
              <w:right w:val="nil"/>
            </w:tcBorders>
            <w:shd w:val="clear" w:color="auto" w:fill="auto"/>
            <w:noWrap/>
            <w:vAlign w:val="center"/>
            <w:hideMark/>
          </w:tcPr>
          <w:p w14:paraId="1191E386" w14:textId="1832B5DA"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Baccharis</w:t>
            </w:r>
            <w:proofErr w:type="spellEnd"/>
            <w:r w:rsidRPr="00C94BD1">
              <w:rPr>
                <w:rFonts w:ascii="Times New Roman" w:eastAsia="Times New Roman" w:hAnsi="Times New Roman" w:cs="Times New Roman"/>
                <w:lang w:val="es-EC" w:eastAsia="es-EC"/>
              </w:rPr>
              <w:t xml:space="preserve"> latifolia (Ruiz &amp; </w:t>
            </w:r>
            <w:proofErr w:type="spellStart"/>
            <w:r w:rsidRPr="00C94BD1">
              <w:rPr>
                <w:rFonts w:ascii="Times New Roman" w:eastAsia="Times New Roman" w:hAnsi="Times New Roman" w:cs="Times New Roman"/>
                <w:lang w:val="es-EC" w:eastAsia="es-EC"/>
              </w:rPr>
              <w:t>Pav</w:t>
            </w:r>
            <w:proofErr w:type="spellEnd"/>
            <w:r w:rsidRPr="00C94BD1">
              <w:rPr>
                <w:rFonts w:ascii="Times New Roman" w:eastAsia="Times New Roman" w:hAnsi="Times New Roman" w:cs="Times New Roman"/>
                <w:lang w:val="es-EC" w:eastAsia="es-EC"/>
              </w:rPr>
              <w:t>.) Pers.</w:t>
            </w:r>
          </w:p>
        </w:tc>
        <w:tc>
          <w:tcPr>
            <w:tcW w:w="671" w:type="dxa"/>
            <w:tcBorders>
              <w:top w:val="nil"/>
              <w:left w:val="nil"/>
              <w:bottom w:val="nil"/>
              <w:right w:val="nil"/>
            </w:tcBorders>
            <w:shd w:val="clear" w:color="auto" w:fill="auto"/>
            <w:noWrap/>
            <w:vAlign w:val="center"/>
            <w:hideMark/>
          </w:tcPr>
          <w:p w14:paraId="24D2593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13</w:t>
            </w:r>
          </w:p>
        </w:tc>
        <w:tc>
          <w:tcPr>
            <w:tcW w:w="803" w:type="dxa"/>
            <w:tcBorders>
              <w:top w:val="nil"/>
              <w:left w:val="nil"/>
              <w:bottom w:val="nil"/>
              <w:right w:val="nil"/>
            </w:tcBorders>
            <w:shd w:val="clear" w:color="auto" w:fill="auto"/>
            <w:noWrap/>
            <w:vAlign w:val="center"/>
            <w:hideMark/>
          </w:tcPr>
          <w:p w14:paraId="34B6063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650</w:t>
            </w:r>
          </w:p>
        </w:tc>
        <w:tc>
          <w:tcPr>
            <w:tcW w:w="804" w:type="dxa"/>
            <w:tcBorders>
              <w:top w:val="nil"/>
              <w:left w:val="nil"/>
              <w:bottom w:val="nil"/>
              <w:right w:val="nil"/>
            </w:tcBorders>
            <w:shd w:val="clear" w:color="auto" w:fill="auto"/>
            <w:noWrap/>
            <w:vAlign w:val="center"/>
            <w:hideMark/>
          </w:tcPr>
          <w:p w14:paraId="46189D3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w:t>
            </w:r>
          </w:p>
        </w:tc>
        <w:tc>
          <w:tcPr>
            <w:tcW w:w="669" w:type="dxa"/>
            <w:tcBorders>
              <w:top w:val="nil"/>
              <w:left w:val="nil"/>
              <w:bottom w:val="nil"/>
              <w:right w:val="nil"/>
            </w:tcBorders>
            <w:shd w:val="clear" w:color="auto" w:fill="auto"/>
            <w:noWrap/>
            <w:vAlign w:val="center"/>
            <w:hideMark/>
          </w:tcPr>
          <w:p w14:paraId="3954BDF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1071" w:type="dxa"/>
            <w:tcBorders>
              <w:top w:val="nil"/>
              <w:left w:val="nil"/>
              <w:bottom w:val="nil"/>
              <w:right w:val="nil"/>
            </w:tcBorders>
            <w:shd w:val="clear" w:color="auto" w:fill="auto"/>
            <w:noWrap/>
            <w:vAlign w:val="center"/>
            <w:hideMark/>
          </w:tcPr>
          <w:p w14:paraId="0307BAC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0,04307</w:t>
            </w:r>
          </w:p>
        </w:tc>
      </w:tr>
      <w:tr w:rsidR="00C94BD1" w:rsidRPr="00C94BD1" w14:paraId="764D386D" w14:textId="77777777" w:rsidTr="00DE557A">
        <w:trPr>
          <w:trHeight w:val="325"/>
        </w:trPr>
        <w:tc>
          <w:tcPr>
            <w:tcW w:w="4016" w:type="dxa"/>
            <w:tcBorders>
              <w:top w:val="nil"/>
              <w:left w:val="nil"/>
              <w:bottom w:val="nil"/>
              <w:right w:val="nil"/>
            </w:tcBorders>
            <w:shd w:val="clear" w:color="auto" w:fill="auto"/>
            <w:noWrap/>
            <w:vAlign w:val="center"/>
            <w:hideMark/>
          </w:tcPr>
          <w:p w14:paraId="17A8E8E8" w14:textId="78F232A2" w:rsidR="00C94BD1" w:rsidRPr="00C94BD1" w:rsidRDefault="00C94BD1" w:rsidP="00C94BD1">
            <w:pPr>
              <w:spacing w:after="0" w:line="240" w:lineRule="auto"/>
              <w:ind w:left="355"/>
              <w:jc w:val="both"/>
              <w:rPr>
                <w:rFonts w:ascii="Times New Roman" w:eastAsia="Times New Roman" w:hAnsi="Times New Roman" w:cs="Times New Roman"/>
                <w:lang w:val="en-GB" w:eastAsia="es-EC"/>
              </w:rPr>
            </w:pPr>
            <w:proofErr w:type="spellStart"/>
            <w:r w:rsidRPr="00C94BD1">
              <w:rPr>
                <w:rFonts w:ascii="Times New Roman" w:eastAsia="Times New Roman" w:hAnsi="Times New Roman" w:cs="Times New Roman"/>
                <w:lang w:val="en-GB" w:eastAsia="es-EC"/>
              </w:rPr>
              <w:t>Ageratina</w:t>
            </w:r>
            <w:proofErr w:type="spellEnd"/>
            <w:r w:rsidRPr="00C94BD1">
              <w:rPr>
                <w:rFonts w:ascii="Times New Roman" w:eastAsia="Times New Roman" w:hAnsi="Times New Roman" w:cs="Times New Roman"/>
                <w:lang w:val="en-GB" w:eastAsia="es-EC"/>
              </w:rPr>
              <w:t xml:space="preserve"> </w:t>
            </w:r>
            <w:proofErr w:type="spellStart"/>
            <w:r w:rsidRPr="00C94BD1">
              <w:rPr>
                <w:rFonts w:ascii="Times New Roman" w:eastAsia="Times New Roman" w:hAnsi="Times New Roman" w:cs="Times New Roman"/>
                <w:lang w:val="en-GB" w:eastAsia="es-EC"/>
              </w:rPr>
              <w:t>dendroides</w:t>
            </w:r>
            <w:proofErr w:type="spellEnd"/>
            <w:r w:rsidRPr="00C94BD1">
              <w:rPr>
                <w:rFonts w:ascii="Times New Roman" w:eastAsia="Times New Roman" w:hAnsi="Times New Roman" w:cs="Times New Roman"/>
                <w:lang w:val="en-GB" w:eastAsia="es-EC"/>
              </w:rPr>
              <w:t xml:space="preserve"> (</w:t>
            </w:r>
            <w:proofErr w:type="spellStart"/>
            <w:r w:rsidRPr="00C94BD1">
              <w:rPr>
                <w:rFonts w:ascii="Times New Roman" w:eastAsia="Times New Roman" w:hAnsi="Times New Roman" w:cs="Times New Roman"/>
                <w:lang w:val="en-GB" w:eastAsia="es-EC"/>
              </w:rPr>
              <w:t>Spreng</w:t>
            </w:r>
            <w:proofErr w:type="spellEnd"/>
            <w:r w:rsidRPr="00C94BD1">
              <w:rPr>
                <w:rFonts w:ascii="Times New Roman" w:eastAsia="Times New Roman" w:hAnsi="Times New Roman" w:cs="Times New Roman"/>
                <w:lang w:val="en-GB" w:eastAsia="es-EC"/>
              </w:rPr>
              <w:t>) R.M. King &amp; H. Rob</w:t>
            </w:r>
          </w:p>
        </w:tc>
        <w:tc>
          <w:tcPr>
            <w:tcW w:w="671" w:type="dxa"/>
            <w:tcBorders>
              <w:top w:val="nil"/>
              <w:left w:val="nil"/>
              <w:bottom w:val="nil"/>
              <w:right w:val="nil"/>
            </w:tcBorders>
            <w:shd w:val="clear" w:color="auto" w:fill="auto"/>
            <w:noWrap/>
            <w:vAlign w:val="center"/>
            <w:hideMark/>
          </w:tcPr>
          <w:p w14:paraId="45FBDBE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12</w:t>
            </w:r>
          </w:p>
        </w:tc>
        <w:tc>
          <w:tcPr>
            <w:tcW w:w="803" w:type="dxa"/>
            <w:tcBorders>
              <w:top w:val="nil"/>
              <w:left w:val="nil"/>
              <w:bottom w:val="nil"/>
              <w:right w:val="nil"/>
            </w:tcBorders>
            <w:shd w:val="clear" w:color="auto" w:fill="auto"/>
            <w:noWrap/>
            <w:vAlign w:val="center"/>
            <w:hideMark/>
          </w:tcPr>
          <w:p w14:paraId="6A31168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600</w:t>
            </w:r>
          </w:p>
        </w:tc>
        <w:tc>
          <w:tcPr>
            <w:tcW w:w="804" w:type="dxa"/>
            <w:tcBorders>
              <w:top w:val="nil"/>
              <w:left w:val="nil"/>
              <w:bottom w:val="nil"/>
              <w:right w:val="nil"/>
            </w:tcBorders>
            <w:shd w:val="clear" w:color="auto" w:fill="auto"/>
            <w:noWrap/>
            <w:vAlign w:val="center"/>
            <w:hideMark/>
          </w:tcPr>
          <w:p w14:paraId="7839DD1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3,2</w:t>
            </w:r>
          </w:p>
        </w:tc>
        <w:tc>
          <w:tcPr>
            <w:tcW w:w="669" w:type="dxa"/>
            <w:tcBorders>
              <w:top w:val="nil"/>
              <w:left w:val="nil"/>
              <w:bottom w:val="nil"/>
              <w:right w:val="nil"/>
            </w:tcBorders>
            <w:shd w:val="clear" w:color="auto" w:fill="auto"/>
            <w:noWrap/>
            <w:vAlign w:val="center"/>
            <w:hideMark/>
          </w:tcPr>
          <w:p w14:paraId="5EE356A1"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3,82</w:t>
            </w:r>
          </w:p>
        </w:tc>
        <w:tc>
          <w:tcPr>
            <w:tcW w:w="1071" w:type="dxa"/>
            <w:tcBorders>
              <w:top w:val="nil"/>
              <w:left w:val="nil"/>
              <w:bottom w:val="nil"/>
              <w:right w:val="nil"/>
            </w:tcBorders>
            <w:shd w:val="clear" w:color="auto" w:fill="auto"/>
            <w:noWrap/>
            <w:vAlign w:val="center"/>
            <w:hideMark/>
          </w:tcPr>
          <w:p w14:paraId="527F3CD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0,00347</w:t>
            </w:r>
          </w:p>
        </w:tc>
      </w:tr>
      <w:tr w:rsidR="00C94BD1" w:rsidRPr="00C94BD1" w14:paraId="66F43007" w14:textId="77777777" w:rsidTr="00DE557A">
        <w:trPr>
          <w:trHeight w:val="325"/>
        </w:trPr>
        <w:tc>
          <w:tcPr>
            <w:tcW w:w="4016" w:type="dxa"/>
            <w:tcBorders>
              <w:top w:val="nil"/>
              <w:left w:val="nil"/>
              <w:bottom w:val="nil"/>
              <w:right w:val="nil"/>
            </w:tcBorders>
            <w:shd w:val="clear" w:color="auto" w:fill="auto"/>
            <w:noWrap/>
            <w:vAlign w:val="center"/>
            <w:hideMark/>
          </w:tcPr>
          <w:p w14:paraId="0B7A9C45"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Baccharis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obtusifoliaKunth</w:t>
            </w:r>
            <w:proofErr w:type="spellEnd"/>
          </w:p>
        </w:tc>
        <w:tc>
          <w:tcPr>
            <w:tcW w:w="671" w:type="dxa"/>
            <w:tcBorders>
              <w:top w:val="nil"/>
              <w:left w:val="nil"/>
              <w:bottom w:val="nil"/>
              <w:right w:val="nil"/>
            </w:tcBorders>
            <w:shd w:val="clear" w:color="auto" w:fill="auto"/>
            <w:noWrap/>
            <w:vAlign w:val="center"/>
            <w:hideMark/>
          </w:tcPr>
          <w:p w14:paraId="79C9C17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803" w:type="dxa"/>
            <w:tcBorders>
              <w:top w:val="nil"/>
              <w:left w:val="nil"/>
              <w:bottom w:val="nil"/>
              <w:right w:val="nil"/>
            </w:tcBorders>
            <w:shd w:val="clear" w:color="auto" w:fill="auto"/>
            <w:noWrap/>
            <w:vAlign w:val="center"/>
            <w:hideMark/>
          </w:tcPr>
          <w:p w14:paraId="4C107149"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500</w:t>
            </w:r>
          </w:p>
        </w:tc>
        <w:tc>
          <w:tcPr>
            <w:tcW w:w="804" w:type="dxa"/>
            <w:tcBorders>
              <w:top w:val="nil"/>
              <w:left w:val="nil"/>
              <w:bottom w:val="nil"/>
              <w:right w:val="nil"/>
            </w:tcBorders>
            <w:shd w:val="clear" w:color="auto" w:fill="auto"/>
            <w:noWrap/>
            <w:vAlign w:val="center"/>
            <w:hideMark/>
          </w:tcPr>
          <w:p w14:paraId="2DD6E30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7</w:t>
            </w:r>
          </w:p>
        </w:tc>
        <w:tc>
          <w:tcPr>
            <w:tcW w:w="669" w:type="dxa"/>
            <w:tcBorders>
              <w:top w:val="nil"/>
              <w:left w:val="nil"/>
              <w:bottom w:val="nil"/>
              <w:right w:val="nil"/>
            </w:tcBorders>
            <w:shd w:val="clear" w:color="auto" w:fill="auto"/>
            <w:noWrap/>
            <w:vAlign w:val="center"/>
            <w:hideMark/>
          </w:tcPr>
          <w:p w14:paraId="27D121E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5,16</w:t>
            </w:r>
          </w:p>
        </w:tc>
        <w:tc>
          <w:tcPr>
            <w:tcW w:w="1071" w:type="dxa"/>
            <w:tcBorders>
              <w:top w:val="nil"/>
              <w:left w:val="nil"/>
              <w:bottom w:val="nil"/>
              <w:right w:val="nil"/>
            </w:tcBorders>
            <w:shd w:val="clear" w:color="auto" w:fill="auto"/>
            <w:noWrap/>
            <w:vAlign w:val="center"/>
            <w:hideMark/>
          </w:tcPr>
          <w:p w14:paraId="1D0F170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0,00754</w:t>
            </w:r>
          </w:p>
        </w:tc>
      </w:tr>
      <w:tr w:rsidR="00C94BD1" w:rsidRPr="00C94BD1" w14:paraId="216480BC" w14:textId="77777777" w:rsidTr="00DE557A">
        <w:trPr>
          <w:trHeight w:val="325"/>
        </w:trPr>
        <w:tc>
          <w:tcPr>
            <w:tcW w:w="4016" w:type="dxa"/>
            <w:tcBorders>
              <w:top w:val="nil"/>
              <w:left w:val="nil"/>
              <w:bottom w:val="nil"/>
              <w:right w:val="nil"/>
            </w:tcBorders>
            <w:shd w:val="clear" w:color="auto" w:fill="auto"/>
            <w:noWrap/>
            <w:vAlign w:val="center"/>
            <w:hideMark/>
          </w:tcPr>
          <w:p w14:paraId="40E3625F" w14:textId="7E8D66C9"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Lepidaploacanescens</w:t>
            </w:r>
            <w:proofErr w:type="spellEnd"/>
            <w:r w:rsidRPr="00C94BD1">
              <w:rPr>
                <w:rFonts w:ascii="Times New Roman" w:eastAsia="Times New Roman" w:hAnsi="Times New Roman" w:cs="Times New Roman"/>
                <w:lang w:val="es-EC" w:eastAsia="es-EC"/>
              </w:rPr>
              <w:t xml:space="preserve"> (Kunth) H. Rob</w:t>
            </w:r>
          </w:p>
        </w:tc>
        <w:tc>
          <w:tcPr>
            <w:tcW w:w="671" w:type="dxa"/>
            <w:tcBorders>
              <w:top w:val="nil"/>
              <w:left w:val="nil"/>
              <w:bottom w:val="nil"/>
              <w:right w:val="nil"/>
            </w:tcBorders>
            <w:shd w:val="clear" w:color="auto" w:fill="auto"/>
            <w:noWrap/>
            <w:vAlign w:val="center"/>
            <w:hideMark/>
          </w:tcPr>
          <w:p w14:paraId="6E41AA9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803" w:type="dxa"/>
            <w:tcBorders>
              <w:top w:val="nil"/>
              <w:left w:val="nil"/>
              <w:bottom w:val="nil"/>
              <w:right w:val="nil"/>
            </w:tcBorders>
            <w:shd w:val="clear" w:color="auto" w:fill="auto"/>
            <w:noWrap/>
            <w:vAlign w:val="center"/>
            <w:hideMark/>
          </w:tcPr>
          <w:p w14:paraId="6839E85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500</w:t>
            </w:r>
          </w:p>
        </w:tc>
        <w:tc>
          <w:tcPr>
            <w:tcW w:w="804" w:type="dxa"/>
            <w:tcBorders>
              <w:top w:val="nil"/>
              <w:left w:val="nil"/>
              <w:bottom w:val="nil"/>
              <w:right w:val="nil"/>
            </w:tcBorders>
            <w:shd w:val="clear" w:color="auto" w:fill="auto"/>
            <w:noWrap/>
            <w:vAlign w:val="center"/>
            <w:hideMark/>
          </w:tcPr>
          <w:p w14:paraId="10929C09"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4,1</w:t>
            </w:r>
          </w:p>
        </w:tc>
        <w:tc>
          <w:tcPr>
            <w:tcW w:w="669" w:type="dxa"/>
            <w:tcBorders>
              <w:top w:val="nil"/>
              <w:left w:val="nil"/>
              <w:bottom w:val="nil"/>
              <w:right w:val="nil"/>
            </w:tcBorders>
            <w:shd w:val="clear" w:color="auto" w:fill="auto"/>
            <w:noWrap/>
            <w:vAlign w:val="center"/>
            <w:hideMark/>
          </w:tcPr>
          <w:p w14:paraId="6378BD9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3,41</w:t>
            </w:r>
          </w:p>
        </w:tc>
        <w:tc>
          <w:tcPr>
            <w:tcW w:w="1071" w:type="dxa"/>
            <w:tcBorders>
              <w:top w:val="nil"/>
              <w:left w:val="nil"/>
              <w:bottom w:val="nil"/>
              <w:right w:val="nil"/>
            </w:tcBorders>
            <w:shd w:val="clear" w:color="auto" w:fill="auto"/>
            <w:noWrap/>
            <w:vAlign w:val="center"/>
            <w:hideMark/>
          </w:tcPr>
          <w:p w14:paraId="2A0F20A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0,00260</w:t>
            </w:r>
          </w:p>
        </w:tc>
      </w:tr>
      <w:tr w:rsidR="00C94BD1" w:rsidRPr="00C94BD1" w14:paraId="12522D0C" w14:textId="77777777" w:rsidTr="00DE557A">
        <w:trPr>
          <w:trHeight w:val="325"/>
        </w:trPr>
        <w:tc>
          <w:tcPr>
            <w:tcW w:w="4016" w:type="dxa"/>
            <w:tcBorders>
              <w:top w:val="nil"/>
              <w:left w:val="nil"/>
              <w:bottom w:val="nil"/>
              <w:right w:val="nil"/>
            </w:tcBorders>
            <w:shd w:val="clear" w:color="auto" w:fill="auto"/>
            <w:vAlign w:val="center"/>
            <w:hideMark/>
          </w:tcPr>
          <w:p w14:paraId="27AB6C83"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Cacosmia rugosa Kunth</w:t>
            </w:r>
          </w:p>
        </w:tc>
        <w:tc>
          <w:tcPr>
            <w:tcW w:w="671" w:type="dxa"/>
            <w:tcBorders>
              <w:top w:val="nil"/>
              <w:left w:val="nil"/>
              <w:bottom w:val="nil"/>
              <w:right w:val="nil"/>
            </w:tcBorders>
            <w:shd w:val="clear" w:color="auto" w:fill="auto"/>
            <w:noWrap/>
            <w:vAlign w:val="center"/>
            <w:hideMark/>
          </w:tcPr>
          <w:p w14:paraId="766EAA9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803" w:type="dxa"/>
            <w:tcBorders>
              <w:top w:val="nil"/>
              <w:left w:val="nil"/>
              <w:bottom w:val="nil"/>
              <w:right w:val="nil"/>
            </w:tcBorders>
            <w:shd w:val="clear" w:color="auto" w:fill="auto"/>
            <w:noWrap/>
            <w:vAlign w:val="center"/>
            <w:hideMark/>
          </w:tcPr>
          <w:p w14:paraId="0E943EC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100</w:t>
            </w:r>
          </w:p>
        </w:tc>
        <w:tc>
          <w:tcPr>
            <w:tcW w:w="804" w:type="dxa"/>
            <w:tcBorders>
              <w:top w:val="nil"/>
              <w:left w:val="nil"/>
              <w:bottom w:val="nil"/>
              <w:right w:val="nil"/>
            </w:tcBorders>
            <w:shd w:val="clear" w:color="auto" w:fill="auto"/>
            <w:noWrap/>
            <w:vAlign w:val="center"/>
            <w:hideMark/>
          </w:tcPr>
          <w:p w14:paraId="68380D0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w:t>
            </w:r>
          </w:p>
        </w:tc>
        <w:tc>
          <w:tcPr>
            <w:tcW w:w="669" w:type="dxa"/>
            <w:tcBorders>
              <w:top w:val="nil"/>
              <w:left w:val="nil"/>
              <w:bottom w:val="nil"/>
              <w:right w:val="nil"/>
            </w:tcBorders>
            <w:shd w:val="clear" w:color="auto" w:fill="auto"/>
            <w:noWrap/>
            <w:vAlign w:val="center"/>
            <w:hideMark/>
          </w:tcPr>
          <w:p w14:paraId="49580DF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3,12</w:t>
            </w:r>
          </w:p>
        </w:tc>
        <w:tc>
          <w:tcPr>
            <w:tcW w:w="1071" w:type="dxa"/>
            <w:tcBorders>
              <w:top w:val="nil"/>
              <w:left w:val="nil"/>
              <w:bottom w:val="nil"/>
              <w:right w:val="nil"/>
            </w:tcBorders>
            <w:shd w:val="clear" w:color="auto" w:fill="auto"/>
            <w:noWrap/>
            <w:vAlign w:val="center"/>
            <w:hideMark/>
          </w:tcPr>
          <w:p w14:paraId="521BDF4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0,00208</w:t>
            </w:r>
          </w:p>
        </w:tc>
      </w:tr>
      <w:tr w:rsidR="00C94BD1" w:rsidRPr="00C94BD1" w14:paraId="7D78AF7D" w14:textId="77777777" w:rsidTr="00DE557A">
        <w:trPr>
          <w:trHeight w:val="325"/>
        </w:trPr>
        <w:tc>
          <w:tcPr>
            <w:tcW w:w="4016" w:type="dxa"/>
            <w:tcBorders>
              <w:top w:val="nil"/>
              <w:left w:val="nil"/>
              <w:bottom w:val="nil"/>
              <w:right w:val="nil"/>
            </w:tcBorders>
            <w:shd w:val="clear" w:color="auto" w:fill="auto"/>
            <w:noWrap/>
            <w:vAlign w:val="center"/>
            <w:hideMark/>
          </w:tcPr>
          <w:p w14:paraId="7596CEF1"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Gynoxys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laurifolia</w:t>
            </w:r>
            <w:proofErr w:type="spellEnd"/>
            <w:r w:rsidRPr="00C94BD1">
              <w:rPr>
                <w:rFonts w:ascii="Times New Roman" w:eastAsia="Times New Roman" w:hAnsi="Times New Roman" w:cs="Times New Roman"/>
                <w:lang w:val="es-EC" w:eastAsia="es-EC"/>
              </w:rPr>
              <w:t xml:space="preserve"> (Kunth) Cass</w:t>
            </w:r>
          </w:p>
        </w:tc>
        <w:tc>
          <w:tcPr>
            <w:tcW w:w="671" w:type="dxa"/>
            <w:tcBorders>
              <w:top w:val="nil"/>
              <w:left w:val="nil"/>
              <w:bottom w:val="nil"/>
              <w:right w:val="nil"/>
            </w:tcBorders>
            <w:shd w:val="clear" w:color="auto" w:fill="auto"/>
            <w:noWrap/>
            <w:vAlign w:val="center"/>
            <w:hideMark/>
          </w:tcPr>
          <w:p w14:paraId="358DEC7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803" w:type="dxa"/>
            <w:tcBorders>
              <w:top w:val="nil"/>
              <w:left w:val="nil"/>
              <w:bottom w:val="nil"/>
              <w:right w:val="nil"/>
            </w:tcBorders>
            <w:shd w:val="clear" w:color="auto" w:fill="auto"/>
            <w:noWrap/>
            <w:vAlign w:val="center"/>
            <w:hideMark/>
          </w:tcPr>
          <w:p w14:paraId="20B6317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100</w:t>
            </w:r>
          </w:p>
        </w:tc>
        <w:tc>
          <w:tcPr>
            <w:tcW w:w="804" w:type="dxa"/>
            <w:tcBorders>
              <w:top w:val="nil"/>
              <w:left w:val="nil"/>
              <w:bottom w:val="nil"/>
              <w:right w:val="nil"/>
            </w:tcBorders>
            <w:shd w:val="clear" w:color="auto" w:fill="auto"/>
            <w:noWrap/>
            <w:vAlign w:val="center"/>
            <w:hideMark/>
          </w:tcPr>
          <w:p w14:paraId="08950CC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8</w:t>
            </w:r>
          </w:p>
        </w:tc>
        <w:tc>
          <w:tcPr>
            <w:tcW w:w="669" w:type="dxa"/>
            <w:tcBorders>
              <w:top w:val="nil"/>
              <w:left w:val="nil"/>
              <w:bottom w:val="nil"/>
              <w:right w:val="nil"/>
            </w:tcBorders>
            <w:shd w:val="clear" w:color="auto" w:fill="auto"/>
            <w:noWrap/>
            <w:vAlign w:val="center"/>
            <w:hideMark/>
          </w:tcPr>
          <w:p w14:paraId="5917367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2,5</w:t>
            </w:r>
          </w:p>
        </w:tc>
        <w:tc>
          <w:tcPr>
            <w:tcW w:w="1071" w:type="dxa"/>
            <w:tcBorders>
              <w:top w:val="nil"/>
              <w:left w:val="nil"/>
              <w:bottom w:val="nil"/>
              <w:right w:val="nil"/>
            </w:tcBorders>
            <w:shd w:val="clear" w:color="auto" w:fill="auto"/>
            <w:noWrap/>
            <w:vAlign w:val="center"/>
            <w:hideMark/>
          </w:tcPr>
          <w:p w14:paraId="6A91FBE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0,00120</w:t>
            </w:r>
          </w:p>
        </w:tc>
      </w:tr>
      <w:tr w:rsidR="00C94BD1" w:rsidRPr="00C94BD1" w14:paraId="1D1C28E5" w14:textId="77777777" w:rsidTr="00DE557A">
        <w:trPr>
          <w:trHeight w:val="325"/>
        </w:trPr>
        <w:tc>
          <w:tcPr>
            <w:tcW w:w="4016" w:type="dxa"/>
            <w:tcBorders>
              <w:top w:val="nil"/>
              <w:left w:val="nil"/>
              <w:bottom w:val="nil"/>
              <w:right w:val="nil"/>
            </w:tcBorders>
            <w:shd w:val="clear" w:color="auto" w:fill="auto"/>
            <w:noWrap/>
            <w:vAlign w:val="center"/>
            <w:hideMark/>
          </w:tcPr>
          <w:p w14:paraId="19F15CED" w14:textId="11AD29A1"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Clethra</w:t>
            </w:r>
            <w:proofErr w:type="spellEnd"/>
            <w:r w:rsidRPr="00C94BD1">
              <w:rPr>
                <w:rFonts w:ascii="Times New Roman" w:eastAsia="Times New Roman" w:hAnsi="Times New Roman" w:cs="Times New Roman"/>
                <w:lang w:val="es-EC" w:eastAsia="es-EC"/>
              </w:rPr>
              <w:t xml:space="preserve"> revoluta (Ruiz &amp; </w:t>
            </w:r>
            <w:proofErr w:type="spellStart"/>
            <w:r w:rsidRPr="00C94BD1">
              <w:rPr>
                <w:rFonts w:ascii="Times New Roman" w:eastAsia="Times New Roman" w:hAnsi="Times New Roman" w:cs="Times New Roman"/>
                <w:lang w:val="es-EC" w:eastAsia="es-EC"/>
              </w:rPr>
              <w:t>Pav</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Spreng</w:t>
            </w:r>
            <w:proofErr w:type="spellEnd"/>
          </w:p>
        </w:tc>
        <w:tc>
          <w:tcPr>
            <w:tcW w:w="671" w:type="dxa"/>
            <w:tcBorders>
              <w:top w:val="nil"/>
              <w:left w:val="nil"/>
              <w:bottom w:val="nil"/>
              <w:right w:val="nil"/>
            </w:tcBorders>
            <w:shd w:val="clear" w:color="auto" w:fill="auto"/>
            <w:noWrap/>
            <w:vAlign w:val="center"/>
            <w:hideMark/>
          </w:tcPr>
          <w:p w14:paraId="5B86B62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w:t>
            </w:r>
          </w:p>
        </w:tc>
        <w:tc>
          <w:tcPr>
            <w:tcW w:w="803" w:type="dxa"/>
            <w:tcBorders>
              <w:top w:val="nil"/>
              <w:left w:val="nil"/>
              <w:bottom w:val="nil"/>
              <w:right w:val="nil"/>
            </w:tcBorders>
            <w:shd w:val="clear" w:color="auto" w:fill="auto"/>
            <w:noWrap/>
            <w:vAlign w:val="center"/>
            <w:hideMark/>
          </w:tcPr>
          <w:p w14:paraId="5A06F00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200</w:t>
            </w:r>
          </w:p>
        </w:tc>
        <w:tc>
          <w:tcPr>
            <w:tcW w:w="804" w:type="dxa"/>
            <w:tcBorders>
              <w:top w:val="nil"/>
              <w:left w:val="nil"/>
              <w:bottom w:val="nil"/>
              <w:right w:val="nil"/>
            </w:tcBorders>
            <w:shd w:val="clear" w:color="auto" w:fill="auto"/>
            <w:noWrap/>
            <w:vAlign w:val="center"/>
            <w:hideMark/>
          </w:tcPr>
          <w:p w14:paraId="5732172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8</w:t>
            </w:r>
          </w:p>
        </w:tc>
        <w:tc>
          <w:tcPr>
            <w:tcW w:w="669" w:type="dxa"/>
            <w:tcBorders>
              <w:top w:val="nil"/>
              <w:left w:val="nil"/>
              <w:bottom w:val="nil"/>
              <w:right w:val="nil"/>
            </w:tcBorders>
            <w:shd w:val="clear" w:color="auto" w:fill="auto"/>
            <w:noWrap/>
            <w:vAlign w:val="center"/>
            <w:hideMark/>
          </w:tcPr>
          <w:p w14:paraId="37AFF7C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8,69</w:t>
            </w:r>
          </w:p>
        </w:tc>
        <w:tc>
          <w:tcPr>
            <w:tcW w:w="1071" w:type="dxa"/>
            <w:tcBorders>
              <w:top w:val="nil"/>
              <w:left w:val="nil"/>
              <w:bottom w:val="nil"/>
              <w:right w:val="nil"/>
            </w:tcBorders>
            <w:shd w:val="clear" w:color="auto" w:fill="auto"/>
            <w:noWrap/>
            <w:vAlign w:val="center"/>
            <w:hideMark/>
          </w:tcPr>
          <w:p w14:paraId="74C0A23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0,02968</w:t>
            </w:r>
          </w:p>
        </w:tc>
      </w:tr>
      <w:tr w:rsidR="00C94BD1" w:rsidRPr="00C94BD1" w14:paraId="63521CB3" w14:textId="77777777" w:rsidTr="00DE557A">
        <w:trPr>
          <w:trHeight w:val="325"/>
        </w:trPr>
        <w:tc>
          <w:tcPr>
            <w:tcW w:w="4016" w:type="dxa"/>
            <w:tcBorders>
              <w:top w:val="nil"/>
              <w:left w:val="nil"/>
              <w:bottom w:val="nil"/>
              <w:right w:val="nil"/>
            </w:tcBorders>
            <w:shd w:val="clear" w:color="auto" w:fill="auto"/>
            <w:noWrap/>
            <w:vAlign w:val="center"/>
            <w:hideMark/>
          </w:tcPr>
          <w:p w14:paraId="5C59980E" w14:textId="3BD605DF" w:rsidR="00C94BD1" w:rsidRPr="00C94BD1" w:rsidRDefault="00C94BD1" w:rsidP="00C94BD1">
            <w:pPr>
              <w:spacing w:after="0" w:line="240" w:lineRule="auto"/>
              <w:ind w:left="355"/>
              <w:jc w:val="both"/>
              <w:rPr>
                <w:rFonts w:ascii="Times New Roman" w:eastAsia="Times New Roman" w:hAnsi="Times New Roman" w:cs="Times New Roman"/>
                <w:lang w:val="en-GB" w:eastAsia="es-EC"/>
              </w:rPr>
            </w:pPr>
            <w:proofErr w:type="spellStart"/>
            <w:r w:rsidRPr="00C94BD1">
              <w:rPr>
                <w:rFonts w:ascii="Times New Roman" w:eastAsia="Times New Roman" w:hAnsi="Times New Roman" w:cs="Times New Roman"/>
                <w:lang w:val="en-GB" w:eastAsia="es-EC"/>
              </w:rPr>
              <w:t>Macleania</w:t>
            </w:r>
            <w:proofErr w:type="spellEnd"/>
            <w:r w:rsidRPr="00C94BD1">
              <w:rPr>
                <w:rFonts w:ascii="Times New Roman" w:eastAsia="Times New Roman" w:hAnsi="Times New Roman" w:cs="Times New Roman"/>
                <w:lang w:val="en-GB" w:eastAsia="es-EC"/>
              </w:rPr>
              <w:t xml:space="preserve"> </w:t>
            </w:r>
            <w:proofErr w:type="spellStart"/>
            <w:r w:rsidRPr="00C94BD1">
              <w:rPr>
                <w:rFonts w:ascii="Times New Roman" w:eastAsia="Times New Roman" w:hAnsi="Times New Roman" w:cs="Times New Roman"/>
                <w:lang w:val="en-GB" w:eastAsia="es-EC"/>
              </w:rPr>
              <w:t>rupestris</w:t>
            </w:r>
            <w:proofErr w:type="spellEnd"/>
            <w:r w:rsidRPr="00C94BD1">
              <w:rPr>
                <w:rFonts w:ascii="Times New Roman" w:eastAsia="Times New Roman" w:hAnsi="Times New Roman" w:cs="Times New Roman"/>
                <w:lang w:val="en-GB" w:eastAsia="es-EC"/>
              </w:rPr>
              <w:t xml:space="preserve"> (</w:t>
            </w:r>
            <w:proofErr w:type="spellStart"/>
            <w:r w:rsidRPr="00C94BD1">
              <w:rPr>
                <w:rFonts w:ascii="Times New Roman" w:eastAsia="Times New Roman" w:hAnsi="Times New Roman" w:cs="Times New Roman"/>
                <w:lang w:val="en-GB" w:eastAsia="es-EC"/>
              </w:rPr>
              <w:t>Kunth</w:t>
            </w:r>
            <w:proofErr w:type="spellEnd"/>
            <w:r w:rsidRPr="00C94BD1">
              <w:rPr>
                <w:rFonts w:ascii="Times New Roman" w:eastAsia="Times New Roman" w:hAnsi="Times New Roman" w:cs="Times New Roman"/>
                <w:lang w:val="en-GB" w:eastAsia="es-EC"/>
              </w:rPr>
              <w:t>) A.C. Sm.</w:t>
            </w:r>
          </w:p>
        </w:tc>
        <w:tc>
          <w:tcPr>
            <w:tcW w:w="671" w:type="dxa"/>
            <w:tcBorders>
              <w:top w:val="nil"/>
              <w:left w:val="nil"/>
              <w:bottom w:val="nil"/>
              <w:right w:val="nil"/>
            </w:tcBorders>
            <w:shd w:val="clear" w:color="auto" w:fill="auto"/>
            <w:noWrap/>
            <w:vAlign w:val="center"/>
            <w:hideMark/>
          </w:tcPr>
          <w:p w14:paraId="742B3A2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13</w:t>
            </w:r>
          </w:p>
        </w:tc>
        <w:tc>
          <w:tcPr>
            <w:tcW w:w="803" w:type="dxa"/>
            <w:tcBorders>
              <w:top w:val="nil"/>
              <w:left w:val="nil"/>
              <w:bottom w:val="nil"/>
              <w:right w:val="nil"/>
            </w:tcBorders>
            <w:shd w:val="clear" w:color="auto" w:fill="auto"/>
            <w:noWrap/>
            <w:vAlign w:val="center"/>
            <w:hideMark/>
          </w:tcPr>
          <w:p w14:paraId="39621D8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650</w:t>
            </w:r>
          </w:p>
        </w:tc>
        <w:tc>
          <w:tcPr>
            <w:tcW w:w="804" w:type="dxa"/>
            <w:tcBorders>
              <w:top w:val="nil"/>
              <w:left w:val="nil"/>
              <w:bottom w:val="nil"/>
              <w:right w:val="nil"/>
            </w:tcBorders>
            <w:shd w:val="clear" w:color="auto" w:fill="auto"/>
            <w:noWrap/>
            <w:vAlign w:val="center"/>
            <w:hideMark/>
          </w:tcPr>
          <w:p w14:paraId="041331D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w:t>
            </w:r>
          </w:p>
        </w:tc>
        <w:tc>
          <w:tcPr>
            <w:tcW w:w="669" w:type="dxa"/>
            <w:tcBorders>
              <w:top w:val="nil"/>
              <w:left w:val="nil"/>
              <w:bottom w:val="nil"/>
              <w:right w:val="nil"/>
            </w:tcBorders>
            <w:shd w:val="clear" w:color="auto" w:fill="auto"/>
            <w:noWrap/>
            <w:vAlign w:val="center"/>
            <w:hideMark/>
          </w:tcPr>
          <w:p w14:paraId="6F6BB34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3,5</w:t>
            </w:r>
          </w:p>
        </w:tc>
        <w:tc>
          <w:tcPr>
            <w:tcW w:w="1071" w:type="dxa"/>
            <w:tcBorders>
              <w:top w:val="nil"/>
              <w:left w:val="nil"/>
              <w:bottom w:val="nil"/>
              <w:right w:val="nil"/>
            </w:tcBorders>
            <w:shd w:val="clear" w:color="auto" w:fill="auto"/>
            <w:noWrap/>
            <w:vAlign w:val="center"/>
            <w:hideMark/>
          </w:tcPr>
          <w:p w14:paraId="11C8E6F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0,00278</w:t>
            </w:r>
          </w:p>
        </w:tc>
      </w:tr>
      <w:tr w:rsidR="00C94BD1" w:rsidRPr="00C94BD1" w14:paraId="6F90E499" w14:textId="77777777" w:rsidTr="00DE557A">
        <w:trPr>
          <w:trHeight w:val="325"/>
        </w:trPr>
        <w:tc>
          <w:tcPr>
            <w:tcW w:w="4016" w:type="dxa"/>
            <w:tcBorders>
              <w:top w:val="nil"/>
              <w:left w:val="nil"/>
              <w:bottom w:val="nil"/>
              <w:right w:val="nil"/>
            </w:tcBorders>
            <w:shd w:val="clear" w:color="auto" w:fill="auto"/>
            <w:noWrap/>
            <w:vAlign w:val="center"/>
            <w:hideMark/>
          </w:tcPr>
          <w:p w14:paraId="6023DFFC"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Disterigma</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alaternoides</w:t>
            </w:r>
            <w:proofErr w:type="spellEnd"/>
            <w:r w:rsidRPr="00C94BD1">
              <w:rPr>
                <w:rFonts w:ascii="Times New Roman" w:eastAsia="Times New Roman" w:hAnsi="Times New Roman" w:cs="Times New Roman"/>
                <w:lang w:val="es-EC" w:eastAsia="es-EC"/>
              </w:rPr>
              <w:t xml:space="preserve"> (Kunth) </w:t>
            </w:r>
            <w:proofErr w:type="spellStart"/>
            <w:r w:rsidRPr="00C94BD1">
              <w:rPr>
                <w:rFonts w:ascii="Times New Roman" w:eastAsia="Times New Roman" w:hAnsi="Times New Roman" w:cs="Times New Roman"/>
                <w:lang w:val="es-EC" w:eastAsia="es-EC"/>
              </w:rPr>
              <w:t>Nied</w:t>
            </w:r>
            <w:proofErr w:type="spellEnd"/>
          </w:p>
        </w:tc>
        <w:tc>
          <w:tcPr>
            <w:tcW w:w="671" w:type="dxa"/>
            <w:tcBorders>
              <w:top w:val="nil"/>
              <w:left w:val="nil"/>
              <w:bottom w:val="nil"/>
              <w:right w:val="nil"/>
            </w:tcBorders>
            <w:shd w:val="clear" w:color="auto" w:fill="auto"/>
            <w:noWrap/>
            <w:vAlign w:val="center"/>
            <w:hideMark/>
          </w:tcPr>
          <w:p w14:paraId="5B54A20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803" w:type="dxa"/>
            <w:tcBorders>
              <w:top w:val="nil"/>
              <w:left w:val="nil"/>
              <w:bottom w:val="nil"/>
              <w:right w:val="nil"/>
            </w:tcBorders>
            <w:shd w:val="clear" w:color="auto" w:fill="auto"/>
            <w:noWrap/>
            <w:vAlign w:val="center"/>
            <w:hideMark/>
          </w:tcPr>
          <w:p w14:paraId="58D904C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100</w:t>
            </w:r>
          </w:p>
        </w:tc>
        <w:tc>
          <w:tcPr>
            <w:tcW w:w="804" w:type="dxa"/>
            <w:tcBorders>
              <w:top w:val="nil"/>
              <w:left w:val="nil"/>
              <w:bottom w:val="nil"/>
              <w:right w:val="nil"/>
            </w:tcBorders>
            <w:shd w:val="clear" w:color="auto" w:fill="auto"/>
            <w:noWrap/>
            <w:vAlign w:val="center"/>
            <w:hideMark/>
          </w:tcPr>
          <w:p w14:paraId="1899AB3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669" w:type="dxa"/>
            <w:tcBorders>
              <w:top w:val="nil"/>
              <w:left w:val="nil"/>
              <w:bottom w:val="nil"/>
              <w:right w:val="nil"/>
            </w:tcBorders>
            <w:shd w:val="clear" w:color="auto" w:fill="auto"/>
            <w:noWrap/>
            <w:vAlign w:val="center"/>
            <w:hideMark/>
          </w:tcPr>
          <w:p w14:paraId="5A4999F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1071" w:type="dxa"/>
            <w:tcBorders>
              <w:top w:val="nil"/>
              <w:left w:val="nil"/>
              <w:bottom w:val="nil"/>
              <w:right w:val="nil"/>
            </w:tcBorders>
            <w:shd w:val="clear" w:color="auto" w:fill="auto"/>
            <w:noWrap/>
            <w:vAlign w:val="center"/>
            <w:hideMark/>
          </w:tcPr>
          <w:p w14:paraId="54A596A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0,00695</w:t>
            </w:r>
          </w:p>
        </w:tc>
      </w:tr>
      <w:tr w:rsidR="00C94BD1" w:rsidRPr="00C94BD1" w14:paraId="3265ED7E" w14:textId="77777777" w:rsidTr="00DE557A">
        <w:trPr>
          <w:trHeight w:val="325"/>
        </w:trPr>
        <w:tc>
          <w:tcPr>
            <w:tcW w:w="4016" w:type="dxa"/>
            <w:tcBorders>
              <w:top w:val="nil"/>
              <w:left w:val="nil"/>
              <w:bottom w:val="nil"/>
              <w:right w:val="nil"/>
            </w:tcBorders>
            <w:shd w:val="clear" w:color="auto" w:fill="auto"/>
            <w:noWrap/>
            <w:vAlign w:val="center"/>
            <w:hideMark/>
          </w:tcPr>
          <w:p w14:paraId="249EA550"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Macrocarpaeabubops</w:t>
            </w:r>
            <w:proofErr w:type="spellEnd"/>
          </w:p>
        </w:tc>
        <w:tc>
          <w:tcPr>
            <w:tcW w:w="671" w:type="dxa"/>
            <w:tcBorders>
              <w:top w:val="nil"/>
              <w:left w:val="nil"/>
              <w:bottom w:val="nil"/>
              <w:right w:val="nil"/>
            </w:tcBorders>
            <w:shd w:val="clear" w:color="auto" w:fill="auto"/>
            <w:noWrap/>
            <w:vAlign w:val="center"/>
            <w:hideMark/>
          </w:tcPr>
          <w:p w14:paraId="7538BEE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w:t>
            </w:r>
          </w:p>
        </w:tc>
        <w:tc>
          <w:tcPr>
            <w:tcW w:w="803" w:type="dxa"/>
            <w:tcBorders>
              <w:top w:val="nil"/>
              <w:left w:val="nil"/>
              <w:bottom w:val="nil"/>
              <w:right w:val="nil"/>
            </w:tcBorders>
            <w:shd w:val="clear" w:color="auto" w:fill="auto"/>
            <w:noWrap/>
            <w:vAlign w:val="center"/>
            <w:hideMark/>
          </w:tcPr>
          <w:p w14:paraId="1D00CA1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200</w:t>
            </w:r>
          </w:p>
        </w:tc>
        <w:tc>
          <w:tcPr>
            <w:tcW w:w="804" w:type="dxa"/>
            <w:tcBorders>
              <w:top w:val="nil"/>
              <w:left w:val="nil"/>
              <w:bottom w:val="nil"/>
              <w:right w:val="nil"/>
            </w:tcBorders>
            <w:shd w:val="clear" w:color="auto" w:fill="auto"/>
            <w:noWrap/>
            <w:vAlign w:val="center"/>
            <w:hideMark/>
          </w:tcPr>
          <w:p w14:paraId="4256698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669" w:type="dxa"/>
            <w:tcBorders>
              <w:top w:val="nil"/>
              <w:left w:val="nil"/>
              <w:bottom w:val="nil"/>
              <w:right w:val="nil"/>
            </w:tcBorders>
            <w:shd w:val="clear" w:color="auto" w:fill="auto"/>
            <w:noWrap/>
            <w:vAlign w:val="center"/>
            <w:hideMark/>
          </w:tcPr>
          <w:p w14:paraId="081AC28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1071" w:type="dxa"/>
            <w:tcBorders>
              <w:top w:val="nil"/>
              <w:left w:val="nil"/>
              <w:bottom w:val="nil"/>
              <w:right w:val="nil"/>
            </w:tcBorders>
            <w:shd w:val="clear" w:color="auto" w:fill="auto"/>
            <w:noWrap/>
            <w:vAlign w:val="center"/>
            <w:hideMark/>
          </w:tcPr>
          <w:p w14:paraId="05A552C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0,04307</w:t>
            </w:r>
          </w:p>
        </w:tc>
      </w:tr>
      <w:tr w:rsidR="00C94BD1" w:rsidRPr="00C94BD1" w14:paraId="634266D9" w14:textId="77777777" w:rsidTr="00DE557A">
        <w:trPr>
          <w:trHeight w:val="325"/>
        </w:trPr>
        <w:tc>
          <w:tcPr>
            <w:tcW w:w="4016" w:type="dxa"/>
            <w:tcBorders>
              <w:top w:val="nil"/>
              <w:left w:val="nil"/>
              <w:bottom w:val="nil"/>
              <w:right w:val="nil"/>
            </w:tcBorders>
            <w:shd w:val="clear" w:color="auto" w:fill="auto"/>
            <w:noWrap/>
            <w:vAlign w:val="center"/>
            <w:hideMark/>
          </w:tcPr>
          <w:p w14:paraId="0B54DA03" w14:textId="1CAC17BA"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Tibouchina</w:t>
            </w:r>
            <w:proofErr w:type="spellEnd"/>
            <w:r w:rsidRPr="00C94BD1">
              <w:rPr>
                <w:rFonts w:ascii="Times New Roman" w:eastAsia="Times New Roman" w:hAnsi="Times New Roman" w:cs="Times New Roman"/>
                <w:lang w:val="es-EC" w:eastAsia="es-EC"/>
              </w:rPr>
              <w:t xml:space="preserve"> laxa </w:t>
            </w:r>
            <w:proofErr w:type="spellStart"/>
            <w:r w:rsidRPr="00C94BD1">
              <w:rPr>
                <w:rFonts w:ascii="Times New Roman" w:eastAsia="Times New Roman" w:hAnsi="Times New Roman" w:cs="Times New Roman"/>
                <w:lang w:val="es-EC" w:eastAsia="es-EC"/>
              </w:rPr>
              <w:t>Aubl</w:t>
            </w:r>
            <w:proofErr w:type="spellEnd"/>
            <w:r w:rsidRPr="00C94BD1">
              <w:rPr>
                <w:rFonts w:ascii="Times New Roman" w:eastAsia="Times New Roman" w:hAnsi="Times New Roman" w:cs="Times New Roman"/>
                <w:lang w:val="es-EC" w:eastAsia="es-EC"/>
              </w:rPr>
              <w:t>.</w:t>
            </w:r>
          </w:p>
        </w:tc>
        <w:tc>
          <w:tcPr>
            <w:tcW w:w="671" w:type="dxa"/>
            <w:tcBorders>
              <w:top w:val="nil"/>
              <w:left w:val="nil"/>
              <w:bottom w:val="nil"/>
              <w:right w:val="nil"/>
            </w:tcBorders>
            <w:shd w:val="clear" w:color="auto" w:fill="auto"/>
            <w:noWrap/>
            <w:vAlign w:val="center"/>
            <w:hideMark/>
          </w:tcPr>
          <w:p w14:paraId="513C536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36</w:t>
            </w:r>
          </w:p>
        </w:tc>
        <w:tc>
          <w:tcPr>
            <w:tcW w:w="803" w:type="dxa"/>
            <w:tcBorders>
              <w:top w:val="nil"/>
              <w:left w:val="nil"/>
              <w:bottom w:val="nil"/>
              <w:right w:val="nil"/>
            </w:tcBorders>
            <w:shd w:val="clear" w:color="auto" w:fill="auto"/>
            <w:noWrap/>
            <w:vAlign w:val="center"/>
            <w:hideMark/>
          </w:tcPr>
          <w:p w14:paraId="12582D4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1800</w:t>
            </w:r>
          </w:p>
        </w:tc>
        <w:tc>
          <w:tcPr>
            <w:tcW w:w="804" w:type="dxa"/>
            <w:tcBorders>
              <w:top w:val="nil"/>
              <w:left w:val="nil"/>
              <w:bottom w:val="nil"/>
              <w:right w:val="nil"/>
            </w:tcBorders>
            <w:shd w:val="clear" w:color="auto" w:fill="auto"/>
            <w:noWrap/>
            <w:vAlign w:val="center"/>
            <w:hideMark/>
          </w:tcPr>
          <w:p w14:paraId="5BCD994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25</w:t>
            </w:r>
          </w:p>
        </w:tc>
        <w:tc>
          <w:tcPr>
            <w:tcW w:w="669" w:type="dxa"/>
            <w:tcBorders>
              <w:top w:val="nil"/>
              <w:left w:val="nil"/>
              <w:bottom w:val="nil"/>
              <w:right w:val="nil"/>
            </w:tcBorders>
            <w:shd w:val="clear" w:color="auto" w:fill="auto"/>
            <w:noWrap/>
            <w:vAlign w:val="center"/>
            <w:hideMark/>
          </w:tcPr>
          <w:p w14:paraId="797DA07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1071" w:type="dxa"/>
            <w:tcBorders>
              <w:top w:val="nil"/>
              <w:left w:val="nil"/>
              <w:bottom w:val="nil"/>
              <w:right w:val="nil"/>
            </w:tcBorders>
            <w:shd w:val="clear" w:color="auto" w:fill="auto"/>
            <w:noWrap/>
            <w:vAlign w:val="center"/>
            <w:hideMark/>
          </w:tcPr>
          <w:p w14:paraId="6380E79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0,00695</w:t>
            </w:r>
          </w:p>
        </w:tc>
      </w:tr>
      <w:tr w:rsidR="00C94BD1" w:rsidRPr="00C94BD1" w14:paraId="51D5B319" w14:textId="77777777" w:rsidTr="00DE557A">
        <w:trPr>
          <w:trHeight w:val="325"/>
        </w:trPr>
        <w:tc>
          <w:tcPr>
            <w:tcW w:w="4016" w:type="dxa"/>
            <w:tcBorders>
              <w:top w:val="nil"/>
              <w:left w:val="nil"/>
              <w:bottom w:val="nil"/>
              <w:right w:val="nil"/>
            </w:tcBorders>
            <w:shd w:val="clear" w:color="auto" w:fill="auto"/>
            <w:noWrap/>
            <w:vAlign w:val="center"/>
            <w:hideMark/>
          </w:tcPr>
          <w:p w14:paraId="0570737E" w14:textId="1116FAA3"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Brachyotum</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campalunare</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Bonpl</w:t>
            </w:r>
            <w:proofErr w:type="spellEnd"/>
            <w:r w:rsidRPr="00C94BD1">
              <w:rPr>
                <w:rFonts w:ascii="Times New Roman" w:eastAsia="Times New Roman" w:hAnsi="Times New Roman" w:cs="Times New Roman"/>
                <w:lang w:val="es-EC" w:eastAsia="es-EC"/>
              </w:rPr>
              <w:t>.) Triana</w:t>
            </w:r>
          </w:p>
        </w:tc>
        <w:tc>
          <w:tcPr>
            <w:tcW w:w="671" w:type="dxa"/>
            <w:tcBorders>
              <w:top w:val="nil"/>
              <w:left w:val="nil"/>
              <w:bottom w:val="nil"/>
              <w:right w:val="nil"/>
            </w:tcBorders>
            <w:shd w:val="clear" w:color="auto" w:fill="auto"/>
            <w:noWrap/>
            <w:vAlign w:val="center"/>
            <w:hideMark/>
          </w:tcPr>
          <w:p w14:paraId="460B686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18</w:t>
            </w:r>
          </w:p>
        </w:tc>
        <w:tc>
          <w:tcPr>
            <w:tcW w:w="803" w:type="dxa"/>
            <w:tcBorders>
              <w:top w:val="nil"/>
              <w:left w:val="nil"/>
              <w:bottom w:val="nil"/>
              <w:right w:val="nil"/>
            </w:tcBorders>
            <w:shd w:val="clear" w:color="auto" w:fill="auto"/>
            <w:noWrap/>
            <w:vAlign w:val="center"/>
            <w:hideMark/>
          </w:tcPr>
          <w:p w14:paraId="3EB07FF9"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900</w:t>
            </w:r>
          </w:p>
        </w:tc>
        <w:tc>
          <w:tcPr>
            <w:tcW w:w="804" w:type="dxa"/>
            <w:tcBorders>
              <w:top w:val="nil"/>
              <w:left w:val="nil"/>
              <w:bottom w:val="nil"/>
              <w:right w:val="nil"/>
            </w:tcBorders>
            <w:shd w:val="clear" w:color="auto" w:fill="auto"/>
            <w:noWrap/>
            <w:vAlign w:val="center"/>
            <w:hideMark/>
          </w:tcPr>
          <w:p w14:paraId="142A3D6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1,5</w:t>
            </w:r>
          </w:p>
        </w:tc>
        <w:tc>
          <w:tcPr>
            <w:tcW w:w="669" w:type="dxa"/>
            <w:tcBorders>
              <w:top w:val="nil"/>
              <w:left w:val="nil"/>
              <w:bottom w:val="nil"/>
              <w:right w:val="nil"/>
            </w:tcBorders>
            <w:shd w:val="clear" w:color="auto" w:fill="auto"/>
            <w:noWrap/>
            <w:vAlign w:val="center"/>
            <w:hideMark/>
          </w:tcPr>
          <w:p w14:paraId="3382C9B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0,8</w:t>
            </w:r>
          </w:p>
        </w:tc>
        <w:tc>
          <w:tcPr>
            <w:tcW w:w="1071" w:type="dxa"/>
            <w:tcBorders>
              <w:top w:val="nil"/>
              <w:left w:val="nil"/>
              <w:bottom w:val="nil"/>
              <w:right w:val="nil"/>
            </w:tcBorders>
            <w:shd w:val="clear" w:color="auto" w:fill="auto"/>
            <w:noWrap/>
            <w:vAlign w:val="center"/>
            <w:hideMark/>
          </w:tcPr>
          <w:p w14:paraId="3B80A8B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0,00009</w:t>
            </w:r>
          </w:p>
        </w:tc>
      </w:tr>
      <w:tr w:rsidR="00C94BD1" w:rsidRPr="00C94BD1" w14:paraId="0F42BDEA" w14:textId="77777777" w:rsidTr="00DE557A">
        <w:trPr>
          <w:trHeight w:val="325"/>
        </w:trPr>
        <w:tc>
          <w:tcPr>
            <w:tcW w:w="4016" w:type="dxa"/>
            <w:tcBorders>
              <w:top w:val="nil"/>
              <w:left w:val="nil"/>
              <w:bottom w:val="nil"/>
              <w:right w:val="nil"/>
            </w:tcBorders>
            <w:shd w:val="clear" w:color="auto" w:fill="auto"/>
            <w:noWrap/>
            <w:vAlign w:val="center"/>
            <w:hideMark/>
          </w:tcPr>
          <w:p w14:paraId="0E44A385" w14:textId="63BDCDED"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Miconia</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lutescens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Bonpl</w:t>
            </w:r>
            <w:proofErr w:type="spellEnd"/>
            <w:r w:rsidRPr="00C94BD1">
              <w:rPr>
                <w:rFonts w:ascii="Times New Roman" w:eastAsia="Times New Roman" w:hAnsi="Times New Roman" w:cs="Times New Roman"/>
                <w:lang w:val="es-EC" w:eastAsia="es-EC"/>
              </w:rPr>
              <w:t>.) D.C</w:t>
            </w:r>
          </w:p>
        </w:tc>
        <w:tc>
          <w:tcPr>
            <w:tcW w:w="671" w:type="dxa"/>
            <w:tcBorders>
              <w:top w:val="nil"/>
              <w:left w:val="nil"/>
              <w:bottom w:val="nil"/>
              <w:right w:val="nil"/>
            </w:tcBorders>
            <w:shd w:val="clear" w:color="auto" w:fill="auto"/>
            <w:noWrap/>
            <w:vAlign w:val="center"/>
            <w:hideMark/>
          </w:tcPr>
          <w:p w14:paraId="7A41EC3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13</w:t>
            </w:r>
          </w:p>
        </w:tc>
        <w:tc>
          <w:tcPr>
            <w:tcW w:w="803" w:type="dxa"/>
            <w:tcBorders>
              <w:top w:val="nil"/>
              <w:left w:val="nil"/>
              <w:bottom w:val="nil"/>
              <w:right w:val="nil"/>
            </w:tcBorders>
            <w:shd w:val="clear" w:color="auto" w:fill="auto"/>
            <w:noWrap/>
            <w:vAlign w:val="center"/>
            <w:hideMark/>
          </w:tcPr>
          <w:p w14:paraId="4E0F33E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650</w:t>
            </w:r>
          </w:p>
        </w:tc>
        <w:tc>
          <w:tcPr>
            <w:tcW w:w="804" w:type="dxa"/>
            <w:tcBorders>
              <w:top w:val="nil"/>
              <w:left w:val="nil"/>
              <w:bottom w:val="nil"/>
              <w:right w:val="nil"/>
            </w:tcBorders>
            <w:shd w:val="clear" w:color="auto" w:fill="auto"/>
            <w:noWrap/>
            <w:vAlign w:val="center"/>
            <w:hideMark/>
          </w:tcPr>
          <w:p w14:paraId="3847C50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669" w:type="dxa"/>
            <w:tcBorders>
              <w:top w:val="nil"/>
              <w:left w:val="nil"/>
              <w:bottom w:val="nil"/>
              <w:right w:val="nil"/>
            </w:tcBorders>
            <w:shd w:val="clear" w:color="auto" w:fill="auto"/>
            <w:noWrap/>
            <w:vAlign w:val="center"/>
            <w:hideMark/>
          </w:tcPr>
          <w:p w14:paraId="345E13F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1071" w:type="dxa"/>
            <w:tcBorders>
              <w:top w:val="nil"/>
              <w:left w:val="nil"/>
              <w:bottom w:val="nil"/>
              <w:right w:val="nil"/>
            </w:tcBorders>
            <w:shd w:val="clear" w:color="auto" w:fill="auto"/>
            <w:noWrap/>
            <w:vAlign w:val="center"/>
            <w:hideMark/>
          </w:tcPr>
          <w:p w14:paraId="183047E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0,00695</w:t>
            </w:r>
          </w:p>
        </w:tc>
      </w:tr>
      <w:tr w:rsidR="00C94BD1" w:rsidRPr="00C94BD1" w14:paraId="500AB870" w14:textId="77777777" w:rsidTr="00DE557A">
        <w:trPr>
          <w:trHeight w:val="325"/>
        </w:trPr>
        <w:tc>
          <w:tcPr>
            <w:tcW w:w="4016" w:type="dxa"/>
            <w:tcBorders>
              <w:top w:val="nil"/>
              <w:left w:val="nil"/>
              <w:bottom w:val="nil"/>
              <w:right w:val="nil"/>
            </w:tcBorders>
            <w:shd w:val="clear" w:color="auto" w:fill="auto"/>
            <w:noWrap/>
            <w:vAlign w:val="center"/>
            <w:hideMark/>
          </w:tcPr>
          <w:p w14:paraId="0E7C6372"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Brachyotum</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azuayense</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Wurdack</w:t>
            </w:r>
            <w:proofErr w:type="spellEnd"/>
          </w:p>
        </w:tc>
        <w:tc>
          <w:tcPr>
            <w:tcW w:w="671" w:type="dxa"/>
            <w:tcBorders>
              <w:top w:val="nil"/>
              <w:left w:val="nil"/>
              <w:bottom w:val="nil"/>
              <w:right w:val="nil"/>
            </w:tcBorders>
            <w:shd w:val="clear" w:color="auto" w:fill="auto"/>
            <w:noWrap/>
            <w:vAlign w:val="center"/>
            <w:hideMark/>
          </w:tcPr>
          <w:p w14:paraId="54FFD10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803" w:type="dxa"/>
            <w:tcBorders>
              <w:top w:val="nil"/>
              <w:left w:val="nil"/>
              <w:bottom w:val="nil"/>
              <w:right w:val="nil"/>
            </w:tcBorders>
            <w:shd w:val="clear" w:color="auto" w:fill="auto"/>
            <w:noWrap/>
            <w:vAlign w:val="center"/>
            <w:hideMark/>
          </w:tcPr>
          <w:p w14:paraId="7503A1E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100</w:t>
            </w:r>
          </w:p>
        </w:tc>
        <w:tc>
          <w:tcPr>
            <w:tcW w:w="804" w:type="dxa"/>
            <w:tcBorders>
              <w:top w:val="nil"/>
              <w:left w:val="nil"/>
              <w:bottom w:val="nil"/>
              <w:right w:val="nil"/>
            </w:tcBorders>
            <w:shd w:val="clear" w:color="auto" w:fill="auto"/>
            <w:noWrap/>
            <w:vAlign w:val="center"/>
            <w:hideMark/>
          </w:tcPr>
          <w:p w14:paraId="276643D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1,5</w:t>
            </w:r>
          </w:p>
        </w:tc>
        <w:tc>
          <w:tcPr>
            <w:tcW w:w="669" w:type="dxa"/>
            <w:tcBorders>
              <w:top w:val="nil"/>
              <w:left w:val="nil"/>
              <w:bottom w:val="nil"/>
              <w:right w:val="nil"/>
            </w:tcBorders>
            <w:shd w:val="clear" w:color="auto" w:fill="auto"/>
            <w:noWrap/>
            <w:vAlign w:val="center"/>
            <w:hideMark/>
          </w:tcPr>
          <w:p w14:paraId="1945D9A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0,8</w:t>
            </w:r>
          </w:p>
        </w:tc>
        <w:tc>
          <w:tcPr>
            <w:tcW w:w="1071" w:type="dxa"/>
            <w:tcBorders>
              <w:top w:val="nil"/>
              <w:left w:val="nil"/>
              <w:bottom w:val="nil"/>
              <w:right w:val="nil"/>
            </w:tcBorders>
            <w:shd w:val="clear" w:color="auto" w:fill="auto"/>
            <w:noWrap/>
            <w:vAlign w:val="center"/>
            <w:hideMark/>
          </w:tcPr>
          <w:p w14:paraId="27BB1B1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0,00009</w:t>
            </w:r>
          </w:p>
        </w:tc>
      </w:tr>
      <w:tr w:rsidR="00C94BD1" w:rsidRPr="00C94BD1" w14:paraId="0089995D" w14:textId="77777777" w:rsidTr="00DE557A">
        <w:trPr>
          <w:trHeight w:val="325"/>
        </w:trPr>
        <w:tc>
          <w:tcPr>
            <w:tcW w:w="4016" w:type="dxa"/>
            <w:tcBorders>
              <w:top w:val="nil"/>
              <w:left w:val="nil"/>
              <w:bottom w:val="nil"/>
              <w:right w:val="nil"/>
            </w:tcBorders>
            <w:shd w:val="clear" w:color="auto" w:fill="auto"/>
            <w:noWrap/>
            <w:vAlign w:val="center"/>
            <w:hideMark/>
          </w:tcPr>
          <w:p w14:paraId="4652894A"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 xml:space="preserve">Morella </w:t>
            </w:r>
            <w:proofErr w:type="spellStart"/>
            <w:r w:rsidRPr="00C94BD1">
              <w:rPr>
                <w:rFonts w:ascii="Times New Roman" w:eastAsia="Times New Roman" w:hAnsi="Times New Roman" w:cs="Times New Roman"/>
                <w:lang w:val="es-EC" w:eastAsia="es-EC"/>
              </w:rPr>
              <w:t>pubescens</w:t>
            </w:r>
            <w:proofErr w:type="spellEnd"/>
          </w:p>
        </w:tc>
        <w:tc>
          <w:tcPr>
            <w:tcW w:w="671" w:type="dxa"/>
            <w:tcBorders>
              <w:top w:val="nil"/>
              <w:left w:val="nil"/>
              <w:bottom w:val="nil"/>
              <w:right w:val="nil"/>
            </w:tcBorders>
            <w:shd w:val="clear" w:color="auto" w:fill="auto"/>
            <w:noWrap/>
            <w:vAlign w:val="center"/>
            <w:hideMark/>
          </w:tcPr>
          <w:p w14:paraId="6769A53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12</w:t>
            </w:r>
          </w:p>
        </w:tc>
        <w:tc>
          <w:tcPr>
            <w:tcW w:w="803" w:type="dxa"/>
            <w:tcBorders>
              <w:top w:val="nil"/>
              <w:left w:val="nil"/>
              <w:bottom w:val="nil"/>
              <w:right w:val="nil"/>
            </w:tcBorders>
            <w:shd w:val="clear" w:color="auto" w:fill="auto"/>
            <w:noWrap/>
            <w:vAlign w:val="center"/>
            <w:hideMark/>
          </w:tcPr>
          <w:p w14:paraId="5AF4E85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600</w:t>
            </w:r>
          </w:p>
        </w:tc>
        <w:tc>
          <w:tcPr>
            <w:tcW w:w="804" w:type="dxa"/>
            <w:tcBorders>
              <w:top w:val="nil"/>
              <w:left w:val="nil"/>
              <w:bottom w:val="nil"/>
              <w:right w:val="nil"/>
            </w:tcBorders>
            <w:shd w:val="clear" w:color="auto" w:fill="auto"/>
            <w:noWrap/>
            <w:vAlign w:val="center"/>
            <w:hideMark/>
          </w:tcPr>
          <w:p w14:paraId="0081D03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12</w:t>
            </w:r>
          </w:p>
        </w:tc>
        <w:tc>
          <w:tcPr>
            <w:tcW w:w="669" w:type="dxa"/>
            <w:tcBorders>
              <w:top w:val="nil"/>
              <w:left w:val="nil"/>
              <w:bottom w:val="nil"/>
              <w:right w:val="nil"/>
            </w:tcBorders>
            <w:shd w:val="clear" w:color="auto" w:fill="auto"/>
            <w:noWrap/>
            <w:vAlign w:val="center"/>
            <w:hideMark/>
          </w:tcPr>
          <w:p w14:paraId="0F1C639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1071" w:type="dxa"/>
            <w:tcBorders>
              <w:top w:val="nil"/>
              <w:left w:val="nil"/>
              <w:bottom w:val="nil"/>
              <w:right w:val="nil"/>
            </w:tcBorders>
            <w:shd w:val="clear" w:color="auto" w:fill="auto"/>
            <w:noWrap/>
            <w:vAlign w:val="center"/>
            <w:hideMark/>
          </w:tcPr>
          <w:p w14:paraId="4F26048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0,04307</w:t>
            </w:r>
          </w:p>
        </w:tc>
      </w:tr>
      <w:tr w:rsidR="00C94BD1" w:rsidRPr="00C94BD1" w14:paraId="63236030" w14:textId="77777777" w:rsidTr="00DE557A">
        <w:trPr>
          <w:trHeight w:val="325"/>
        </w:trPr>
        <w:tc>
          <w:tcPr>
            <w:tcW w:w="4016" w:type="dxa"/>
            <w:tcBorders>
              <w:top w:val="nil"/>
              <w:left w:val="nil"/>
              <w:bottom w:val="nil"/>
              <w:right w:val="nil"/>
            </w:tcBorders>
            <w:shd w:val="clear" w:color="auto" w:fill="auto"/>
            <w:noWrap/>
            <w:vAlign w:val="center"/>
            <w:hideMark/>
          </w:tcPr>
          <w:p w14:paraId="39CD3171"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Myrcianthes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rhopaloides</w:t>
            </w:r>
            <w:proofErr w:type="spellEnd"/>
            <w:r w:rsidRPr="00C94BD1">
              <w:rPr>
                <w:rFonts w:ascii="Times New Roman" w:eastAsia="Times New Roman" w:hAnsi="Times New Roman" w:cs="Times New Roman"/>
                <w:lang w:val="es-EC" w:eastAsia="es-EC"/>
              </w:rPr>
              <w:t xml:space="preserve"> (Kunth)</w:t>
            </w:r>
          </w:p>
        </w:tc>
        <w:tc>
          <w:tcPr>
            <w:tcW w:w="671" w:type="dxa"/>
            <w:tcBorders>
              <w:top w:val="nil"/>
              <w:left w:val="nil"/>
              <w:bottom w:val="nil"/>
              <w:right w:val="nil"/>
            </w:tcBorders>
            <w:shd w:val="clear" w:color="auto" w:fill="auto"/>
            <w:noWrap/>
            <w:vAlign w:val="center"/>
            <w:hideMark/>
          </w:tcPr>
          <w:p w14:paraId="0FEE9FC9"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8</w:t>
            </w:r>
          </w:p>
        </w:tc>
        <w:tc>
          <w:tcPr>
            <w:tcW w:w="803" w:type="dxa"/>
            <w:tcBorders>
              <w:top w:val="nil"/>
              <w:left w:val="nil"/>
              <w:bottom w:val="nil"/>
              <w:right w:val="nil"/>
            </w:tcBorders>
            <w:shd w:val="clear" w:color="auto" w:fill="auto"/>
            <w:noWrap/>
            <w:vAlign w:val="center"/>
            <w:hideMark/>
          </w:tcPr>
          <w:p w14:paraId="507497E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400</w:t>
            </w:r>
          </w:p>
        </w:tc>
        <w:tc>
          <w:tcPr>
            <w:tcW w:w="804" w:type="dxa"/>
            <w:tcBorders>
              <w:top w:val="nil"/>
              <w:left w:val="nil"/>
              <w:bottom w:val="nil"/>
              <w:right w:val="nil"/>
            </w:tcBorders>
            <w:shd w:val="clear" w:color="auto" w:fill="auto"/>
            <w:noWrap/>
            <w:vAlign w:val="center"/>
            <w:hideMark/>
          </w:tcPr>
          <w:p w14:paraId="23F3F6A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7</w:t>
            </w:r>
          </w:p>
        </w:tc>
        <w:tc>
          <w:tcPr>
            <w:tcW w:w="669" w:type="dxa"/>
            <w:tcBorders>
              <w:top w:val="nil"/>
              <w:left w:val="nil"/>
              <w:bottom w:val="nil"/>
              <w:right w:val="nil"/>
            </w:tcBorders>
            <w:shd w:val="clear" w:color="auto" w:fill="auto"/>
            <w:noWrap/>
            <w:vAlign w:val="center"/>
            <w:hideMark/>
          </w:tcPr>
          <w:p w14:paraId="614AED1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30</w:t>
            </w:r>
          </w:p>
        </w:tc>
        <w:tc>
          <w:tcPr>
            <w:tcW w:w="1071" w:type="dxa"/>
            <w:tcBorders>
              <w:top w:val="nil"/>
              <w:left w:val="nil"/>
              <w:bottom w:val="nil"/>
              <w:right w:val="nil"/>
            </w:tcBorders>
            <w:shd w:val="clear" w:color="auto" w:fill="auto"/>
            <w:noWrap/>
            <w:vAlign w:val="center"/>
            <w:hideMark/>
          </w:tcPr>
          <w:p w14:paraId="1276659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0,77842</w:t>
            </w:r>
          </w:p>
        </w:tc>
      </w:tr>
      <w:tr w:rsidR="00C94BD1" w:rsidRPr="00C94BD1" w14:paraId="6486124A" w14:textId="77777777" w:rsidTr="00DE557A">
        <w:trPr>
          <w:trHeight w:val="325"/>
        </w:trPr>
        <w:tc>
          <w:tcPr>
            <w:tcW w:w="4016" w:type="dxa"/>
            <w:tcBorders>
              <w:top w:val="nil"/>
              <w:left w:val="nil"/>
              <w:bottom w:val="nil"/>
              <w:right w:val="nil"/>
            </w:tcBorders>
            <w:shd w:val="clear" w:color="auto" w:fill="auto"/>
            <w:noWrap/>
            <w:vAlign w:val="center"/>
            <w:hideMark/>
          </w:tcPr>
          <w:p w14:paraId="5F2DFC95" w14:textId="0391E3E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 xml:space="preserve">Eugenia </w:t>
            </w:r>
            <w:proofErr w:type="spellStart"/>
            <w:r w:rsidRPr="00C94BD1">
              <w:rPr>
                <w:rFonts w:ascii="Times New Roman" w:eastAsia="Times New Roman" w:hAnsi="Times New Roman" w:cs="Times New Roman"/>
                <w:lang w:val="es-EC" w:eastAsia="es-EC"/>
              </w:rPr>
              <w:t>sp</w:t>
            </w:r>
            <w:proofErr w:type="spellEnd"/>
            <w:r w:rsidRPr="00C94BD1">
              <w:rPr>
                <w:rFonts w:ascii="Times New Roman" w:eastAsia="Times New Roman" w:hAnsi="Times New Roman" w:cs="Times New Roman"/>
                <w:lang w:val="es-EC" w:eastAsia="es-EC"/>
              </w:rPr>
              <w:t>.</w:t>
            </w:r>
          </w:p>
        </w:tc>
        <w:tc>
          <w:tcPr>
            <w:tcW w:w="671" w:type="dxa"/>
            <w:tcBorders>
              <w:top w:val="nil"/>
              <w:left w:val="nil"/>
              <w:bottom w:val="nil"/>
              <w:right w:val="nil"/>
            </w:tcBorders>
            <w:shd w:val="clear" w:color="auto" w:fill="auto"/>
            <w:noWrap/>
            <w:vAlign w:val="center"/>
            <w:hideMark/>
          </w:tcPr>
          <w:p w14:paraId="023FD69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w:t>
            </w:r>
          </w:p>
        </w:tc>
        <w:tc>
          <w:tcPr>
            <w:tcW w:w="803" w:type="dxa"/>
            <w:tcBorders>
              <w:top w:val="nil"/>
              <w:left w:val="nil"/>
              <w:bottom w:val="nil"/>
              <w:right w:val="nil"/>
            </w:tcBorders>
            <w:shd w:val="clear" w:color="auto" w:fill="auto"/>
            <w:noWrap/>
            <w:vAlign w:val="center"/>
            <w:hideMark/>
          </w:tcPr>
          <w:p w14:paraId="66183F5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150</w:t>
            </w:r>
          </w:p>
        </w:tc>
        <w:tc>
          <w:tcPr>
            <w:tcW w:w="804" w:type="dxa"/>
            <w:tcBorders>
              <w:top w:val="nil"/>
              <w:left w:val="nil"/>
              <w:bottom w:val="nil"/>
              <w:right w:val="nil"/>
            </w:tcBorders>
            <w:shd w:val="clear" w:color="auto" w:fill="auto"/>
            <w:noWrap/>
            <w:vAlign w:val="center"/>
            <w:hideMark/>
          </w:tcPr>
          <w:p w14:paraId="4B43AAD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w:t>
            </w:r>
          </w:p>
        </w:tc>
        <w:tc>
          <w:tcPr>
            <w:tcW w:w="669" w:type="dxa"/>
            <w:tcBorders>
              <w:top w:val="nil"/>
              <w:left w:val="nil"/>
              <w:bottom w:val="nil"/>
              <w:right w:val="nil"/>
            </w:tcBorders>
            <w:shd w:val="clear" w:color="auto" w:fill="auto"/>
            <w:noWrap/>
            <w:vAlign w:val="center"/>
            <w:hideMark/>
          </w:tcPr>
          <w:p w14:paraId="7DFD61E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8</w:t>
            </w:r>
          </w:p>
        </w:tc>
        <w:tc>
          <w:tcPr>
            <w:tcW w:w="1071" w:type="dxa"/>
            <w:tcBorders>
              <w:top w:val="nil"/>
              <w:left w:val="nil"/>
              <w:bottom w:val="nil"/>
              <w:right w:val="nil"/>
            </w:tcBorders>
            <w:shd w:val="clear" w:color="auto" w:fill="auto"/>
            <w:noWrap/>
            <w:vAlign w:val="center"/>
            <w:hideMark/>
          </w:tcPr>
          <w:p w14:paraId="7CA1C16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0,02384</w:t>
            </w:r>
          </w:p>
        </w:tc>
      </w:tr>
      <w:tr w:rsidR="00C94BD1" w:rsidRPr="00C94BD1" w14:paraId="261E764B" w14:textId="77777777" w:rsidTr="00DE557A">
        <w:trPr>
          <w:trHeight w:val="325"/>
        </w:trPr>
        <w:tc>
          <w:tcPr>
            <w:tcW w:w="4016" w:type="dxa"/>
            <w:tcBorders>
              <w:top w:val="nil"/>
              <w:left w:val="nil"/>
              <w:bottom w:val="nil"/>
              <w:right w:val="nil"/>
            </w:tcBorders>
            <w:shd w:val="clear" w:color="auto" w:fill="auto"/>
            <w:noWrap/>
            <w:vAlign w:val="center"/>
            <w:hideMark/>
          </w:tcPr>
          <w:p w14:paraId="06789ACC"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Cantua</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quercifolia</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Juss</w:t>
            </w:r>
            <w:proofErr w:type="spellEnd"/>
            <w:r w:rsidRPr="00C94BD1">
              <w:rPr>
                <w:rFonts w:ascii="Times New Roman" w:eastAsia="Times New Roman" w:hAnsi="Times New Roman" w:cs="Times New Roman"/>
                <w:lang w:val="es-EC" w:eastAsia="es-EC"/>
              </w:rPr>
              <w:t xml:space="preserve"> </w:t>
            </w:r>
          </w:p>
        </w:tc>
        <w:tc>
          <w:tcPr>
            <w:tcW w:w="671" w:type="dxa"/>
            <w:tcBorders>
              <w:top w:val="nil"/>
              <w:left w:val="nil"/>
              <w:bottom w:val="nil"/>
              <w:right w:val="nil"/>
            </w:tcBorders>
            <w:shd w:val="clear" w:color="auto" w:fill="auto"/>
            <w:noWrap/>
            <w:vAlign w:val="center"/>
            <w:hideMark/>
          </w:tcPr>
          <w:p w14:paraId="5BD7258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803" w:type="dxa"/>
            <w:tcBorders>
              <w:top w:val="nil"/>
              <w:left w:val="nil"/>
              <w:bottom w:val="nil"/>
              <w:right w:val="nil"/>
            </w:tcBorders>
            <w:shd w:val="clear" w:color="auto" w:fill="auto"/>
            <w:noWrap/>
            <w:vAlign w:val="center"/>
            <w:hideMark/>
          </w:tcPr>
          <w:p w14:paraId="67C7865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100</w:t>
            </w:r>
          </w:p>
        </w:tc>
        <w:tc>
          <w:tcPr>
            <w:tcW w:w="804" w:type="dxa"/>
            <w:tcBorders>
              <w:top w:val="nil"/>
              <w:left w:val="nil"/>
              <w:bottom w:val="nil"/>
              <w:right w:val="nil"/>
            </w:tcBorders>
            <w:shd w:val="clear" w:color="auto" w:fill="auto"/>
            <w:noWrap/>
            <w:vAlign w:val="center"/>
            <w:hideMark/>
          </w:tcPr>
          <w:p w14:paraId="6C793FFF"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1,2</w:t>
            </w:r>
          </w:p>
        </w:tc>
        <w:tc>
          <w:tcPr>
            <w:tcW w:w="669" w:type="dxa"/>
            <w:tcBorders>
              <w:top w:val="nil"/>
              <w:left w:val="nil"/>
              <w:bottom w:val="nil"/>
              <w:right w:val="nil"/>
            </w:tcBorders>
            <w:shd w:val="clear" w:color="auto" w:fill="auto"/>
            <w:noWrap/>
            <w:vAlign w:val="center"/>
            <w:hideMark/>
          </w:tcPr>
          <w:p w14:paraId="029900A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1071" w:type="dxa"/>
            <w:tcBorders>
              <w:top w:val="nil"/>
              <w:left w:val="nil"/>
              <w:bottom w:val="nil"/>
              <w:right w:val="nil"/>
            </w:tcBorders>
            <w:shd w:val="clear" w:color="auto" w:fill="auto"/>
            <w:noWrap/>
            <w:vAlign w:val="center"/>
            <w:hideMark/>
          </w:tcPr>
          <w:p w14:paraId="42BB4A4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0,04307</w:t>
            </w:r>
          </w:p>
        </w:tc>
      </w:tr>
      <w:tr w:rsidR="00C94BD1" w:rsidRPr="00C94BD1" w14:paraId="6264B7B5" w14:textId="77777777" w:rsidTr="00DE557A">
        <w:trPr>
          <w:trHeight w:val="325"/>
        </w:trPr>
        <w:tc>
          <w:tcPr>
            <w:tcW w:w="4016" w:type="dxa"/>
            <w:tcBorders>
              <w:top w:val="nil"/>
              <w:left w:val="nil"/>
              <w:bottom w:val="nil"/>
              <w:right w:val="nil"/>
            </w:tcBorders>
            <w:shd w:val="clear" w:color="auto" w:fill="auto"/>
            <w:noWrap/>
            <w:vAlign w:val="center"/>
            <w:hideMark/>
          </w:tcPr>
          <w:p w14:paraId="79ACF18F"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Roupala</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obovata</w:t>
            </w:r>
            <w:proofErr w:type="spellEnd"/>
            <w:r w:rsidRPr="00C94BD1">
              <w:rPr>
                <w:rFonts w:ascii="Times New Roman" w:eastAsia="Times New Roman" w:hAnsi="Times New Roman" w:cs="Times New Roman"/>
                <w:lang w:val="es-EC" w:eastAsia="es-EC"/>
              </w:rPr>
              <w:t xml:space="preserve"> Kunth</w:t>
            </w:r>
          </w:p>
        </w:tc>
        <w:tc>
          <w:tcPr>
            <w:tcW w:w="671" w:type="dxa"/>
            <w:tcBorders>
              <w:top w:val="nil"/>
              <w:left w:val="nil"/>
              <w:bottom w:val="nil"/>
              <w:right w:val="nil"/>
            </w:tcBorders>
            <w:shd w:val="clear" w:color="auto" w:fill="auto"/>
            <w:noWrap/>
            <w:vAlign w:val="center"/>
            <w:hideMark/>
          </w:tcPr>
          <w:p w14:paraId="7ABC04B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25</w:t>
            </w:r>
          </w:p>
        </w:tc>
        <w:tc>
          <w:tcPr>
            <w:tcW w:w="803" w:type="dxa"/>
            <w:tcBorders>
              <w:top w:val="nil"/>
              <w:left w:val="nil"/>
              <w:bottom w:val="nil"/>
              <w:right w:val="nil"/>
            </w:tcBorders>
            <w:shd w:val="clear" w:color="auto" w:fill="auto"/>
            <w:noWrap/>
            <w:vAlign w:val="center"/>
            <w:hideMark/>
          </w:tcPr>
          <w:p w14:paraId="1A0EC85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1250</w:t>
            </w:r>
          </w:p>
        </w:tc>
        <w:tc>
          <w:tcPr>
            <w:tcW w:w="804" w:type="dxa"/>
            <w:tcBorders>
              <w:top w:val="nil"/>
              <w:left w:val="nil"/>
              <w:bottom w:val="nil"/>
              <w:right w:val="nil"/>
            </w:tcBorders>
            <w:shd w:val="clear" w:color="auto" w:fill="auto"/>
            <w:noWrap/>
            <w:vAlign w:val="center"/>
            <w:hideMark/>
          </w:tcPr>
          <w:p w14:paraId="44295B7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25</w:t>
            </w:r>
          </w:p>
        </w:tc>
        <w:tc>
          <w:tcPr>
            <w:tcW w:w="669" w:type="dxa"/>
            <w:tcBorders>
              <w:top w:val="nil"/>
              <w:left w:val="nil"/>
              <w:bottom w:val="nil"/>
              <w:right w:val="nil"/>
            </w:tcBorders>
            <w:shd w:val="clear" w:color="auto" w:fill="auto"/>
            <w:noWrap/>
            <w:vAlign w:val="center"/>
            <w:hideMark/>
          </w:tcPr>
          <w:p w14:paraId="01A5FF1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60</w:t>
            </w:r>
          </w:p>
        </w:tc>
        <w:tc>
          <w:tcPr>
            <w:tcW w:w="1071" w:type="dxa"/>
            <w:tcBorders>
              <w:top w:val="nil"/>
              <w:left w:val="nil"/>
              <w:bottom w:val="nil"/>
              <w:right w:val="nil"/>
            </w:tcBorders>
            <w:shd w:val="clear" w:color="auto" w:fill="auto"/>
            <w:noWrap/>
            <w:vAlign w:val="center"/>
            <w:hideMark/>
          </w:tcPr>
          <w:p w14:paraId="583773D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4,44061</w:t>
            </w:r>
          </w:p>
        </w:tc>
      </w:tr>
      <w:tr w:rsidR="00C94BD1" w:rsidRPr="00C94BD1" w14:paraId="3B85B35A" w14:textId="77777777" w:rsidTr="00DE557A">
        <w:trPr>
          <w:trHeight w:val="325"/>
        </w:trPr>
        <w:tc>
          <w:tcPr>
            <w:tcW w:w="4016" w:type="dxa"/>
            <w:tcBorders>
              <w:top w:val="nil"/>
              <w:left w:val="nil"/>
              <w:bottom w:val="nil"/>
              <w:right w:val="nil"/>
            </w:tcBorders>
            <w:shd w:val="clear" w:color="auto" w:fill="auto"/>
            <w:noWrap/>
            <w:vAlign w:val="center"/>
            <w:hideMark/>
          </w:tcPr>
          <w:p w14:paraId="4CE87890" w14:textId="7A54215D"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Oreocallis</w:t>
            </w:r>
            <w:proofErr w:type="spellEnd"/>
            <w:r w:rsidRPr="00C94BD1">
              <w:rPr>
                <w:rFonts w:ascii="Times New Roman" w:eastAsia="Times New Roman" w:hAnsi="Times New Roman" w:cs="Times New Roman"/>
                <w:lang w:val="es-EC" w:eastAsia="es-EC"/>
              </w:rPr>
              <w:t xml:space="preserve"> grandiflora (Lam.) R. Br.</w:t>
            </w:r>
          </w:p>
        </w:tc>
        <w:tc>
          <w:tcPr>
            <w:tcW w:w="671" w:type="dxa"/>
            <w:tcBorders>
              <w:top w:val="nil"/>
              <w:left w:val="nil"/>
              <w:bottom w:val="nil"/>
              <w:right w:val="nil"/>
            </w:tcBorders>
            <w:shd w:val="clear" w:color="auto" w:fill="auto"/>
            <w:noWrap/>
            <w:vAlign w:val="center"/>
            <w:hideMark/>
          </w:tcPr>
          <w:p w14:paraId="0D66160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11</w:t>
            </w:r>
          </w:p>
        </w:tc>
        <w:tc>
          <w:tcPr>
            <w:tcW w:w="803" w:type="dxa"/>
            <w:tcBorders>
              <w:top w:val="nil"/>
              <w:left w:val="nil"/>
              <w:bottom w:val="nil"/>
              <w:right w:val="nil"/>
            </w:tcBorders>
            <w:shd w:val="clear" w:color="auto" w:fill="auto"/>
            <w:noWrap/>
            <w:vAlign w:val="center"/>
            <w:hideMark/>
          </w:tcPr>
          <w:p w14:paraId="20683C6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550</w:t>
            </w:r>
          </w:p>
        </w:tc>
        <w:tc>
          <w:tcPr>
            <w:tcW w:w="804" w:type="dxa"/>
            <w:tcBorders>
              <w:top w:val="nil"/>
              <w:left w:val="nil"/>
              <w:bottom w:val="nil"/>
              <w:right w:val="nil"/>
            </w:tcBorders>
            <w:shd w:val="clear" w:color="auto" w:fill="auto"/>
            <w:noWrap/>
            <w:vAlign w:val="center"/>
            <w:hideMark/>
          </w:tcPr>
          <w:p w14:paraId="59E2DD5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w:t>
            </w:r>
          </w:p>
        </w:tc>
        <w:tc>
          <w:tcPr>
            <w:tcW w:w="669" w:type="dxa"/>
            <w:tcBorders>
              <w:top w:val="nil"/>
              <w:left w:val="nil"/>
              <w:bottom w:val="nil"/>
              <w:right w:val="nil"/>
            </w:tcBorders>
            <w:shd w:val="clear" w:color="auto" w:fill="auto"/>
            <w:noWrap/>
            <w:vAlign w:val="center"/>
            <w:hideMark/>
          </w:tcPr>
          <w:p w14:paraId="6F513D59"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8</w:t>
            </w:r>
          </w:p>
        </w:tc>
        <w:tc>
          <w:tcPr>
            <w:tcW w:w="1071" w:type="dxa"/>
            <w:tcBorders>
              <w:top w:val="nil"/>
              <w:left w:val="nil"/>
              <w:bottom w:val="nil"/>
              <w:right w:val="nil"/>
            </w:tcBorders>
            <w:shd w:val="clear" w:color="auto" w:fill="auto"/>
            <w:noWrap/>
            <w:vAlign w:val="center"/>
            <w:hideMark/>
          </w:tcPr>
          <w:p w14:paraId="1AAB5FC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0,02384</w:t>
            </w:r>
          </w:p>
        </w:tc>
      </w:tr>
      <w:tr w:rsidR="00C94BD1" w:rsidRPr="00C94BD1" w14:paraId="349C0E45" w14:textId="77777777" w:rsidTr="00DE557A">
        <w:trPr>
          <w:trHeight w:val="325"/>
        </w:trPr>
        <w:tc>
          <w:tcPr>
            <w:tcW w:w="4016" w:type="dxa"/>
            <w:tcBorders>
              <w:top w:val="nil"/>
              <w:left w:val="nil"/>
              <w:bottom w:val="nil"/>
              <w:right w:val="nil"/>
            </w:tcBorders>
            <w:shd w:val="clear" w:color="auto" w:fill="auto"/>
            <w:noWrap/>
            <w:vAlign w:val="center"/>
            <w:hideMark/>
          </w:tcPr>
          <w:p w14:paraId="133E52AC" w14:textId="0890E37A"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Lomatia</w:t>
            </w:r>
            <w:proofErr w:type="spellEnd"/>
            <w:r w:rsidRPr="00C94BD1">
              <w:rPr>
                <w:rFonts w:ascii="Times New Roman" w:eastAsia="Times New Roman" w:hAnsi="Times New Roman" w:cs="Times New Roman"/>
                <w:lang w:val="es-EC" w:eastAsia="es-EC"/>
              </w:rPr>
              <w:t xml:space="preserve"> hirsuta (Lam.) Diels</w:t>
            </w:r>
          </w:p>
        </w:tc>
        <w:tc>
          <w:tcPr>
            <w:tcW w:w="671" w:type="dxa"/>
            <w:tcBorders>
              <w:top w:val="nil"/>
              <w:left w:val="nil"/>
              <w:bottom w:val="nil"/>
              <w:right w:val="nil"/>
            </w:tcBorders>
            <w:shd w:val="clear" w:color="auto" w:fill="auto"/>
            <w:noWrap/>
            <w:vAlign w:val="center"/>
            <w:hideMark/>
          </w:tcPr>
          <w:p w14:paraId="58F65531"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7</w:t>
            </w:r>
          </w:p>
        </w:tc>
        <w:tc>
          <w:tcPr>
            <w:tcW w:w="803" w:type="dxa"/>
            <w:tcBorders>
              <w:top w:val="nil"/>
              <w:left w:val="nil"/>
              <w:bottom w:val="nil"/>
              <w:right w:val="nil"/>
            </w:tcBorders>
            <w:shd w:val="clear" w:color="auto" w:fill="auto"/>
            <w:noWrap/>
            <w:vAlign w:val="center"/>
            <w:hideMark/>
          </w:tcPr>
          <w:p w14:paraId="7D2F284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350</w:t>
            </w:r>
          </w:p>
        </w:tc>
        <w:tc>
          <w:tcPr>
            <w:tcW w:w="804" w:type="dxa"/>
            <w:tcBorders>
              <w:top w:val="nil"/>
              <w:left w:val="nil"/>
              <w:bottom w:val="nil"/>
              <w:right w:val="nil"/>
            </w:tcBorders>
            <w:shd w:val="clear" w:color="auto" w:fill="auto"/>
            <w:noWrap/>
            <w:vAlign w:val="center"/>
            <w:hideMark/>
          </w:tcPr>
          <w:p w14:paraId="1529A9E1"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15</w:t>
            </w:r>
          </w:p>
        </w:tc>
        <w:tc>
          <w:tcPr>
            <w:tcW w:w="669" w:type="dxa"/>
            <w:tcBorders>
              <w:top w:val="nil"/>
              <w:left w:val="nil"/>
              <w:bottom w:val="nil"/>
              <w:right w:val="nil"/>
            </w:tcBorders>
            <w:shd w:val="clear" w:color="auto" w:fill="auto"/>
            <w:noWrap/>
            <w:vAlign w:val="center"/>
            <w:hideMark/>
          </w:tcPr>
          <w:p w14:paraId="7A66CE1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20</w:t>
            </w:r>
          </w:p>
        </w:tc>
        <w:tc>
          <w:tcPr>
            <w:tcW w:w="1071" w:type="dxa"/>
            <w:tcBorders>
              <w:top w:val="nil"/>
              <w:left w:val="nil"/>
              <w:bottom w:val="nil"/>
              <w:right w:val="nil"/>
            </w:tcBorders>
            <w:shd w:val="clear" w:color="auto" w:fill="auto"/>
            <w:noWrap/>
            <w:vAlign w:val="center"/>
            <w:hideMark/>
          </w:tcPr>
          <w:p w14:paraId="54FE234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0,27031</w:t>
            </w:r>
          </w:p>
        </w:tc>
      </w:tr>
      <w:tr w:rsidR="00C94BD1" w:rsidRPr="00C94BD1" w14:paraId="02A4A412" w14:textId="77777777" w:rsidTr="00DE557A">
        <w:trPr>
          <w:trHeight w:val="325"/>
        </w:trPr>
        <w:tc>
          <w:tcPr>
            <w:tcW w:w="4016" w:type="dxa"/>
            <w:tcBorders>
              <w:top w:val="nil"/>
              <w:left w:val="nil"/>
              <w:bottom w:val="nil"/>
              <w:right w:val="nil"/>
            </w:tcBorders>
            <w:shd w:val="clear" w:color="auto" w:fill="auto"/>
            <w:noWrap/>
            <w:vAlign w:val="center"/>
            <w:hideMark/>
          </w:tcPr>
          <w:p w14:paraId="61DC3EBD"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Roupala</w:t>
            </w:r>
            <w:proofErr w:type="spellEnd"/>
            <w:r w:rsidRPr="00C94BD1">
              <w:rPr>
                <w:rFonts w:ascii="Times New Roman" w:eastAsia="Times New Roman" w:hAnsi="Times New Roman" w:cs="Times New Roman"/>
                <w:lang w:val="es-EC" w:eastAsia="es-EC"/>
              </w:rPr>
              <w:t xml:space="preserve"> montana </w:t>
            </w:r>
            <w:proofErr w:type="spellStart"/>
            <w:r w:rsidRPr="00C94BD1">
              <w:rPr>
                <w:rFonts w:ascii="Times New Roman" w:eastAsia="Times New Roman" w:hAnsi="Times New Roman" w:cs="Times New Roman"/>
                <w:lang w:val="es-EC" w:eastAsia="es-EC"/>
              </w:rPr>
              <w:t>Aubl</w:t>
            </w:r>
            <w:proofErr w:type="spellEnd"/>
          </w:p>
        </w:tc>
        <w:tc>
          <w:tcPr>
            <w:tcW w:w="671" w:type="dxa"/>
            <w:tcBorders>
              <w:top w:val="nil"/>
              <w:left w:val="nil"/>
              <w:bottom w:val="nil"/>
              <w:right w:val="nil"/>
            </w:tcBorders>
            <w:shd w:val="clear" w:color="auto" w:fill="auto"/>
            <w:noWrap/>
            <w:vAlign w:val="center"/>
            <w:hideMark/>
          </w:tcPr>
          <w:p w14:paraId="595FB20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803" w:type="dxa"/>
            <w:tcBorders>
              <w:top w:val="nil"/>
              <w:left w:val="nil"/>
              <w:bottom w:val="nil"/>
              <w:right w:val="nil"/>
            </w:tcBorders>
            <w:shd w:val="clear" w:color="auto" w:fill="auto"/>
            <w:noWrap/>
            <w:vAlign w:val="center"/>
            <w:hideMark/>
          </w:tcPr>
          <w:p w14:paraId="473E6AF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250</w:t>
            </w:r>
          </w:p>
        </w:tc>
        <w:tc>
          <w:tcPr>
            <w:tcW w:w="804" w:type="dxa"/>
            <w:tcBorders>
              <w:top w:val="nil"/>
              <w:left w:val="nil"/>
              <w:bottom w:val="nil"/>
              <w:right w:val="nil"/>
            </w:tcBorders>
            <w:shd w:val="clear" w:color="auto" w:fill="auto"/>
            <w:noWrap/>
            <w:vAlign w:val="center"/>
            <w:hideMark/>
          </w:tcPr>
          <w:p w14:paraId="4099B80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669" w:type="dxa"/>
            <w:tcBorders>
              <w:top w:val="nil"/>
              <w:left w:val="nil"/>
              <w:bottom w:val="nil"/>
              <w:right w:val="nil"/>
            </w:tcBorders>
            <w:shd w:val="clear" w:color="auto" w:fill="auto"/>
            <w:noWrap/>
            <w:vAlign w:val="center"/>
            <w:hideMark/>
          </w:tcPr>
          <w:p w14:paraId="6435D6E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1071" w:type="dxa"/>
            <w:tcBorders>
              <w:top w:val="nil"/>
              <w:left w:val="nil"/>
              <w:bottom w:val="nil"/>
              <w:right w:val="nil"/>
            </w:tcBorders>
            <w:shd w:val="clear" w:color="auto" w:fill="auto"/>
            <w:noWrap/>
            <w:vAlign w:val="center"/>
            <w:hideMark/>
          </w:tcPr>
          <w:p w14:paraId="00817CF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0,04307</w:t>
            </w:r>
          </w:p>
        </w:tc>
      </w:tr>
      <w:tr w:rsidR="00C94BD1" w:rsidRPr="00C94BD1" w14:paraId="209EF061" w14:textId="77777777" w:rsidTr="00DE557A">
        <w:trPr>
          <w:trHeight w:val="325"/>
        </w:trPr>
        <w:tc>
          <w:tcPr>
            <w:tcW w:w="4016" w:type="dxa"/>
            <w:tcBorders>
              <w:top w:val="nil"/>
              <w:left w:val="nil"/>
              <w:bottom w:val="nil"/>
              <w:right w:val="nil"/>
            </w:tcBorders>
            <w:shd w:val="clear" w:color="auto" w:fill="auto"/>
            <w:noWrap/>
            <w:vAlign w:val="center"/>
            <w:hideMark/>
          </w:tcPr>
          <w:p w14:paraId="0136F5D3" w14:textId="47D2BACA" w:rsidR="00C94BD1" w:rsidRPr="00C94BD1" w:rsidRDefault="00C94BD1" w:rsidP="00C94BD1">
            <w:pPr>
              <w:spacing w:after="0" w:line="240" w:lineRule="auto"/>
              <w:ind w:left="355"/>
              <w:jc w:val="both"/>
              <w:rPr>
                <w:rFonts w:ascii="Times New Roman" w:eastAsia="Times New Roman" w:hAnsi="Times New Roman" w:cs="Times New Roman"/>
                <w:lang w:val="en-GB" w:eastAsia="es-EC"/>
              </w:rPr>
            </w:pPr>
            <w:proofErr w:type="spellStart"/>
            <w:r w:rsidRPr="00C94BD1">
              <w:rPr>
                <w:rFonts w:ascii="Times New Roman" w:eastAsia="Times New Roman" w:hAnsi="Times New Roman" w:cs="Times New Roman"/>
                <w:lang w:val="en-GB" w:eastAsia="es-EC"/>
              </w:rPr>
              <w:t>Roupala</w:t>
            </w:r>
            <w:proofErr w:type="spellEnd"/>
            <w:r w:rsidRPr="00C94BD1">
              <w:rPr>
                <w:rFonts w:ascii="Times New Roman" w:eastAsia="Times New Roman" w:hAnsi="Times New Roman" w:cs="Times New Roman"/>
                <w:lang w:val="en-GB" w:eastAsia="es-EC"/>
              </w:rPr>
              <w:t xml:space="preserve"> </w:t>
            </w:r>
            <w:proofErr w:type="spellStart"/>
            <w:r w:rsidRPr="00C94BD1">
              <w:rPr>
                <w:rFonts w:ascii="Times New Roman" w:eastAsia="Times New Roman" w:hAnsi="Times New Roman" w:cs="Times New Roman"/>
                <w:lang w:val="en-GB" w:eastAsia="es-EC"/>
              </w:rPr>
              <w:t>loxensis</w:t>
            </w:r>
            <w:proofErr w:type="spellEnd"/>
            <w:r w:rsidRPr="00C94BD1">
              <w:rPr>
                <w:rFonts w:ascii="Times New Roman" w:eastAsia="Times New Roman" w:hAnsi="Times New Roman" w:cs="Times New Roman"/>
                <w:lang w:val="en-GB" w:eastAsia="es-EC"/>
              </w:rPr>
              <w:t xml:space="preserve"> I. M. </w:t>
            </w:r>
            <w:proofErr w:type="spellStart"/>
            <w:r w:rsidRPr="00C94BD1">
              <w:rPr>
                <w:rFonts w:ascii="Times New Roman" w:eastAsia="Times New Roman" w:hAnsi="Times New Roman" w:cs="Times New Roman"/>
                <w:lang w:val="en-GB" w:eastAsia="es-EC"/>
              </w:rPr>
              <w:t>Johnst</w:t>
            </w:r>
            <w:proofErr w:type="spellEnd"/>
            <w:r w:rsidRPr="00C94BD1">
              <w:rPr>
                <w:rFonts w:ascii="Times New Roman" w:eastAsia="Times New Roman" w:hAnsi="Times New Roman" w:cs="Times New Roman"/>
                <w:lang w:val="en-GB" w:eastAsia="es-EC"/>
              </w:rPr>
              <w:t>.</w:t>
            </w:r>
          </w:p>
        </w:tc>
        <w:tc>
          <w:tcPr>
            <w:tcW w:w="671" w:type="dxa"/>
            <w:tcBorders>
              <w:top w:val="nil"/>
              <w:left w:val="nil"/>
              <w:bottom w:val="nil"/>
              <w:right w:val="nil"/>
            </w:tcBorders>
            <w:shd w:val="clear" w:color="auto" w:fill="auto"/>
            <w:noWrap/>
            <w:vAlign w:val="center"/>
            <w:hideMark/>
          </w:tcPr>
          <w:p w14:paraId="34814FD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w:t>
            </w:r>
          </w:p>
        </w:tc>
        <w:tc>
          <w:tcPr>
            <w:tcW w:w="803" w:type="dxa"/>
            <w:tcBorders>
              <w:top w:val="nil"/>
              <w:left w:val="nil"/>
              <w:bottom w:val="nil"/>
              <w:right w:val="nil"/>
            </w:tcBorders>
            <w:shd w:val="clear" w:color="auto" w:fill="auto"/>
            <w:noWrap/>
            <w:vAlign w:val="center"/>
            <w:hideMark/>
          </w:tcPr>
          <w:p w14:paraId="5FE1C94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150</w:t>
            </w:r>
          </w:p>
        </w:tc>
        <w:tc>
          <w:tcPr>
            <w:tcW w:w="804" w:type="dxa"/>
            <w:tcBorders>
              <w:top w:val="nil"/>
              <w:left w:val="nil"/>
              <w:bottom w:val="nil"/>
              <w:right w:val="nil"/>
            </w:tcBorders>
            <w:shd w:val="clear" w:color="auto" w:fill="auto"/>
            <w:noWrap/>
            <w:vAlign w:val="center"/>
            <w:hideMark/>
          </w:tcPr>
          <w:p w14:paraId="73F408B7"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4</w:t>
            </w:r>
          </w:p>
        </w:tc>
        <w:tc>
          <w:tcPr>
            <w:tcW w:w="669" w:type="dxa"/>
            <w:tcBorders>
              <w:top w:val="nil"/>
              <w:left w:val="nil"/>
              <w:bottom w:val="nil"/>
              <w:right w:val="nil"/>
            </w:tcBorders>
            <w:shd w:val="clear" w:color="auto" w:fill="auto"/>
            <w:noWrap/>
            <w:vAlign w:val="center"/>
            <w:hideMark/>
          </w:tcPr>
          <w:p w14:paraId="73FF3B21"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1071" w:type="dxa"/>
            <w:tcBorders>
              <w:top w:val="nil"/>
              <w:left w:val="nil"/>
              <w:bottom w:val="nil"/>
              <w:right w:val="nil"/>
            </w:tcBorders>
            <w:shd w:val="clear" w:color="auto" w:fill="auto"/>
            <w:noWrap/>
            <w:vAlign w:val="center"/>
            <w:hideMark/>
          </w:tcPr>
          <w:p w14:paraId="218C5B8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0,00695</w:t>
            </w:r>
          </w:p>
        </w:tc>
      </w:tr>
      <w:tr w:rsidR="00C94BD1" w:rsidRPr="00C94BD1" w14:paraId="41D9B087" w14:textId="77777777" w:rsidTr="00DE557A">
        <w:trPr>
          <w:trHeight w:val="325"/>
        </w:trPr>
        <w:tc>
          <w:tcPr>
            <w:tcW w:w="4016" w:type="dxa"/>
            <w:tcBorders>
              <w:top w:val="nil"/>
              <w:left w:val="nil"/>
              <w:bottom w:val="nil"/>
              <w:right w:val="nil"/>
            </w:tcBorders>
            <w:shd w:val="clear" w:color="auto" w:fill="auto"/>
            <w:noWrap/>
            <w:vAlign w:val="center"/>
            <w:hideMark/>
          </w:tcPr>
          <w:p w14:paraId="0C787988" w14:textId="1FCBF61D"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Hesperomeles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Obtusifolia</w:t>
            </w:r>
            <w:proofErr w:type="spellEnd"/>
            <w:r w:rsidRPr="00C94BD1">
              <w:rPr>
                <w:rFonts w:ascii="Times New Roman" w:eastAsia="Times New Roman" w:hAnsi="Times New Roman" w:cs="Times New Roman"/>
                <w:lang w:val="es-EC" w:eastAsia="es-EC"/>
              </w:rPr>
              <w:t xml:space="preserve"> (Pers.) </w:t>
            </w:r>
            <w:proofErr w:type="spellStart"/>
            <w:r w:rsidRPr="00C94BD1">
              <w:rPr>
                <w:rFonts w:ascii="Times New Roman" w:eastAsia="Times New Roman" w:hAnsi="Times New Roman" w:cs="Times New Roman"/>
                <w:lang w:val="es-EC" w:eastAsia="es-EC"/>
              </w:rPr>
              <w:t>Lindl</w:t>
            </w:r>
            <w:proofErr w:type="spellEnd"/>
            <w:r w:rsidRPr="00C94BD1">
              <w:rPr>
                <w:rFonts w:ascii="Times New Roman" w:eastAsia="Times New Roman" w:hAnsi="Times New Roman" w:cs="Times New Roman"/>
                <w:lang w:val="es-EC" w:eastAsia="es-EC"/>
              </w:rPr>
              <w:t>.</w:t>
            </w:r>
          </w:p>
        </w:tc>
        <w:tc>
          <w:tcPr>
            <w:tcW w:w="671" w:type="dxa"/>
            <w:tcBorders>
              <w:top w:val="nil"/>
              <w:left w:val="nil"/>
              <w:bottom w:val="nil"/>
              <w:right w:val="nil"/>
            </w:tcBorders>
            <w:shd w:val="clear" w:color="auto" w:fill="auto"/>
            <w:noWrap/>
            <w:vAlign w:val="center"/>
            <w:hideMark/>
          </w:tcPr>
          <w:p w14:paraId="04DB040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11</w:t>
            </w:r>
          </w:p>
        </w:tc>
        <w:tc>
          <w:tcPr>
            <w:tcW w:w="803" w:type="dxa"/>
            <w:tcBorders>
              <w:top w:val="nil"/>
              <w:left w:val="nil"/>
              <w:bottom w:val="nil"/>
              <w:right w:val="nil"/>
            </w:tcBorders>
            <w:shd w:val="clear" w:color="auto" w:fill="auto"/>
            <w:noWrap/>
            <w:vAlign w:val="center"/>
            <w:hideMark/>
          </w:tcPr>
          <w:p w14:paraId="6136BED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550</w:t>
            </w:r>
          </w:p>
        </w:tc>
        <w:tc>
          <w:tcPr>
            <w:tcW w:w="804" w:type="dxa"/>
            <w:tcBorders>
              <w:top w:val="nil"/>
              <w:left w:val="nil"/>
              <w:bottom w:val="nil"/>
              <w:right w:val="nil"/>
            </w:tcBorders>
            <w:shd w:val="clear" w:color="auto" w:fill="auto"/>
            <w:noWrap/>
            <w:vAlign w:val="center"/>
            <w:hideMark/>
          </w:tcPr>
          <w:p w14:paraId="0C44E5DA"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669" w:type="dxa"/>
            <w:tcBorders>
              <w:top w:val="nil"/>
              <w:left w:val="nil"/>
              <w:bottom w:val="nil"/>
              <w:right w:val="nil"/>
            </w:tcBorders>
            <w:shd w:val="clear" w:color="auto" w:fill="auto"/>
            <w:noWrap/>
            <w:vAlign w:val="center"/>
            <w:hideMark/>
          </w:tcPr>
          <w:p w14:paraId="4A328D33"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6</w:t>
            </w:r>
          </w:p>
        </w:tc>
        <w:tc>
          <w:tcPr>
            <w:tcW w:w="1071" w:type="dxa"/>
            <w:tcBorders>
              <w:top w:val="nil"/>
              <w:left w:val="nil"/>
              <w:bottom w:val="nil"/>
              <w:right w:val="nil"/>
            </w:tcBorders>
            <w:shd w:val="clear" w:color="auto" w:fill="auto"/>
            <w:noWrap/>
            <w:vAlign w:val="center"/>
            <w:hideMark/>
          </w:tcPr>
          <w:p w14:paraId="105FAF6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0,01118</w:t>
            </w:r>
          </w:p>
        </w:tc>
      </w:tr>
      <w:tr w:rsidR="00C94BD1" w:rsidRPr="00C94BD1" w14:paraId="082B3FFA" w14:textId="77777777" w:rsidTr="00DE557A">
        <w:trPr>
          <w:trHeight w:val="325"/>
        </w:trPr>
        <w:tc>
          <w:tcPr>
            <w:tcW w:w="4016" w:type="dxa"/>
            <w:tcBorders>
              <w:top w:val="nil"/>
              <w:left w:val="nil"/>
              <w:bottom w:val="nil"/>
              <w:right w:val="nil"/>
            </w:tcBorders>
            <w:shd w:val="clear" w:color="auto" w:fill="auto"/>
            <w:noWrap/>
            <w:vAlign w:val="center"/>
            <w:hideMark/>
          </w:tcPr>
          <w:p w14:paraId="57561344" w14:textId="6EAD6969"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Rubus</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sp</w:t>
            </w:r>
            <w:proofErr w:type="spellEnd"/>
            <w:r w:rsidRPr="00C94BD1">
              <w:rPr>
                <w:rFonts w:ascii="Times New Roman" w:eastAsia="Times New Roman" w:hAnsi="Times New Roman" w:cs="Times New Roman"/>
                <w:lang w:val="es-EC" w:eastAsia="es-EC"/>
              </w:rPr>
              <w:t>.</w:t>
            </w:r>
          </w:p>
        </w:tc>
        <w:tc>
          <w:tcPr>
            <w:tcW w:w="671" w:type="dxa"/>
            <w:tcBorders>
              <w:top w:val="nil"/>
              <w:left w:val="nil"/>
              <w:bottom w:val="nil"/>
              <w:right w:val="nil"/>
            </w:tcBorders>
            <w:shd w:val="clear" w:color="auto" w:fill="auto"/>
            <w:noWrap/>
            <w:vAlign w:val="center"/>
            <w:hideMark/>
          </w:tcPr>
          <w:p w14:paraId="1C2E0AF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803" w:type="dxa"/>
            <w:tcBorders>
              <w:top w:val="nil"/>
              <w:left w:val="nil"/>
              <w:bottom w:val="nil"/>
              <w:right w:val="nil"/>
            </w:tcBorders>
            <w:shd w:val="clear" w:color="auto" w:fill="auto"/>
            <w:noWrap/>
            <w:vAlign w:val="center"/>
            <w:hideMark/>
          </w:tcPr>
          <w:p w14:paraId="2D66A75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100</w:t>
            </w:r>
          </w:p>
        </w:tc>
        <w:tc>
          <w:tcPr>
            <w:tcW w:w="804" w:type="dxa"/>
            <w:tcBorders>
              <w:top w:val="nil"/>
              <w:left w:val="nil"/>
              <w:bottom w:val="nil"/>
              <w:right w:val="nil"/>
            </w:tcBorders>
            <w:shd w:val="clear" w:color="auto" w:fill="auto"/>
            <w:noWrap/>
            <w:vAlign w:val="center"/>
            <w:hideMark/>
          </w:tcPr>
          <w:p w14:paraId="562E0AF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3</w:t>
            </w:r>
          </w:p>
        </w:tc>
        <w:tc>
          <w:tcPr>
            <w:tcW w:w="669" w:type="dxa"/>
            <w:tcBorders>
              <w:top w:val="nil"/>
              <w:left w:val="nil"/>
              <w:bottom w:val="nil"/>
              <w:right w:val="nil"/>
            </w:tcBorders>
            <w:shd w:val="clear" w:color="auto" w:fill="auto"/>
            <w:noWrap/>
            <w:vAlign w:val="center"/>
            <w:hideMark/>
          </w:tcPr>
          <w:p w14:paraId="3F66C00E"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w:t>
            </w:r>
          </w:p>
        </w:tc>
        <w:tc>
          <w:tcPr>
            <w:tcW w:w="1071" w:type="dxa"/>
            <w:tcBorders>
              <w:top w:val="nil"/>
              <w:left w:val="nil"/>
              <w:bottom w:val="nil"/>
              <w:right w:val="nil"/>
            </w:tcBorders>
            <w:shd w:val="clear" w:color="auto" w:fill="auto"/>
            <w:noWrap/>
            <w:vAlign w:val="center"/>
            <w:hideMark/>
          </w:tcPr>
          <w:p w14:paraId="63E2A044"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0,00695</w:t>
            </w:r>
          </w:p>
        </w:tc>
      </w:tr>
      <w:tr w:rsidR="00C94BD1" w:rsidRPr="00C94BD1" w14:paraId="1ECC6AF8" w14:textId="77777777" w:rsidTr="00DE557A">
        <w:trPr>
          <w:trHeight w:val="325"/>
        </w:trPr>
        <w:tc>
          <w:tcPr>
            <w:tcW w:w="4016" w:type="dxa"/>
            <w:tcBorders>
              <w:top w:val="nil"/>
              <w:left w:val="nil"/>
              <w:bottom w:val="single" w:sz="4" w:space="0" w:color="auto"/>
              <w:right w:val="nil"/>
            </w:tcBorders>
            <w:shd w:val="clear" w:color="auto" w:fill="auto"/>
            <w:noWrap/>
            <w:vAlign w:val="center"/>
            <w:hideMark/>
          </w:tcPr>
          <w:p w14:paraId="7E42032D" w14:textId="77777777" w:rsidR="00C94BD1" w:rsidRPr="00C94BD1" w:rsidRDefault="00C94BD1" w:rsidP="00C94BD1">
            <w:pPr>
              <w:spacing w:after="0" w:line="240" w:lineRule="auto"/>
              <w:ind w:left="355"/>
              <w:jc w:val="both"/>
              <w:rPr>
                <w:rFonts w:ascii="Times New Roman" w:eastAsia="Times New Roman" w:hAnsi="Times New Roman" w:cs="Times New Roman"/>
                <w:lang w:val="es-EC" w:eastAsia="es-EC"/>
              </w:rPr>
            </w:pPr>
            <w:proofErr w:type="spellStart"/>
            <w:r w:rsidRPr="00C94BD1">
              <w:rPr>
                <w:rFonts w:ascii="Times New Roman" w:eastAsia="Times New Roman" w:hAnsi="Times New Roman" w:cs="Times New Roman"/>
                <w:lang w:val="es-EC" w:eastAsia="es-EC"/>
              </w:rPr>
              <w:t>Ternstroemia</w:t>
            </w:r>
            <w:proofErr w:type="spellEnd"/>
            <w:r w:rsidRPr="00C94BD1">
              <w:rPr>
                <w:rFonts w:ascii="Times New Roman" w:eastAsia="Times New Roman" w:hAnsi="Times New Roman" w:cs="Times New Roman"/>
                <w:lang w:val="es-EC" w:eastAsia="es-EC"/>
              </w:rPr>
              <w:t xml:space="preserve"> </w:t>
            </w:r>
            <w:proofErr w:type="spellStart"/>
            <w:r w:rsidRPr="00C94BD1">
              <w:rPr>
                <w:rFonts w:ascii="Times New Roman" w:eastAsia="Times New Roman" w:hAnsi="Times New Roman" w:cs="Times New Roman"/>
                <w:lang w:val="es-EC" w:eastAsia="es-EC"/>
              </w:rPr>
              <w:t>macrocarpa</w:t>
            </w:r>
            <w:proofErr w:type="spellEnd"/>
            <w:r w:rsidRPr="00C94BD1">
              <w:rPr>
                <w:rFonts w:ascii="Times New Roman" w:eastAsia="Times New Roman" w:hAnsi="Times New Roman" w:cs="Times New Roman"/>
                <w:lang w:val="es-EC" w:eastAsia="es-EC"/>
              </w:rPr>
              <w:t xml:space="preserve"> Triana &amp; </w:t>
            </w:r>
            <w:proofErr w:type="spellStart"/>
            <w:r w:rsidRPr="00C94BD1">
              <w:rPr>
                <w:rFonts w:ascii="Times New Roman" w:eastAsia="Times New Roman" w:hAnsi="Times New Roman" w:cs="Times New Roman"/>
                <w:lang w:val="es-EC" w:eastAsia="es-EC"/>
              </w:rPr>
              <w:t>Planch</w:t>
            </w:r>
            <w:proofErr w:type="spellEnd"/>
          </w:p>
        </w:tc>
        <w:tc>
          <w:tcPr>
            <w:tcW w:w="671" w:type="dxa"/>
            <w:tcBorders>
              <w:top w:val="nil"/>
              <w:left w:val="nil"/>
              <w:bottom w:val="single" w:sz="4" w:space="0" w:color="auto"/>
              <w:right w:val="nil"/>
            </w:tcBorders>
            <w:shd w:val="clear" w:color="auto" w:fill="auto"/>
            <w:noWrap/>
            <w:vAlign w:val="center"/>
            <w:hideMark/>
          </w:tcPr>
          <w:p w14:paraId="4580DFBD"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w:t>
            </w:r>
          </w:p>
        </w:tc>
        <w:tc>
          <w:tcPr>
            <w:tcW w:w="803" w:type="dxa"/>
            <w:tcBorders>
              <w:top w:val="nil"/>
              <w:left w:val="nil"/>
              <w:bottom w:val="single" w:sz="4" w:space="0" w:color="auto"/>
              <w:right w:val="nil"/>
            </w:tcBorders>
            <w:shd w:val="clear" w:color="auto" w:fill="auto"/>
            <w:noWrap/>
            <w:vAlign w:val="center"/>
            <w:hideMark/>
          </w:tcPr>
          <w:p w14:paraId="7C144261"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50</w:t>
            </w:r>
          </w:p>
        </w:tc>
        <w:tc>
          <w:tcPr>
            <w:tcW w:w="804" w:type="dxa"/>
            <w:tcBorders>
              <w:top w:val="nil"/>
              <w:left w:val="nil"/>
              <w:bottom w:val="single" w:sz="4" w:space="0" w:color="auto"/>
              <w:right w:val="nil"/>
            </w:tcBorders>
            <w:shd w:val="clear" w:color="auto" w:fill="auto"/>
            <w:noWrap/>
            <w:vAlign w:val="center"/>
            <w:hideMark/>
          </w:tcPr>
          <w:p w14:paraId="30437295"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w:t>
            </w:r>
          </w:p>
        </w:tc>
        <w:tc>
          <w:tcPr>
            <w:tcW w:w="669" w:type="dxa"/>
            <w:tcBorders>
              <w:top w:val="nil"/>
              <w:left w:val="nil"/>
              <w:bottom w:val="single" w:sz="4" w:space="0" w:color="auto"/>
              <w:right w:val="nil"/>
            </w:tcBorders>
            <w:shd w:val="clear" w:color="auto" w:fill="auto"/>
            <w:noWrap/>
            <w:vAlign w:val="center"/>
            <w:hideMark/>
          </w:tcPr>
          <w:p w14:paraId="268F94F9"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10</w:t>
            </w:r>
          </w:p>
        </w:tc>
        <w:tc>
          <w:tcPr>
            <w:tcW w:w="1071" w:type="dxa"/>
            <w:tcBorders>
              <w:top w:val="nil"/>
              <w:left w:val="nil"/>
              <w:bottom w:val="single" w:sz="4" w:space="0" w:color="auto"/>
              <w:right w:val="nil"/>
            </w:tcBorders>
            <w:shd w:val="clear" w:color="auto" w:fill="auto"/>
            <w:noWrap/>
            <w:vAlign w:val="center"/>
            <w:hideMark/>
          </w:tcPr>
          <w:p w14:paraId="6D52DBF0"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0,04307</w:t>
            </w:r>
          </w:p>
        </w:tc>
      </w:tr>
      <w:tr w:rsidR="00C94BD1" w:rsidRPr="00C94BD1" w14:paraId="5EDE75C7" w14:textId="77777777" w:rsidTr="00DE557A">
        <w:trPr>
          <w:trHeight w:val="325"/>
        </w:trPr>
        <w:tc>
          <w:tcPr>
            <w:tcW w:w="4016" w:type="dxa"/>
            <w:tcBorders>
              <w:top w:val="single" w:sz="4" w:space="0" w:color="auto"/>
              <w:left w:val="nil"/>
              <w:bottom w:val="single" w:sz="8" w:space="0" w:color="auto"/>
              <w:right w:val="nil"/>
            </w:tcBorders>
            <w:shd w:val="clear" w:color="auto" w:fill="auto"/>
            <w:noWrap/>
            <w:vAlign w:val="center"/>
          </w:tcPr>
          <w:p w14:paraId="23306B69" w14:textId="77777777" w:rsidR="00C94BD1" w:rsidRPr="00C94BD1" w:rsidRDefault="00C94BD1" w:rsidP="00C94BD1">
            <w:pPr>
              <w:spacing w:after="0" w:line="240" w:lineRule="auto"/>
              <w:ind w:left="355"/>
              <w:jc w:val="right"/>
              <w:rPr>
                <w:rFonts w:ascii="Times New Roman" w:eastAsia="Times New Roman" w:hAnsi="Times New Roman" w:cs="Times New Roman"/>
                <w:lang w:val="es-EC" w:eastAsia="es-EC"/>
              </w:rPr>
            </w:pPr>
            <w:r w:rsidRPr="00C94BD1">
              <w:rPr>
                <w:rFonts w:ascii="Times New Roman" w:eastAsia="Times New Roman" w:hAnsi="Times New Roman" w:cs="Times New Roman"/>
                <w:b/>
                <w:bCs/>
                <w:lang w:val="es-EC" w:eastAsia="es-EC"/>
              </w:rPr>
              <w:t>Sumatoria Total:</w:t>
            </w:r>
          </w:p>
        </w:tc>
        <w:tc>
          <w:tcPr>
            <w:tcW w:w="671" w:type="dxa"/>
            <w:tcBorders>
              <w:top w:val="single" w:sz="4" w:space="0" w:color="auto"/>
              <w:left w:val="nil"/>
              <w:bottom w:val="single" w:sz="8" w:space="0" w:color="auto"/>
              <w:right w:val="nil"/>
            </w:tcBorders>
            <w:shd w:val="clear" w:color="auto" w:fill="auto"/>
            <w:noWrap/>
            <w:vAlign w:val="center"/>
          </w:tcPr>
          <w:p w14:paraId="13956148"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286</w:t>
            </w:r>
          </w:p>
        </w:tc>
        <w:tc>
          <w:tcPr>
            <w:tcW w:w="803" w:type="dxa"/>
            <w:tcBorders>
              <w:top w:val="single" w:sz="4" w:space="0" w:color="auto"/>
              <w:left w:val="nil"/>
              <w:bottom w:val="single" w:sz="8" w:space="0" w:color="auto"/>
              <w:right w:val="nil"/>
            </w:tcBorders>
            <w:shd w:val="clear" w:color="auto" w:fill="auto"/>
            <w:noWrap/>
            <w:vAlign w:val="center"/>
          </w:tcPr>
          <w:p w14:paraId="64C1BB3B"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p>
        </w:tc>
        <w:tc>
          <w:tcPr>
            <w:tcW w:w="804" w:type="dxa"/>
            <w:tcBorders>
              <w:top w:val="single" w:sz="4" w:space="0" w:color="auto"/>
              <w:left w:val="nil"/>
              <w:bottom w:val="single" w:sz="8" w:space="0" w:color="auto"/>
              <w:right w:val="nil"/>
            </w:tcBorders>
            <w:shd w:val="clear" w:color="auto" w:fill="auto"/>
            <w:noWrap/>
            <w:vAlign w:val="center"/>
          </w:tcPr>
          <w:p w14:paraId="7738A97C"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p>
        </w:tc>
        <w:tc>
          <w:tcPr>
            <w:tcW w:w="669" w:type="dxa"/>
            <w:tcBorders>
              <w:top w:val="single" w:sz="4" w:space="0" w:color="auto"/>
              <w:left w:val="nil"/>
              <w:bottom w:val="single" w:sz="8" w:space="0" w:color="auto"/>
              <w:right w:val="nil"/>
            </w:tcBorders>
            <w:shd w:val="clear" w:color="auto" w:fill="auto"/>
            <w:noWrap/>
            <w:vAlign w:val="center"/>
          </w:tcPr>
          <w:p w14:paraId="53CAFF32"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p>
        </w:tc>
        <w:tc>
          <w:tcPr>
            <w:tcW w:w="1071" w:type="dxa"/>
            <w:tcBorders>
              <w:top w:val="single" w:sz="4" w:space="0" w:color="auto"/>
              <w:left w:val="nil"/>
              <w:bottom w:val="single" w:sz="8" w:space="0" w:color="auto"/>
              <w:right w:val="nil"/>
            </w:tcBorders>
            <w:shd w:val="clear" w:color="auto" w:fill="auto"/>
            <w:noWrap/>
            <w:vAlign w:val="center"/>
          </w:tcPr>
          <w:p w14:paraId="2DACF276" w14:textId="77777777" w:rsidR="00C94BD1" w:rsidRPr="00C94BD1" w:rsidRDefault="00C94BD1" w:rsidP="00C94BD1">
            <w:pPr>
              <w:spacing w:after="0" w:line="240" w:lineRule="auto"/>
              <w:jc w:val="center"/>
              <w:rPr>
                <w:rFonts w:ascii="Times New Roman" w:eastAsia="Times New Roman" w:hAnsi="Times New Roman" w:cs="Times New Roman"/>
                <w:lang w:val="es-EC" w:eastAsia="es-EC"/>
              </w:rPr>
            </w:pPr>
            <w:r w:rsidRPr="00C94BD1">
              <w:rPr>
                <w:rFonts w:ascii="Times New Roman" w:eastAsia="Times New Roman" w:hAnsi="Times New Roman" w:cs="Times New Roman"/>
                <w:lang w:val="es-EC" w:eastAsia="es-EC"/>
              </w:rPr>
              <w:t>7,60112</w:t>
            </w:r>
          </w:p>
        </w:tc>
      </w:tr>
    </w:tbl>
    <w:p w14:paraId="17593620" w14:textId="77777777" w:rsidR="00C94BD1" w:rsidRPr="00C94BD1" w:rsidRDefault="00C94BD1" w:rsidP="00C94BD1">
      <w:pPr>
        <w:spacing w:after="0" w:line="240" w:lineRule="auto"/>
        <w:contextualSpacing/>
        <w:jc w:val="center"/>
        <w:rPr>
          <w:rFonts w:ascii="Times New Roman" w:eastAsia="Times New Roman" w:hAnsi="Times New Roman" w:cs="Times New Roman"/>
          <w:lang w:val="es-419"/>
        </w:rPr>
      </w:pPr>
      <w:r w:rsidRPr="0088647F">
        <w:rPr>
          <w:rFonts w:ascii="Times New Roman" w:eastAsia="Times New Roman" w:hAnsi="Times New Roman" w:cs="Times New Roman"/>
          <w:bCs/>
          <w:lang w:val="es-419"/>
        </w:rPr>
        <w:t>Fuente</w:t>
      </w:r>
      <w:r w:rsidRPr="0088647F">
        <w:rPr>
          <w:rFonts w:ascii="Times New Roman" w:eastAsia="Times New Roman" w:hAnsi="Times New Roman" w:cs="Times New Roman"/>
          <w:lang w:val="es-419"/>
        </w:rPr>
        <w:t>:</w:t>
      </w:r>
      <w:r w:rsidRPr="00C94BD1">
        <w:rPr>
          <w:rFonts w:ascii="Times New Roman" w:eastAsia="Times New Roman" w:hAnsi="Times New Roman" w:cs="Times New Roman"/>
          <w:lang w:val="es-419"/>
        </w:rPr>
        <w:t xml:space="preserve"> (Lituma y Medina, 2011)</w:t>
      </w:r>
    </w:p>
    <w:bookmarkEnd w:id="9"/>
    <w:p w14:paraId="5B77D2E0" w14:textId="78AFDF69" w:rsidR="0006385A" w:rsidRDefault="0006385A" w:rsidP="0006385A">
      <w:pPr>
        <w:spacing w:after="0" w:line="240" w:lineRule="auto"/>
        <w:contextualSpacing/>
        <w:jc w:val="center"/>
        <w:rPr>
          <w:rFonts w:ascii="Times New Roman" w:eastAsia="Times New Roman" w:hAnsi="Times New Roman" w:cs="Times New Roman"/>
          <w:sz w:val="24"/>
          <w:szCs w:val="24"/>
          <w:lang w:val="es-419"/>
        </w:rPr>
      </w:pPr>
    </w:p>
    <w:p w14:paraId="0E1AC233" w14:textId="5025D1EF" w:rsidR="00BB771B" w:rsidRDefault="00BB771B" w:rsidP="0006385A">
      <w:pPr>
        <w:spacing w:after="0" w:line="240" w:lineRule="auto"/>
        <w:contextualSpacing/>
        <w:jc w:val="center"/>
        <w:rPr>
          <w:rFonts w:ascii="Times New Roman" w:eastAsia="Times New Roman" w:hAnsi="Times New Roman" w:cs="Times New Roman"/>
          <w:sz w:val="24"/>
          <w:szCs w:val="24"/>
          <w:lang w:val="es-419"/>
        </w:rPr>
      </w:pPr>
    </w:p>
    <w:p w14:paraId="55F39D95" w14:textId="7DF13C36" w:rsidR="00BB771B" w:rsidRDefault="00BB771B" w:rsidP="0006385A">
      <w:pPr>
        <w:spacing w:after="0" w:line="240" w:lineRule="auto"/>
        <w:contextualSpacing/>
        <w:jc w:val="center"/>
        <w:rPr>
          <w:rFonts w:ascii="Times New Roman" w:eastAsia="Times New Roman" w:hAnsi="Times New Roman" w:cs="Times New Roman"/>
          <w:sz w:val="24"/>
          <w:szCs w:val="24"/>
          <w:lang w:val="es-419"/>
        </w:rPr>
      </w:pPr>
    </w:p>
    <w:p w14:paraId="2A9FD0B7" w14:textId="5016C1F0" w:rsidR="00BB771B" w:rsidRDefault="00BB771B" w:rsidP="0006385A">
      <w:pPr>
        <w:spacing w:after="0" w:line="240" w:lineRule="auto"/>
        <w:contextualSpacing/>
        <w:jc w:val="center"/>
        <w:rPr>
          <w:rFonts w:ascii="Times New Roman" w:eastAsia="Times New Roman" w:hAnsi="Times New Roman" w:cs="Times New Roman"/>
          <w:sz w:val="24"/>
          <w:szCs w:val="24"/>
          <w:lang w:val="es-419"/>
        </w:rPr>
      </w:pPr>
    </w:p>
    <w:p w14:paraId="141AFCA4" w14:textId="6A5ADAFE" w:rsidR="00BB771B" w:rsidRDefault="00BB771B" w:rsidP="0006385A">
      <w:pPr>
        <w:spacing w:after="0" w:line="240" w:lineRule="auto"/>
        <w:contextualSpacing/>
        <w:jc w:val="center"/>
        <w:rPr>
          <w:rFonts w:ascii="Times New Roman" w:eastAsia="Times New Roman" w:hAnsi="Times New Roman" w:cs="Times New Roman"/>
          <w:sz w:val="24"/>
          <w:szCs w:val="24"/>
          <w:lang w:val="es-419"/>
        </w:rPr>
      </w:pPr>
    </w:p>
    <w:p w14:paraId="24886FB8" w14:textId="533D292D" w:rsidR="00C94BD1" w:rsidRPr="00C94BD1" w:rsidRDefault="00C94BD1" w:rsidP="00C94BD1">
      <w:pPr>
        <w:spacing w:after="0" w:line="240" w:lineRule="auto"/>
        <w:contextualSpacing/>
        <w:jc w:val="center"/>
        <w:rPr>
          <w:rFonts w:ascii="Times New Roman" w:eastAsia="Calibri" w:hAnsi="Times New Roman" w:cs="Times New Roman"/>
          <w:lang w:val="es-419"/>
        </w:rPr>
      </w:pPr>
      <w:r w:rsidRPr="0088647F">
        <w:rPr>
          <w:rFonts w:ascii="Times New Roman" w:eastAsia="Calibri" w:hAnsi="Times New Roman" w:cs="Times New Roman"/>
          <w:lang w:val="es-419"/>
        </w:rPr>
        <w:t xml:space="preserve">Tabla </w:t>
      </w:r>
      <w:r w:rsidR="001B6B85" w:rsidRPr="0088647F">
        <w:rPr>
          <w:rFonts w:ascii="Times New Roman" w:eastAsia="Calibri" w:hAnsi="Times New Roman" w:cs="Times New Roman"/>
          <w:lang w:val="es-419"/>
        </w:rPr>
        <w:t>8</w:t>
      </w:r>
      <w:r w:rsidRPr="0088647F">
        <w:rPr>
          <w:rFonts w:ascii="Times New Roman" w:eastAsia="Calibri" w:hAnsi="Times New Roman" w:cs="Times New Roman"/>
          <w:lang w:val="es-419"/>
        </w:rPr>
        <w:t>.</w:t>
      </w:r>
      <w:r w:rsidRPr="00C94BD1">
        <w:rPr>
          <w:rFonts w:ascii="Times New Roman" w:eastAsia="Calibri" w:hAnsi="Times New Roman" w:cs="Times New Roman"/>
          <w:b/>
          <w:lang w:val="es-419"/>
        </w:rPr>
        <w:t xml:space="preserve"> </w:t>
      </w:r>
      <w:r w:rsidRPr="00C94BD1">
        <w:rPr>
          <w:rFonts w:ascii="Times New Roman" w:eastAsia="Calibri" w:hAnsi="Times New Roman" w:cs="Times New Roman"/>
          <w:lang w:val="es-419"/>
        </w:rPr>
        <w:t>Cálculo de BA para la cobertura de Pastizal</w:t>
      </w:r>
    </w:p>
    <w:tbl>
      <w:tblPr>
        <w:tblW w:w="8697" w:type="dxa"/>
        <w:jc w:val="center"/>
        <w:tblCellMar>
          <w:left w:w="70" w:type="dxa"/>
          <w:right w:w="70" w:type="dxa"/>
        </w:tblCellMar>
        <w:tblLook w:val="04A0" w:firstRow="1" w:lastRow="0" w:firstColumn="1" w:lastColumn="0" w:noHBand="0" w:noVBand="1"/>
      </w:tblPr>
      <w:tblGrid>
        <w:gridCol w:w="4317"/>
        <w:gridCol w:w="719"/>
        <w:gridCol w:w="846"/>
        <w:gridCol w:w="1012"/>
        <w:gridCol w:w="601"/>
        <w:gridCol w:w="1202"/>
      </w:tblGrid>
      <w:tr w:rsidR="00C94BD1" w:rsidRPr="00E8653B" w14:paraId="2ED73D74" w14:textId="77777777" w:rsidTr="005E21D5">
        <w:trPr>
          <w:trHeight w:val="290"/>
          <w:jc w:val="center"/>
        </w:trPr>
        <w:tc>
          <w:tcPr>
            <w:tcW w:w="8697" w:type="dxa"/>
            <w:gridSpan w:val="6"/>
            <w:tcBorders>
              <w:top w:val="single" w:sz="8" w:space="0" w:color="auto"/>
              <w:left w:val="nil"/>
              <w:bottom w:val="single" w:sz="4" w:space="0" w:color="auto"/>
              <w:right w:val="nil"/>
            </w:tcBorders>
            <w:shd w:val="clear" w:color="000000" w:fill="FFFFFF"/>
            <w:noWrap/>
            <w:vAlign w:val="center"/>
          </w:tcPr>
          <w:p w14:paraId="2132A456"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 xml:space="preserve">Parámetros ecológicos encontrados en el estrato herbáceo de la microcuenca </w:t>
            </w:r>
            <w:proofErr w:type="spellStart"/>
            <w:r w:rsidRPr="00C94BD1">
              <w:rPr>
                <w:rFonts w:ascii="Times New Roman" w:eastAsia="Times New Roman" w:hAnsi="Times New Roman" w:cs="Times New Roman"/>
                <w:b/>
                <w:bCs/>
                <w:color w:val="000000"/>
                <w:lang w:val="es-EC" w:eastAsia="es-EC"/>
              </w:rPr>
              <w:t>Jorupe</w:t>
            </w:r>
            <w:proofErr w:type="spellEnd"/>
          </w:p>
        </w:tc>
      </w:tr>
      <w:tr w:rsidR="00C94BD1" w:rsidRPr="00C94BD1" w14:paraId="39145547" w14:textId="77777777" w:rsidTr="005E21D5">
        <w:trPr>
          <w:trHeight w:val="580"/>
          <w:jc w:val="center"/>
        </w:trPr>
        <w:tc>
          <w:tcPr>
            <w:tcW w:w="4317" w:type="dxa"/>
            <w:tcBorders>
              <w:top w:val="single" w:sz="4" w:space="0" w:color="auto"/>
              <w:left w:val="nil"/>
              <w:bottom w:val="single" w:sz="4" w:space="0" w:color="auto"/>
              <w:right w:val="nil"/>
            </w:tcBorders>
            <w:shd w:val="clear" w:color="000000" w:fill="FFFFFF"/>
            <w:noWrap/>
            <w:vAlign w:val="center"/>
            <w:hideMark/>
          </w:tcPr>
          <w:p w14:paraId="125D4630"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ESPECIE</w:t>
            </w:r>
          </w:p>
        </w:tc>
        <w:tc>
          <w:tcPr>
            <w:tcW w:w="719" w:type="dxa"/>
            <w:tcBorders>
              <w:top w:val="single" w:sz="4" w:space="0" w:color="auto"/>
              <w:left w:val="nil"/>
              <w:bottom w:val="single" w:sz="4" w:space="0" w:color="auto"/>
              <w:right w:val="nil"/>
            </w:tcBorders>
            <w:shd w:val="clear" w:color="000000" w:fill="FFFFFF"/>
            <w:vAlign w:val="center"/>
            <w:hideMark/>
          </w:tcPr>
          <w:p w14:paraId="1F5A5803"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w:t>
            </w:r>
            <w:r w:rsidRPr="00C94BD1">
              <w:rPr>
                <w:rFonts w:ascii="Times New Roman" w:eastAsia="Times New Roman" w:hAnsi="Times New Roman" w:cs="Times New Roman"/>
                <w:b/>
                <w:bCs/>
                <w:color w:val="000000"/>
                <w:lang w:val="es-EC" w:eastAsia="es-EC"/>
              </w:rPr>
              <w:br/>
            </w:r>
            <w:proofErr w:type="spellStart"/>
            <w:r w:rsidRPr="00C94BD1">
              <w:rPr>
                <w:rFonts w:ascii="Times New Roman" w:eastAsia="Times New Roman" w:hAnsi="Times New Roman" w:cs="Times New Roman"/>
                <w:b/>
                <w:bCs/>
                <w:color w:val="000000"/>
                <w:lang w:val="es-EC" w:eastAsia="es-EC"/>
              </w:rPr>
              <w:t>Ind</w:t>
            </w:r>
            <w:proofErr w:type="spellEnd"/>
          </w:p>
        </w:tc>
        <w:tc>
          <w:tcPr>
            <w:tcW w:w="846" w:type="dxa"/>
            <w:tcBorders>
              <w:top w:val="single" w:sz="4" w:space="0" w:color="auto"/>
              <w:left w:val="nil"/>
              <w:bottom w:val="single" w:sz="4" w:space="0" w:color="auto"/>
              <w:right w:val="nil"/>
            </w:tcBorders>
            <w:shd w:val="clear" w:color="000000" w:fill="FFFFFF"/>
            <w:vAlign w:val="center"/>
            <w:hideMark/>
          </w:tcPr>
          <w:p w14:paraId="67EF23E2"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D</w:t>
            </w:r>
            <w:r w:rsidRPr="00C94BD1">
              <w:rPr>
                <w:rFonts w:ascii="Times New Roman" w:eastAsia="Times New Roman" w:hAnsi="Times New Roman" w:cs="Times New Roman"/>
                <w:b/>
                <w:bCs/>
                <w:color w:val="000000"/>
                <w:lang w:val="es-EC" w:eastAsia="es-EC"/>
              </w:rPr>
              <w:br/>
            </w:r>
            <w:proofErr w:type="spellStart"/>
            <w:r w:rsidRPr="00C94BD1">
              <w:rPr>
                <w:rFonts w:ascii="Times New Roman" w:eastAsia="Times New Roman" w:hAnsi="Times New Roman" w:cs="Times New Roman"/>
                <w:b/>
                <w:bCs/>
                <w:color w:val="000000"/>
                <w:lang w:val="es-EC" w:eastAsia="es-EC"/>
              </w:rPr>
              <w:t>ind</w:t>
            </w:r>
            <w:proofErr w:type="spellEnd"/>
            <w:r w:rsidRPr="00C94BD1">
              <w:rPr>
                <w:rFonts w:ascii="Times New Roman" w:eastAsia="Times New Roman" w:hAnsi="Times New Roman" w:cs="Times New Roman"/>
                <w:b/>
                <w:bCs/>
                <w:color w:val="000000"/>
                <w:lang w:val="es-EC" w:eastAsia="es-EC"/>
              </w:rPr>
              <w:t>/ha</w:t>
            </w:r>
          </w:p>
        </w:tc>
        <w:tc>
          <w:tcPr>
            <w:tcW w:w="1012" w:type="dxa"/>
            <w:tcBorders>
              <w:top w:val="single" w:sz="4" w:space="0" w:color="auto"/>
              <w:left w:val="nil"/>
              <w:bottom w:val="single" w:sz="4" w:space="0" w:color="auto"/>
              <w:right w:val="nil"/>
            </w:tcBorders>
            <w:shd w:val="clear" w:color="000000" w:fill="FFFFFF"/>
            <w:vAlign w:val="center"/>
            <w:hideMark/>
          </w:tcPr>
          <w:p w14:paraId="5C40892A"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 xml:space="preserve">Altura (m) </w:t>
            </w:r>
          </w:p>
        </w:tc>
        <w:tc>
          <w:tcPr>
            <w:tcW w:w="601" w:type="dxa"/>
            <w:tcBorders>
              <w:top w:val="single" w:sz="4" w:space="0" w:color="auto"/>
              <w:left w:val="nil"/>
              <w:bottom w:val="single" w:sz="4" w:space="0" w:color="auto"/>
              <w:right w:val="nil"/>
            </w:tcBorders>
            <w:shd w:val="clear" w:color="000000" w:fill="FFFFFF"/>
            <w:vAlign w:val="center"/>
            <w:hideMark/>
          </w:tcPr>
          <w:p w14:paraId="32DAF7F6"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DAP (cm)</w:t>
            </w:r>
          </w:p>
        </w:tc>
        <w:tc>
          <w:tcPr>
            <w:tcW w:w="1199" w:type="dxa"/>
            <w:tcBorders>
              <w:top w:val="single" w:sz="4" w:space="0" w:color="auto"/>
              <w:left w:val="nil"/>
              <w:bottom w:val="single" w:sz="4" w:space="0" w:color="auto"/>
              <w:right w:val="nil"/>
            </w:tcBorders>
            <w:shd w:val="clear" w:color="000000" w:fill="FFFFFF"/>
            <w:vAlign w:val="center"/>
            <w:hideMark/>
          </w:tcPr>
          <w:p w14:paraId="15675AD5" w14:textId="77777777" w:rsidR="00C94BD1" w:rsidRPr="00C94BD1" w:rsidRDefault="00C94BD1" w:rsidP="00C94BD1">
            <w:pPr>
              <w:spacing w:after="0" w:line="240" w:lineRule="auto"/>
              <w:jc w:val="center"/>
              <w:rPr>
                <w:rFonts w:ascii="Times New Roman" w:eastAsia="Times New Roman" w:hAnsi="Times New Roman" w:cs="Times New Roman"/>
                <w:b/>
                <w:bCs/>
                <w:color w:val="000000"/>
                <w:lang w:val="es-EC" w:eastAsia="es-EC"/>
              </w:rPr>
            </w:pPr>
            <w:r w:rsidRPr="00C94BD1">
              <w:rPr>
                <w:rFonts w:ascii="Times New Roman" w:eastAsia="Times New Roman" w:hAnsi="Times New Roman" w:cs="Times New Roman"/>
                <w:b/>
                <w:bCs/>
                <w:color w:val="000000"/>
                <w:lang w:val="es-EC" w:eastAsia="es-EC"/>
              </w:rPr>
              <w:t>BA (Kg/árbol)</w:t>
            </w:r>
          </w:p>
        </w:tc>
      </w:tr>
      <w:tr w:rsidR="00C94BD1" w:rsidRPr="00C94BD1" w14:paraId="773AF27C" w14:textId="77777777" w:rsidTr="005E21D5">
        <w:trPr>
          <w:trHeight w:val="290"/>
          <w:jc w:val="center"/>
        </w:trPr>
        <w:tc>
          <w:tcPr>
            <w:tcW w:w="4317" w:type="dxa"/>
            <w:tcBorders>
              <w:top w:val="single" w:sz="4" w:space="0" w:color="auto"/>
              <w:left w:val="nil"/>
              <w:bottom w:val="nil"/>
              <w:right w:val="nil"/>
            </w:tcBorders>
            <w:shd w:val="clear" w:color="000000" w:fill="FFFFFF"/>
            <w:vAlign w:val="center"/>
            <w:hideMark/>
          </w:tcPr>
          <w:p w14:paraId="5C184B99" w14:textId="647EE3C7" w:rsidR="00C94BD1" w:rsidRPr="00C94BD1" w:rsidRDefault="00C94BD1" w:rsidP="00C94BD1">
            <w:pPr>
              <w:spacing w:after="0" w:line="240" w:lineRule="auto"/>
              <w:ind w:left="352"/>
              <w:jc w:val="both"/>
              <w:rPr>
                <w:rFonts w:ascii="Times New Roman" w:eastAsia="Times New Roman" w:hAnsi="Times New Roman" w:cs="Times New Roman"/>
                <w:color w:val="000000"/>
                <w:lang w:val="en-GB" w:eastAsia="es-EC"/>
              </w:rPr>
            </w:pPr>
            <w:proofErr w:type="spellStart"/>
            <w:r w:rsidRPr="00C94BD1">
              <w:rPr>
                <w:rFonts w:ascii="Times New Roman" w:eastAsia="Times New Roman" w:hAnsi="Times New Roman" w:cs="Times New Roman"/>
                <w:color w:val="000000"/>
                <w:lang w:val="en-GB" w:eastAsia="es-EC"/>
              </w:rPr>
              <w:t>Cyclopermum</w:t>
            </w:r>
            <w:proofErr w:type="spellEnd"/>
            <w:r w:rsidRPr="00C94BD1">
              <w:rPr>
                <w:rFonts w:ascii="Times New Roman" w:eastAsia="Times New Roman" w:hAnsi="Times New Roman" w:cs="Times New Roman"/>
                <w:color w:val="000000"/>
                <w:lang w:val="en-GB" w:eastAsia="es-EC"/>
              </w:rPr>
              <w:t xml:space="preserve"> </w:t>
            </w:r>
            <w:proofErr w:type="spellStart"/>
            <w:r w:rsidRPr="00C94BD1">
              <w:rPr>
                <w:rFonts w:ascii="Times New Roman" w:eastAsia="Times New Roman" w:hAnsi="Times New Roman" w:cs="Times New Roman"/>
                <w:color w:val="000000"/>
                <w:lang w:val="en-GB" w:eastAsia="es-EC"/>
              </w:rPr>
              <w:t>leptophyllum</w:t>
            </w:r>
            <w:proofErr w:type="spellEnd"/>
            <w:r w:rsidRPr="00C94BD1">
              <w:rPr>
                <w:rFonts w:ascii="Times New Roman" w:eastAsia="Times New Roman" w:hAnsi="Times New Roman" w:cs="Times New Roman"/>
                <w:color w:val="000000"/>
                <w:lang w:val="en-GB" w:eastAsia="es-EC"/>
              </w:rPr>
              <w:t>(pres.) Sprague e Britton &amp; P. Wilson</w:t>
            </w:r>
          </w:p>
        </w:tc>
        <w:tc>
          <w:tcPr>
            <w:tcW w:w="719" w:type="dxa"/>
            <w:tcBorders>
              <w:top w:val="single" w:sz="4" w:space="0" w:color="auto"/>
              <w:left w:val="nil"/>
              <w:bottom w:val="nil"/>
              <w:right w:val="nil"/>
            </w:tcBorders>
            <w:shd w:val="clear" w:color="000000" w:fill="FFFFFF"/>
            <w:noWrap/>
            <w:vAlign w:val="center"/>
            <w:hideMark/>
          </w:tcPr>
          <w:p w14:paraId="2B191F6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25</w:t>
            </w:r>
          </w:p>
        </w:tc>
        <w:tc>
          <w:tcPr>
            <w:tcW w:w="846" w:type="dxa"/>
            <w:tcBorders>
              <w:top w:val="single" w:sz="4" w:space="0" w:color="auto"/>
              <w:left w:val="nil"/>
              <w:bottom w:val="nil"/>
              <w:right w:val="nil"/>
            </w:tcBorders>
            <w:shd w:val="clear" w:color="000000" w:fill="FFFFFF"/>
            <w:noWrap/>
            <w:vAlign w:val="center"/>
            <w:hideMark/>
          </w:tcPr>
          <w:p w14:paraId="7DD563D6"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25000</w:t>
            </w:r>
          </w:p>
        </w:tc>
        <w:tc>
          <w:tcPr>
            <w:tcW w:w="1012" w:type="dxa"/>
            <w:tcBorders>
              <w:top w:val="single" w:sz="4" w:space="0" w:color="auto"/>
              <w:left w:val="nil"/>
              <w:bottom w:val="nil"/>
              <w:right w:val="nil"/>
            </w:tcBorders>
            <w:shd w:val="clear" w:color="000000" w:fill="FFFFFF"/>
            <w:noWrap/>
            <w:vAlign w:val="center"/>
            <w:hideMark/>
          </w:tcPr>
          <w:p w14:paraId="7E64114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0,6</w:t>
            </w:r>
          </w:p>
        </w:tc>
        <w:tc>
          <w:tcPr>
            <w:tcW w:w="601" w:type="dxa"/>
            <w:tcBorders>
              <w:top w:val="single" w:sz="4" w:space="0" w:color="auto"/>
              <w:left w:val="nil"/>
              <w:bottom w:val="nil"/>
              <w:right w:val="nil"/>
            </w:tcBorders>
            <w:shd w:val="clear" w:color="000000" w:fill="FFFFFF"/>
            <w:noWrap/>
            <w:vAlign w:val="center"/>
            <w:hideMark/>
          </w:tcPr>
          <w:p w14:paraId="5FF70F61"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3,5</w:t>
            </w:r>
          </w:p>
        </w:tc>
        <w:tc>
          <w:tcPr>
            <w:tcW w:w="1199" w:type="dxa"/>
            <w:tcBorders>
              <w:top w:val="single" w:sz="4" w:space="0" w:color="auto"/>
              <w:left w:val="nil"/>
              <w:bottom w:val="nil"/>
              <w:right w:val="nil"/>
            </w:tcBorders>
            <w:shd w:val="clear" w:color="000000" w:fill="FFFFFF"/>
            <w:noWrap/>
            <w:vAlign w:val="center"/>
            <w:hideMark/>
          </w:tcPr>
          <w:p w14:paraId="2415E69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0,00278</w:t>
            </w:r>
          </w:p>
        </w:tc>
      </w:tr>
      <w:tr w:rsidR="00C94BD1" w:rsidRPr="00C94BD1" w14:paraId="1D97056F"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2B756686"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Bidens</w:t>
            </w:r>
            <w:proofErr w:type="spellEnd"/>
            <w:r w:rsidRPr="00C94BD1">
              <w:rPr>
                <w:rFonts w:ascii="Times New Roman" w:eastAsia="Times New Roman" w:hAnsi="Times New Roman" w:cs="Times New Roman"/>
                <w:color w:val="000000"/>
                <w:lang w:val="es-EC" w:eastAsia="es-EC"/>
              </w:rPr>
              <w:t xml:space="preserve"> pilosa L</w:t>
            </w:r>
          </w:p>
        </w:tc>
        <w:tc>
          <w:tcPr>
            <w:tcW w:w="719" w:type="dxa"/>
            <w:tcBorders>
              <w:top w:val="nil"/>
              <w:left w:val="nil"/>
              <w:bottom w:val="nil"/>
              <w:right w:val="nil"/>
            </w:tcBorders>
            <w:shd w:val="clear" w:color="000000" w:fill="FFFFFF"/>
            <w:noWrap/>
            <w:vAlign w:val="center"/>
            <w:hideMark/>
          </w:tcPr>
          <w:p w14:paraId="51EAF6A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30</w:t>
            </w:r>
          </w:p>
        </w:tc>
        <w:tc>
          <w:tcPr>
            <w:tcW w:w="846" w:type="dxa"/>
            <w:tcBorders>
              <w:top w:val="nil"/>
              <w:left w:val="nil"/>
              <w:bottom w:val="nil"/>
              <w:right w:val="nil"/>
            </w:tcBorders>
            <w:shd w:val="clear" w:color="000000" w:fill="FFFFFF"/>
            <w:noWrap/>
            <w:vAlign w:val="center"/>
            <w:hideMark/>
          </w:tcPr>
          <w:p w14:paraId="3E06161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30000</w:t>
            </w:r>
          </w:p>
        </w:tc>
        <w:tc>
          <w:tcPr>
            <w:tcW w:w="1012" w:type="dxa"/>
            <w:tcBorders>
              <w:top w:val="nil"/>
              <w:left w:val="nil"/>
              <w:bottom w:val="nil"/>
              <w:right w:val="nil"/>
            </w:tcBorders>
            <w:shd w:val="clear" w:color="000000" w:fill="FFFFFF"/>
            <w:noWrap/>
            <w:vAlign w:val="center"/>
            <w:hideMark/>
          </w:tcPr>
          <w:p w14:paraId="0A89BED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3,3</w:t>
            </w:r>
          </w:p>
        </w:tc>
        <w:tc>
          <w:tcPr>
            <w:tcW w:w="601" w:type="dxa"/>
            <w:tcBorders>
              <w:top w:val="nil"/>
              <w:left w:val="nil"/>
              <w:bottom w:val="nil"/>
              <w:right w:val="nil"/>
            </w:tcBorders>
            <w:shd w:val="clear" w:color="000000" w:fill="FFFFFF"/>
            <w:noWrap/>
            <w:vAlign w:val="center"/>
            <w:hideMark/>
          </w:tcPr>
          <w:p w14:paraId="616AA261"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3,69</w:t>
            </w:r>
          </w:p>
        </w:tc>
        <w:tc>
          <w:tcPr>
            <w:tcW w:w="1199" w:type="dxa"/>
            <w:tcBorders>
              <w:top w:val="nil"/>
              <w:left w:val="nil"/>
              <w:bottom w:val="nil"/>
              <w:right w:val="nil"/>
            </w:tcBorders>
            <w:shd w:val="clear" w:color="000000" w:fill="FFFFFF"/>
            <w:noWrap/>
            <w:vAlign w:val="center"/>
            <w:hideMark/>
          </w:tcPr>
          <w:p w14:paraId="52E45B7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0,00318</w:t>
            </w:r>
          </w:p>
        </w:tc>
      </w:tr>
      <w:tr w:rsidR="00C94BD1" w:rsidRPr="00C94BD1" w14:paraId="6E667FEB"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45B83530"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GalinsogaquqdriradiataRuiz</w:t>
            </w:r>
            <w:proofErr w:type="spellEnd"/>
            <w:r w:rsidRPr="00C94BD1">
              <w:rPr>
                <w:rFonts w:ascii="Times New Roman" w:eastAsia="Times New Roman" w:hAnsi="Times New Roman" w:cs="Times New Roman"/>
                <w:color w:val="000000"/>
                <w:lang w:val="es-EC" w:eastAsia="es-EC"/>
              </w:rPr>
              <w:t xml:space="preserve"> &amp;</w:t>
            </w:r>
            <w:proofErr w:type="spellStart"/>
            <w:r w:rsidRPr="00C94BD1">
              <w:rPr>
                <w:rFonts w:ascii="Times New Roman" w:eastAsia="Times New Roman" w:hAnsi="Times New Roman" w:cs="Times New Roman"/>
                <w:color w:val="000000"/>
                <w:lang w:val="es-EC" w:eastAsia="es-EC"/>
              </w:rPr>
              <w:t>Pav</w:t>
            </w:r>
            <w:proofErr w:type="spellEnd"/>
          </w:p>
        </w:tc>
        <w:tc>
          <w:tcPr>
            <w:tcW w:w="719" w:type="dxa"/>
            <w:tcBorders>
              <w:top w:val="nil"/>
              <w:left w:val="nil"/>
              <w:bottom w:val="nil"/>
              <w:right w:val="nil"/>
            </w:tcBorders>
            <w:shd w:val="clear" w:color="000000" w:fill="FFFFFF"/>
            <w:noWrap/>
            <w:vAlign w:val="center"/>
            <w:hideMark/>
          </w:tcPr>
          <w:p w14:paraId="46DD3F5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18</w:t>
            </w:r>
          </w:p>
        </w:tc>
        <w:tc>
          <w:tcPr>
            <w:tcW w:w="846" w:type="dxa"/>
            <w:tcBorders>
              <w:top w:val="nil"/>
              <w:left w:val="nil"/>
              <w:bottom w:val="nil"/>
              <w:right w:val="nil"/>
            </w:tcBorders>
            <w:shd w:val="clear" w:color="000000" w:fill="FFFFFF"/>
            <w:noWrap/>
            <w:vAlign w:val="center"/>
            <w:hideMark/>
          </w:tcPr>
          <w:p w14:paraId="30D2C7D7"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18000</w:t>
            </w:r>
          </w:p>
        </w:tc>
        <w:tc>
          <w:tcPr>
            <w:tcW w:w="1012" w:type="dxa"/>
            <w:tcBorders>
              <w:top w:val="nil"/>
              <w:left w:val="nil"/>
              <w:bottom w:val="nil"/>
              <w:right w:val="nil"/>
            </w:tcBorders>
            <w:shd w:val="clear" w:color="000000" w:fill="FFFFFF"/>
            <w:noWrap/>
            <w:vAlign w:val="center"/>
            <w:hideMark/>
          </w:tcPr>
          <w:p w14:paraId="21494C8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0,8</w:t>
            </w:r>
          </w:p>
        </w:tc>
        <w:tc>
          <w:tcPr>
            <w:tcW w:w="601" w:type="dxa"/>
            <w:tcBorders>
              <w:top w:val="nil"/>
              <w:left w:val="nil"/>
              <w:bottom w:val="nil"/>
              <w:right w:val="nil"/>
            </w:tcBorders>
            <w:shd w:val="clear" w:color="000000" w:fill="FFFFFF"/>
            <w:noWrap/>
            <w:vAlign w:val="center"/>
            <w:hideMark/>
          </w:tcPr>
          <w:p w14:paraId="1409FDE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1199" w:type="dxa"/>
            <w:tcBorders>
              <w:top w:val="nil"/>
              <w:left w:val="nil"/>
              <w:bottom w:val="nil"/>
              <w:right w:val="nil"/>
            </w:tcBorders>
            <w:shd w:val="clear" w:color="000000" w:fill="FFFFFF"/>
            <w:noWrap/>
            <w:vAlign w:val="center"/>
            <w:hideMark/>
          </w:tcPr>
          <w:p w14:paraId="5E5E9AD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0,00014</w:t>
            </w:r>
          </w:p>
        </w:tc>
      </w:tr>
      <w:tr w:rsidR="00C94BD1" w:rsidRPr="00C94BD1" w14:paraId="5257D31E"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6D465075" w14:textId="72F52920"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Gamochaeta</w:t>
            </w:r>
            <w:proofErr w:type="spellEnd"/>
            <w:r w:rsidRPr="00C94BD1">
              <w:rPr>
                <w:rFonts w:ascii="Times New Roman" w:eastAsia="Times New Roman" w:hAnsi="Times New Roman" w:cs="Times New Roman"/>
                <w:color w:val="000000"/>
                <w:lang w:val="es-EC" w:eastAsia="es-EC"/>
              </w:rPr>
              <w:t xml:space="preserve"> americana (Mill.) </w:t>
            </w:r>
            <w:proofErr w:type="spellStart"/>
            <w:r w:rsidRPr="00C94BD1">
              <w:rPr>
                <w:rFonts w:ascii="Times New Roman" w:eastAsia="Times New Roman" w:hAnsi="Times New Roman" w:cs="Times New Roman"/>
                <w:color w:val="000000"/>
                <w:lang w:val="es-EC" w:eastAsia="es-EC"/>
              </w:rPr>
              <w:t>Wedd</w:t>
            </w:r>
            <w:proofErr w:type="spellEnd"/>
          </w:p>
        </w:tc>
        <w:tc>
          <w:tcPr>
            <w:tcW w:w="719" w:type="dxa"/>
            <w:tcBorders>
              <w:top w:val="nil"/>
              <w:left w:val="nil"/>
              <w:bottom w:val="nil"/>
              <w:right w:val="nil"/>
            </w:tcBorders>
            <w:shd w:val="clear" w:color="000000" w:fill="FFFFFF"/>
            <w:noWrap/>
            <w:vAlign w:val="center"/>
            <w:hideMark/>
          </w:tcPr>
          <w:p w14:paraId="3D897C8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16</w:t>
            </w:r>
          </w:p>
        </w:tc>
        <w:tc>
          <w:tcPr>
            <w:tcW w:w="846" w:type="dxa"/>
            <w:tcBorders>
              <w:top w:val="nil"/>
              <w:left w:val="nil"/>
              <w:bottom w:val="nil"/>
              <w:right w:val="nil"/>
            </w:tcBorders>
            <w:shd w:val="clear" w:color="000000" w:fill="FFFFFF"/>
            <w:noWrap/>
            <w:vAlign w:val="center"/>
            <w:hideMark/>
          </w:tcPr>
          <w:p w14:paraId="5E7B5A2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16000</w:t>
            </w:r>
          </w:p>
        </w:tc>
        <w:tc>
          <w:tcPr>
            <w:tcW w:w="1012" w:type="dxa"/>
            <w:tcBorders>
              <w:top w:val="nil"/>
              <w:left w:val="nil"/>
              <w:bottom w:val="nil"/>
              <w:right w:val="nil"/>
            </w:tcBorders>
            <w:shd w:val="clear" w:color="000000" w:fill="FFFFFF"/>
            <w:noWrap/>
            <w:vAlign w:val="center"/>
            <w:hideMark/>
          </w:tcPr>
          <w:p w14:paraId="3D3D6CF8"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0,5</w:t>
            </w:r>
          </w:p>
        </w:tc>
        <w:tc>
          <w:tcPr>
            <w:tcW w:w="601" w:type="dxa"/>
            <w:tcBorders>
              <w:top w:val="nil"/>
              <w:left w:val="nil"/>
              <w:bottom w:val="nil"/>
              <w:right w:val="nil"/>
            </w:tcBorders>
            <w:shd w:val="clear" w:color="000000" w:fill="FFFFFF"/>
            <w:noWrap/>
            <w:vAlign w:val="center"/>
            <w:hideMark/>
          </w:tcPr>
          <w:p w14:paraId="788A3CC8"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2,5</w:t>
            </w:r>
          </w:p>
        </w:tc>
        <w:tc>
          <w:tcPr>
            <w:tcW w:w="1199" w:type="dxa"/>
            <w:tcBorders>
              <w:top w:val="nil"/>
              <w:left w:val="nil"/>
              <w:bottom w:val="nil"/>
              <w:right w:val="nil"/>
            </w:tcBorders>
            <w:shd w:val="clear" w:color="000000" w:fill="FFFFFF"/>
            <w:noWrap/>
            <w:vAlign w:val="center"/>
            <w:hideMark/>
          </w:tcPr>
          <w:p w14:paraId="6A4ACAE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0,00120</w:t>
            </w:r>
          </w:p>
        </w:tc>
      </w:tr>
      <w:tr w:rsidR="00C94BD1" w:rsidRPr="00C94BD1" w14:paraId="270AE869"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0E4B0AC1"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Rhynchosporasp</w:t>
            </w:r>
            <w:proofErr w:type="spellEnd"/>
          </w:p>
        </w:tc>
        <w:tc>
          <w:tcPr>
            <w:tcW w:w="719" w:type="dxa"/>
            <w:tcBorders>
              <w:top w:val="nil"/>
              <w:left w:val="nil"/>
              <w:bottom w:val="nil"/>
              <w:right w:val="nil"/>
            </w:tcBorders>
            <w:shd w:val="clear" w:color="000000" w:fill="FFFFFF"/>
            <w:noWrap/>
            <w:vAlign w:val="center"/>
            <w:hideMark/>
          </w:tcPr>
          <w:p w14:paraId="6FE8545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19</w:t>
            </w:r>
          </w:p>
        </w:tc>
        <w:tc>
          <w:tcPr>
            <w:tcW w:w="846" w:type="dxa"/>
            <w:tcBorders>
              <w:top w:val="nil"/>
              <w:left w:val="nil"/>
              <w:bottom w:val="nil"/>
              <w:right w:val="nil"/>
            </w:tcBorders>
            <w:shd w:val="clear" w:color="000000" w:fill="FFFFFF"/>
            <w:noWrap/>
            <w:vAlign w:val="center"/>
            <w:hideMark/>
          </w:tcPr>
          <w:p w14:paraId="3EF7AF3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19000</w:t>
            </w:r>
          </w:p>
        </w:tc>
        <w:tc>
          <w:tcPr>
            <w:tcW w:w="1012" w:type="dxa"/>
            <w:tcBorders>
              <w:top w:val="nil"/>
              <w:left w:val="nil"/>
              <w:bottom w:val="nil"/>
              <w:right w:val="nil"/>
            </w:tcBorders>
            <w:shd w:val="clear" w:color="000000" w:fill="FFFFFF"/>
            <w:noWrap/>
            <w:vAlign w:val="center"/>
            <w:hideMark/>
          </w:tcPr>
          <w:p w14:paraId="3F08F01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0,6</w:t>
            </w:r>
          </w:p>
        </w:tc>
        <w:tc>
          <w:tcPr>
            <w:tcW w:w="601" w:type="dxa"/>
            <w:tcBorders>
              <w:top w:val="nil"/>
              <w:left w:val="nil"/>
              <w:bottom w:val="nil"/>
              <w:right w:val="nil"/>
            </w:tcBorders>
            <w:shd w:val="clear" w:color="000000" w:fill="FFFFFF"/>
            <w:noWrap/>
            <w:vAlign w:val="center"/>
            <w:hideMark/>
          </w:tcPr>
          <w:p w14:paraId="54EFCE3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6</w:t>
            </w:r>
          </w:p>
        </w:tc>
        <w:tc>
          <w:tcPr>
            <w:tcW w:w="1199" w:type="dxa"/>
            <w:tcBorders>
              <w:top w:val="nil"/>
              <w:left w:val="nil"/>
              <w:bottom w:val="nil"/>
              <w:right w:val="nil"/>
            </w:tcBorders>
            <w:shd w:val="clear" w:color="000000" w:fill="FFFFFF"/>
            <w:noWrap/>
            <w:vAlign w:val="center"/>
            <w:hideMark/>
          </w:tcPr>
          <w:p w14:paraId="0EC7EE3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0,01118</w:t>
            </w:r>
          </w:p>
        </w:tc>
      </w:tr>
      <w:tr w:rsidR="00C94BD1" w:rsidRPr="00C94BD1" w14:paraId="5AE595DE"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6882C69B" w14:textId="423796AD"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CyperusrotundusL</w:t>
            </w:r>
            <w:proofErr w:type="spellEnd"/>
            <w:r w:rsidRPr="00C94BD1">
              <w:rPr>
                <w:rFonts w:ascii="Times New Roman" w:eastAsia="Times New Roman" w:hAnsi="Times New Roman" w:cs="Times New Roman"/>
                <w:color w:val="000000"/>
                <w:lang w:val="es-EC" w:eastAsia="es-EC"/>
              </w:rPr>
              <w:t>.</w:t>
            </w:r>
          </w:p>
        </w:tc>
        <w:tc>
          <w:tcPr>
            <w:tcW w:w="719" w:type="dxa"/>
            <w:tcBorders>
              <w:top w:val="nil"/>
              <w:left w:val="nil"/>
              <w:bottom w:val="nil"/>
              <w:right w:val="nil"/>
            </w:tcBorders>
            <w:shd w:val="clear" w:color="000000" w:fill="FFFFFF"/>
            <w:noWrap/>
            <w:vAlign w:val="center"/>
            <w:hideMark/>
          </w:tcPr>
          <w:p w14:paraId="7C0A0691"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16</w:t>
            </w:r>
          </w:p>
        </w:tc>
        <w:tc>
          <w:tcPr>
            <w:tcW w:w="846" w:type="dxa"/>
            <w:tcBorders>
              <w:top w:val="nil"/>
              <w:left w:val="nil"/>
              <w:bottom w:val="nil"/>
              <w:right w:val="nil"/>
            </w:tcBorders>
            <w:shd w:val="clear" w:color="000000" w:fill="FFFFFF"/>
            <w:noWrap/>
            <w:vAlign w:val="center"/>
            <w:hideMark/>
          </w:tcPr>
          <w:p w14:paraId="27AAD5D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16000</w:t>
            </w:r>
          </w:p>
        </w:tc>
        <w:tc>
          <w:tcPr>
            <w:tcW w:w="1012" w:type="dxa"/>
            <w:tcBorders>
              <w:top w:val="nil"/>
              <w:left w:val="nil"/>
              <w:bottom w:val="nil"/>
              <w:right w:val="nil"/>
            </w:tcBorders>
            <w:shd w:val="clear" w:color="000000" w:fill="FFFFFF"/>
            <w:noWrap/>
            <w:vAlign w:val="center"/>
            <w:hideMark/>
          </w:tcPr>
          <w:p w14:paraId="5FDAB25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0,5</w:t>
            </w:r>
          </w:p>
        </w:tc>
        <w:tc>
          <w:tcPr>
            <w:tcW w:w="601" w:type="dxa"/>
            <w:tcBorders>
              <w:top w:val="nil"/>
              <w:left w:val="nil"/>
              <w:bottom w:val="nil"/>
              <w:right w:val="nil"/>
            </w:tcBorders>
            <w:shd w:val="clear" w:color="000000" w:fill="FFFFFF"/>
            <w:noWrap/>
            <w:vAlign w:val="center"/>
            <w:hideMark/>
          </w:tcPr>
          <w:p w14:paraId="63F8522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2</w:t>
            </w:r>
          </w:p>
        </w:tc>
        <w:tc>
          <w:tcPr>
            <w:tcW w:w="1199" w:type="dxa"/>
            <w:tcBorders>
              <w:top w:val="nil"/>
              <w:left w:val="nil"/>
              <w:bottom w:val="nil"/>
              <w:right w:val="nil"/>
            </w:tcBorders>
            <w:shd w:val="clear" w:color="000000" w:fill="FFFFFF"/>
            <w:noWrap/>
            <w:vAlign w:val="center"/>
            <w:hideMark/>
          </w:tcPr>
          <w:p w14:paraId="4875666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0,00070</w:t>
            </w:r>
          </w:p>
        </w:tc>
      </w:tr>
      <w:tr w:rsidR="00C94BD1" w:rsidRPr="00C94BD1" w14:paraId="51B8494A" w14:textId="77777777" w:rsidTr="005E21D5">
        <w:trPr>
          <w:trHeight w:val="290"/>
          <w:jc w:val="center"/>
        </w:trPr>
        <w:tc>
          <w:tcPr>
            <w:tcW w:w="4317" w:type="dxa"/>
            <w:tcBorders>
              <w:top w:val="nil"/>
              <w:left w:val="nil"/>
              <w:bottom w:val="nil"/>
              <w:right w:val="nil"/>
            </w:tcBorders>
            <w:shd w:val="clear" w:color="000000" w:fill="FFFFFF"/>
            <w:vAlign w:val="center"/>
            <w:hideMark/>
          </w:tcPr>
          <w:p w14:paraId="34B33E71"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Kilinga</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pumila</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Michx</w:t>
            </w:r>
            <w:proofErr w:type="spellEnd"/>
          </w:p>
        </w:tc>
        <w:tc>
          <w:tcPr>
            <w:tcW w:w="719" w:type="dxa"/>
            <w:tcBorders>
              <w:top w:val="nil"/>
              <w:left w:val="nil"/>
              <w:bottom w:val="nil"/>
              <w:right w:val="nil"/>
            </w:tcBorders>
            <w:shd w:val="clear" w:color="000000" w:fill="FFFFFF"/>
            <w:noWrap/>
            <w:vAlign w:val="center"/>
            <w:hideMark/>
          </w:tcPr>
          <w:p w14:paraId="5B6F31E4"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10</w:t>
            </w:r>
          </w:p>
        </w:tc>
        <w:tc>
          <w:tcPr>
            <w:tcW w:w="846" w:type="dxa"/>
            <w:tcBorders>
              <w:top w:val="nil"/>
              <w:left w:val="nil"/>
              <w:bottom w:val="nil"/>
              <w:right w:val="nil"/>
            </w:tcBorders>
            <w:shd w:val="clear" w:color="000000" w:fill="FFFFFF"/>
            <w:noWrap/>
            <w:vAlign w:val="center"/>
            <w:hideMark/>
          </w:tcPr>
          <w:p w14:paraId="53D9E48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10000</w:t>
            </w:r>
          </w:p>
        </w:tc>
        <w:tc>
          <w:tcPr>
            <w:tcW w:w="1012" w:type="dxa"/>
            <w:tcBorders>
              <w:top w:val="nil"/>
              <w:left w:val="nil"/>
              <w:bottom w:val="nil"/>
              <w:right w:val="nil"/>
            </w:tcBorders>
            <w:shd w:val="clear" w:color="000000" w:fill="FFFFFF"/>
            <w:noWrap/>
            <w:vAlign w:val="center"/>
            <w:hideMark/>
          </w:tcPr>
          <w:p w14:paraId="6921BE3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0,45</w:t>
            </w:r>
          </w:p>
        </w:tc>
        <w:tc>
          <w:tcPr>
            <w:tcW w:w="601" w:type="dxa"/>
            <w:tcBorders>
              <w:top w:val="nil"/>
              <w:left w:val="nil"/>
              <w:bottom w:val="nil"/>
              <w:right w:val="nil"/>
            </w:tcBorders>
            <w:shd w:val="clear" w:color="000000" w:fill="FFFFFF"/>
            <w:noWrap/>
            <w:vAlign w:val="center"/>
            <w:hideMark/>
          </w:tcPr>
          <w:p w14:paraId="4E8AA79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1199" w:type="dxa"/>
            <w:tcBorders>
              <w:top w:val="nil"/>
              <w:left w:val="nil"/>
              <w:bottom w:val="nil"/>
              <w:right w:val="nil"/>
            </w:tcBorders>
            <w:shd w:val="clear" w:color="000000" w:fill="FFFFFF"/>
            <w:noWrap/>
            <w:vAlign w:val="center"/>
            <w:hideMark/>
          </w:tcPr>
          <w:p w14:paraId="384BDF0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0,00014</w:t>
            </w:r>
          </w:p>
        </w:tc>
      </w:tr>
      <w:tr w:rsidR="00C94BD1" w:rsidRPr="00C94BD1" w14:paraId="006C2E05"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25E080BD"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Pteridiumarachnoideum</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Kaulf</w:t>
            </w:r>
            <w:proofErr w:type="spellEnd"/>
            <w:r w:rsidRPr="00C94BD1">
              <w:rPr>
                <w:rFonts w:ascii="Times New Roman" w:eastAsia="Times New Roman" w:hAnsi="Times New Roman" w:cs="Times New Roman"/>
                <w:color w:val="000000"/>
                <w:lang w:val="es-EC" w:eastAsia="es-EC"/>
              </w:rPr>
              <w:t>)</w:t>
            </w:r>
          </w:p>
        </w:tc>
        <w:tc>
          <w:tcPr>
            <w:tcW w:w="719" w:type="dxa"/>
            <w:tcBorders>
              <w:top w:val="nil"/>
              <w:left w:val="nil"/>
              <w:bottom w:val="nil"/>
              <w:right w:val="nil"/>
            </w:tcBorders>
            <w:shd w:val="clear" w:color="000000" w:fill="FFFFFF"/>
            <w:noWrap/>
            <w:vAlign w:val="center"/>
            <w:hideMark/>
          </w:tcPr>
          <w:p w14:paraId="30B798D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11</w:t>
            </w:r>
          </w:p>
        </w:tc>
        <w:tc>
          <w:tcPr>
            <w:tcW w:w="846" w:type="dxa"/>
            <w:tcBorders>
              <w:top w:val="nil"/>
              <w:left w:val="nil"/>
              <w:bottom w:val="nil"/>
              <w:right w:val="nil"/>
            </w:tcBorders>
            <w:shd w:val="clear" w:color="000000" w:fill="FFFFFF"/>
            <w:noWrap/>
            <w:vAlign w:val="center"/>
            <w:hideMark/>
          </w:tcPr>
          <w:p w14:paraId="0E705E0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11000</w:t>
            </w:r>
          </w:p>
        </w:tc>
        <w:tc>
          <w:tcPr>
            <w:tcW w:w="1012" w:type="dxa"/>
            <w:tcBorders>
              <w:top w:val="nil"/>
              <w:left w:val="nil"/>
              <w:bottom w:val="nil"/>
              <w:right w:val="nil"/>
            </w:tcBorders>
            <w:shd w:val="clear" w:color="000000" w:fill="FFFFFF"/>
            <w:noWrap/>
            <w:vAlign w:val="center"/>
            <w:hideMark/>
          </w:tcPr>
          <w:p w14:paraId="07D51E06"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4,5</w:t>
            </w:r>
          </w:p>
        </w:tc>
        <w:tc>
          <w:tcPr>
            <w:tcW w:w="601" w:type="dxa"/>
            <w:tcBorders>
              <w:top w:val="nil"/>
              <w:left w:val="nil"/>
              <w:bottom w:val="nil"/>
              <w:right w:val="nil"/>
            </w:tcBorders>
            <w:shd w:val="clear" w:color="000000" w:fill="FFFFFF"/>
            <w:noWrap/>
            <w:vAlign w:val="center"/>
            <w:hideMark/>
          </w:tcPr>
          <w:p w14:paraId="15ED84F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1199" w:type="dxa"/>
            <w:tcBorders>
              <w:top w:val="nil"/>
              <w:left w:val="nil"/>
              <w:bottom w:val="nil"/>
              <w:right w:val="nil"/>
            </w:tcBorders>
            <w:shd w:val="clear" w:color="000000" w:fill="FFFFFF"/>
            <w:noWrap/>
            <w:vAlign w:val="center"/>
            <w:hideMark/>
          </w:tcPr>
          <w:p w14:paraId="5413388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0,00014</w:t>
            </w:r>
          </w:p>
        </w:tc>
      </w:tr>
      <w:tr w:rsidR="00C94BD1" w:rsidRPr="00C94BD1" w14:paraId="77C87752"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512E3847" w14:textId="699C53F8"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Desmodium</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molculum</w:t>
            </w:r>
            <w:proofErr w:type="spellEnd"/>
            <w:r w:rsidRPr="00C94BD1">
              <w:rPr>
                <w:rFonts w:ascii="Times New Roman" w:eastAsia="Times New Roman" w:hAnsi="Times New Roman" w:cs="Times New Roman"/>
                <w:color w:val="000000"/>
                <w:lang w:val="es-EC" w:eastAsia="es-EC"/>
              </w:rPr>
              <w:t xml:space="preserve"> (Kunth) DC.</w:t>
            </w:r>
          </w:p>
        </w:tc>
        <w:tc>
          <w:tcPr>
            <w:tcW w:w="719" w:type="dxa"/>
            <w:tcBorders>
              <w:top w:val="nil"/>
              <w:left w:val="nil"/>
              <w:bottom w:val="nil"/>
              <w:right w:val="nil"/>
            </w:tcBorders>
            <w:shd w:val="clear" w:color="000000" w:fill="FFFFFF"/>
            <w:noWrap/>
            <w:vAlign w:val="center"/>
            <w:hideMark/>
          </w:tcPr>
          <w:p w14:paraId="7531DA0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13</w:t>
            </w:r>
          </w:p>
        </w:tc>
        <w:tc>
          <w:tcPr>
            <w:tcW w:w="846" w:type="dxa"/>
            <w:tcBorders>
              <w:top w:val="nil"/>
              <w:left w:val="nil"/>
              <w:bottom w:val="nil"/>
              <w:right w:val="nil"/>
            </w:tcBorders>
            <w:shd w:val="clear" w:color="000000" w:fill="FFFFFF"/>
            <w:noWrap/>
            <w:vAlign w:val="center"/>
            <w:hideMark/>
          </w:tcPr>
          <w:p w14:paraId="14871D5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13000</w:t>
            </w:r>
          </w:p>
        </w:tc>
        <w:tc>
          <w:tcPr>
            <w:tcW w:w="1012" w:type="dxa"/>
            <w:tcBorders>
              <w:top w:val="nil"/>
              <w:left w:val="nil"/>
              <w:bottom w:val="nil"/>
              <w:right w:val="nil"/>
            </w:tcBorders>
            <w:shd w:val="clear" w:color="000000" w:fill="FFFFFF"/>
            <w:noWrap/>
            <w:vAlign w:val="center"/>
            <w:hideMark/>
          </w:tcPr>
          <w:p w14:paraId="1E7E16F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1,3</w:t>
            </w:r>
          </w:p>
        </w:tc>
        <w:tc>
          <w:tcPr>
            <w:tcW w:w="601" w:type="dxa"/>
            <w:tcBorders>
              <w:top w:val="nil"/>
              <w:left w:val="nil"/>
              <w:bottom w:val="nil"/>
              <w:right w:val="nil"/>
            </w:tcBorders>
            <w:shd w:val="clear" w:color="000000" w:fill="FFFFFF"/>
            <w:noWrap/>
            <w:vAlign w:val="center"/>
            <w:hideMark/>
          </w:tcPr>
          <w:p w14:paraId="66447CB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1199" w:type="dxa"/>
            <w:tcBorders>
              <w:top w:val="nil"/>
              <w:left w:val="nil"/>
              <w:bottom w:val="nil"/>
              <w:right w:val="nil"/>
            </w:tcBorders>
            <w:shd w:val="clear" w:color="000000" w:fill="FFFFFF"/>
            <w:noWrap/>
            <w:vAlign w:val="center"/>
            <w:hideMark/>
          </w:tcPr>
          <w:p w14:paraId="6C724B87"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0,00014</w:t>
            </w:r>
          </w:p>
        </w:tc>
      </w:tr>
      <w:tr w:rsidR="00C94BD1" w:rsidRPr="00C94BD1" w14:paraId="1E1108C7"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6096799A"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HypericumcanadenseL</w:t>
            </w:r>
            <w:proofErr w:type="spellEnd"/>
          </w:p>
        </w:tc>
        <w:tc>
          <w:tcPr>
            <w:tcW w:w="719" w:type="dxa"/>
            <w:tcBorders>
              <w:top w:val="nil"/>
              <w:left w:val="nil"/>
              <w:bottom w:val="nil"/>
              <w:right w:val="nil"/>
            </w:tcBorders>
            <w:shd w:val="clear" w:color="000000" w:fill="FFFFFF"/>
            <w:noWrap/>
            <w:vAlign w:val="center"/>
            <w:hideMark/>
          </w:tcPr>
          <w:p w14:paraId="07C3E9AE"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12</w:t>
            </w:r>
          </w:p>
        </w:tc>
        <w:tc>
          <w:tcPr>
            <w:tcW w:w="846" w:type="dxa"/>
            <w:tcBorders>
              <w:top w:val="nil"/>
              <w:left w:val="nil"/>
              <w:bottom w:val="nil"/>
              <w:right w:val="nil"/>
            </w:tcBorders>
            <w:shd w:val="clear" w:color="000000" w:fill="FFFFFF"/>
            <w:noWrap/>
            <w:vAlign w:val="center"/>
            <w:hideMark/>
          </w:tcPr>
          <w:p w14:paraId="01E87EC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12000</w:t>
            </w:r>
          </w:p>
        </w:tc>
        <w:tc>
          <w:tcPr>
            <w:tcW w:w="1012" w:type="dxa"/>
            <w:tcBorders>
              <w:top w:val="nil"/>
              <w:left w:val="nil"/>
              <w:bottom w:val="nil"/>
              <w:right w:val="nil"/>
            </w:tcBorders>
            <w:shd w:val="clear" w:color="000000" w:fill="FFFFFF"/>
            <w:noWrap/>
            <w:vAlign w:val="center"/>
            <w:hideMark/>
          </w:tcPr>
          <w:p w14:paraId="4F550FA1"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0,6</w:t>
            </w:r>
          </w:p>
        </w:tc>
        <w:tc>
          <w:tcPr>
            <w:tcW w:w="601" w:type="dxa"/>
            <w:tcBorders>
              <w:top w:val="nil"/>
              <w:left w:val="nil"/>
              <w:bottom w:val="nil"/>
              <w:right w:val="nil"/>
            </w:tcBorders>
            <w:shd w:val="clear" w:color="000000" w:fill="FFFFFF"/>
            <w:noWrap/>
            <w:vAlign w:val="center"/>
            <w:hideMark/>
          </w:tcPr>
          <w:p w14:paraId="0D45843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w:t>
            </w:r>
          </w:p>
        </w:tc>
        <w:tc>
          <w:tcPr>
            <w:tcW w:w="1199" w:type="dxa"/>
            <w:tcBorders>
              <w:top w:val="nil"/>
              <w:left w:val="nil"/>
              <w:bottom w:val="nil"/>
              <w:right w:val="nil"/>
            </w:tcBorders>
            <w:shd w:val="clear" w:color="000000" w:fill="FFFFFF"/>
            <w:noWrap/>
            <w:vAlign w:val="center"/>
            <w:hideMark/>
          </w:tcPr>
          <w:p w14:paraId="3EECD0B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0,00189</w:t>
            </w:r>
          </w:p>
        </w:tc>
      </w:tr>
      <w:tr w:rsidR="00C94BD1" w:rsidRPr="00C94BD1" w14:paraId="2CAFD1ED"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0E8A8885"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JuncuseffususL</w:t>
            </w:r>
            <w:proofErr w:type="spellEnd"/>
          </w:p>
        </w:tc>
        <w:tc>
          <w:tcPr>
            <w:tcW w:w="719" w:type="dxa"/>
            <w:tcBorders>
              <w:top w:val="nil"/>
              <w:left w:val="nil"/>
              <w:bottom w:val="nil"/>
              <w:right w:val="nil"/>
            </w:tcBorders>
            <w:shd w:val="clear" w:color="000000" w:fill="FFFFFF"/>
            <w:noWrap/>
            <w:vAlign w:val="center"/>
            <w:hideMark/>
          </w:tcPr>
          <w:p w14:paraId="73A42211"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16</w:t>
            </w:r>
          </w:p>
        </w:tc>
        <w:tc>
          <w:tcPr>
            <w:tcW w:w="846" w:type="dxa"/>
            <w:tcBorders>
              <w:top w:val="nil"/>
              <w:left w:val="nil"/>
              <w:bottom w:val="nil"/>
              <w:right w:val="nil"/>
            </w:tcBorders>
            <w:shd w:val="clear" w:color="000000" w:fill="FFFFFF"/>
            <w:noWrap/>
            <w:vAlign w:val="center"/>
            <w:hideMark/>
          </w:tcPr>
          <w:p w14:paraId="7ABBD88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16000</w:t>
            </w:r>
          </w:p>
        </w:tc>
        <w:tc>
          <w:tcPr>
            <w:tcW w:w="1012" w:type="dxa"/>
            <w:tcBorders>
              <w:top w:val="nil"/>
              <w:left w:val="nil"/>
              <w:bottom w:val="nil"/>
              <w:right w:val="nil"/>
            </w:tcBorders>
            <w:shd w:val="clear" w:color="000000" w:fill="FFFFFF"/>
            <w:noWrap/>
            <w:vAlign w:val="center"/>
            <w:hideMark/>
          </w:tcPr>
          <w:p w14:paraId="136E20F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601" w:type="dxa"/>
            <w:tcBorders>
              <w:top w:val="nil"/>
              <w:left w:val="nil"/>
              <w:bottom w:val="nil"/>
              <w:right w:val="nil"/>
            </w:tcBorders>
            <w:shd w:val="clear" w:color="000000" w:fill="FFFFFF"/>
            <w:noWrap/>
            <w:vAlign w:val="center"/>
            <w:hideMark/>
          </w:tcPr>
          <w:p w14:paraId="02F4461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0,4</w:t>
            </w:r>
          </w:p>
        </w:tc>
        <w:tc>
          <w:tcPr>
            <w:tcW w:w="1199" w:type="dxa"/>
            <w:tcBorders>
              <w:top w:val="nil"/>
              <w:left w:val="nil"/>
              <w:bottom w:val="nil"/>
              <w:right w:val="nil"/>
            </w:tcBorders>
            <w:shd w:val="clear" w:color="000000" w:fill="FFFFFF"/>
            <w:noWrap/>
            <w:vAlign w:val="center"/>
            <w:hideMark/>
          </w:tcPr>
          <w:p w14:paraId="703141A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0,00002</w:t>
            </w:r>
          </w:p>
        </w:tc>
      </w:tr>
      <w:tr w:rsidR="00C94BD1" w:rsidRPr="00C94BD1" w14:paraId="465D2B86"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7015350E"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JuncusbufoniusL</w:t>
            </w:r>
            <w:proofErr w:type="spellEnd"/>
          </w:p>
        </w:tc>
        <w:tc>
          <w:tcPr>
            <w:tcW w:w="719" w:type="dxa"/>
            <w:tcBorders>
              <w:top w:val="nil"/>
              <w:left w:val="nil"/>
              <w:bottom w:val="nil"/>
              <w:right w:val="nil"/>
            </w:tcBorders>
            <w:shd w:val="clear" w:color="000000" w:fill="FFFFFF"/>
            <w:noWrap/>
            <w:vAlign w:val="center"/>
            <w:hideMark/>
          </w:tcPr>
          <w:p w14:paraId="78A1509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w:t>
            </w:r>
          </w:p>
        </w:tc>
        <w:tc>
          <w:tcPr>
            <w:tcW w:w="846" w:type="dxa"/>
            <w:tcBorders>
              <w:top w:val="nil"/>
              <w:left w:val="nil"/>
              <w:bottom w:val="nil"/>
              <w:right w:val="nil"/>
            </w:tcBorders>
            <w:shd w:val="clear" w:color="000000" w:fill="FFFFFF"/>
            <w:noWrap/>
            <w:vAlign w:val="center"/>
            <w:hideMark/>
          </w:tcPr>
          <w:p w14:paraId="5F9ECB6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15000</w:t>
            </w:r>
          </w:p>
        </w:tc>
        <w:tc>
          <w:tcPr>
            <w:tcW w:w="1012" w:type="dxa"/>
            <w:tcBorders>
              <w:top w:val="nil"/>
              <w:left w:val="nil"/>
              <w:bottom w:val="nil"/>
              <w:right w:val="nil"/>
            </w:tcBorders>
            <w:shd w:val="clear" w:color="000000" w:fill="FFFFFF"/>
            <w:noWrap/>
            <w:vAlign w:val="center"/>
            <w:hideMark/>
          </w:tcPr>
          <w:p w14:paraId="69ED76E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601" w:type="dxa"/>
            <w:tcBorders>
              <w:top w:val="nil"/>
              <w:left w:val="nil"/>
              <w:bottom w:val="nil"/>
              <w:right w:val="nil"/>
            </w:tcBorders>
            <w:shd w:val="clear" w:color="000000" w:fill="FFFFFF"/>
            <w:noWrap/>
            <w:vAlign w:val="center"/>
            <w:hideMark/>
          </w:tcPr>
          <w:p w14:paraId="55F7188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0,4</w:t>
            </w:r>
          </w:p>
        </w:tc>
        <w:tc>
          <w:tcPr>
            <w:tcW w:w="1199" w:type="dxa"/>
            <w:tcBorders>
              <w:top w:val="nil"/>
              <w:left w:val="nil"/>
              <w:bottom w:val="nil"/>
              <w:right w:val="nil"/>
            </w:tcBorders>
            <w:shd w:val="clear" w:color="000000" w:fill="FFFFFF"/>
            <w:noWrap/>
            <w:vAlign w:val="center"/>
            <w:hideMark/>
          </w:tcPr>
          <w:p w14:paraId="03754ED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0,00002</w:t>
            </w:r>
          </w:p>
        </w:tc>
      </w:tr>
      <w:tr w:rsidR="00C94BD1" w:rsidRPr="00C94BD1" w14:paraId="55BAD302"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7F5B82BA"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Plantago</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australis</w:t>
            </w:r>
            <w:proofErr w:type="spellEnd"/>
            <w:r w:rsidRPr="00C94BD1">
              <w:rPr>
                <w:rFonts w:ascii="Times New Roman" w:eastAsia="Times New Roman" w:hAnsi="Times New Roman" w:cs="Times New Roman"/>
                <w:color w:val="000000"/>
                <w:lang w:val="es-EC" w:eastAsia="es-EC"/>
              </w:rPr>
              <w:t xml:space="preserve"> Lam</w:t>
            </w:r>
          </w:p>
        </w:tc>
        <w:tc>
          <w:tcPr>
            <w:tcW w:w="719" w:type="dxa"/>
            <w:tcBorders>
              <w:top w:val="nil"/>
              <w:left w:val="nil"/>
              <w:bottom w:val="nil"/>
              <w:right w:val="nil"/>
            </w:tcBorders>
            <w:shd w:val="clear" w:color="000000" w:fill="FFFFFF"/>
            <w:noWrap/>
            <w:vAlign w:val="center"/>
            <w:hideMark/>
          </w:tcPr>
          <w:p w14:paraId="74B30B9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14</w:t>
            </w:r>
          </w:p>
        </w:tc>
        <w:tc>
          <w:tcPr>
            <w:tcW w:w="846" w:type="dxa"/>
            <w:tcBorders>
              <w:top w:val="nil"/>
              <w:left w:val="nil"/>
              <w:bottom w:val="nil"/>
              <w:right w:val="nil"/>
            </w:tcBorders>
            <w:shd w:val="clear" w:color="000000" w:fill="FFFFFF"/>
            <w:noWrap/>
            <w:vAlign w:val="center"/>
            <w:hideMark/>
          </w:tcPr>
          <w:p w14:paraId="13D14B3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14000</w:t>
            </w:r>
          </w:p>
        </w:tc>
        <w:tc>
          <w:tcPr>
            <w:tcW w:w="1012" w:type="dxa"/>
            <w:tcBorders>
              <w:top w:val="nil"/>
              <w:left w:val="nil"/>
              <w:bottom w:val="nil"/>
              <w:right w:val="nil"/>
            </w:tcBorders>
            <w:shd w:val="clear" w:color="000000" w:fill="FFFFFF"/>
            <w:noWrap/>
            <w:vAlign w:val="center"/>
            <w:hideMark/>
          </w:tcPr>
          <w:p w14:paraId="5F3E89D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0,6</w:t>
            </w:r>
          </w:p>
        </w:tc>
        <w:tc>
          <w:tcPr>
            <w:tcW w:w="601" w:type="dxa"/>
            <w:tcBorders>
              <w:top w:val="nil"/>
              <w:left w:val="nil"/>
              <w:bottom w:val="nil"/>
              <w:right w:val="nil"/>
            </w:tcBorders>
            <w:shd w:val="clear" w:color="000000" w:fill="FFFFFF"/>
            <w:noWrap/>
            <w:vAlign w:val="center"/>
            <w:hideMark/>
          </w:tcPr>
          <w:p w14:paraId="7D39E9CB"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w:t>
            </w:r>
          </w:p>
        </w:tc>
        <w:tc>
          <w:tcPr>
            <w:tcW w:w="1199" w:type="dxa"/>
            <w:tcBorders>
              <w:top w:val="nil"/>
              <w:left w:val="nil"/>
              <w:bottom w:val="nil"/>
              <w:right w:val="nil"/>
            </w:tcBorders>
            <w:shd w:val="clear" w:color="000000" w:fill="FFFFFF"/>
            <w:noWrap/>
            <w:vAlign w:val="center"/>
            <w:hideMark/>
          </w:tcPr>
          <w:p w14:paraId="31CB0CE7"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0,00189</w:t>
            </w:r>
          </w:p>
        </w:tc>
      </w:tr>
      <w:tr w:rsidR="00C94BD1" w:rsidRPr="00C94BD1" w14:paraId="712D543D"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7B3DCC70"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Setaria</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sphacelata</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Schumach</w:t>
            </w:r>
            <w:proofErr w:type="spellEnd"/>
            <w:r w:rsidRPr="00C94BD1">
              <w:rPr>
                <w:rFonts w:ascii="Times New Roman" w:eastAsia="Times New Roman" w:hAnsi="Times New Roman" w:cs="Times New Roman"/>
                <w:color w:val="000000"/>
                <w:lang w:val="es-EC" w:eastAsia="es-EC"/>
              </w:rPr>
              <w:t>)</w:t>
            </w:r>
          </w:p>
        </w:tc>
        <w:tc>
          <w:tcPr>
            <w:tcW w:w="719" w:type="dxa"/>
            <w:tcBorders>
              <w:top w:val="nil"/>
              <w:left w:val="nil"/>
              <w:bottom w:val="nil"/>
              <w:right w:val="nil"/>
            </w:tcBorders>
            <w:shd w:val="clear" w:color="000000" w:fill="FFFFFF"/>
            <w:noWrap/>
            <w:vAlign w:val="center"/>
            <w:hideMark/>
          </w:tcPr>
          <w:p w14:paraId="0CD8E74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50</w:t>
            </w:r>
          </w:p>
        </w:tc>
        <w:tc>
          <w:tcPr>
            <w:tcW w:w="846" w:type="dxa"/>
            <w:tcBorders>
              <w:top w:val="nil"/>
              <w:left w:val="nil"/>
              <w:bottom w:val="nil"/>
              <w:right w:val="nil"/>
            </w:tcBorders>
            <w:shd w:val="clear" w:color="000000" w:fill="FFFFFF"/>
            <w:noWrap/>
            <w:vAlign w:val="center"/>
            <w:hideMark/>
          </w:tcPr>
          <w:p w14:paraId="782DCC6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50000</w:t>
            </w:r>
          </w:p>
        </w:tc>
        <w:tc>
          <w:tcPr>
            <w:tcW w:w="1012" w:type="dxa"/>
            <w:tcBorders>
              <w:top w:val="nil"/>
              <w:left w:val="nil"/>
              <w:bottom w:val="nil"/>
              <w:right w:val="nil"/>
            </w:tcBorders>
            <w:shd w:val="clear" w:color="000000" w:fill="FFFFFF"/>
            <w:noWrap/>
            <w:vAlign w:val="center"/>
            <w:hideMark/>
          </w:tcPr>
          <w:p w14:paraId="1008B444"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3</w:t>
            </w:r>
          </w:p>
        </w:tc>
        <w:tc>
          <w:tcPr>
            <w:tcW w:w="601" w:type="dxa"/>
            <w:tcBorders>
              <w:top w:val="nil"/>
              <w:left w:val="nil"/>
              <w:bottom w:val="nil"/>
              <w:right w:val="nil"/>
            </w:tcBorders>
            <w:shd w:val="clear" w:color="000000" w:fill="FFFFFF"/>
            <w:noWrap/>
            <w:vAlign w:val="center"/>
            <w:hideMark/>
          </w:tcPr>
          <w:p w14:paraId="38F8449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1199" w:type="dxa"/>
            <w:tcBorders>
              <w:top w:val="nil"/>
              <w:left w:val="nil"/>
              <w:bottom w:val="nil"/>
              <w:right w:val="nil"/>
            </w:tcBorders>
            <w:shd w:val="clear" w:color="000000" w:fill="FFFFFF"/>
            <w:noWrap/>
            <w:vAlign w:val="center"/>
            <w:hideMark/>
          </w:tcPr>
          <w:p w14:paraId="276BE498"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0,00014</w:t>
            </w:r>
          </w:p>
        </w:tc>
      </w:tr>
      <w:tr w:rsidR="00C94BD1" w:rsidRPr="00C94BD1" w14:paraId="321963B0"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73058AC3" w14:textId="2FA8CCC2"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Melinis</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minutiflora</w:t>
            </w:r>
            <w:proofErr w:type="spellEnd"/>
            <w:r w:rsidRPr="00C94BD1">
              <w:rPr>
                <w:rFonts w:ascii="Times New Roman" w:eastAsia="Times New Roman" w:hAnsi="Times New Roman" w:cs="Times New Roman"/>
                <w:color w:val="000000"/>
                <w:lang w:val="es-EC" w:eastAsia="es-EC"/>
              </w:rPr>
              <w:t xml:space="preserve"> P. </w:t>
            </w:r>
            <w:proofErr w:type="spellStart"/>
            <w:r w:rsidRPr="00C94BD1">
              <w:rPr>
                <w:rFonts w:ascii="Times New Roman" w:eastAsia="Times New Roman" w:hAnsi="Times New Roman" w:cs="Times New Roman"/>
                <w:color w:val="000000"/>
                <w:lang w:val="es-EC" w:eastAsia="es-EC"/>
              </w:rPr>
              <w:t>Beauv</w:t>
            </w:r>
            <w:proofErr w:type="spellEnd"/>
            <w:r w:rsidRPr="00C94BD1">
              <w:rPr>
                <w:rFonts w:ascii="Times New Roman" w:eastAsia="Times New Roman" w:hAnsi="Times New Roman" w:cs="Times New Roman"/>
                <w:color w:val="000000"/>
                <w:lang w:val="es-EC" w:eastAsia="es-EC"/>
              </w:rPr>
              <w:t>.</w:t>
            </w:r>
          </w:p>
        </w:tc>
        <w:tc>
          <w:tcPr>
            <w:tcW w:w="719" w:type="dxa"/>
            <w:tcBorders>
              <w:top w:val="nil"/>
              <w:left w:val="nil"/>
              <w:bottom w:val="nil"/>
              <w:right w:val="nil"/>
            </w:tcBorders>
            <w:shd w:val="clear" w:color="000000" w:fill="FFFFFF"/>
            <w:noWrap/>
            <w:vAlign w:val="center"/>
            <w:hideMark/>
          </w:tcPr>
          <w:p w14:paraId="36A95C8B"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45</w:t>
            </w:r>
          </w:p>
        </w:tc>
        <w:tc>
          <w:tcPr>
            <w:tcW w:w="846" w:type="dxa"/>
            <w:tcBorders>
              <w:top w:val="nil"/>
              <w:left w:val="nil"/>
              <w:bottom w:val="nil"/>
              <w:right w:val="nil"/>
            </w:tcBorders>
            <w:shd w:val="clear" w:color="000000" w:fill="FFFFFF"/>
            <w:noWrap/>
            <w:vAlign w:val="center"/>
            <w:hideMark/>
          </w:tcPr>
          <w:p w14:paraId="1A50042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45000</w:t>
            </w:r>
          </w:p>
        </w:tc>
        <w:tc>
          <w:tcPr>
            <w:tcW w:w="1012" w:type="dxa"/>
            <w:tcBorders>
              <w:top w:val="nil"/>
              <w:left w:val="nil"/>
              <w:bottom w:val="nil"/>
              <w:right w:val="nil"/>
            </w:tcBorders>
            <w:shd w:val="clear" w:color="000000" w:fill="FFFFFF"/>
            <w:noWrap/>
            <w:vAlign w:val="center"/>
            <w:hideMark/>
          </w:tcPr>
          <w:p w14:paraId="0ABC4D3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w:t>
            </w:r>
          </w:p>
        </w:tc>
        <w:tc>
          <w:tcPr>
            <w:tcW w:w="601" w:type="dxa"/>
            <w:tcBorders>
              <w:top w:val="nil"/>
              <w:left w:val="nil"/>
              <w:bottom w:val="nil"/>
              <w:right w:val="nil"/>
            </w:tcBorders>
            <w:shd w:val="clear" w:color="000000" w:fill="FFFFFF"/>
            <w:noWrap/>
            <w:vAlign w:val="center"/>
            <w:hideMark/>
          </w:tcPr>
          <w:p w14:paraId="74EA48C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0,75</w:t>
            </w:r>
          </w:p>
        </w:tc>
        <w:tc>
          <w:tcPr>
            <w:tcW w:w="1199" w:type="dxa"/>
            <w:tcBorders>
              <w:top w:val="nil"/>
              <w:left w:val="nil"/>
              <w:bottom w:val="nil"/>
              <w:right w:val="nil"/>
            </w:tcBorders>
            <w:shd w:val="clear" w:color="000000" w:fill="FFFFFF"/>
            <w:noWrap/>
            <w:vAlign w:val="center"/>
            <w:hideMark/>
          </w:tcPr>
          <w:p w14:paraId="5AF6334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0,00008</w:t>
            </w:r>
          </w:p>
        </w:tc>
      </w:tr>
      <w:tr w:rsidR="00C94BD1" w:rsidRPr="00C94BD1" w14:paraId="70FF5D9C"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13122252" w14:textId="77777777"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Axonopus</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scoparius</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Flugge</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Kuhlm</w:t>
            </w:r>
            <w:proofErr w:type="spellEnd"/>
          </w:p>
        </w:tc>
        <w:tc>
          <w:tcPr>
            <w:tcW w:w="719" w:type="dxa"/>
            <w:tcBorders>
              <w:top w:val="nil"/>
              <w:left w:val="nil"/>
              <w:bottom w:val="nil"/>
              <w:right w:val="nil"/>
            </w:tcBorders>
            <w:shd w:val="clear" w:color="000000" w:fill="FFFFFF"/>
            <w:noWrap/>
            <w:vAlign w:val="center"/>
            <w:hideMark/>
          </w:tcPr>
          <w:p w14:paraId="39BB4CE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25</w:t>
            </w:r>
          </w:p>
        </w:tc>
        <w:tc>
          <w:tcPr>
            <w:tcW w:w="846" w:type="dxa"/>
            <w:tcBorders>
              <w:top w:val="nil"/>
              <w:left w:val="nil"/>
              <w:bottom w:val="nil"/>
              <w:right w:val="nil"/>
            </w:tcBorders>
            <w:shd w:val="clear" w:color="000000" w:fill="FFFFFF"/>
            <w:noWrap/>
            <w:vAlign w:val="center"/>
            <w:hideMark/>
          </w:tcPr>
          <w:p w14:paraId="6182EF38"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25000</w:t>
            </w:r>
          </w:p>
        </w:tc>
        <w:tc>
          <w:tcPr>
            <w:tcW w:w="1012" w:type="dxa"/>
            <w:tcBorders>
              <w:top w:val="nil"/>
              <w:left w:val="nil"/>
              <w:bottom w:val="nil"/>
              <w:right w:val="nil"/>
            </w:tcBorders>
            <w:shd w:val="clear" w:color="000000" w:fill="FFFFFF"/>
            <w:noWrap/>
            <w:vAlign w:val="center"/>
            <w:hideMark/>
          </w:tcPr>
          <w:p w14:paraId="7720305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w:t>
            </w:r>
          </w:p>
        </w:tc>
        <w:tc>
          <w:tcPr>
            <w:tcW w:w="601" w:type="dxa"/>
            <w:tcBorders>
              <w:top w:val="nil"/>
              <w:left w:val="nil"/>
              <w:bottom w:val="nil"/>
              <w:right w:val="nil"/>
            </w:tcBorders>
            <w:shd w:val="clear" w:color="000000" w:fill="FFFFFF"/>
            <w:noWrap/>
            <w:vAlign w:val="center"/>
            <w:hideMark/>
          </w:tcPr>
          <w:p w14:paraId="28EBD3F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0,75</w:t>
            </w:r>
          </w:p>
        </w:tc>
        <w:tc>
          <w:tcPr>
            <w:tcW w:w="1199" w:type="dxa"/>
            <w:tcBorders>
              <w:top w:val="nil"/>
              <w:left w:val="nil"/>
              <w:bottom w:val="nil"/>
              <w:right w:val="nil"/>
            </w:tcBorders>
            <w:shd w:val="clear" w:color="000000" w:fill="FFFFFF"/>
            <w:noWrap/>
            <w:vAlign w:val="center"/>
            <w:hideMark/>
          </w:tcPr>
          <w:p w14:paraId="7A2ED07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0,00008</w:t>
            </w:r>
          </w:p>
        </w:tc>
      </w:tr>
      <w:tr w:rsidR="00C94BD1" w:rsidRPr="00C94BD1" w14:paraId="1F54C5E3"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0FB70C81" w14:textId="79C3FC66"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Lolium</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multiflorum</w:t>
            </w:r>
            <w:proofErr w:type="spellEnd"/>
            <w:r w:rsidRPr="00C94BD1">
              <w:rPr>
                <w:rFonts w:ascii="Times New Roman" w:eastAsia="Times New Roman" w:hAnsi="Times New Roman" w:cs="Times New Roman"/>
                <w:color w:val="000000"/>
                <w:lang w:val="es-EC" w:eastAsia="es-EC"/>
              </w:rPr>
              <w:t xml:space="preserve"> Lam.</w:t>
            </w:r>
          </w:p>
        </w:tc>
        <w:tc>
          <w:tcPr>
            <w:tcW w:w="719" w:type="dxa"/>
            <w:tcBorders>
              <w:top w:val="nil"/>
              <w:left w:val="nil"/>
              <w:bottom w:val="nil"/>
              <w:right w:val="nil"/>
            </w:tcBorders>
            <w:shd w:val="clear" w:color="000000" w:fill="FFFFFF"/>
            <w:noWrap/>
            <w:vAlign w:val="center"/>
            <w:hideMark/>
          </w:tcPr>
          <w:p w14:paraId="7C677AD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19</w:t>
            </w:r>
          </w:p>
        </w:tc>
        <w:tc>
          <w:tcPr>
            <w:tcW w:w="846" w:type="dxa"/>
            <w:tcBorders>
              <w:top w:val="nil"/>
              <w:left w:val="nil"/>
              <w:bottom w:val="nil"/>
              <w:right w:val="nil"/>
            </w:tcBorders>
            <w:shd w:val="clear" w:color="000000" w:fill="FFFFFF"/>
            <w:noWrap/>
            <w:vAlign w:val="center"/>
            <w:hideMark/>
          </w:tcPr>
          <w:p w14:paraId="28DF887B"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19000</w:t>
            </w:r>
          </w:p>
        </w:tc>
        <w:tc>
          <w:tcPr>
            <w:tcW w:w="1012" w:type="dxa"/>
            <w:tcBorders>
              <w:top w:val="nil"/>
              <w:left w:val="nil"/>
              <w:bottom w:val="nil"/>
              <w:right w:val="nil"/>
            </w:tcBorders>
            <w:shd w:val="clear" w:color="000000" w:fill="FFFFFF"/>
            <w:noWrap/>
            <w:vAlign w:val="center"/>
            <w:hideMark/>
          </w:tcPr>
          <w:p w14:paraId="2283A78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1,3</w:t>
            </w:r>
          </w:p>
        </w:tc>
        <w:tc>
          <w:tcPr>
            <w:tcW w:w="601" w:type="dxa"/>
            <w:tcBorders>
              <w:top w:val="nil"/>
              <w:left w:val="nil"/>
              <w:bottom w:val="nil"/>
              <w:right w:val="nil"/>
            </w:tcBorders>
            <w:shd w:val="clear" w:color="000000" w:fill="FFFFFF"/>
            <w:noWrap/>
            <w:vAlign w:val="center"/>
            <w:hideMark/>
          </w:tcPr>
          <w:p w14:paraId="2FBEE5D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0,5</w:t>
            </w:r>
          </w:p>
        </w:tc>
        <w:tc>
          <w:tcPr>
            <w:tcW w:w="1199" w:type="dxa"/>
            <w:tcBorders>
              <w:top w:val="nil"/>
              <w:left w:val="nil"/>
              <w:bottom w:val="nil"/>
              <w:right w:val="nil"/>
            </w:tcBorders>
            <w:shd w:val="clear" w:color="000000" w:fill="FFFFFF"/>
            <w:noWrap/>
            <w:vAlign w:val="center"/>
            <w:hideMark/>
          </w:tcPr>
          <w:p w14:paraId="49857134"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0,00004</w:t>
            </w:r>
          </w:p>
        </w:tc>
      </w:tr>
      <w:tr w:rsidR="00C94BD1" w:rsidRPr="00C94BD1" w14:paraId="3EB42B36"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123861D2" w14:textId="6EB6D1A8"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Panicum</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maximum</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Jacq</w:t>
            </w:r>
            <w:proofErr w:type="spellEnd"/>
            <w:r w:rsidRPr="00C94BD1">
              <w:rPr>
                <w:rFonts w:ascii="Times New Roman" w:eastAsia="Times New Roman" w:hAnsi="Times New Roman" w:cs="Times New Roman"/>
                <w:color w:val="000000"/>
                <w:lang w:val="es-EC" w:eastAsia="es-EC"/>
              </w:rPr>
              <w:t>.</w:t>
            </w:r>
          </w:p>
        </w:tc>
        <w:tc>
          <w:tcPr>
            <w:tcW w:w="719" w:type="dxa"/>
            <w:tcBorders>
              <w:top w:val="nil"/>
              <w:left w:val="nil"/>
              <w:bottom w:val="nil"/>
              <w:right w:val="nil"/>
            </w:tcBorders>
            <w:shd w:val="clear" w:color="000000" w:fill="FFFFFF"/>
            <w:noWrap/>
            <w:vAlign w:val="center"/>
            <w:hideMark/>
          </w:tcPr>
          <w:p w14:paraId="180D6C4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19</w:t>
            </w:r>
          </w:p>
        </w:tc>
        <w:tc>
          <w:tcPr>
            <w:tcW w:w="846" w:type="dxa"/>
            <w:tcBorders>
              <w:top w:val="nil"/>
              <w:left w:val="nil"/>
              <w:bottom w:val="nil"/>
              <w:right w:val="nil"/>
            </w:tcBorders>
            <w:shd w:val="clear" w:color="000000" w:fill="FFFFFF"/>
            <w:noWrap/>
            <w:vAlign w:val="center"/>
            <w:hideMark/>
          </w:tcPr>
          <w:p w14:paraId="560012C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19000</w:t>
            </w:r>
          </w:p>
        </w:tc>
        <w:tc>
          <w:tcPr>
            <w:tcW w:w="1012" w:type="dxa"/>
            <w:tcBorders>
              <w:top w:val="nil"/>
              <w:left w:val="nil"/>
              <w:bottom w:val="nil"/>
              <w:right w:val="nil"/>
            </w:tcBorders>
            <w:shd w:val="clear" w:color="000000" w:fill="FFFFFF"/>
            <w:noWrap/>
            <w:vAlign w:val="center"/>
            <w:hideMark/>
          </w:tcPr>
          <w:p w14:paraId="5BDDF3A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601" w:type="dxa"/>
            <w:tcBorders>
              <w:top w:val="nil"/>
              <w:left w:val="nil"/>
              <w:bottom w:val="nil"/>
              <w:right w:val="nil"/>
            </w:tcBorders>
            <w:shd w:val="clear" w:color="000000" w:fill="FFFFFF"/>
            <w:noWrap/>
            <w:vAlign w:val="center"/>
            <w:hideMark/>
          </w:tcPr>
          <w:p w14:paraId="6CD820F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0,5</w:t>
            </w:r>
          </w:p>
        </w:tc>
        <w:tc>
          <w:tcPr>
            <w:tcW w:w="1199" w:type="dxa"/>
            <w:tcBorders>
              <w:top w:val="nil"/>
              <w:left w:val="nil"/>
              <w:bottom w:val="nil"/>
              <w:right w:val="nil"/>
            </w:tcBorders>
            <w:shd w:val="clear" w:color="000000" w:fill="FFFFFF"/>
            <w:noWrap/>
            <w:vAlign w:val="center"/>
            <w:hideMark/>
          </w:tcPr>
          <w:p w14:paraId="3A753D0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0,00004</w:t>
            </w:r>
          </w:p>
        </w:tc>
      </w:tr>
      <w:tr w:rsidR="00C94BD1" w:rsidRPr="00C94BD1" w14:paraId="4F526729"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20EA8A64" w14:textId="76961CEE"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Holcus</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lanatus</w:t>
            </w:r>
            <w:proofErr w:type="spellEnd"/>
            <w:r w:rsidRPr="00C94BD1">
              <w:rPr>
                <w:rFonts w:ascii="Times New Roman" w:eastAsia="Times New Roman" w:hAnsi="Times New Roman" w:cs="Times New Roman"/>
                <w:color w:val="000000"/>
                <w:lang w:val="es-EC" w:eastAsia="es-EC"/>
              </w:rPr>
              <w:t xml:space="preserve"> L. </w:t>
            </w:r>
          </w:p>
        </w:tc>
        <w:tc>
          <w:tcPr>
            <w:tcW w:w="719" w:type="dxa"/>
            <w:tcBorders>
              <w:top w:val="nil"/>
              <w:left w:val="nil"/>
              <w:bottom w:val="nil"/>
              <w:right w:val="nil"/>
            </w:tcBorders>
            <w:shd w:val="clear" w:color="000000" w:fill="FFFFFF"/>
            <w:noWrap/>
            <w:vAlign w:val="center"/>
            <w:hideMark/>
          </w:tcPr>
          <w:p w14:paraId="60CBD4A6"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18</w:t>
            </w:r>
          </w:p>
        </w:tc>
        <w:tc>
          <w:tcPr>
            <w:tcW w:w="846" w:type="dxa"/>
            <w:tcBorders>
              <w:top w:val="nil"/>
              <w:left w:val="nil"/>
              <w:bottom w:val="nil"/>
              <w:right w:val="nil"/>
            </w:tcBorders>
            <w:shd w:val="clear" w:color="000000" w:fill="FFFFFF"/>
            <w:noWrap/>
            <w:vAlign w:val="center"/>
            <w:hideMark/>
          </w:tcPr>
          <w:p w14:paraId="06A9D89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18000</w:t>
            </w:r>
          </w:p>
        </w:tc>
        <w:tc>
          <w:tcPr>
            <w:tcW w:w="1012" w:type="dxa"/>
            <w:tcBorders>
              <w:top w:val="nil"/>
              <w:left w:val="nil"/>
              <w:bottom w:val="nil"/>
              <w:right w:val="nil"/>
            </w:tcBorders>
            <w:shd w:val="clear" w:color="000000" w:fill="FFFFFF"/>
            <w:noWrap/>
            <w:vAlign w:val="center"/>
            <w:hideMark/>
          </w:tcPr>
          <w:p w14:paraId="3CE71576"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0,7</w:t>
            </w:r>
          </w:p>
        </w:tc>
        <w:tc>
          <w:tcPr>
            <w:tcW w:w="601" w:type="dxa"/>
            <w:tcBorders>
              <w:top w:val="nil"/>
              <w:left w:val="nil"/>
              <w:bottom w:val="nil"/>
              <w:right w:val="nil"/>
            </w:tcBorders>
            <w:shd w:val="clear" w:color="000000" w:fill="FFFFFF"/>
            <w:noWrap/>
            <w:vAlign w:val="center"/>
            <w:hideMark/>
          </w:tcPr>
          <w:p w14:paraId="082F2C5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0,75</w:t>
            </w:r>
          </w:p>
        </w:tc>
        <w:tc>
          <w:tcPr>
            <w:tcW w:w="1199" w:type="dxa"/>
            <w:tcBorders>
              <w:top w:val="nil"/>
              <w:left w:val="nil"/>
              <w:bottom w:val="nil"/>
              <w:right w:val="nil"/>
            </w:tcBorders>
            <w:shd w:val="clear" w:color="000000" w:fill="FFFFFF"/>
            <w:noWrap/>
            <w:vAlign w:val="center"/>
            <w:hideMark/>
          </w:tcPr>
          <w:p w14:paraId="14C471E7"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0,00008</w:t>
            </w:r>
          </w:p>
        </w:tc>
      </w:tr>
      <w:tr w:rsidR="00C94BD1" w:rsidRPr="00C94BD1" w14:paraId="747D1EB1"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274C6B3C" w14:textId="03BB35FF" w:rsidR="00C94BD1" w:rsidRPr="00C94BD1" w:rsidRDefault="00C94BD1" w:rsidP="00C94BD1">
            <w:pPr>
              <w:spacing w:after="0" w:line="240" w:lineRule="auto"/>
              <w:ind w:left="352"/>
              <w:jc w:val="both"/>
              <w:rPr>
                <w:rFonts w:ascii="Times New Roman" w:eastAsia="Times New Roman" w:hAnsi="Times New Roman" w:cs="Times New Roman"/>
                <w:color w:val="000000"/>
                <w:lang w:val="en-GB" w:eastAsia="es-EC"/>
              </w:rPr>
            </w:pPr>
            <w:proofErr w:type="spellStart"/>
            <w:r w:rsidRPr="00C94BD1">
              <w:rPr>
                <w:rFonts w:ascii="Times New Roman" w:eastAsia="Times New Roman" w:hAnsi="Times New Roman" w:cs="Times New Roman"/>
                <w:color w:val="000000"/>
                <w:lang w:val="en-GB" w:eastAsia="es-EC"/>
              </w:rPr>
              <w:t>Pennisetum</w:t>
            </w:r>
            <w:proofErr w:type="spellEnd"/>
            <w:r w:rsidRPr="00C94BD1">
              <w:rPr>
                <w:rFonts w:ascii="Times New Roman" w:eastAsia="Times New Roman" w:hAnsi="Times New Roman" w:cs="Times New Roman"/>
                <w:color w:val="000000"/>
                <w:lang w:val="en-GB" w:eastAsia="es-EC"/>
              </w:rPr>
              <w:t xml:space="preserve"> </w:t>
            </w:r>
            <w:proofErr w:type="spellStart"/>
            <w:r w:rsidRPr="00C94BD1">
              <w:rPr>
                <w:rFonts w:ascii="Times New Roman" w:eastAsia="Times New Roman" w:hAnsi="Times New Roman" w:cs="Times New Roman"/>
                <w:color w:val="000000"/>
                <w:lang w:val="en-GB" w:eastAsia="es-EC"/>
              </w:rPr>
              <w:t>clandestinum</w:t>
            </w:r>
            <w:proofErr w:type="spellEnd"/>
            <w:r w:rsidRPr="00C94BD1">
              <w:rPr>
                <w:rFonts w:ascii="Times New Roman" w:eastAsia="Times New Roman" w:hAnsi="Times New Roman" w:cs="Times New Roman"/>
                <w:color w:val="000000"/>
                <w:lang w:val="en-GB" w:eastAsia="es-EC"/>
              </w:rPr>
              <w:t xml:space="preserve"> </w:t>
            </w:r>
            <w:proofErr w:type="spellStart"/>
            <w:r w:rsidRPr="00C94BD1">
              <w:rPr>
                <w:rFonts w:ascii="Times New Roman" w:eastAsia="Times New Roman" w:hAnsi="Times New Roman" w:cs="Times New Roman"/>
                <w:color w:val="000000"/>
                <w:lang w:val="en-GB" w:eastAsia="es-EC"/>
              </w:rPr>
              <w:t>Hochst</w:t>
            </w:r>
            <w:proofErr w:type="spellEnd"/>
            <w:r w:rsidRPr="00C94BD1">
              <w:rPr>
                <w:rFonts w:ascii="Times New Roman" w:eastAsia="Times New Roman" w:hAnsi="Times New Roman" w:cs="Times New Roman"/>
                <w:color w:val="000000"/>
                <w:lang w:val="en-GB" w:eastAsia="es-EC"/>
              </w:rPr>
              <w:t xml:space="preserve">. ex </w:t>
            </w:r>
            <w:proofErr w:type="spellStart"/>
            <w:r w:rsidRPr="00C94BD1">
              <w:rPr>
                <w:rFonts w:ascii="Times New Roman" w:eastAsia="Times New Roman" w:hAnsi="Times New Roman" w:cs="Times New Roman"/>
                <w:color w:val="000000"/>
                <w:lang w:val="en-GB" w:eastAsia="es-EC"/>
              </w:rPr>
              <w:t>Chiov</w:t>
            </w:r>
            <w:proofErr w:type="spellEnd"/>
            <w:r w:rsidRPr="00C94BD1">
              <w:rPr>
                <w:rFonts w:ascii="Times New Roman" w:eastAsia="Times New Roman" w:hAnsi="Times New Roman" w:cs="Times New Roman"/>
                <w:color w:val="000000"/>
                <w:lang w:val="en-GB" w:eastAsia="es-EC"/>
              </w:rPr>
              <w:t>.</w:t>
            </w:r>
          </w:p>
        </w:tc>
        <w:tc>
          <w:tcPr>
            <w:tcW w:w="719" w:type="dxa"/>
            <w:tcBorders>
              <w:top w:val="nil"/>
              <w:left w:val="nil"/>
              <w:bottom w:val="nil"/>
              <w:right w:val="nil"/>
            </w:tcBorders>
            <w:shd w:val="clear" w:color="000000" w:fill="FFFFFF"/>
            <w:noWrap/>
            <w:vAlign w:val="center"/>
            <w:hideMark/>
          </w:tcPr>
          <w:p w14:paraId="39BAA06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w:t>
            </w:r>
          </w:p>
        </w:tc>
        <w:tc>
          <w:tcPr>
            <w:tcW w:w="846" w:type="dxa"/>
            <w:tcBorders>
              <w:top w:val="nil"/>
              <w:left w:val="nil"/>
              <w:bottom w:val="nil"/>
              <w:right w:val="nil"/>
            </w:tcBorders>
            <w:shd w:val="clear" w:color="000000" w:fill="FFFFFF"/>
            <w:noWrap/>
            <w:vAlign w:val="center"/>
            <w:hideMark/>
          </w:tcPr>
          <w:p w14:paraId="47A7A34C"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15000</w:t>
            </w:r>
          </w:p>
        </w:tc>
        <w:tc>
          <w:tcPr>
            <w:tcW w:w="1012" w:type="dxa"/>
            <w:tcBorders>
              <w:top w:val="nil"/>
              <w:left w:val="nil"/>
              <w:bottom w:val="nil"/>
              <w:right w:val="nil"/>
            </w:tcBorders>
            <w:shd w:val="clear" w:color="000000" w:fill="FFFFFF"/>
            <w:noWrap/>
            <w:vAlign w:val="center"/>
            <w:hideMark/>
          </w:tcPr>
          <w:p w14:paraId="05307055"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0,5</w:t>
            </w:r>
          </w:p>
        </w:tc>
        <w:tc>
          <w:tcPr>
            <w:tcW w:w="601" w:type="dxa"/>
            <w:tcBorders>
              <w:top w:val="nil"/>
              <w:left w:val="nil"/>
              <w:bottom w:val="nil"/>
              <w:right w:val="nil"/>
            </w:tcBorders>
            <w:shd w:val="clear" w:color="000000" w:fill="FFFFFF"/>
            <w:noWrap/>
            <w:vAlign w:val="center"/>
            <w:hideMark/>
          </w:tcPr>
          <w:p w14:paraId="2E52189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1,2</w:t>
            </w:r>
          </w:p>
        </w:tc>
        <w:tc>
          <w:tcPr>
            <w:tcW w:w="1199" w:type="dxa"/>
            <w:tcBorders>
              <w:top w:val="nil"/>
              <w:left w:val="nil"/>
              <w:bottom w:val="nil"/>
              <w:right w:val="nil"/>
            </w:tcBorders>
            <w:shd w:val="clear" w:color="000000" w:fill="FFFFFF"/>
            <w:noWrap/>
            <w:vAlign w:val="center"/>
            <w:hideMark/>
          </w:tcPr>
          <w:p w14:paraId="1E85222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0,00021</w:t>
            </w:r>
          </w:p>
        </w:tc>
      </w:tr>
      <w:tr w:rsidR="00C94BD1" w:rsidRPr="00C94BD1" w14:paraId="6FECEF08" w14:textId="77777777" w:rsidTr="005E21D5">
        <w:trPr>
          <w:trHeight w:val="290"/>
          <w:jc w:val="center"/>
        </w:trPr>
        <w:tc>
          <w:tcPr>
            <w:tcW w:w="4317" w:type="dxa"/>
            <w:tcBorders>
              <w:top w:val="nil"/>
              <w:left w:val="nil"/>
              <w:bottom w:val="nil"/>
              <w:right w:val="nil"/>
            </w:tcBorders>
            <w:shd w:val="clear" w:color="000000" w:fill="FFFFFF"/>
            <w:noWrap/>
            <w:vAlign w:val="center"/>
            <w:hideMark/>
          </w:tcPr>
          <w:p w14:paraId="7F0F6049" w14:textId="40132FE8"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Paspalum</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sp</w:t>
            </w:r>
            <w:proofErr w:type="spellEnd"/>
            <w:r w:rsidRPr="00C94BD1">
              <w:rPr>
                <w:rFonts w:ascii="Times New Roman" w:eastAsia="Times New Roman" w:hAnsi="Times New Roman" w:cs="Times New Roman"/>
                <w:color w:val="000000"/>
                <w:lang w:val="es-EC" w:eastAsia="es-EC"/>
              </w:rPr>
              <w:t xml:space="preserve">. </w:t>
            </w:r>
          </w:p>
        </w:tc>
        <w:tc>
          <w:tcPr>
            <w:tcW w:w="719" w:type="dxa"/>
            <w:tcBorders>
              <w:top w:val="nil"/>
              <w:left w:val="nil"/>
              <w:bottom w:val="nil"/>
              <w:right w:val="nil"/>
            </w:tcBorders>
            <w:shd w:val="clear" w:color="000000" w:fill="FFFFFF"/>
            <w:noWrap/>
            <w:vAlign w:val="center"/>
            <w:hideMark/>
          </w:tcPr>
          <w:p w14:paraId="0BEDD79E"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14</w:t>
            </w:r>
          </w:p>
        </w:tc>
        <w:tc>
          <w:tcPr>
            <w:tcW w:w="846" w:type="dxa"/>
            <w:tcBorders>
              <w:top w:val="nil"/>
              <w:left w:val="nil"/>
              <w:bottom w:val="nil"/>
              <w:right w:val="nil"/>
            </w:tcBorders>
            <w:shd w:val="clear" w:color="000000" w:fill="FFFFFF"/>
            <w:noWrap/>
            <w:vAlign w:val="center"/>
            <w:hideMark/>
          </w:tcPr>
          <w:p w14:paraId="3E758F0E"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14000</w:t>
            </w:r>
          </w:p>
        </w:tc>
        <w:tc>
          <w:tcPr>
            <w:tcW w:w="1012" w:type="dxa"/>
            <w:tcBorders>
              <w:top w:val="nil"/>
              <w:left w:val="nil"/>
              <w:bottom w:val="nil"/>
              <w:right w:val="nil"/>
            </w:tcBorders>
            <w:shd w:val="clear" w:color="000000" w:fill="FFFFFF"/>
            <w:noWrap/>
            <w:vAlign w:val="center"/>
            <w:hideMark/>
          </w:tcPr>
          <w:p w14:paraId="3EFDF0F1"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1,5</w:t>
            </w:r>
          </w:p>
        </w:tc>
        <w:tc>
          <w:tcPr>
            <w:tcW w:w="601" w:type="dxa"/>
            <w:tcBorders>
              <w:top w:val="nil"/>
              <w:left w:val="nil"/>
              <w:bottom w:val="nil"/>
              <w:right w:val="nil"/>
            </w:tcBorders>
            <w:shd w:val="clear" w:color="000000" w:fill="FFFFFF"/>
            <w:noWrap/>
            <w:vAlign w:val="center"/>
            <w:hideMark/>
          </w:tcPr>
          <w:p w14:paraId="2F1113C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1,2</w:t>
            </w:r>
          </w:p>
        </w:tc>
        <w:tc>
          <w:tcPr>
            <w:tcW w:w="1199" w:type="dxa"/>
            <w:tcBorders>
              <w:top w:val="nil"/>
              <w:left w:val="nil"/>
              <w:bottom w:val="nil"/>
              <w:right w:val="nil"/>
            </w:tcBorders>
            <w:shd w:val="clear" w:color="000000" w:fill="FFFFFF"/>
            <w:noWrap/>
            <w:vAlign w:val="center"/>
            <w:hideMark/>
          </w:tcPr>
          <w:p w14:paraId="3D2FDAE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0,00021</w:t>
            </w:r>
          </w:p>
        </w:tc>
      </w:tr>
      <w:tr w:rsidR="00C94BD1" w:rsidRPr="00C94BD1" w14:paraId="3DA80921" w14:textId="77777777" w:rsidTr="005E21D5">
        <w:trPr>
          <w:trHeight w:val="290"/>
          <w:jc w:val="center"/>
        </w:trPr>
        <w:tc>
          <w:tcPr>
            <w:tcW w:w="4317" w:type="dxa"/>
            <w:tcBorders>
              <w:top w:val="nil"/>
              <w:left w:val="nil"/>
              <w:bottom w:val="single" w:sz="4" w:space="0" w:color="auto"/>
              <w:right w:val="nil"/>
            </w:tcBorders>
            <w:shd w:val="clear" w:color="000000" w:fill="FFFFFF"/>
            <w:noWrap/>
            <w:vAlign w:val="center"/>
            <w:hideMark/>
          </w:tcPr>
          <w:p w14:paraId="6F9B0B6D" w14:textId="18F348A6" w:rsidR="00C94BD1" w:rsidRPr="00C94BD1" w:rsidRDefault="00C94BD1" w:rsidP="00C94BD1">
            <w:pPr>
              <w:spacing w:after="0" w:line="240" w:lineRule="auto"/>
              <w:ind w:left="352"/>
              <w:jc w:val="both"/>
              <w:rPr>
                <w:rFonts w:ascii="Times New Roman" w:eastAsia="Times New Roman" w:hAnsi="Times New Roman" w:cs="Times New Roman"/>
                <w:color w:val="000000"/>
                <w:lang w:val="es-EC" w:eastAsia="es-EC"/>
              </w:rPr>
            </w:pPr>
            <w:proofErr w:type="spellStart"/>
            <w:r w:rsidRPr="00C94BD1">
              <w:rPr>
                <w:rFonts w:ascii="Times New Roman" w:eastAsia="Times New Roman" w:hAnsi="Times New Roman" w:cs="Times New Roman"/>
                <w:color w:val="000000"/>
                <w:lang w:val="es-EC" w:eastAsia="es-EC"/>
              </w:rPr>
              <w:t>Lachemilla</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orbiculata</w:t>
            </w:r>
            <w:proofErr w:type="spellEnd"/>
            <w:r w:rsidRPr="00C94BD1">
              <w:rPr>
                <w:rFonts w:ascii="Times New Roman" w:eastAsia="Times New Roman" w:hAnsi="Times New Roman" w:cs="Times New Roman"/>
                <w:color w:val="000000"/>
                <w:lang w:val="es-EC" w:eastAsia="es-EC"/>
              </w:rPr>
              <w:t xml:space="preserve"> (Ruiz &amp; </w:t>
            </w:r>
            <w:proofErr w:type="spellStart"/>
            <w:r w:rsidRPr="00C94BD1">
              <w:rPr>
                <w:rFonts w:ascii="Times New Roman" w:eastAsia="Times New Roman" w:hAnsi="Times New Roman" w:cs="Times New Roman"/>
                <w:color w:val="000000"/>
                <w:lang w:val="es-EC" w:eastAsia="es-EC"/>
              </w:rPr>
              <w:t>Pav</w:t>
            </w:r>
            <w:proofErr w:type="spellEnd"/>
            <w:r w:rsidRPr="00C94BD1">
              <w:rPr>
                <w:rFonts w:ascii="Times New Roman" w:eastAsia="Times New Roman" w:hAnsi="Times New Roman" w:cs="Times New Roman"/>
                <w:color w:val="000000"/>
                <w:lang w:val="es-EC" w:eastAsia="es-EC"/>
              </w:rPr>
              <w:t xml:space="preserve">.) </w:t>
            </w:r>
            <w:proofErr w:type="spellStart"/>
            <w:r w:rsidRPr="00C94BD1">
              <w:rPr>
                <w:rFonts w:ascii="Times New Roman" w:eastAsia="Times New Roman" w:hAnsi="Times New Roman" w:cs="Times New Roman"/>
                <w:color w:val="000000"/>
                <w:lang w:val="es-EC" w:eastAsia="es-EC"/>
              </w:rPr>
              <w:t>Rydb</w:t>
            </w:r>
            <w:proofErr w:type="spellEnd"/>
            <w:r w:rsidRPr="00C94BD1">
              <w:rPr>
                <w:rFonts w:ascii="Times New Roman" w:eastAsia="Times New Roman" w:hAnsi="Times New Roman" w:cs="Times New Roman"/>
                <w:color w:val="000000"/>
                <w:lang w:val="es-EC" w:eastAsia="es-EC"/>
              </w:rPr>
              <w:t>.</w:t>
            </w:r>
          </w:p>
        </w:tc>
        <w:tc>
          <w:tcPr>
            <w:tcW w:w="719" w:type="dxa"/>
            <w:tcBorders>
              <w:top w:val="nil"/>
              <w:left w:val="nil"/>
              <w:bottom w:val="single" w:sz="4" w:space="0" w:color="auto"/>
              <w:right w:val="nil"/>
            </w:tcBorders>
            <w:shd w:val="clear" w:color="000000" w:fill="FFFFFF"/>
            <w:noWrap/>
            <w:vAlign w:val="center"/>
            <w:hideMark/>
          </w:tcPr>
          <w:p w14:paraId="2A1248D0"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12</w:t>
            </w:r>
          </w:p>
        </w:tc>
        <w:tc>
          <w:tcPr>
            <w:tcW w:w="846" w:type="dxa"/>
            <w:tcBorders>
              <w:top w:val="nil"/>
              <w:left w:val="nil"/>
              <w:bottom w:val="single" w:sz="4" w:space="0" w:color="auto"/>
              <w:right w:val="nil"/>
            </w:tcBorders>
            <w:shd w:val="clear" w:color="000000" w:fill="FFFFFF"/>
            <w:noWrap/>
            <w:vAlign w:val="center"/>
            <w:hideMark/>
          </w:tcPr>
          <w:p w14:paraId="1A8022E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12000</w:t>
            </w:r>
          </w:p>
        </w:tc>
        <w:tc>
          <w:tcPr>
            <w:tcW w:w="1012" w:type="dxa"/>
            <w:tcBorders>
              <w:top w:val="nil"/>
              <w:left w:val="nil"/>
              <w:bottom w:val="single" w:sz="4" w:space="0" w:color="auto"/>
              <w:right w:val="nil"/>
            </w:tcBorders>
            <w:shd w:val="clear" w:color="000000" w:fill="FFFFFF"/>
            <w:noWrap/>
            <w:vAlign w:val="center"/>
            <w:hideMark/>
          </w:tcPr>
          <w:p w14:paraId="40C82C32"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w:t>
            </w:r>
          </w:p>
        </w:tc>
        <w:tc>
          <w:tcPr>
            <w:tcW w:w="601" w:type="dxa"/>
            <w:tcBorders>
              <w:top w:val="nil"/>
              <w:left w:val="nil"/>
              <w:bottom w:val="single" w:sz="4" w:space="0" w:color="auto"/>
              <w:right w:val="nil"/>
            </w:tcBorders>
            <w:shd w:val="clear" w:color="000000" w:fill="FFFFFF"/>
            <w:noWrap/>
            <w:vAlign w:val="center"/>
            <w:hideMark/>
          </w:tcPr>
          <w:p w14:paraId="5A54550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1,3</w:t>
            </w:r>
          </w:p>
        </w:tc>
        <w:tc>
          <w:tcPr>
            <w:tcW w:w="1199" w:type="dxa"/>
            <w:tcBorders>
              <w:top w:val="nil"/>
              <w:left w:val="nil"/>
              <w:bottom w:val="single" w:sz="4" w:space="0" w:color="auto"/>
              <w:right w:val="nil"/>
            </w:tcBorders>
            <w:shd w:val="clear" w:color="000000" w:fill="FFFFFF"/>
            <w:noWrap/>
            <w:vAlign w:val="center"/>
            <w:hideMark/>
          </w:tcPr>
          <w:p w14:paraId="704FBA39"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0,00026</w:t>
            </w:r>
          </w:p>
        </w:tc>
      </w:tr>
      <w:tr w:rsidR="00C94BD1" w:rsidRPr="00C94BD1" w14:paraId="2F528EB7" w14:textId="77777777" w:rsidTr="005E21D5">
        <w:trPr>
          <w:trHeight w:val="290"/>
          <w:jc w:val="center"/>
        </w:trPr>
        <w:tc>
          <w:tcPr>
            <w:tcW w:w="4317" w:type="dxa"/>
            <w:tcBorders>
              <w:top w:val="single" w:sz="4" w:space="0" w:color="auto"/>
              <w:left w:val="nil"/>
              <w:bottom w:val="single" w:sz="8" w:space="0" w:color="auto"/>
              <w:right w:val="nil"/>
            </w:tcBorders>
            <w:shd w:val="clear" w:color="000000" w:fill="FFFFFF"/>
            <w:noWrap/>
            <w:vAlign w:val="center"/>
          </w:tcPr>
          <w:p w14:paraId="72730A88" w14:textId="77777777" w:rsidR="00C94BD1" w:rsidRPr="00C94BD1" w:rsidRDefault="00C94BD1" w:rsidP="00C94BD1">
            <w:pPr>
              <w:spacing w:after="0" w:line="240" w:lineRule="auto"/>
              <w:ind w:left="352"/>
              <w:jc w:val="right"/>
              <w:rPr>
                <w:rFonts w:ascii="Times New Roman" w:eastAsia="Times New Roman" w:hAnsi="Times New Roman" w:cs="Times New Roman"/>
                <w:i/>
                <w:iCs/>
                <w:color w:val="000000"/>
                <w:lang w:val="es-EC" w:eastAsia="es-EC"/>
              </w:rPr>
            </w:pPr>
            <w:r w:rsidRPr="00C94BD1">
              <w:rPr>
                <w:rFonts w:ascii="Times New Roman" w:eastAsia="Times New Roman" w:hAnsi="Times New Roman" w:cs="Times New Roman"/>
                <w:b/>
                <w:bCs/>
                <w:lang w:val="es-EC" w:eastAsia="es-EC"/>
              </w:rPr>
              <w:t>Sumatoria Total:</w:t>
            </w:r>
          </w:p>
        </w:tc>
        <w:tc>
          <w:tcPr>
            <w:tcW w:w="719" w:type="dxa"/>
            <w:tcBorders>
              <w:top w:val="single" w:sz="4" w:space="0" w:color="auto"/>
              <w:left w:val="nil"/>
              <w:bottom w:val="single" w:sz="8" w:space="0" w:color="auto"/>
              <w:right w:val="nil"/>
            </w:tcBorders>
            <w:shd w:val="clear" w:color="000000" w:fill="FFFFFF"/>
            <w:noWrap/>
            <w:vAlign w:val="center"/>
          </w:tcPr>
          <w:p w14:paraId="4267F18D"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r w:rsidRPr="00C94BD1">
              <w:rPr>
                <w:rFonts w:ascii="Times New Roman" w:eastAsia="Times New Roman" w:hAnsi="Times New Roman" w:cs="Times New Roman"/>
                <w:color w:val="000000"/>
                <w:lang w:val="es-EC" w:eastAsia="es-EC"/>
              </w:rPr>
              <w:t>432</w:t>
            </w:r>
          </w:p>
        </w:tc>
        <w:tc>
          <w:tcPr>
            <w:tcW w:w="846" w:type="dxa"/>
            <w:tcBorders>
              <w:top w:val="single" w:sz="4" w:space="0" w:color="auto"/>
              <w:left w:val="nil"/>
              <w:bottom w:val="single" w:sz="8" w:space="0" w:color="auto"/>
              <w:right w:val="nil"/>
            </w:tcBorders>
            <w:shd w:val="clear" w:color="000000" w:fill="FFFFFF"/>
            <w:noWrap/>
            <w:vAlign w:val="center"/>
          </w:tcPr>
          <w:p w14:paraId="28AA88AA"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p>
        </w:tc>
        <w:tc>
          <w:tcPr>
            <w:tcW w:w="1012" w:type="dxa"/>
            <w:tcBorders>
              <w:top w:val="single" w:sz="4" w:space="0" w:color="auto"/>
              <w:left w:val="nil"/>
              <w:bottom w:val="single" w:sz="8" w:space="0" w:color="auto"/>
              <w:right w:val="nil"/>
            </w:tcBorders>
            <w:shd w:val="clear" w:color="000000" w:fill="FFFFFF"/>
            <w:noWrap/>
            <w:vAlign w:val="center"/>
          </w:tcPr>
          <w:p w14:paraId="31499E73"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p>
        </w:tc>
        <w:tc>
          <w:tcPr>
            <w:tcW w:w="601" w:type="dxa"/>
            <w:tcBorders>
              <w:top w:val="single" w:sz="4" w:space="0" w:color="auto"/>
              <w:left w:val="nil"/>
              <w:bottom w:val="single" w:sz="8" w:space="0" w:color="auto"/>
              <w:right w:val="nil"/>
            </w:tcBorders>
            <w:shd w:val="clear" w:color="000000" w:fill="FFFFFF"/>
            <w:noWrap/>
            <w:vAlign w:val="center"/>
          </w:tcPr>
          <w:p w14:paraId="7050808F" w14:textId="77777777" w:rsidR="00C94BD1" w:rsidRPr="00C94BD1" w:rsidRDefault="00C94BD1" w:rsidP="00C94BD1">
            <w:pPr>
              <w:spacing w:after="0" w:line="240" w:lineRule="auto"/>
              <w:jc w:val="center"/>
              <w:rPr>
                <w:rFonts w:ascii="Times New Roman" w:eastAsia="Times New Roman" w:hAnsi="Times New Roman" w:cs="Times New Roman"/>
                <w:color w:val="000000"/>
                <w:lang w:val="es-EC" w:eastAsia="es-EC"/>
              </w:rPr>
            </w:pPr>
          </w:p>
        </w:tc>
        <w:tc>
          <w:tcPr>
            <w:tcW w:w="1199" w:type="dxa"/>
            <w:tcBorders>
              <w:top w:val="single" w:sz="4" w:space="0" w:color="auto"/>
              <w:left w:val="nil"/>
              <w:bottom w:val="single" w:sz="8" w:space="0" w:color="auto"/>
              <w:right w:val="nil"/>
            </w:tcBorders>
            <w:shd w:val="clear" w:color="000000" w:fill="FFFFFF"/>
            <w:noWrap/>
            <w:vAlign w:val="center"/>
          </w:tcPr>
          <w:p w14:paraId="5B60E589" w14:textId="77777777" w:rsidR="00C94BD1" w:rsidRPr="004F0B48" w:rsidRDefault="00C94BD1" w:rsidP="00C94BD1">
            <w:pPr>
              <w:spacing w:after="0" w:line="240" w:lineRule="auto"/>
              <w:jc w:val="center"/>
              <w:rPr>
                <w:rFonts w:ascii="Times New Roman" w:eastAsia="Times New Roman" w:hAnsi="Times New Roman" w:cs="Times New Roman"/>
                <w:color w:val="000000"/>
                <w:lang w:val="es-EC" w:eastAsia="es-EC"/>
              </w:rPr>
            </w:pPr>
            <w:r w:rsidRPr="004F0B48">
              <w:rPr>
                <w:rFonts w:ascii="Times New Roman" w:eastAsia="Times New Roman" w:hAnsi="Times New Roman" w:cs="Times New Roman"/>
                <w:lang w:val="es-EC" w:eastAsia="es-EC"/>
              </w:rPr>
              <w:t>0,02458</w:t>
            </w:r>
          </w:p>
        </w:tc>
      </w:tr>
    </w:tbl>
    <w:p w14:paraId="5A6EBE94" w14:textId="73EFA5BD" w:rsidR="0006385A" w:rsidRDefault="00C94BD1" w:rsidP="0006385A">
      <w:pPr>
        <w:spacing w:after="0" w:line="240" w:lineRule="auto"/>
        <w:contextualSpacing/>
        <w:jc w:val="center"/>
        <w:rPr>
          <w:rFonts w:ascii="Times New Roman" w:eastAsia="Times New Roman" w:hAnsi="Times New Roman" w:cs="Times New Roman"/>
          <w:lang w:val="es-419"/>
        </w:rPr>
      </w:pPr>
      <w:r w:rsidRPr="0088647F">
        <w:rPr>
          <w:rFonts w:ascii="Times New Roman" w:eastAsia="Times New Roman" w:hAnsi="Times New Roman" w:cs="Times New Roman"/>
          <w:bCs/>
          <w:lang w:val="es-419"/>
        </w:rPr>
        <w:t>Fuente</w:t>
      </w:r>
      <w:r w:rsidRPr="0088647F">
        <w:rPr>
          <w:rFonts w:ascii="Times New Roman" w:eastAsia="Times New Roman" w:hAnsi="Times New Roman" w:cs="Times New Roman"/>
          <w:lang w:val="es-419"/>
        </w:rPr>
        <w:t>:</w:t>
      </w:r>
      <w:r w:rsidRPr="00C94BD1">
        <w:rPr>
          <w:rFonts w:ascii="Times New Roman" w:eastAsia="Times New Roman" w:hAnsi="Times New Roman" w:cs="Times New Roman"/>
          <w:lang w:val="es-419"/>
        </w:rPr>
        <w:t xml:space="preserve"> (Lituma y Medina, 2011)</w:t>
      </w:r>
    </w:p>
    <w:p w14:paraId="65EC1452" w14:textId="77777777" w:rsidR="005B7717" w:rsidRPr="00EC676D" w:rsidRDefault="005B7717" w:rsidP="005B7717">
      <w:pPr>
        <w:spacing w:after="0" w:line="240" w:lineRule="auto"/>
        <w:contextualSpacing/>
        <w:jc w:val="both"/>
        <w:rPr>
          <w:rFonts w:ascii="Times New Roman" w:eastAsia="Times New Roman" w:hAnsi="Times New Roman" w:cs="Times New Roman"/>
          <w:lang w:val="es-ES"/>
        </w:rPr>
      </w:pPr>
    </w:p>
    <w:p w14:paraId="58303587" w14:textId="77777777" w:rsidR="00BB771B" w:rsidRDefault="00BB771B" w:rsidP="004D4BB7">
      <w:pPr>
        <w:spacing w:after="0" w:line="240" w:lineRule="auto"/>
        <w:ind w:firstLine="567"/>
        <w:contextualSpacing/>
        <w:jc w:val="both"/>
        <w:rPr>
          <w:rFonts w:ascii="Times New Roman" w:eastAsia="Times New Roman" w:hAnsi="Times New Roman" w:cs="Times New Roman"/>
          <w:sz w:val="24"/>
          <w:szCs w:val="24"/>
          <w:lang w:val="es-ES"/>
        </w:rPr>
      </w:pPr>
    </w:p>
    <w:p w14:paraId="2B07AD3D" w14:textId="727509DF" w:rsidR="005B7717" w:rsidRPr="00B60398" w:rsidRDefault="005B7717" w:rsidP="004D4BB7">
      <w:pPr>
        <w:spacing w:after="0" w:line="240" w:lineRule="auto"/>
        <w:ind w:firstLine="567"/>
        <w:contextualSpacing/>
        <w:jc w:val="both"/>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S"/>
        </w:rPr>
        <w:t xml:space="preserve">Posteriormente usando la ecuación </w:t>
      </w:r>
      <w:r w:rsidR="00735D74">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lang w:val="es-ES"/>
        </w:rPr>
        <w:t>5</w:t>
      </w:r>
      <w:r w:rsidR="00735D74">
        <w:rPr>
          <w:rFonts w:ascii="Times New Roman" w:eastAsia="Times New Roman" w:hAnsi="Times New Roman" w:cs="Times New Roman"/>
          <w:sz w:val="24"/>
          <w:szCs w:val="24"/>
          <w:lang w:val="es-ES"/>
        </w:rPr>
        <w:t>)</w:t>
      </w:r>
      <w:r w:rsidRPr="0006385A">
        <w:rPr>
          <w:rFonts w:ascii="Times New Roman" w:eastAsia="Times New Roman" w:hAnsi="Times New Roman" w:cs="Times New Roman"/>
          <w:sz w:val="24"/>
          <w:szCs w:val="24"/>
          <w:lang w:val="es-419"/>
        </w:rPr>
        <w:t xml:space="preserve"> </w:t>
      </w:r>
      <w:r>
        <w:rPr>
          <w:rFonts w:ascii="Times New Roman" w:eastAsia="Times New Roman" w:hAnsi="Times New Roman" w:cs="Times New Roman"/>
          <w:sz w:val="24"/>
          <w:szCs w:val="24"/>
          <w:lang w:val="es-419"/>
        </w:rPr>
        <w:t xml:space="preserve">se calculó </w:t>
      </w:r>
      <w:r w:rsidRPr="0006385A">
        <w:rPr>
          <w:rFonts w:ascii="Times New Roman" w:eastAsia="Times New Roman" w:hAnsi="Times New Roman" w:cs="Times New Roman"/>
          <w:sz w:val="24"/>
          <w:szCs w:val="24"/>
          <w:lang w:val="es-419"/>
        </w:rPr>
        <w:t xml:space="preserve">el valor de BA en </w:t>
      </w:r>
      <w:r>
        <w:rPr>
          <w:rFonts w:ascii="Times New Roman" w:eastAsia="Times New Roman" w:hAnsi="Times New Roman" w:cs="Times New Roman"/>
          <w:sz w:val="24"/>
          <w:szCs w:val="24"/>
          <w:lang w:val="es-419"/>
        </w:rPr>
        <w:t>t</w:t>
      </w:r>
      <w:r w:rsidRPr="0006385A">
        <w:rPr>
          <w:rFonts w:ascii="Times New Roman" w:eastAsia="Times New Roman" w:hAnsi="Times New Roman" w:cs="Times New Roman"/>
          <w:sz w:val="24"/>
          <w:szCs w:val="24"/>
          <w:lang w:val="es-419"/>
        </w:rPr>
        <w:t>oneladas por hectárea.</w:t>
      </w:r>
      <w:r>
        <w:rPr>
          <w:rFonts w:ascii="Times New Roman" w:eastAsia="Times New Roman" w:hAnsi="Times New Roman" w:cs="Times New Roman"/>
          <w:sz w:val="24"/>
          <w:szCs w:val="24"/>
          <w:lang w:val="es-419"/>
        </w:rPr>
        <w:t xml:space="preserve"> Tabla </w:t>
      </w:r>
      <w:r w:rsidR="001B6B85">
        <w:rPr>
          <w:rFonts w:ascii="Times New Roman" w:eastAsia="Times New Roman" w:hAnsi="Times New Roman" w:cs="Times New Roman"/>
          <w:sz w:val="24"/>
          <w:szCs w:val="24"/>
          <w:lang w:val="es-419"/>
        </w:rPr>
        <w:t>9</w:t>
      </w:r>
      <w:r w:rsidR="00B60398">
        <w:rPr>
          <w:rFonts w:ascii="Times New Roman" w:eastAsia="Times New Roman" w:hAnsi="Times New Roman" w:cs="Times New Roman"/>
          <w:sz w:val="24"/>
          <w:szCs w:val="24"/>
          <w:lang w:val="es-EC"/>
        </w:rPr>
        <w:t>.</w:t>
      </w:r>
    </w:p>
    <w:p w14:paraId="551B981D" w14:textId="77777777" w:rsidR="005B7717" w:rsidRPr="00EC676D" w:rsidRDefault="005B7717" w:rsidP="005B7717">
      <w:pPr>
        <w:spacing w:after="0" w:line="240" w:lineRule="auto"/>
        <w:contextualSpacing/>
        <w:jc w:val="both"/>
        <w:rPr>
          <w:rFonts w:ascii="Times New Roman" w:eastAsia="Calibri" w:hAnsi="Times New Roman" w:cs="Times New Roman"/>
          <w:lang w:val="es-419"/>
        </w:rPr>
      </w:pPr>
    </w:p>
    <w:p w14:paraId="26E0954C" w14:textId="7D41A49A" w:rsidR="00E946FF" w:rsidRPr="00BD17CD" w:rsidRDefault="005B7717" w:rsidP="00EC676D">
      <w:pPr>
        <w:spacing w:after="0" w:line="240" w:lineRule="auto"/>
        <w:contextualSpacing/>
        <w:jc w:val="center"/>
        <w:rPr>
          <w:rFonts w:ascii="Times New Roman" w:eastAsia="Calibri" w:hAnsi="Times New Roman" w:cs="Times New Roman"/>
          <w:sz w:val="24"/>
          <w:szCs w:val="24"/>
          <w:lang w:val="es-419"/>
        </w:rPr>
      </w:pPr>
      <w:r w:rsidRPr="0088647F">
        <w:rPr>
          <w:rFonts w:ascii="Times New Roman" w:eastAsia="Calibri" w:hAnsi="Times New Roman" w:cs="Times New Roman"/>
          <w:lang w:val="es-419"/>
        </w:rPr>
        <w:t xml:space="preserve">Tabla </w:t>
      </w:r>
      <w:r w:rsidR="001B6B85" w:rsidRPr="0088647F">
        <w:rPr>
          <w:rFonts w:ascii="Times New Roman" w:eastAsia="Calibri" w:hAnsi="Times New Roman" w:cs="Times New Roman"/>
          <w:lang w:val="es-419"/>
        </w:rPr>
        <w:t>9</w:t>
      </w:r>
      <w:r w:rsidRPr="0088647F">
        <w:rPr>
          <w:rFonts w:ascii="Times New Roman" w:eastAsia="Calibri" w:hAnsi="Times New Roman" w:cs="Times New Roman"/>
          <w:lang w:val="es-419"/>
        </w:rPr>
        <w:t>.</w:t>
      </w:r>
      <w:r w:rsidRPr="00C94BD1">
        <w:rPr>
          <w:rFonts w:ascii="Times New Roman" w:eastAsia="Calibri" w:hAnsi="Times New Roman" w:cs="Times New Roman"/>
          <w:b/>
          <w:lang w:val="es-419"/>
        </w:rPr>
        <w:t xml:space="preserve"> </w:t>
      </w:r>
      <w:r w:rsidRPr="00C94BD1">
        <w:rPr>
          <w:rFonts w:ascii="Times New Roman" w:eastAsia="Calibri" w:hAnsi="Times New Roman" w:cs="Times New Roman"/>
          <w:lang w:val="es-419"/>
        </w:rPr>
        <w:t xml:space="preserve">Cálculo de </w:t>
      </w:r>
      <w:r>
        <w:rPr>
          <w:rFonts w:ascii="Times New Roman" w:eastAsia="Calibri" w:hAnsi="Times New Roman" w:cs="Times New Roman"/>
          <w:lang w:val="es-419"/>
        </w:rPr>
        <w:t xml:space="preserve">la Biomasa </w:t>
      </w:r>
      <w:r w:rsidR="00C01511">
        <w:rPr>
          <w:rFonts w:ascii="Times New Roman" w:eastAsia="Calibri" w:hAnsi="Times New Roman" w:cs="Times New Roman"/>
          <w:lang w:val="es-419"/>
        </w:rPr>
        <w:t>Arbórea</w:t>
      </w:r>
      <w:r>
        <w:rPr>
          <w:rFonts w:ascii="Times New Roman" w:eastAsia="Calibri" w:hAnsi="Times New Roman" w:cs="Times New Roman"/>
          <w:lang w:val="es-419"/>
        </w:rPr>
        <w:t xml:space="preserve"> en (Ton/ha)</w:t>
      </w:r>
    </w:p>
    <w:tbl>
      <w:tblPr>
        <w:tblW w:w="7395"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2495"/>
        <w:gridCol w:w="1173"/>
        <w:gridCol w:w="1320"/>
        <w:gridCol w:w="1173"/>
        <w:gridCol w:w="1234"/>
      </w:tblGrid>
      <w:tr w:rsidR="0048426F" w:rsidRPr="00FE3C7F" w14:paraId="2F5DCC4A" w14:textId="77777777" w:rsidTr="005E21D5">
        <w:trPr>
          <w:trHeight w:val="47"/>
          <w:jc w:val="center"/>
        </w:trPr>
        <w:tc>
          <w:tcPr>
            <w:tcW w:w="2495" w:type="dxa"/>
            <w:tcBorders>
              <w:top w:val="single" w:sz="8" w:space="0" w:color="auto"/>
              <w:bottom w:val="single" w:sz="4" w:space="0" w:color="auto"/>
            </w:tcBorders>
            <w:shd w:val="clear" w:color="auto" w:fill="auto"/>
            <w:noWrap/>
            <w:vAlign w:val="bottom"/>
            <w:hideMark/>
          </w:tcPr>
          <w:p w14:paraId="46EE0745" w14:textId="77777777" w:rsidR="00AA65C3" w:rsidRPr="00EC676D" w:rsidRDefault="00AA65C3" w:rsidP="00EC676D">
            <w:pPr>
              <w:spacing w:after="0" w:line="240" w:lineRule="auto"/>
              <w:jc w:val="both"/>
              <w:rPr>
                <w:rFonts w:ascii="Times New Roman" w:eastAsia="Times New Roman" w:hAnsi="Times New Roman" w:cs="Times New Roman"/>
                <w:b/>
                <w:bCs/>
                <w:sz w:val="24"/>
                <w:szCs w:val="24"/>
                <w:lang w:val="es-EC" w:eastAsia="es-EC"/>
              </w:rPr>
            </w:pPr>
          </w:p>
        </w:tc>
        <w:tc>
          <w:tcPr>
            <w:tcW w:w="1173" w:type="dxa"/>
            <w:tcBorders>
              <w:top w:val="single" w:sz="8" w:space="0" w:color="auto"/>
              <w:bottom w:val="single" w:sz="4" w:space="0" w:color="auto"/>
            </w:tcBorders>
            <w:vAlign w:val="bottom"/>
          </w:tcPr>
          <w:p w14:paraId="02E926A9" w14:textId="49519B80" w:rsidR="00AA65C3" w:rsidRPr="00AA65C3" w:rsidRDefault="00AA65C3" w:rsidP="00EC676D">
            <w:pPr>
              <w:spacing w:after="0" w:line="240" w:lineRule="auto"/>
              <w:jc w:val="center"/>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Área de la parcela</w:t>
            </w:r>
          </w:p>
        </w:tc>
        <w:tc>
          <w:tcPr>
            <w:tcW w:w="1320" w:type="dxa"/>
            <w:tcBorders>
              <w:top w:val="single" w:sz="8" w:space="0" w:color="auto"/>
              <w:bottom w:val="single" w:sz="4" w:space="0" w:color="auto"/>
            </w:tcBorders>
            <w:vAlign w:val="bottom"/>
          </w:tcPr>
          <w:p w14:paraId="457CD5D8" w14:textId="5AC751F1" w:rsidR="00AA65C3" w:rsidRPr="00AA65C3" w:rsidRDefault="00AA65C3" w:rsidP="00EC676D">
            <w:pPr>
              <w:spacing w:after="0" w:line="240" w:lineRule="auto"/>
              <w:jc w:val="center"/>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#Total de individuos</w:t>
            </w:r>
          </w:p>
        </w:tc>
        <w:tc>
          <w:tcPr>
            <w:tcW w:w="1173" w:type="dxa"/>
            <w:tcBorders>
              <w:top w:val="single" w:sz="8" w:space="0" w:color="auto"/>
              <w:bottom w:val="single" w:sz="4" w:space="0" w:color="auto"/>
            </w:tcBorders>
            <w:shd w:val="clear" w:color="auto" w:fill="auto"/>
            <w:noWrap/>
            <w:vAlign w:val="bottom"/>
            <w:hideMark/>
          </w:tcPr>
          <w:p w14:paraId="08C84A79" w14:textId="77777777" w:rsidR="0048426F" w:rsidRDefault="00AA65C3" w:rsidP="00EC676D">
            <w:pPr>
              <w:spacing w:after="0" w:line="240" w:lineRule="auto"/>
              <w:jc w:val="center"/>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BA</w:t>
            </w:r>
          </w:p>
          <w:p w14:paraId="3499BC48" w14:textId="04F010FC" w:rsidR="00AA65C3" w:rsidRPr="00EC676D" w:rsidRDefault="00AA65C3" w:rsidP="00EC676D">
            <w:pPr>
              <w:spacing w:after="0" w:line="240" w:lineRule="auto"/>
              <w:jc w:val="center"/>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(Kg/árbol)</w:t>
            </w:r>
          </w:p>
        </w:tc>
        <w:tc>
          <w:tcPr>
            <w:tcW w:w="1234" w:type="dxa"/>
            <w:tcBorders>
              <w:top w:val="single" w:sz="8" w:space="0" w:color="auto"/>
              <w:bottom w:val="single" w:sz="4" w:space="0" w:color="auto"/>
            </w:tcBorders>
            <w:shd w:val="clear" w:color="auto" w:fill="auto"/>
            <w:noWrap/>
            <w:vAlign w:val="bottom"/>
            <w:hideMark/>
          </w:tcPr>
          <w:p w14:paraId="00D548FA" w14:textId="77777777" w:rsidR="0048426F" w:rsidRDefault="00AA65C3" w:rsidP="00EC676D">
            <w:pPr>
              <w:spacing w:after="0" w:line="240" w:lineRule="auto"/>
              <w:jc w:val="center"/>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BA</w:t>
            </w:r>
          </w:p>
          <w:p w14:paraId="48B0B825" w14:textId="4F177917" w:rsidR="00AA65C3" w:rsidRPr="00EC676D" w:rsidRDefault="00AA65C3" w:rsidP="00EC676D">
            <w:pPr>
              <w:spacing w:after="0" w:line="240" w:lineRule="auto"/>
              <w:jc w:val="center"/>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w:t>
            </w:r>
            <w:r w:rsidR="0048426F">
              <w:rPr>
                <w:rFonts w:ascii="Times New Roman" w:eastAsia="Times New Roman" w:hAnsi="Times New Roman" w:cs="Times New Roman"/>
                <w:b/>
                <w:bCs/>
                <w:color w:val="000000"/>
                <w:lang w:val="es-EC" w:eastAsia="es-EC"/>
              </w:rPr>
              <w:t>T</w:t>
            </w:r>
            <w:r w:rsidRPr="00EC676D">
              <w:rPr>
                <w:rFonts w:ascii="Times New Roman" w:eastAsia="Times New Roman" w:hAnsi="Times New Roman" w:cs="Times New Roman"/>
                <w:b/>
                <w:bCs/>
                <w:color w:val="000000"/>
                <w:lang w:val="es-EC" w:eastAsia="es-EC"/>
              </w:rPr>
              <w:t>on/ha)</w:t>
            </w:r>
          </w:p>
        </w:tc>
      </w:tr>
      <w:tr w:rsidR="0048426F" w:rsidRPr="00E946FF" w14:paraId="32DEED34" w14:textId="77777777" w:rsidTr="005E21D5">
        <w:trPr>
          <w:trHeight w:val="47"/>
          <w:jc w:val="center"/>
        </w:trPr>
        <w:tc>
          <w:tcPr>
            <w:tcW w:w="2495" w:type="dxa"/>
            <w:tcBorders>
              <w:top w:val="single" w:sz="4" w:space="0" w:color="auto"/>
            </w:tcBorders>
            <w:shd w:val="clear" w:color="auto" w:fill="auto"/>
            <w:noWrap/>
            <w:vAlign w:val="bottom"/>
            <w:hideMark/>
          </w:tcPr>
          <w:p w14:paraId="7F5C9951" w14:textId="77777777" w:rsidR="00AA65C3" w:rsidRPr="00EC676D" w:rsidRDefault="00AA65C3" w:rsidP="00EC676D">
            <w:pPr>
              <w:spacing w:after="0" w:line="240" w:lineRule="auto"/>
              <w:jc w:val="both"/>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Pastizal</w:t>
            </w:r>
          </w:p>
        </w:tc>
        <w:tc>
          <w:tcPr>
            <w:tcW w:w="1173" w:type="dxa"/>
            <w:tcBorders>
              <w:top w:val="single" w:sz="4" w:space="0" w:color="auto"/>
            </w:tcBorders>
            <w:vAlign w:val="bottom"/>
          </w:tcPr>
          <w:p w14:paraId="54F4CA8B" w14:textId="2B9F7F97" w:rsidR="00AA65C3" w:rsidRPr="00AA65C3"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200</w:t>
            </w:r>
          </w:p>
        </w:tc>
        <w:tc>
          <w:tcPr>
            <w:tcW w:w="1320" w:type="dxa"/>
            <w:tcBorders>
              <w:top w:val="single" w:sz="4" w:space="0" w:color="auto"/>
            </w:tcBorders>
            <w:vAlign w:val="bottom"/>
          </w:tcPr>
          <w:p w14:paraId="4E0B26E3" w14:textId="20EE930F" w:rsidR="00AA65C3" w:rsidRPr="00AA65C3"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213</w:t>
            </w:r>
          </w:p>
        </w:tc>
        <w:tc>
          <w:tcPr>
            <w:tcW w:w="1173" w:type="dxa"/>
            <w:tcBorders>
              <w:top w:val="single" w:sz="4" w:space="0" w:color="auto"/>
            </w:tcBorders>
            <w:shd w:val="clear" w:color="auto" w:fill="auto"/>
            <w:noWrap/>
            <w:vAlign w:val="bottom"/>
            <w:hideMark/>
          </w:tcPr>
          <w:p w14:paraId="1E72A2AD" w14:textId="597FDC88" w:rsidR="00AA65C3" w:rsidRPr="00EC676D"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73,133</w:t>
            </w:r>
          </w:p>
        </w:tc>
        <w:tc>
          <w:tcPr>
            <w:tcW w:w="1234" w:type="dxa"/>
            <w:tcBorders>
              <w:top w:val="single" w:sz="4" w:space="0" w:color="auto"/>
            </w:tcBorders>
            <w:shd w:val="clear" w:color="auto" w:fill="auto"/>
            <w:noWrap/>
            <w:vAlign w:val="bottom"/>
            <w:hideMark/>
          </w:tcPr>
          <w:p w14:paraId="5D90A71D" w14:textId="77777777" w:rsidR="00AA65C3" w:rsidRPr="00EC676D"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778,87</w:t>
            </w:r>
          </w:p>
        </w:tc>
      </w:tr>
      <w:tr w:rsidR="0048426F" w:rsidRPr="00E946FF" w14:paraId="5F89EC82" w14:textId="77777777" w:rsidTr="005E21D5">
        <w:trPr>
          <w:trHeight w:val="47"/>
          <w:jc w:val="center"/>
        </w:trPr>
        <w:tc>
          <w:tcPr>
            <w:tcW w:w="2495" w:type="dxa"/>
            <w:shd w:val="clear" w:color="auto" w:fill="auto"/>
            <w:noWrap/>
            <w:vAlign w:val="bottom"/>
            <w:hideMark/>
          </w:tcPr>
          <w:p w14:paraId="5BCC3934" w14:textId="77777777" w:rsidR="00AA65C3" w:rsidRPr="00EC676D" w:rsidRDefault="00AA65C3" w:rsidP="00EC676D">
            <w:pPr>
              <w:spacing w:after="0" w:line="240" w:lineRule="auto"/>
              <w:jc w:val="both"/>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Bosque Nativo</w:t>
            </w:r>
          </w:p>
        </w:tc>
        <w:tc>
          <w:tcPr>
            <w:tcW w:w="1173" w:type="dxa"/>
            <w:vAlign w:val="bottom"/>
          </w:tcPr>
          <w:p w14:paraId="4E885F7C" w14:textId="7B8C59B2" w:rsidR="00AA65C3" w:rsidRPr="00AA65C3"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25</w:t>
            </w:r>
          </w:p>
        </w:tc>
        <w:tc>
          <w:tcPr>
            <w:tcW w:w="1320" w:type="dxa"/>
            <w:vAlign w:val="bottom"/>
          </w:tcPr>
          <w:p w14:paraId="60C40A50" w14:textId="525A0B28" w:rsidR="00AA65C3" w:rsidRPr="00AA65C3"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286</w:t>
            </w:r>
          </w:p>
        </w:tc>
        <w:tc>
          <w:tcPr>
            <w:tcW w:w="1173" w:type="dxa"/>
            <w:shd w:val="clear" w:color="auto" w:fill="auto"/>
            <w:noWrap/>
            <w:vAlign w:val="bottom"/>
            <w:hideMark/>
          </w:tcPr>
          <w:p w14:paraId="44BB7886" w14:textId="36CE0A20" w:rsidR="00AA65C3" w:rsidRPr="00EC676D"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7,601</w:t>
            </w:r>
          </w:p>
        </w:tc>
        <w:tc>
          <w:tcPr>
            <w:tcW w:w="1234" w:type="dxa"/>
            <w:shd w:val="clear" w:color="auto" w:fill="auto"/>
            <w:noWrap/>
            <w:vAlign w:val="bottom"/>
            <w:hideMark/>
          </w:tcPr>
          <w:p w14:paraId="1095D798" w14:textId="77777777" w:rsidR="00AA65C3" w:rsidRPr="00EC676D"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869,56</w:t>
            </w:r>
          </w:p>
        </w:tc>
      </w:tr>
      <w:tr w:rsidR="0048426F" w:rsidRPr="00E946FF" w14:paraId="6FB96E29" w14:textId="77777777" w:rsidTr="005E21D5">
        <w:trPr>
          <w:trHeight w:val="47"/>
          <w:jc w:val="center"/>
        </w:trPr>
        <w:tc>
          <w:tcPr>
            <w:tcW w:w="2495" w:type="dxa"/>
            <w:shd w:val="clear" w:color="auto" w:fill="auto"/>
            <w:noWrap/>
            <w:vAlign w:val="bottom"/>
            <w:hideMark/>
          </w:tcPr>
          <w:p w14:paraId="48FAC5AC" w14:textId="77777777" w:rsidR="00AA65C3" w:rsidRPr="00EC676D" w:rsidRDefault="00AA65C3" w:rsidP="00EC676D">
            <w:pPr>
              <w:spacing w:after="0" w:line="240" w:lineRule="auto"/>
              <w:jc w:val="both"/>
              <w:rPr>
                <w:rFonts w:ascii="Times New Roman" w:eastAsia="Times New Roman" w:hAnsi="Times New Roman" w:cs="Times New Roman"/>
                <w:b/>
                <w:bCs/>
                <w:color w:val="000000"/>
                <w:lang w:val="es-EC" w:eastAsia="es-EC"/>
              </w:rPr>
            </w:pPr>
            <w:r w:rsidRPr="00EC676D">
              <w:rPr>
                <w:rFonts w:ascii="Times New Roman" w:eastAsia="Times New Roman" w:hAnsi="Times New Roman" w:cs="Times New Roman"/>
                <w:b/>
                <w:bCs/>
                <w:color w:val="000000"/>
                <w:lang w:val="es-EC" w:eastAsia="es-EC"/>
              </w:rPr>
              <w:t>Vegetación Arbustiva</w:t>
            </w:r>
          </w:p>
        </w:tc>
        <w:tc>
          <w:tcPr>
            <w:tcW w:w="1173" w:type="dxa"/>
            <w:vAlign w:val="bottom"/>
          </w:tcPr>
          <w:p w14:paraId="4E49E776" w14:textId="636AE35B" w:rsidR="00AA65C3" w:rsidRPr="00AA65C3"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1</w:t>
            </w:r>
          </w:p>
        </w:tc>
        <w:tc>
          <w:tcPr>
            <w:tcW w:w="1320" w:type="dxa"/>
            <w:vAlign w:val="bottom"/>
          </w:tcPr>
          <w:p w14:paraId="04416F24" w14:textId="16A1147F" w:rsidR="00AA65C3" w:rsidRPr="00AA65C3"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432</w:t>
            </w:r>
          </w:p>
        </w:tc>
        <w:tc>
          <w:tcPr>
            <w:tcW w:w="1173" w:type="dxa"/>
            <w:shd w:val="clear" w:color="auto" w:fill="auto"/>
            <w:noWrap/>
            <w:vAlign w:val="bottom"/>
            <w:hideMark/>
          </w:tcPr>
          <w:p w14:paraId="577E3AFD" w14:textId="279E0F64" w:rsidR="00AA65C3" w:rsidRPr="00EC676D"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0,025</w:t>
            </w:r>
          </w:p>
        </w:tc>
        <w:tc>
          <w:tcPr>
            <w:tcW w:w="1234" w:type="dxa"/>
            <w:shd w:val="clear" w:color="auto" w:fill="auto"/>
            <w:noWrap/>
            <w:vAlign w:val="bottom"/>
            <w:hideMark/>
          </w:tcPr>
          <w:p w14:paraId="570A7461" w14:textId="77777777" w:rsidR="00AA65C3" w:rsidRPr="00EC676D" w:rsidRDefault="00AA65C3" w:rsidP="00EC676D">
            <w:pPr>
              <w:spacing w:after="0" w:line="240" w:lineRule="auto"/>
              <w:jc w:val="center"/>
              <w:rPr>
                <w:rFonts w:ascii="Times New Roman" w:eastAsia="Times New Roman" w:hAnsi="Times New Roman" w:cs="Times New Roman"/>
                <w:color w:val="000000"/>
                <w:lang w:val="es-EC" w:eastAsia="es-EC"/>
              </w:rPr>
            </w:pPr>
            <w:r w:rsidRPr="00EC676D">
              <w:rPr>
                <w:rFonts w:ascii="Times New Roman" w:eastAsia="Times New Roman" w:hAnsi="Times New Roman" w:cs="Times New Roman"/>
                <w:color w:val="000000"/>
                <w:lang w:val="es-EC" w:eastAsia="es-EC"/>
              </w:rPr>
              <w:t>106,18</w:t>
            </w:r>
          </w:p>
        </w:tc>
      </w:tr>
    </w:tbl>
    <w:p w14:paraId="5B3A3184" w14:textId="77777777" w:rsidR="00E946FF" w:rsidRDefault="00E946FF" w:rsidP="0006385A">
      <w:pPr>
        <w:spacing w:after="0" w:line="240" w:lineRule="auto"/>
        <w:contextualSpacing/>
        <w:jc w:val="both"/>
        <w:rPr>
          <w:rFonts w:ascii="Times New Roman" w:eastAsia="Times New Roman" w:hAnsi="Times New Roman" w:cs="Times New Roman"/>
          <w:sz w:val="24"/>
          <w:szCs w:val="24"/>
          <w:lang w:val="es-ES"/>
        </w:rPr>
      </w:pPr>
    </w:p>
    <w:p w14:paraId="2F296498" w14:textId="28EE3925" w:rsid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56131901" w14:textId="77777777" w:rsidR="00BB771B" w:rsidRPr="0006385A" w:rsidRDefault="00BB771B" w:rsidP="0006385A">
      <w:pPr>
        <w:spacing w:after="0" w:line="240" w:lineRule="auto"/>
        <w:contextualSpacing/>
        <w:jc w:val="both"/>
        <w:rPr>
          <w:rFonts w:ascii="Times New Roman" w:eastAsia="Calibri" w:hAnsi="Times New Roman" w:cs="Times New Roman"/>
          <w:sz w:val="24"/>
          <w:szCs w:val="24"/>
          <w:lang w:val="es-419"/>
        </w:rPr>
      </w:pPr>
    </w:p>
    <w:p w14:paraId="6204E83E" w14:textId="77777777" w:rsidR="0006385A" w:rsidRPr="0006385A" w:rsidRDefault="0006385A" w:rsidP="0006385A">
      <w:pPr>
        <w:keepNext/>
        <w:keepLines/>
        <w:spacing w:after="0" w:line="240" w:lineRule="auto"/>
        <w:contextualSpacing/>
        <w:outlineLvl w:val="3"/>
        <w:rPr>
          <w:rFonts w:ascii="Times New Roman" w:eastAsia="Times New Roman" w:hAnsi="Times New Roman" w:cs="Times New Roman"/>
          <w:bCs/>
          <w:i/>
          <w:iCs/>
          <w:sz w:val="24"/>
          <w:lang w:val="es-419"/>
        </w:rPr>
      </w:pPr>
      <w:r w:rsidRPr="0006385A">
        <w:rPr>
          <w:rFonts w:ascii="Times New Roman" w:eastAsia="Times New Roman" w:hAnsi="Times New Roman" w:cs="Times New Roman"/>
          <w:bCs/>
          <w:i/>
          <w:iCs/>
          <w:sz w:val="24"/>
          <w:lang w:val="es-419"/>
        </w:rPr>
        <w:lastRenderedPageBreak/>
        <w:t>Variación de la biomasa arbórea con los niveles digitales de NDVI</w:t>
      </w:r>
    </w:p>
    <w:p w14:paraId="714E883C"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4D77BD21" w14:textId="67073403" w:rsidR="008006DE" w:rsidRDefault="0006385A" w:rsidP="008006DE">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El índice de vegetación en relación con los valores de biomasa, permitió generar un modelo polinomial de regresión entre los factores dependiente e independiente, en donde, “Y” corresponde a la biomasa y “X” a los niveles digitales del NDVI.</w:t>
      </w:r>
      <w:r w:rsidR="008006DE" w:rsidRPr="008006DE">
        <w:rPr>
          <w:rFonts w:ascii="Times New Roman" w:eastAsia="Calibri" w:hAnsi="Times New Roman" w:cs="Times New Roman"/>
          <w:sz w:val="24"/>
          <w:szCs w:val="24"/>
          <w:lang w:val="es-419"/>
        </w:rPr>
        <w:t xml:space="preserve"> </w:t>
      </w:r>
      <w:r w:rsidR="008006DE" w:rsidRPr="0006385A">
        <w:rPr>
          <w:rFonts w:ascii="Times New Roman" w:eastAsia="Calibri" w:hAnsi="Times New Roman" w:cs="Times New Roman"/>
          <w:sz w:val="24"/>
          <w:szCs w:val="24"/>
          <w:lang w:val="es-419"/>
        </w:rPr>
        <w:t xml:space="preserve">Reemplazando los datos en la ecuación </w:t>
      </w:r>
      <w:r w:rsidR="00735D74">
        <w:rPr>
          <w:rFonts w:ascii="Times New Roman" w:eastAsia="Calibri" w:hAnsi="Times New Roman" w:cs="Times New Roman"/>
          <w:sz w:val="24"/>
          <w:szCs w:val="24"/>
          <w:lang w:val="es-419"/>
        </w:rPr>
        <w:t xml:space="preserve">(6) </w:t>
      </w:r>
      <w:r w:rsidR="008006DE" w:rsidRPr="0006385A">
        <w:rPr>
          <w:rFonts w:ascii="Times New Roman" w:eastAsia="Calibri" w:hAnsi="Times New Roman" w:cs="Times New Roman"/>
          <w:sz w:val="24"/>
          <w:szCs w:val="24"/>
          <w:lang w:val="es-419"/>
        </w:rPr>
        <w:t>se obtiene los valores de BA ajustados, tal como se observa en la Tabla</w:t>
      </w:r>
      <w:r w:rsidR="001B6B85">
        <w:rPr>
          <w:rFonts w:ascii="Times New Roman" w:eastAsia="Calibri" w:hAnsi="Times New Roman" w:cs="Times New Roman"/>
          <w:sz w:val="24"/>
          <w:szCs w:val="24"/>
          <w:lang w:val="es-419"/>
        </w:rPr>
        <w:t xml:space="preserve"> 10</w:t>
      </w:r>
      <w:r w:rsidR="008006DE" w:rsidRPr="0006385A">
        <w:rPr>
          <w:rFonts w:ascii="Times New Roman" w:eastAsia="Calibri" w:hAnsi="Times New Roman" w:cs="Times New Roman"/>
          <w:sz w:val="24"/>
          <w:szCs w:val="24"/>
          <w:lang w:val="es-419"/>
        </w:rPr>
        <w:t>.</w:t>
      </w:r>
    </w:p>
    <w:p w14:paraId="1A633A99" w14:textId="77777777" w:rsidR="004F0B48" w:rsidRPr="0006385A" w:rsidRDefault="004F0B48" w:rsidP="008006DE">
      <w:pPr>
        <w:spacing w:after="0" w:line="240" w:lineRule="auto"/>
        <w:ind w:firstLine="567"/>
        <w:contextualSpacing/>
        <w:jc w:val="both"/>
        <w:rPr>
          <w:rFonts w:ascii="Times New Roman" w:eastAsia="Calibri" w:hAnsi="Times New Roman" w:cs="Times New Roman"/>
          <w:sz w:val="24"/>
          <w:szCs w:val="24"/>
          <w:lang w:val="es-419"/>
        </w:rPr>
      </w:pPr>
    </w:p>
    <w:p w14:paraId="1D2693A8" w14:textId="04BF4FBD" w:rsidR="001359F5" w:rsidRPr="001359F5" w:rsidRDefault="001359F5" w:rsidP="001359F5">
      <w:pPr>
        <w:spacing w:after="0" w:line="240" w:lineRule="auto"/>
        <w:ind w:firstLine="567"/>
        <w:contextualSpacing/>
        <w:jc w:val="center"/>
        <w:rPr>
          <w:rFonts w:ascii="Times New Roman" w:eastAsia="Calibri" w:hAnsi="Times New Roman" w:cs="Times New Roman"/>
          <w:lang w:val="es-419"/>
        </w:rPr>
      </w:pPr>
      <w:r w:rsidRPr="0088647F">
        <w:rPr>
          <w:rFonts w:ascii="Times New Roman" w:eastAsia="Calibri" w:hAnsi="Times New Roman" w:cs="Times New Roman"/>
          <w:lang w:val="es-419"/>
        </w:rPr>
        <w:t xml:space="preserve">Tabla </w:t>
      </w:r>
      <w:r w:rsidR="001B6B85" w:rsidRPr="0088647F">
        <w:rPr>
          <w:rFonts w:ascii="Times New Roman" w:eastAsia="Calibri" w:hAnsi="Times New Roman" w:cs="Times New Roman"/>
          <w:lang w:val="es-419"/>
        </w:rPr>
        <w:t>10</w:t>
      </w:r>
      <w:r w:rsidRPr="001359F5">
        <w:rPr>
          <w:rFonts w:ascii="Times New Roman" w:eastAsia="Calibri" w:hAnsi="Times New Roman" w:cs="Times New Roman"/>
          <w:b/>
          <w:lang w:val="es-419"/>
        </w:rPr>
        <w:t xml:space="preserve">. </w:t>
      </w:r>
      <w:r w:rsidR="008006DE" w:rsidRPr="00095421">
        <w:rPr>
          <w:rFonts w:ascii="Times New Roman" w:eastAsia="Calibri" w:hAnsi="Times New Roman" w:cs="Times New Roman"/>
          <w:lang w:val="es-419"/>
        </w:rPr>
        <w:t>Variables independientes y dependientes para generación de modelo de regresión</w:t>
      </w:r>
      <w:r w:rsidR="008006DE" w:rsidRPr="001359F5" w:rsidDel="008006DE">
        <w:rPr>
          <w:rFonts w:ascii="Times New Roman" w:eastAsia="Calibri" w:hAnsi="Times New Roman" w:cs="Times New Roman"/>
          <w:lang w:val="es-419"/>
        </w:rPr>
        <w:t xml:space="preserve"> </w:t>
      </w:r>
    </w:p>
    <w:tbl>
      <w:tblPr>
        <w:tblW w:w="6260" w:type="dxa"/>
        <w:jc w:val="center"/>
        <w:tblCellMar>
          <w:left w:w="70" w:type="dxa"/>
          <w:right w:w="70" w:type="dxa"/>
        </w:tblCellMar>
        <w:tblLook w:val="04A0" w:firstRow="1" w:lastRow="0" w:firstColumn="1" w:lastColumn="0" w:noHBand="0" w:noVBand="1"/>
      </w:tblPr>
      <w:tblGrid>
        <w:gridCol w:w="1660"/>
        <w:gridCol w:w="1440"/>
        <w:gridCol w:w="1440"/>
        <w:gridCol w:w="1720"/>
      </w:tblGrid>
      <w:tr w:rsidR="001359F5" w:rsidRPr="001359F5" w14:paraId="4DB41369" w14:textId="77777777" w:rsidTr="001C6B7D">
        <w:trPr>
          <w:trHeight w:val="227"/>
          <w:jc w:val="center"/>
        </w:trPr>
        <w:tc>
          <w:tcPr>
            <w:tcW w:w="1660" w:type="dxa"/>
            <w:tcBorders>
              <w:top w:val="single" w:sz="8" w:space="0" w:color="auto"/>
              <w:left w:val="nil"/>
              <w:bottom w:val="single" w:sz="4" w:space="0" w:color="auto"/>
              <w:right w:val="nil"/>
            </w:tcBorders>
            <w:shd w:val="clear" w:color="000000" w:fill="FFFFFF"/>
            <w:noWrap/>
            <w:vAlign w:val="bottom"/>
            <w:hideMark/>
          </w:tcPr>
          <w:p w14:paraId="6BFB567E" w14:textId="77777777" w:rsidR="001359F5" w:rsidRPr="001359F5" w:rsidRDefault="001359F5" w:rsidP="001359F5">
            <w:pPr>
              <w:spacing w:after="0" w:line="240" w:lineRule="auto"/>
              <w:contextualSpacing/>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COBERTURA</w:t>
            </w:r>
          </w:p>
        </w:tc>
        <w:tc>
          <w:tcPr>
            <w:tcW w:w="1440" w:type="dxa"/>
            <w:tcBorders>
              <w:top w:val="single" w:sz="8" w:space="0" w:color="auto"/>
              <w:left w:val="nil"/>
              <w:bottom w:val="single" w:sz="4" w:space="0" w:color="auto"/>
              <w:right w:val="nil"/>
            </w:tcBorders>
            <w:shd w:val="clear" w:color="000000" w:fill="FFFFFF"/>
            <w:noWrap/>
            <w:vAlign w:val="bottom"/>
            <w:hideMark/>
          </w:tcPr>
          <w:p w14:paraId="2431FE09"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X (NDVI)</w:t>
            </w:r>
          </w:p>
        </w:tc>
        <w:tc>
          <w:tcPr>
            <w:tcW w:w="1440" w:type="dxa"/>
            <w:tcBorders>
              <w:top w:val="single" w:sz="8" w:space="0" w:color="auto"/>
              <w:left w:val="nil"/>
              <w:bottom w:val="single" w:sz="4" w:space="0" w:color="auto"/>
              <w:right w:val="nil"/>
            </w:tcBorders>
            <w:shd w:val="clear" w:color="000000" w:fill="FFFFFF"/>
            <w:noWrap/>
            <w:vAlign w:val="bottom"/>
            <w:hideMark/>
          </w:tcPr>
          <w:p w14:paraId="2CEB663A"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Y (BA)</w:t>
            </w:r>
          </w:p>
        </w:tc>
        <w:tc>
          <w:tcPr>
            <w:tcW w:w="1720" w:type="dxa"/>
            <w:tcBorders>
              <w:top w:val="single" w:sz="8" w:space="0" w:color="auto"/>
              <w:left w:val="nil"/>
              <w:bottom w:val="single" w:sz="4" w:space="0" w:color="auto"/>
              <w:right w:val="nil"/>
            </w:tcBorders>
            <w:shd w:val="clear" w:color="000000" w:fill="FFFFFF"/>
            <w:noWrap/>
            <w:vAlign w:val="bottom"/>
            <w:hideMark/>
          </w:tcPr>
          <w:p w14:paraId="5DBD996F" w14:textId="77777777" w:rsidR="001359F5" w:rsidRPr="001359F5" w:rsidRDefault="001359F5" w:rsidP="001359F5">
            <w:pPr>
              <w:spacing w:after="0" w:line="240" w:lineRule="auto"/>
              <w:contextualSpacing/>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Y (BA) ajustado</w:t>
            </w:r>
          </w:p>
        </w:tc>
      </w:tr>
      <w:tr w:rsidR="001359F5" w:rsidRPr="001359F5" w14:paraId="5A328814" w14:textId="77777777" w:rsidTr="001C6B7D">
        <w:trPr>
          <w:trHeight w:val="227"/>
          <w:jc w:val="center"/>
        </w:trPr>
        <w:tc>
          <w:tcPr>
            <w:tcW w:w="1660" w:type="dxa"/>
            <w:tcBorders>
              <w:top w:val="single" w:sz="4" w:space="0" w:color="auto"/>
              <w:left w:val="nil"/>
              <w:bottom w:val="nil"/>
              <w:right w:val="nil"/>
            </w:tcBorders>
            <w:shd w:val="clear" w:color="000000" w:fill="FFFFFF"/>
            <w:vAlign w:val="center"/>
            <w:hideMark/>
          </w:tcPr>
          <w:p w14:paraId="1059860E"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PASTIZAL</w:t>
            </w:r>
          </w:p>
        </w:tc>
        <w:tc>
          <w:tcPr>
            <w:tcW w:w="1440" w:type="dxa"/>
            <w:tcBorders>
              <w:top w:val="single" w:sz="4" w:space="0" w:color="auto"/>
              <w:left w:val="nil"/>
              <w:bottom w:val="nil"/>
              <w:right w:val="nil"/>
            </w:tcBorders>
            <w:shd w:val="clear" w:color="000000" w:fill="FFFFFF"/>
            <w:noWrap/>
            <w:vAlign w:val="center"/>
            <w:hideMark/>
          </w:tcPr>
          <w:p w14:paraId="55787192"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0,76</w:t>
            </w:r>
          </w:p>
        </w:tc>
        <w:tc>
          <w:tcPr>
            <w:tcW w:w="1440" w:type="dxa"/>
            <w:tcBorders>
              <w:top w:val="single" w:sz="4" w:space="0" w:color="auto"/>
              <w:left w:val="nil"/>
              <w:bottom w:val="nil"/>
              <w:right w:val="nil"/>
            </w:tcBorders>
            <w:shd w:val="clear" w:color="000000" w:fill="FFFFFF"/>
            <w:noWrap/>
            <w:vAlign w:val="center"/>
            <w:hideMark/>
          </w:tcPr>
          <w:p w14:paraId="08A9C782"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106,18749</w:t>
            </w:r>
          </w:p>
        </w:tc>
        <w:tc>
          <w:tcPr>
            <w:tcW w:w="1720" w:type="dxa"/>
            <w:tcBorders>
              <w:top w:val="single" w:sz="4" w:space="0" w:color="auto"/>
              <w:left w:val="nil"/>
              <w:bottom w:val="nil"/>
              <w:right w:val="nil"/>
            </w:tcBorders>
            <w:shd w:val="clear" w:color="000000" w:fill="FFFFFF"/>
            <w:noWrap/>
            <w:vAlign w:val="center"/>
            <w:hideMark/>
          </w:tcPr>
          <w:p w14:paraId="7457750E"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105,59189</w:t>
            </w:r>
          </w:p>
        </w:tc>
      </w:tr>
      <w:tr w:rsidR="001359F5" w:rsidRPr="001359F5" w14:paraId="76BDA13F" w14:textId="77777777" w:rsidTr="001C6B7D">
        <w:trPr>
          <w:trHeight w:val="227"/>
          <w:jc w:val="center"/>
        </w:trPr>
        <w:tc>
          <w:tcPr>
            <w:tcW w:w="1660" w:type="dxa"/>
            <w:tcBorders>
              <w:top w:val="nil"/>
              <w:left w:val="nil"/>
              <w:bottom w:val="nil"/>
              <w:right w:val="nil"/>
            </w:tcBorders>
            <w:shd w:val="clear" w:color="000000" w:fill="FFFFFF"/>
            <w:vAlign w:val="center"/>
            <w:hideMark/>
          </w:tcPr>
          <w:p w14:paraId="5F9B59FB"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VEGETACIÓN ARBUSTIVA</w:t>
            </w:r>
          </w:p>
        </w:tc>
        <w:tc>
          <w:tcPr>
            <w:tcW w:w="1440" w:type="dxa"/>
            <w:tcBorders>
              <w:top w:val="nil"/>
              <w:left w:val="nil"/>
              <w:bottom w:val="nil"/>
              <w:right w:val="nil"/>
            </w:tcBorders>
            <w:shd w:val="clear" w:color="000000" w:fill="FFFFFF"/>
            <w:noWrap/>
            <w:vAlign w:val="center"/>
            <w:hideMark/>
          </w:tcPr>
          <w:p w14:paraId="65D7CF8B"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0,79</w:t>
            </w:r>
          </w:p>
        </w:tc>
        <w:tc>
          <w:tcPr>
            <w:tcW w:w="1440" w:type="dxa"/>
            <w:tcBorders>
              <w:top w:val="nil"/>
              <w:left w:val="nil"/>
              <w:bottom w:val="nil"/>
              <w:right w:val="nil"/>
            </w:tcBorders>
            <w:shd w:val="clear" w:color="000000" w:fill="FFFFFF"/>
            <w:noWrap/>
            <w:vAlign w:val="center"/>
            <w:hideMark/>
          </w:tcPr>
          <w:p w14:paraId="2341EDC6"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869,56757</w:t>
            </w:r>
          </w:p>
        </w:tc>
        <w:tc>
          <w:tcPr>
            <w:tcW w:w="1720" w:type="dxa"/>
            <w:tcBorders>
              <w:top w:val="nil"/>
              <w:left w:val="nil"/>
              <w:bottom w:val="nil"/>
              <w:right w:val="nil"/>
            </w:tcBorders>
            <w:shd w:val="clear" w:color="000000" w:fill="FFFFFF"/>
            <w:noWrap/>
            <w:vAlign w:val="center"/>
            <w:hideMark/>
          </w:tcPr>
          <w:p w14:paraId="334B9C72"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868,95186</w:t>
            </w:r>
          </w:p>
        </w:tc>
      </w:tr>
      <w:tr w:rsidR="001359F5" w:rsidRPr="001359F5" w14:paraId="36A3F51A" w14:textId="77777777" w:rsidTr="001C6B7D">
        <w:trPr>
          <w:trHeight w:val="227"/>
          <w:jc w:val="center"/>
        </w:trPr>
        <w:tc>
          <w:tcPr>
            <w:tcW w:w="1660" w:type="dxa"/>
            <w:tcBorders>
              <w:top w:val="nil"/>
              <w:left w:val="nil"/>
              <w:bottom w:val="single" w:sz="8" w:space="0" w:color="auto"/>
              <w:right w:val="nil"/>
            </w:tcBorders>
            <w:shd w:val="clear" w:color="000000" w:fill="FFFFFF"/>
            <w:vAlign w:val="center"/>
            <w:hideMark/>
          </w:tcPr>
          <w:p w14:paraId="63DFD3F0"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BOSQUE</w:t>
            </w:r>
          </w:p>
        </w:tc>
        <w:tc>
          <w:tcPr>
            <w:tcW w:w="1440" w:type="dxa"/>
            <w:tcBorders>
              <w:top w:val="nil"/>
              <w:left w:val="nil"/>
              <w:bottom w:val="single" w:sz="8" w:space="0" w:color="auto"/>
              <w:right w:val="nil"/>
            </w:tcBorders>
            <w:shd w:val="clear" w:color="000000" w:fill="FFFFFF"/>
            <w:noWrap/>
            <w:vAlign w:val="center"/>
            <w:hideMark/>
          </w:tcPr>
          <w:p w14:paraId="1CD28750"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0,82</w:t>
            </w:r>
          </w:p>
        </w:tc>
        <w:tc>
          <w:tcPr>
            <w:tcW w:w="1440" w:type="dxa"/>
            <w:tcBorders>
              <w:top w:val="nil"/>
              <w:left w:val="nil"/>
              <w:bottom w:val="single" w:sz="8" w:space="0" w:color="auto"/>
              <w:right w:val="nil"/>
            </w:tcBorders>
            <w:shd w:val="clear" w:color="000000" w:fill="FFFFFF"/>
            <w:noWrap/>
            <w:vAlign w:val="center"/>
            <w:hideMark/>
          </w:tcPr>
          <w:p w14:paraId="539DDBD5"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778,87144</w:t>
            </w:r>
          </w:p>
        </w:tc>
        <w:tc>
          <w:tcPr>
            <w:tcW w:w="1720" w:type="dxa"/>
            <w:tcBorders>
              <w:top w:val="nil"/>
              <w:left w:val="nil"/>
              <w:bottom w:val="single" w:sz="8" w:space="0" w:color="auto"/>
              <w:right w:val="nil"/>
            </w:tcBorders>
            <w:shd w:val="clear" w:color="000000" w:fill="FFFFFF"/>
            <w:noWrap/>
            <w:vAlign w:val="center"/>
            <w:hideMark/>
          </w:tcPr>
          <w:p w14:paraId="6A075710"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778,24097</w:t>
            </w:r>
          </w:p>
        </w:tc>
      </w:tr>
    </w:tbl>
    <w:p w14:paraId="4AFEBCB0" w14:textId="77777777" w:rsidR="001359F5" w:rsidRPr="001359F5" w:rsidRDefault="001359F5" w:rsidP="001359F5">
      <w:pPr>
        <w:spacing w:after="0" w:line="240" w:lineRule="auto"/>
        <w:contextualSpacing/>
        <w:jc w:val="center"/>
        <w:rPr>
          <w:rFonts w:ascii="Times New Roman" w:eastAsia="Times New Roman" w:hAnsi="Times New Roman" w:cs="Times New Roman"/>
          <w:lang w:val="es-419"/>
        </w:rPr>
      </w:pPr>
      <w:r w:rsidRPr="0088647F">
        <w:rPr>
          <w:rFonts w:ascii="Times New Roman" w:eastAsia="Times New Roman" w:hAnsi="Times New Roman" w:cs="Times New Roman"/>
          <w:bCs/>
          <w:lang w:val="es-419"/>
        </w:rPr>
        <w:t>Fuente</w:t>
      </w:r>
      <w:r w:rsidRPr="0088647F">
        <w:rPr>
          <w:rFonts w:ascii="Times New Roman" w:eastAsia="Times New Roman" w:hAnsi="Times New Roman" w:cs="Times New Roman"/>
          <w:lang w:val="es-419"/>
        </w:rPr>
        <w:t>:</w:t>
      </w:r>
      <w:r w:rsidRPr="001359F5">
        <w:rPr>
          <w:rFonts w:ascii="Times New Roman" w:eastAsia="Times New Roman" w:hAnsi="Times New Roman" w:cs="Times New Roman"/>
          <w:lang w:val="es-419"/>
        </w:rPr>
        <w:t xml:space="preserve"> (Autores, 2022)</w:t>
      </w:r>
    </w:p>
    <w:p w14:paraId="0476B5B7" w14:textId="77777777" w:rsidR="0006385A" w:rsidRPr="0006385A" w:rsidRDefault="0006385A" w:rsidP="0006385A">
      <w:pPr>
        <w:spacing w:after="0" w:line="240" w:lineRule="auto"/>
        <w:contextualSpacing/>
        <w:jc w:val="center"/>
        <w:rPr>
          <w:rFonts w:ascii="Times New Roman" w:eastAsia="Times New Roman" w:hAnsi="Times New Roman" w:cs="Times New Roman"/>
          <w:sz w:val="24"/>
          <w:szCs w:val="24"/>
          <w:lang w:val="es-419"/>
        </w:rPr>
      </w:pPr>
    </w:p>
    <w:p w14:paraId="5925D63E"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bCs/>
          <w:i/>
          <w:color w:val="000000"/>
          <w:sz w:val="24"/>
          <w:szCs w:val="24"/>
          <w:lang w:val="es-419"/>
        </w:rPr>
      </w:pPr>
      <w:bookmarkStart w:id="10" w:name="_Toc93696247"/>
      <w:r w:rsidRPr="0006385A">
        <w:rPr>
          <w:rFonts w:ascii="Times New Roman" w:eastAsia="Times New Roman" w:hAnsi="Times New Roman" w:cs="Times New Roman"/>
          <w:bCs/>
          <w:i/>
          <w:color w:val="000000"/>
          <w:sz w:val="24"/>
          <w:szCs w:val="24"/>
          <w:lang w:val="es-419"/>
        </w:rPr>
        <w:t>Cálculo de contenido de carbono en la biomasa aérea (C) y cálculo del volumen de dióxido de carbono (</w:t>
      </w:r>
      <w:r w:rsidRPr="0006385A">
        <w:rPr>
          <w:rFonts w:ascii="Cambria Math" w:eastAsia="Times New Roman" w:hAnsi="Cambria Math" w:cs="Cambria Math"/>
          <w:bCs/>
          <w:i/>
          <w:color w:val="000000"/>
          <w:sz w:val="24"/>
          <w:szCs w:val="24"/>
          <w:lang w:val="es-419"/>
        </w:rPr>
        <w:t>𝐶𝑂</w:t>
      </w:r>
      <w:r w:rsidRPr="0006385A">
        <w:rPr>
          <w:rFonts w:ascii="Times New Roman" w:eastAsia="Times New Roman" w:hAnsi="Times New Roman" w:cs="Times New Roman"/>
          <w:bCs/>
          <w:i/>
          <w:color w:val="000000"/>
          <w:sz w:val="24"/>
          <w:szCs w:val="24"/>
          <w:vertAlign w:val="subscript"/>
          <w:lang w:val="es-419"/>
        </w:rPr>
        <w:t>2</w:t>
      </w:r>
      <w:r w:rsidRPr="0006385A">
        <w:rPr>
          <w:rFonts w:ascii="Times New Roman" w:eastAsia="Times New Roman" w:hAnsi="Times New Roman" w:cs="Times New Roman"/>
          <w:bCs/>
          <w:i/>
          <w:color w:val="000000"/>
          <w:sz w:val="24"/>
          <w:szCs w:val="24"/>
          <w:lang w:val="es-419"/>
        </w:rPr>
        <w:t>)</w:t>
      </w:r>
      <w:bookmarkEnd w:id="10"/>
    </w:p>
    <w:p w14:paraId="1B98DB2C" w14:textId="77777777" w:rsidR="0006385A" w:rsidRPr="0006385A" w:rsidRDefault="0006385A" w:rsidP="0006385A">
      <w:pPr>
        <w:keepNext/>
        <w:keepLines/>
        <w:spacing w:after="0" w:line="240" w:lineRule="auto"/>
        <w:contextualSpacing/>
        <w:jc w:val="both"/>
        <w:outlineLvl w:val="2"/>
        <w:rPr>
          <w:rFonts w:ascii="Times New Roman" w:eastAsia="Times New Roman" w:hAnsi="Times New Roman" w:cs="Times New Roman"/>
          <w:bCs/>
          <w:i/>
          <w:color w:val="000000"/>
          <w:sz w:val="24"/>
          <w:szCs w:val="24"/>
          <w:lang w:val="es-419"/>
        </w:rPr>
      </w:pPr>
    </w:p>
    <w:p w14:paraId="521CE7DF" w14:textId="760F6049" w:rsid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 xml:space="preserve">Mediante las ecuaciones </w:t>
      </w:r>
      <w:r w:rsidR="00735D74">
        <w:rPr>
          <w:rFonts w:ascii="Times New Roman" w:eastAsia="Calibri" w:hAnsi="Times New Roman" w:cs="Times New Roman"/>
          <w:sz w:val="24"/>
          <w:szCs w:val="24"/>
          <w:lang w:val="es-419"/>
        </w:rPr>
        <w:t>(</w:t>
      </w:r>
      <w:r w:rsidR="00456A6C">
        <w:rPr>
          <w:rFonts w:ascii="Times New Roman" w:eastAsia="Calibri" w:hAnsi="Times New Roman" w:cs="Times New Roman"/>
          <w:sz w:val="24"/>
          <w:szCs w:val="24"/>
          <w:lang w:val="es-419"/>
        </w:rPr>
        <w:t>7</w:t>
      </w:r>
      <w:r w:rsidR="00735D74">
        <w:rPr>
          <w:rFonts w:ascii="Times New Roman" w:eastAsia="Calibri" w:hAnsi="Times New Roman" w:cs="Times New Roman"/>
          <w:sz w:val="24"/>
          <w:szCs w:val="24"/>
          <w:lang w:val="es-419"/>
        </w:rPr>
        <w:t>)</w:t>
      </w:r>
      <w:r w:rsidRPr="0006385A">
        <w:rPr>
          <w:rFonts w:ascii="Times New Roman" w:eastAsia="Calibri" w:hAnsi="Times New Roman" w:cs="Times New Roman"/>
          <w:sz w:val="24"/>
          <w:szCs w:val="24"/>
          <w:lang w:val="es-419"/>
        </w:rPr>
        <w:t xml:space="preserve"> y </w:t>
      </w:r>
      <w:r w:rsidR="00735D74">
        <w:rPr>
          <w:rFonts w:ascii="Times New Roman" w:eastAsia="Calibri" w:hAnsi="Times New Roman" w:cs="Times New Roman"/>
          <w:sz w:val="24"/>
          <w:szCs w:val="24"/>
          <w:lang w:val="es-419"/>
        </w:rPr>
        <w:t>(</w:t>
      </w:r>
      <w:r w:rsidR="00456A6C">
        <w:rPr>
          <w:rFonts w:ascii="Times New Roman" w:eastAsia="Calibri" w:hAnsi="Times New Roman" w:cs="Times New Roman"/>
          <w:sz w:val="24"/>
          <w:szCs w:val="24"/>
          <w:lang w:val="es-419"/>
        </w:rPr>
        <w:t>8</w:t>
      </w:r>
      <w:r w:rsidR="00735D74">
        <w:rPr>
          <w:rFonts w:ascii="Times New Roman" w:eastAsia="Calibri" w:hAnsi="Times New Roman" w:cs="Times New Roman"/>
          <w:sz w:val="24"/>
          <w:szCs w:val="24"/>
          <w:lang w:val="es-419"/>
        </w:rPr>
        <w:t>)</w:t>
      </w:r>
      <w:r w:rsidRPr="0006385A">
        <w:rPr>
          <w:rFonts w:ascii="Times New Roman" w:eastAsia="Calibri" w:hAnsi="Times New Roman" w:cs="Times New Roman"/>
          <w:sz w:val="24"/>
          <w:szCs w:val="24"/>
          <w:lang w:val="es-419"/>
        </w:rPr>
        <w:t xml:space="preserve"> se pudo estimar el contenido de carbono C en la biomasa aérea y el volumen de dióxido de carbono CO</w:t>
      </w:r>
      <w:r w:rsidRPr="0006385A">
        <w:rPr>
          <w:rFonts w:ascii="Times New Roman" w:eastAsia="Calibri" w:hAnsi="Times New Roman" w:cs="Times New Roman"/>
          <w:sz w:val="24"/>
          <w:szCs w:val="24"/>
          <w:vertAlign w:val="subscript"/>
          <w:lang w:val="es-419"/>
        </w:rPr>
        <w:t>2</w:t>
      </w:r>
      <w:r w:rsidRPr="0006385A">
        <w:rPr>
          <w:rFonts w:ascii="Times New Roman" w:eastAsia="Calibri" w:hAnsi="Times New Roman" w:cs="Times New Roman"/>
          <w:sz w:val="24"/>
          <w:szCs w:val="24"/>
          <w:lang w:val="es-419"/>
        </w:rPr>
        <w:t xml:space="preserve"> con los datos obtenidos de la BA ajustada de cada cobertura. Cabe mencionar que el valor de BA ajustado se transformó a unidad de toneladas con la multiplicación del área en hectáreas de cada cobertura.</w:t>
      </w:r>
    </w:p>
    <w:p w14:paraId="4E0AE85F" w14:textId="1F47E2E5" w:rsidR="004D4BB7" w:rsidRDefault="004D4BB7" w:rsidP="0006385A">
      <w:pPr>
        <w:spacing w:after="0" w:line="240" w:lineRule="auto"/>
        <w:ind w:firstLine="567"/>
        <w:contextualSpacing/>
        <w:jc w:val="both"/>
        <w:rPr>
          <w:rFonts w:ascii="Times New Roman" w:eastAsia="Calibri" w:hAnsi="Times New Roman" w:cs="Times New Roman"/>
          <w:sz w:val="24"/>
          <w:szCs w:val="24"/>
          <w:lang w:val="es-419"/>
        </w:rPr>
      </w:pPr>
    </w:p>
    <w:p w14:paraId="2E429F80" w14:textId="7C37EE90" w:rsidR="001359F5" w:rsidRPr="001359F5" w:rsidRDefault="001359F5" w:rsidP="001359F5">
      <w:pPr>
        <w:spacing w:after="0" w:line="240" w:lineRule="auto"/>
        <w:contextualSpacing/>
        <w:jc w:val="center"/>
        <w:rPr>
          <w:rFonts w:ascii="Times New Roman" w:eastAsia="Calibri" w:hAnsi="Times New Roman" w:cs="Times New Roman"/>
          <w:lang w:val="es-419"/>
        </w:rPr>
      </w:pPr>
      <w:bookmarkStart w:id="11" w:name="_Hlk100566938"/>
      <w:r w:rsidRPr="0088647F">
        <w:rPr>
          <w:rFonts w:ascii="Times New Roman" w:eastAsia="Calibri" w:hAnsi="Times New Roman" w:cs="Times New Roman"/>
          <w:lang w:val="es-419"/>
        </w:rPr>
        <w:t>Tabla 1</w:t>
      </w:r>
      <w:r w:rsidR="001B6B85" w:rsidRPr="0088647F">
        <w:rPr>
          <w:rFonts w:ascii="Times New Roman" w:eastAsia="Calibri" w:hAnsi="Times New Roman" w:cs="Times New Roman"/>
          <w:lang w:val="es-419"/>
        </w:rPr>
        <w:t>1</w:t>
      </w:r>
      <w:r w:rsidR="00092C09" w:rsidRPr="0088647F">
        <w:rPr>
          <w:rFonts w:ascii="Times New Roman" w:eastAsia="Calibri" w:hAnsi="Times New Roman" w:cs="Times New Roman"/>
          <w:lang w:val="es-419"/>
        </w:rPr>
        <w:t>.</w:t>
      </w:r>
      <w:r w:rsidRPr="001359F5">
        <w:rPr>
          <w:rFonts w:ascii="Times New Roman" w:eastAsia="Calibri" w:hAnsi="Times New Roman" w:cs="Times New Roman"/>
          <w:b/>
          <w:lang w:val="es-419"/>
        </w:rPr>
        <w:t xml:space="preserve"> </w:t>
      </w:r>
      <w:r w:rsidRPr="001359F5">
        <w:rPr>
          <w:rFonts w:ascii="Times New Roman" w:eastAsia="Calibri" w:hAnsi="Times New Roman" w:cs="Times New Roman"/>
          <w:lang w:val="es-419"/>
        </w:rPr>
        <w:t>Contenido de C y volumen de CO</w:t>
      </w:r>
      <w:r w:rsidRPr="001359F5">
        <w:rPr>
          <w:rFonts w:ascii="Times New Roman" w:eastAsia="Calibri" w:hAnsi="Times New Roman" w:cs="Times New Roman"/>
          <w:vertAlign w:val="subscript"/>
          <w:lang w:val="es-419"/>
        </w:rPr>
        <w:t>2</w:t>
      </w:r>
      <w:r w:rsidRPr="001359F5">
        <w:rPr>
          <w:rFonts w:ascii="Times New Roman" w:eastAsia="Calibri" w:hAnsi="Times New Roman" w:cs="Times New Roman"/>
          <w:lang w:val="es-419"/>
        </w:rPr>
        <w:t xml:space="preserve"> en el Bosque Protector </w:t>
      </w:r>
      <w:proofErr w:type="spellStart"/>
      <w:r w:rsidRPr="001359F5">
        <w:rPr>
          <w:rFonts w:ascii="Times New Roman" w:eastAsia="Calibri" w:hAnsi="Times New Roman" w:cs="Times New Roman"/>
          <w:lang w:val="es-419"/>
        </w:rPr>
        <w:t>Jatumpamba</w:t>
      </w:r>
      <w:proofErr w:type="spellEnd"/>
      <w:r w:rsidRPr="001359F5">
        <w:rPr>
          <w:rFonts w:ascii="Times New Roman" w:eastAsia="Calibri" w:hAnsi="Times New Roman" w:cs="Times New Roman"/>
          <w:lang w:val="es-419"/>
        </w:rPr>
        <w:t xml:space="preserve"> – </w:t>
      </w:r>
      <w:proofErr w:type="spellStart"/>
      <w:r w:rsidRPr="001359F5">
        <w:rPr>
          <w:rFonts w:ascii="Times New Roman" w:eastAsia="Calibri" w:hAnsi="Times New Roman" w:cs="Times New Roman"/>
          <w:lang w:val="es-419"/>
        </w:rPr>
        <w:t>Jorupe</w:t>
      </w:r>
      <w:proofErr w:type="spellEnd"/>
    </w:p>
    <w:tbl>
      <w:tblPr>
        <w:tblW w:w="7920" w:type="dxa"/>
        <w:jc w:val="center"/>
        <w:tblCellMar>
          <w:left w:w="70" w:type="dxa"/>
          <w:right w:w="70" w:type="dxa"/>
        </w:tblCellMar>
        <w:tblLook w:val="04A0" w:firstRow="1" w:lastRow="0" w:firstColumn="1" w:lastColumn="0" w:noHBand="0" w:noVBand="1"/>
      </w:tblPr>
      <w:tblGrid>
        <w:gridCol w:w="1660"/>
        <w:gridCol w:w="1440"/>
        <w:gridCol w:w="1440"/>
        <w:gridCol w:w="1720"/>
        <w:gridCol w:w="1660"/>
      </w:tblGrid>
      <w:tr w:rsidR="001359F5" w:rsidRPr="001359F5" w14:paraId="18B007B2" w14:textId="77777777" w:rsidTr="001C6B7D">
        <w:trPr>
          <w:trHeight w:val="227"/>
          <w:jc w:val="center"/>
        </w:trPr>
        <w:tc>
          <w:tcPr>
            <w:tcW w:w="1660" w:type="dxa"/>
            <w:tcBorders>
              <w:top w:val="single" w:sz="8" w:space="0" w:color="auto"/>
              <w:left w:val="nil"/>
              <w:bottom w:val="single" w:sz="4" w:space="0" w:color="auto"/>
              <w:right w:val="nil"/>
            </w:tcBorders>
            <w:shd w:val="clear" w:color="000000" w:fill="FFFFFF"/>
            <w:noWrap/>
            <w:vAlign w:val="center"/>
            <w:hideMark/>
          </w:tcPr>
          <w:p w14:paraId="4CEDBA68"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COBERTURA</w:t>
            </w:r>
          </w:p>
        </w:tc>
        <w:tc>
          <w:tcPr>
            <w:tcW w:w="1440" w:type="dxa"/>
            <w:tcBorders>
              <w:top w:val="single" w:sz="8" w:space="0" w:color="auto"/>
              <w:left w:val="nil"/>
              <w:bottom w:val="single" w:sz="4" w:space="0" w:color="auto"/>
              <w:right w:val="nil"/>
            </w:tcBorders>
            <w:shd w:val="clear" w:color="000000" w:fill="FFFFFF"/>
            <w:noWrap/>
            <w:vAlign w:val="center"/>
            <w:hideMark/>
          </w:tcPr>
          <w:p w14:paraId="5714F781"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 xml:space="preserve">ÁREA </w:t>
            </w:r>
          </w:p>
        </w:tc>
        <w:tc>
          <w:tcPr>
            <w:tcW w:w="1440" w:type="dxa"/>
            <w:tcBorders>
              <w:top w:val="single" w:sz="8" w:space="0" w:color="auto"/>
              <w:left w:val="nil"/>
              <w:bottom w:val="single" w:sz="4" w:space="0" w:color="auto"/>
              <w:right w:val="nil"/>
            </w:tcBorders>
            <w:shd w:val="clear" w:color="000000" w:fill="FFFFFF"/>
            <w:noWrap/>
            <w:vAlign w:val="center"/>
            <w:hideMark/>
          </w:tcPr>
          <w:p w14:paraId="5A67F3E4"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BA (ton)</w:t>
            </w:r>
          </w:p>
        </w:tc>
        <w:tc>
          <w:tcPr>
            <w:tcW w:w="1720" w:type="dxa"/>
            <w:tcBorders>
              <w:top w:val="single" w:sz="8" w:space="0" w:color="auto"/>
              <w:left w:val="nil"/>
              <w:bottom w:val="single" w:sz="4" w:space="0" w:color="auto"/>
              <w:right w:val="nil"/>
            </w:tcBorders>
            <w:shd w:val="clear" w:color="000000" w:fill="FFFFFF"/>
            <w:noWrap/>
            <w:vAlign w:val="center"/>
            <w:hideMark/>
          </w:tcPr>
          <w:p w14:paraId="61045E79"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C (ton)</w:t>
            </w:r>
          </w:p>
        </w:tc>
        <w:tc>
          <w:tcPr>
            <w:tcW w:w="1660" w:type="dxa"/>
            <w:tcBorders>
              <w:top w:val="single" w:sz="8" w:space="0" w:color="auto"/>
              <w:left w:val="nil"/>
              <w:bottom w:val="single" w:sz="4" w:space="0" w:color="auto"/>
              <w:right w:val="nil"/>
            </w:tcBorders>
            <w:shd w:val="clear" w:color="000000" w:fill="FFFFFF"/>
            <w:noWrap/>
            <w:vAlign w:val="center"/>
            <w:hideMark/>
          </w:tcPr>
          <w:p w14:paraId="7FA93054"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 xml:space="preserve"> CO2 total (ton)</w:t>
            </w:r>
          </w:p>
        </w:tc>
      </w:tr>
      <w:tr w:rsidR="001359F5" w:rsidRPr="001359F5" w14:paraId="781EF238" w14:textId="77777777" w:rsidTr="001C6B7D">
        <w:trPr>
          <w:trHeight w:val="227"/>
          <w:jc w:val="center"/>
        </w:trPr>
        <w:tc>
          <w:tcPr>
            <w:tcW w:w="1660" w:type="dxa"/>
            <w:tcBorders>
              <w:top w:val="single" w:sz="4" w:space="0" w:color="auto"/>
              <w:left w:val="nil"/>
              <w:bottom w:val="nil"/>
              <w:right w:val="nil"/>
            </w:tcBorders>
            <w:shd w:val="clear" w:color="000000" w:fill="FFFFFF"/>
            <w:vAlign w:val="center"/>
            <w:hideMark/>
          </w:tcPr>
          <w:p w14:paraId="3423F0D6"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PASTIZAL</w:t>
            </w:r>
          </w:p>
        </w:tc>
        <w:tc>
          <w:tcPr>
            <w:tcW w:w="1440" w:type="dxa"/>
            <w:tcBorders>
              <w:top w:val="single" w:sz="4" w:space="0" w:color="auto"/>
              <w:left w:val="nil"/>
              <w:bottom w:val="nil"/>
              <w:right w:val="nil"/>
            </w:tcBorders>
            <w:shd w:val="clear" w:color="000000" w:fill="FFFFFF"/>
            <w:noWrap/>
            <w:vAlign w:val="center"/>
            <w:hideMark/>
          </w:tcPr>
          <w:p w14:paraId="61DB0BEB"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3763,6281</w:t>
            </w:r>
          </w:p>
        </w:tc>
        <w:tc>
          <w:tcPr>
            <w:tcW w:w="1440" w:type="dxa"/>
            <w:tcBorders>
              <w:top w:val="single" w:sz="4" w:space="0" w:color="auto"/>
              <w:left w:val="nil"/>
              <w:bottom w:val="nil"/>
              <w:right w:val="nil"/>
            </w:tcBorders>
            <w:shd w:val="clear" w:color="000000" w:fill="FFFFFF"/>
            <w:noWrap/>
            <w:vAlign w:val="center"/>
            <w:hideMark/>
          </w:tcPr>
          <w:p w14:paraId="2B652FD5"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397408,6252</w:t>
            </w:r>
          </w:p>
        </w:tc>
        <w:tc>
          <w:tcPr>
            <w:tcW w:w="1720" w:type="dxa"/>
            <w:tcBorders>
              <w:top w:val="single" w:sz="4" w:space="0" w:color="auto"/>
              <w:left w:val="nil"/>
              <w:bottom w:val="nil"/>
              <w:right w:val="nil"/>
            </w:tcBorders>
            <w:shd w:val="clear" w:color="000000" w:fill="FFFFFF"/>
            <w:noWrap/>
            <w:vAlign w:val="center"/>
            <w:hideMark/>
          </w:tcPr>
          <w:p w14:paraId="63E8C2B6"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198704,3126</w:t>
            </w:r>
          </w:p>
        </w:tc>
        <w:tc>
          <w:tcPr>
            <w:tcW w:w="1660" w:type="dxa"/>
            <w:tcBorders>
              <w:top w:val="single" w:sz="4" w:space="0" w:color="auto"/>
              <w:left w:val="nil"/>
              <w:bottom w:val="nil"/>
              <w:right w:val="nil"/>
            </w:tcBorders>
            <w:shd w:val="clear" w:color="000000" w:fill="FFFFFF"/>
            <w:noWrap/>
            <w:vAlign w:val="center"/>
            <w:hideMark/>
          </w:tcPr>
          <w:p w14:paraId="7382B321"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729244,8272</w:t>
            </w:r>
          </w:p>
        </w:tc>
      </w:tr>
      <w:tr w:rsidR="001359F5" w:rsidRPr="001359F5" w14:paraId="74A9BCD8" w14:textId="77777777" w:rsidTr="001C6B7D">
        <w:trPr>
          <w:trHeight w:val="227"/>
          <w:jc w:val="center"/>
        </w:trPr>
        <w:tc>
          <w:tcPr>
            <w:tcW w:w="1660" w:type="dxa"/>
            <w:tcBorders>
              <w:top w:val="nil"/>
              <w:left w:val="nil"/>
              <w:bottom w:val="nil"/>
              <w:right w:val="nil"/>
            </w:tcBorders>
            <w:shd w:val="clear" w:color="000000" w:fill="FFFFFF"/>
            <w:vAlign w:val="center"/>
            <w:hideMark/>
          </w:tcPr>
          <w:p w14:paraId="563F4AA6"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VEGETACIÓN ARBUSTIVA</w:t>
            </w:r>
          </w:p>
        </w:tc>
        <w:tc>
          <w:tcPr>
            <w:tcW w:w="1440" w:type="dxa"/>
            <w:tcBorders>
              <w:top w:val="nil"/>
              <w:left w:val="nil"/>
              <w:bottom w:val="nil"/>
              <w:right w:val="nil"/>
            </w:tcBorders>
            <w:shd w:val="clear" w:color="000000" w:fill="FFFFFF"/>
            <w:noWrap/>
            <w:vAlign w:val="center"/>
            <w:hideMark/>
          </w:tcPr>
          <w:p w14:paraId="551FA955"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136,3189</w:t>
            </w:r>
          </w:p>
        </w:tc>
        <w:tc>
          <w:tcPr>
            <w:tcW w:w="1440" w:type="dxa"/>
            <w:tcBorders>
              <w:top w:val="nil"/>
              <w:left w:val="nil"/>
              <w:bottom w:val="nil"/>
              <w:right w:val="nil"/>
            </w:tcBorders>
            <w:shd w:val="clear" w:color="000000" w:fill="FFFFFF"/>
            <w:noWrap/>
            <w:vAlign w:val="center"/>
            <w:hideMark/>
          </w:tcPr>
          <w:p w14:paraId="3AAFF25A"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118454,5189</w:t>
            </w:r>
          </w:p>
        </w:tc>
        <w:tc>
          <w:tcPr>
            <w:tcW w:w="1720" w:type="dxa"/>
            <w:tcBorders>
              <w:top w:val="nil"/>
              <w:left w:val="nil"/>
              <w:bottom w:val="nil"/>
              <w:right w:val="nil"/>
            </w:tcBorders>
            <w:shd w:val="clear" w:color="000000" w:fill="FFFFFF"/>
            <w:noWrap/>
            <w:vAlign w:val="center"/>
            <w:hideMark/>
          </w:tcPr>
          <w:p w14:paraId="0AF143AF"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59227,25944</w:t>
            </w:r>
          </w:p>
        </w:tc>
        <w:tc>
          <w:tcPr>
            <w:tcW w:w="1660" w:type="dxa"/>
            <w:tcBorders>
              <w:top w:val="nil"/>
              <w:left w:val="nil"/>
              <w:bottom w:val="nil"/>
              <w:right w:val="nil"/>
            </w:tcBorders>
            <w:shd w:val="clear" w:color="000000" w:fill="FFFFFF"/>
            <w:noWrap/>
            <w:vAlign w:val="center"/>
            <w:hideMark/>
          </w:tcPr>
          <w:p w14:paraId="64BE5402"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217364,0421</w:t>
            </w:r>
          </w:p>
        </w:tc>
      </w:tr>
      <w:tr w:rsidR="001359F5" w:rsidRPr="001359F5" w14:paraId="715854D5" w14:textId="77777777" w:rsidTr="001C6B7D">
        <w:trPr>
          <w:trHeight w:val="227"/>
          <w:jc w:val="center"/>
        </w:trPr>
        <w:tc>
          <w:tcPr>
            <w:tcW w:w="1660" w:type="dxa"/>
            <w:tcBorders>
              <w:top w:val="nil"/>
              <w:left w:val="nil"/>
              <w:bottom w:val="single" w:sz="4" w:space="0" w:color="auto"/>
              <w:right w:val="nil"/>
            </w:tcBorders>
            <w:shd w:val="clear" w:color="000000" w:fill="FFFFFF"/>
            <w:vAlign w:val="center"/>
            <w:hideMark/>
          </w:tcPr>
          <w:p w14:paraId="2EBEAECB"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BOSQUE</w:t>
            </w:r>
          </w:p>
        </w:tc>
        <w:tc>
          <w:tcPr>
            <w:tcW w:w="1440" w:type="dxa"/>
            <w:tcBorders>
              <w:top w:val="nil"/>
              <w:left w:val="nil"/>
              <w:bottom w:val="single" w:sz="4" w:space="0" w:color="auto"/>
              <w:right w:val="nil"/>
            </w:tcBorders>
            <w:shd w:val="clear" w:color="000000" w:fill="FFFFFF"/>
            <w:noWrap/>
            <w:vAlign w:val="center"/>
            <w:hideMark/>
          </w:tcPr>
          <w:p w14:paraId="64447331"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3157,4964</w:t>
            </w:r>
          </w:p>
        </w:tc>
        <w:tc>
          <w:tcPr>
            <w:tcW w:w="1440" w:type="dxa"/>
            <w:tcBorders>
              <w:top w:val="nil"/>
              <w:left w:val="nil"/>
              <w:bottom w:val="single" w:sz="4" w:space="0" w:color="auto"/>
              <w:right w:val="nil"/>
            </w:tcBorders>
            <w:shd w:val="clear" w:color="000000" w:fill="FFFFFF"/>
            <w:noWrap/>
            <w:vAlign w:val="center"/>
            <w:hideMark/>
          </w:tcPr>
          <w:p w14:paraId="310409A6"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2457293,05</w:t>
            </w:r>
          </w:p>
        </w:tc>
        <w:tc>
          <w:tcPr>
            <w:tcW w:w="1720" w:type="dxa"/>
            <w:tcBorders>
              <w:top w:val="nil"/>
              <w:left w:val="nil"/>
              <w:bottom w:val="single" w:sz="4" w:space="0" w:color="auto"/>
              <w:right w:val="nil"/>
            </w:tcBorders>
            <w:shd w:val="clear" w:color="000000" w:fill="FFFFFF"/>
            <w:noWrap/>
            <w:vAlign w:val="center"/>
            <w:hideMark/>
          </w:tcPr>
          <w:p w14:paraId="02F2FFE6"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1228646,525</w:t>
            </w:r>
          </w:p>
        </w:tc>
        <w:tc>
          <w:tcPr>
            <w:tcW w:w="1660" w:type="dxa"/>
            <w:tcBorders>
              <w:top w:val="nil"/>
              <w:left w:val="nil"/>
              <w:bottom w:val="single" w:sz="4" w:space="0" w:color="auto"/>
              <w:right w:val="nil"/>
            </w:tcBorders>
            <w:shd w:val="clear" w:color="000000" w:fill="FFFFFF"/>
            <w:noWrap/>
            <w:vAlign w:val="center"/>
            <w:hideMark/>
          </w:tcPr>
          <w:p w14:paraId="3F4FBED2"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4509132,747</w:t>
            </w:r>
          </w:p>
        </w:tc>
      </w:tr>
      <w:tr w:rsidR="001359F5" w:rsidRPr="001359F5" w14:paraId="4F57F89D" w14:textId="77777777" w:rsidTr="001C6B7D">
        <w:trPr>
          <w:trHeight w:val="227"/>
          <w:jc w:val="center"/>
        </w:trPr>
        <w:tc>
          <w:tcPr>
            <w:tcW w:w="1660" w:type="dxa"/>
            <w:tcBorders>
              <w:top w:val="single" w:sz="4" w:space="0" w:color="auto"/>
              <w:left w:val="nil"/>
              <w:bottom w:val="single" w:sz="8" w:space="0" w:color="auto"/>
              <w:right w:val="nil"/>
            </w:tcBorders>
            <w:shd w:val="clear" w:color="000000" w:fill="FFFFFF"/>
            <w:vAlign w:val="center"/>
            <w:hideMark/>
          </w:tcPr>
          <w:p w14:paraId="64BB585A" w14:textId="77777777" w:rsidR="001359F5" w:rsidRPr="001359F5" w:rsidRDefault="001359F5" w:rsidP="001359F5">
            <w:pPr>
              <w:spacing w:after="0" w:line="240" w:lineRule="auto"/>
              <w:contextualSpacing/>
              <w:jc w:val="center"/>
              <w:rPr>
                <w:rFonts w:ascii="Times New Roman" w:eastAsia="Times New Roman" w:hAnsi="Times New Roman" w:cs="Times New Roman"/>
                <w:b/>
                <w:bCs/>
                <w:color w:val="000000"/>
                <w:lang w:val="es-EC" w:eastAsia="es-EC"/>
              </w:rPr>
            </w:pPr>
            <w:r w:rsidRPr="001359F5">
              <w:rPr>
                <w:rFonts w:ascii="Times New Roman" w:eastAsia="Times New Roman" w:hAnsi="Times New Roman" w:cs="Times New Roman"/>
                <w:b/>
                <w:bCs/>
                <w:color w:val="000000"/>
                <w:lang w:val="es-EC" w:eastAsia="es-EC"/>
              </w:rPr>
              <w:t>Sumatoria</w:t>
            </w:r>
          </w:p>
        </w:tc>
        <w:tc>
          <w:tcPr>
            <w:tcW w:w="1440" w:type="dxa"/>
            <w:tcBorders>
              <w:top w:val="single" w:sz="4" w:space="0" w:color="auto"/>
              <w:left w:val="nil"/>
              <w:bottom w:val="single" w:sz="8" w:space="0" w:color="auto"/>
              <w:right w:val="nil"/>
            </w:tcBorders>
            <w:shd w:val="clear" w:color="000000" w:fill="FFFFFF"/>
            <w:noWrap/>
            <w:vAlign w:val="bottom"/>
            <w:hideMark/>
          </w:tcPr>
          <w:p w14:paraId="023960F9" w14:textId="77777777" w:rsidR="001359F5" w:rsidRPr="001359F5" w:rsidRDefault="001359F5" w:rsidP="001359F5">
            <w:pPr>
              <w:spacing w:after="0" w:line="240" w:lineRule="auto"/>
              <w:contextualSpacing/>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 </w:t>
            </w:r>
          </w:p>
        </w:tc>
        <w:tc>
          <w:tcPr>
            <w:tcW w:w="1440" w:type="dxa"/>
            <w:tcBorders>
              <w:top w:val="single" w:sz="4" w:space="0" w:color="auto"/>
              <w:left w:val="nil"/>
              <w:bottom w:val="single" w:sz="8" w:space="0" w:color="auto"/>
              <w:right w:val="nil"/>
            </w:tcBorders>
            <w:shd w:val="clear" w:color="000000" w:fill="FFFFFF"/>
            <w:noWrap/>
            <w:vAlign w:val="bottom"/>
            <w:hideMark/>
          </w:tcPr>
          <w:p w14:paraId="6E49CFA0"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2973156,194</w:t>
            </w:r>
          </w:p>
        </w:tc>
        <w:tc>
          <w:tcPr>
            <w:tcW w:w="1720" w:type="dxa"/>
            <w:tcBorders>
              <w:top w:val="single" w:sz="4" w:space="0" w:color="auto"/>
              <w:left w:val="nil"/>
              <w:bottom w:val="single" w:sz="8" w:space="0" w:color="auto"/>
              <w:right w:val="nil"/>
            </w:tcBorders>
            <w:shd w:val="clear" w:color="000000" w:fill="FFFFFF"/>
            <w:noWrap/>
            <w:vAlign w:val="bottom"/>
            <w:hideMark/>
          </w:tcPr>
          <w:p w14:paraId="20AF1C8C"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1486578,097</w:t>
            </w:r>
          </w:p>
        </w:tc>
        <w:tc>
          <w:tcPr>
            <w:tcW w:w="1660" w:type="dxa"/>
            <w:tcBorders>
              <w:top w:val="single" w:sz="4" w:space="0" w:color="auto"/>
              <w:left w:val="nil"/>
              <w:bottom w:val="single" w:sz="8" w:space="0" w:color="auto"/>
              <w:right w:val="nil"/>
            </w:tcBorders>
            <w:shd w:val="clear" w:color="000000" w:fill="FFFFFF"/>
            <w:noWrap/>
            <w:vAlign w:val="bottom"/>
            <w:hideMark/>
          </w:tcPr>
          <w:p w14:paraId="78E6F528" w14:textId="77777777" w:rsidR="001359F5" w:rsidRPr="001359F5" w:rsidRDefault="001359F5" w:rsidP="001359F5">
            <w:pPr>
              <w:spacing w:after="0" w:line="240" w:lineRule="auto"/>
              <w:contextualSpacing/>
              <w:jc w:val="center"/>
              <w:rPr>
                <w:rFonts w:ascii="Times New Roman" w:eastAsia="Times New Roman" w:hAnsi="Times New Roman" w:cs="Times New Roman"/>
                <w:color w:val="000000"/>
                <w:lang w:val="es-EC" w:eastAsia="es-EC"/>
              </w:rPr>
            </w:pPr>
            <w:r w:rsidRPr="001359F5">
              <w:rPr>
                <w:rFonts w:ascii="Times New Roman" w:eastAsia="Times New Roman" w:hAnsi="Times New Roman" w:cs="Times New Roman"/>
                <w:color w:val="000000"/>
                <w:lang w:val="es-EC" w:eastAsia="es-EC"/>
              </w:rPr>
              <w:t>5455741,617</w:t>
            </w:r>
          </w:p>
        </w:tc>
      </w:tr>
    </w:tbl>
    <w:p w14:paraId="6107C433" w14:textId="4076F285" w:rsidR="0006385A" w:rsidRPr="0006385A" w:rsidRDefault="0006385A" w:rsidP="0006385A">
      <w:pPr>
        <w:spacing w:after="0" w:line="240" w:lineRule="auto"/>
        <w:ind w:firstLine="567"/>
        <w:contextualSpacing/>
        <w:jc w:val="center"/>
        <w:rPr>
          <w:rFonts w:ascii="Times New Roman" w:eastAsia="Calibri" w:hAnsi="Times New Roman" w:cs="Times New Roman"/>
          <w:b/>
          <w:lang w:val="es-419"/>
        </w:rPr>
      </w:pPr>
    </w:p>
    <w:bookmarkEnd w:id="11"/>
    <w:p w14:paraId="2435BB81" w14:textId="6783350C" w:rsidR="0006385A" w:rsidRPr="0006385A" w:rsidRDefault="0006385A" w:rsidP="0006385A">
      <w:pPr>
        <w:spacing w:after="0" w:line="240" w:lineRule="auto"/>
        <w:ind w:firstLine="567"/>
        <w:contextualSpacing/>
        <w:jc w:val="both"/>
        <w:rPr>
          <w:rFonts w:ascii="Times New Roman" w:eastAsia="Calibri" w:hAnsi="Times New Roman" w:cs="Times New Roman"/>
          <w:sz w:val="24"/>
          <w:szCs w:val="24"/>
          <w:lang w:val="es-419"/>
        </w:rPr>
      </w:pPr>
      <w:r w:rsidRPr="0006385A">
        <w:rPr>
          <w:rFonts w:ascii="Times New Roman" w:eastAsia="Calibri" w:hAnsi="Times New Roman" w:cs="Times New Roman"/>
          <w:sz w:val="24"/>
          <w:szCs w:val="24"/>
          <w:lang w:val="es-419"/>
        </w:rPr>
        <w:t>A partir de la estimación del CO</w:t>
      </w:r>
      <w:r w:rsidRPr="0006385A">
        <w:rPr>
          <w:rFonts w:ascii="Times New Roman" w:eastAsia="Calibri" w:hAnsi="Times New Roman" w:cs="Times New Roman"/>
          <w:sz w:val="24"/>
          <w:szCs w:val="24"/>
          <w:vertAlign w:val="subscript"/>
          <w:lang w:val="es-419"/>
        </w:rPr>
        <w:t xml:space="preserve">2 </w:t>
      </w:r>
      <w:r w:rsidRPr="0006385A">
        <w:rPr>
          <w:rFonts w:ascii="Times New Roman" w:eastAsia="Calibri" w:hAnsi="Times New Roman" w:cs="Times New Roman"/>
          <w:sz w:val="24"/>
          <w:szCs w:val="24"/>
          <w:lang w:val="es-419"/>
        </w:rPr>
        <w:t xml:space="preserve">almacenado, se estimó el valor del mercado del carbono almacenado en el Bosque Protector </w:t>
      </w:r>
      <w:proofErr w:type="spellStart"/>
      <w:r w:rsidRPr="0006385A">
        <w:rPr>
          <w:rFonts w:ascii="Times New Roman" w:eastAsia="Calibri" w:hAnsi="Times New Roman" w:cs="Times New Roman"/>
          <w:sz w:val="24"/>
          <w:szCs w:val="24"/>
          <w:lang w:val="es-419"/>
        </w:rPr>
        <w:t>Jatumpamba</w:t>
      </w:r>
      <w:proofErr w:type="spellEnd"/>
      <w:r w:rsidRPr="0006385A">
        <w:rPr>
          <w:rFonts w:ascii="Times New Roman" w:eastAsia="Calibri" w:hAnsi="Times New Roman" w:cs="Times New Roman"/>
          <w:sz w:val="24"/>
          <w:szCs w:val="24"/>
          <w:lang w:val="es-419"/>
        </w:rPr>
        <w:t xml:space="preserve"> – </w:t>
      </w:r>
      <w:proofErr w:type="spellStart"/>
      <w:r w:rsidRPr="0006385A">
        <w:rPr>
          <w:rFonts w:ascii="Times New Roman" w:eastAsia="Calibri" w:hAnsi="Times New Roman" w:cs="Times New Roman"/>
          <w:sz w:val="24"/>
          <w:szCs w:val="24"/>
          <w:lang w:val="es-419"/>
        </w:rPr>
        <w:t>Jorupe</w:t>
      </w:r>
      <w:proofErr w:type="spellEnd"/>
      <w:r w:rsidRPr="0006385A">
        <w:rPr>
          <w:rFonts w:ascii="Times New Roman" w:eastAsia="Calibri" w:hAnsi="Times New Roman" w:cs="Times New Roman"/>
          <w:sz w:val="24"/>
          <w:szCs w:val="24"/>
          <w:lang w:val="es-419"/>
        </w:rPr>
        <w:t xml:space="preserve">, donde </w:t>
      </w:r>
      <w:r w:rsidRPr="0006385A">
        <w:rPr>
          <w:rFonts w:ascii="Times New Roman" w:eastAsia="Times New Roman" w:hAnsi="Times New Roman" w:cs="Times New Roman"/>
          <w:sz w:val="24"/>
          <w:szCs w:val="24"/>
          <w:lang w:val="es-419"/>
        </w:rPr>
        <w:t>se estima que el valor por tonelada de carbono capturada según el Banco Mundial es de 2,5 dólares / certificado, considerando que una tonelada de CO</w:t>
      </w:r>
      <w:r w:rsidRPr="0006385A">
        <w:rPr>
          <w:rFonts w:ascii="Times New Roman" w:eastAsia="Times New Roman" w:hAnsi="Times New Roman" w:cs="Times New Roman"/>
          <w:sz w:val="24"/>
          <w:szCs w:val="24"/>
          <w:vertAlign w:val="subscript"/>
          <w:lang w:val="es-419"/>
        </w:rPr>
        <w:t xml:space="preserve">2 </w:t>
      </w:r>
      <w:r w:rsidRPr="0006385A">
        <w:rPr>
          <w:rFonts w:ascii="Times New Roman" w:eastAsia="Times New Roman" w:hAnsi="Times New Roman" w:cs="Times New Roman"/>
          <w:noProof/>
          <w:sz w:val="24"/>
          <w:szCs w:val="24"/>
          <w:lang w:val="es-419"/>
        </w:rPr>
        <w:t xml:space="preserve">representa un certificado o bono </w:t>
      </w:r>
      <w:r w:rsidRPr="0006385A">
        <w:rPr>
          <w:rFonts w:ascii="Times New Roman" w:eastAsia="Times New Roman" w:hAnsi="Times New Roman" w:cs="Times New Roman"/>
          <w:noProof/>
          <w:sz w:val="24"/>
          <w:szCs w:val="24"/>
          <w:lang w:val="es-ES"/>
        </w:rPr>
        <w:t>(Miguel, 2021)</w:t>
      </w:r>
      <w:r w:rsidR="004F0B48">
        <w:rPr>
          <w:rFonts w:ascii="Times New Roman" w:eastAsia="Times New Roman" w:hAnsi="Times New Roman" w:cs="Times New Roman"/>
          <w:noProof/>
          <w:sz w:val="24"/>
          <w:szCs w:val="24"/>
          <w:lang w:val="es-ES"/>
        </w:rPr>
        <w:t>, po</w:t>
      </w:r>
      <w:r w:rsidRPr="0006385A">
        <w:rPr>
          <w:rFonts w:ascii="Times New Roman" w:eastAsia="Calibri" w:hAnsi="Times New Roman" w:cs="Times New Roman"/>
          <w:sz w:val="24"/>
          <w:szCs w:val="24"/>
          <w:lang w:val="es-419"/>
        </w:rPr>
        <w:t>r lo tanto, el valor total del servicio ambiental de almacenamiento de carbono es de $13.639.354,04.</w:t>
      </w:r>
    </w:p>
    <w:p w14:paraId="3C6711B7" w14:textId="77777777" w:rsidR="0006385A" w:rsidRPr="0006385A" w:rsidRDefault="0006385A" w:rsidP="0006385A">
      <w:pPr>
        <w:spacing w:after="0" w:line="240" w:lineRule="auto"/>
        <w:contextualSpacing/>
        <w:jc w:val="both"/>
        <w:rPr>
          <w:rFonts w:ascii="Times New Roman" w:eastAsia="Calibri" w:hAnsi="Times New Roman" w:cs="Times New Roman"/>
          <w:sz w:val="24"/>
          <w:szCs w:val="24"/>
          <w:lang w:val="es-419"/>
        </w:rPr>
      </w:pPr>
    </w:p>
    <w:p w14:paraId="591F7FC2" w14:textId="77777777" w:rsidR="0006385A" w:rsidRPr="0006385A" w:rsidRDefault="0006385A" w:rsidP="0006385A">
      <w:pPr>
        <w:widowControl w:val="0"/>
        <w:spacing w:after="0" w:line="240" w:lineRule="auto"/>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VALORACIÓN ECONÓMICA DEL RECURSO HÍDRICO </w:t>
      </w:r>
    </w:p>
    <w:p w14:paraId="28750CFF" w14:textId="77777777" w:rsidR="0006385A" w:rsidRPr="0006385A" w:rsidRDefault="0006385A" w:rsidP="0006385A">
      <w:pPr>
        <w:widowControl w:val="0"/>
        <w:spacing w:after="0" w:line="240" w:lineRule="auto"/>
        <w:contextualSpacing/>
        <w:jc w:val="both"/>
        <w:rPr>
          <w:rFonts w:ascii="Times New Roman" w:eastAsia="SimSun" w:hAnsi="Times New Roman" w:cs="Times New Roman"/>
          <w:sz w:val="24"/>
          <w:szCs w:val="24"/>
          <w:lang w:val="es-EC"/>
        </w:rPr>
      </w:pPr>
    </w:p>
    <w:p w14:paraId="2D804C1C" w14:textId="77777777" w:rsidR="0006385A" w:rsidRPr="0006385A" w:rsidRDefault="0006385A" w:rsidP="0006385A">
      <w:pPr>
        <w:widowControl w:val="0"/>
        <w:spacing w:after="0" w:line="240" w:lineRule="auto"/>
        <w:contextualSpacing/>
        <w:jc w:val="both"/>
        <w:rPr>
          <w:rFonts w:ascii="Times New Roman" w:eastAsia="SimSun" w:hAnsi="Times New Roman" w:cs="Times New Roman"/>
          <w:i/>
          <w:iCs/>
          <w:sz w:val="24"/>
          <w:szCs w:val="24"/>
          <w:lang w:val="es-EC"/>
        </w:rPr>
      </w:pPr>
      <w:r w:rsidRPr="0006385A">
        <w:rPr>
          <w:rFonts w:ascii="Times New Roman" w:eastAsia="SimSun" w:hAnsi="Times New Roman" w:cs="Times New Roman"/>
          <w:i/>
          <w:iCs/>
          <w:sz w:val="24"/>
          <w:szCs w:val="24"/>
          <w:lang w:val="es-EC"/>
        </w:rPr>
        <w:t xml:space="preserve">Balance Hídrico (Oferta Hídrica) </w:t>
      </w:r>
    </w:p>
    <w:p w14:paraId="2DF48DDD" w14:textId="77777777" w:rsidR="0006385A" w:rsidRPr="0006385A" w:rsidRDefault="0006385A" w:rsidP="0006385A">
      <w:pPr>
        <w:widowControl w:val="0"/>
        <w:spacing w:after="0" w:line="240" w:lineRule="auto"/>
        <w:contextualSpacing/>
        <w:jc w:val="both"/>
        <w:rPr>
          <w:rFonts w:ascii="Times New Roman" w:eastAsia="SimSun" w:hAnsi="Times New Roman" w:cs="Times New Roman"/>
          <w:i/>
          <w:iCs/>
          <w:sz w:val="24"/>
          <w:szCs w:val="24"/>
          <w:lang w:val="es-EC"/>
        </w:rPr>
      </w:pPr>
    </w:p>
    <w:p w14:paraId="195A912E" w14:textId="77777777" w:rsidR="00735D74" w:rsidRPr="0006385A" w:rsidRDefault="0006385A" w:rsidP="00735D74">
      <w:pPr>
        <w:widowControl w:val="0"/>
        <w:spacing w:after="0" w:line="240" w:lineRule="auto"/>
        <w:contextualSpacing/>
        <w:jc w:val="both"/>
        <w:rPr>
          <w:rFonts w:ascii="Times New Roman" w:eastAsia="SimSun" w:hAnsi="Times New Roman" w:cs="Times New Roman"/>
          <w:i/>
          <w:iCs/>
          <w:sz w:val="24"/>
          <w:szCs w:val="24"/>
          <w:lang w:val="es-EC"/>
        </w:rPr>
      </w:pPr>
      <w:r w:rsidRPr="0006385A">
        <w:rPr>
          <w:rFonts w:ascii="Times New Roman" w:eastAsia="SimSun" w:hAnsi="Times New Roman" w:cs="Times New Roman"/>
          <w:i/>
          <w:iCs/>
          <w:sz w:val="24"/>
          <w:szCs w:val="24"/>
          <w:lang w:val="es-EC"/>
        </w:rPr>
        <w:t>Determinación del volumen de Precipitación media total</w:t>
      </w:r>
      <w:r w:rsidR="00735D74">
        <w:rPr>
          <w:rFonts w:ascii="Times New Roman" w:eastAsia="SimSun" w:hAnsi="Times New Roman" w:cs="Times New Roman"/>
          <w:i/>
          <w:iCs/>
          <w:sz w:val="24"/>
          <w:szCs w:val="24"/>
          <w:lang w:val="es-EC"/>
        </w:rPr>
        <w:t xml:space="preserve"> y </w:t>
      </w:r>
      <w:r w:rsidR="00735D74" w:rsidRPr="0006385A">
        <w:rPr>
          <w:rFonts w:ascii="Times New Roman" w:eastAsia="SimSun" w:hAnsi="Times New Roman" w:cs="Times New Roman"/>
          <w:i/>
          <w:iCs/>
          <w:sz w:val="24"/>
          <w:szCs w:val="24"/>
          <w:lang w:val="es-EC"/>
        </w:rPr>
        <w:t xml:space="preserve">Volumen de escurrimiento medio anual </w:t>
      </w:r>
    </w:p>
    <w:p w14:paraId="1E355264" w14:textId="77777777" w:rsidR="0006385A" w:rsidRPr="0006385A" w:rsidRDefault="0006385A" w:rsidP="0006385A">
      <w:pPr>
        <w:widowControl w:val="0"/>
        <w:spacing w:after="0" w:line="240" w:lineRule="auto"/>
        <w:contextualSpacing/>
        <w:jc w:val="both"/>
        <w:rPr>
          <w:rFonts w:ascii="Times New Roman" w:eastAsia="SimSun" w:hAnsi="Times New Roman" w:cs="Times New Roman"/>
          <w:sz w:val="24"/>
          <w:szCs w:val="24"/>
          <w:lang w:val="es-EC"/>
        </w:rPr>
      </w:pPr>
    </w:p>
    <w:p w14:paraId="3846ADE8" w14:textId="698473FB" w:rsidR="00735D74" w:rsidRDefault="0006385A" w:rsidP="00EC676D">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El volumen de precipitación media anual total en el </w:t>
      </w:r>
      <w:r w:rsidR="004F0B48">
        <w:rPr>
          <w:rFonts w:ascii="Times New Roman" w:eastAsia="SimSun" w:hAnsi="Times New Roman" w:cs="Times New Roman"/>
          <w:sz w:val="24"/>
          <w:szCs w:val="24"/>
          <w:lang w:val="es-EC"/>
        </w:rPr>
        <w:t>B</w:t>
      </w:r>
      <w:r w:rsidRPr="0006385A">
        <w:rPr>
          <w:rFonts w:ascii="Times New Roman" w:eastAsia="SimSun" w:hAnsi="Times New Roman" w:cs="Times New Roman"/>
          <w:sz w:val="24"/>
          <w:szCs w:val="24"/>
          <w:lang w:val="es-EC"/>
        </w:rPr>
        <w:t xml:space="preserve">osque </w:t>
      </w:r>
      <w:r w:rsidR="004F0B48">
        <w:rPr>
          <w:rFonts w:ascii="Times New Roman" w:eastAsia="SimSun" w:hAnsi="Times New Roman" w:cs="Times New Roman"/>
          <w:sz w:val="24"/>
          <w:szCs w:val="24"/>
          <w:lang w:val="es-EC"/>
        </w:rPr>
        <w:t>P</w:t>
      </w:r>
      <w:r w:rsidRPr="0006385A">
        <w:rPr>
          <w:rFonts w:ascii="Times New Roman" w:eastAsia="SimSun" w:hAnsi="Times New Roman" w:cs="Times New Roman"/>
          <w:sz w:val="24"/>
          <w:szCs w:val="24"/>
          <w:lang w:val="es-EC"/>
        </w:rPr>
        <w:t xml:space="preserve">rotector </w:t>
      </w:r>
      <w:proofErr w:type="spellStart"/>
      <w:r w:rsidRPr="0006385A">
        <w:rPr>
          <w:rFonts w:ascii="Times New Roman" w:eastAsia="SimSun" w:hAnsi="Times New Roman" w:cs="Times New Roman"/>
          <w:sz w:val="24"/>
          <w:szCs w:val="24"/>
          <w:lang w:val="es-EC"/>
        </w:rPr>
        <w:t>Jatumpamba</w:t>
      </w:r>
      <w:proofErr w:type="spellEnd"/>
      <w:r w:rsidRPr="0006385A">
        <w:rPr>
          <w:rFonts w:ascii="Times New Roman" w:eastAsia="SimSun" w:hAnsi="Times New Roman" w:cs="Times New Roman"/>
          <w:sz w:val="24"/>
          <w:szCs w:val="24"/>
          <w:lang w:val="es-EC"/>
        </w:rPr>
        <w:t xml:space="preserve"> - </w:t>
      </w:r>
      <w:proofErr w:type="spellStart"/>
      <w:r w:rsidRPr="0006385A">
        <w:rPr>
          <w:rFonts w:ascii="Times New Roman" w:eastAsia="SimSun" w:hAnsi="Times New Roman" w:cs="Times New Roman"/>
          <w:sz w:val="24"/>
          <w:szCs w:val="24"/>
          <w:lang w:val="es-EC"/>
        </w:rPr>
        <w:t>Jorupe</w:t>
      </w:r>
      <w:proofErr w:type="spellEnd"/>
      <w:r w:rsidRPr="0006385A">
        <w:rPr>
          <w:rFonts w:ascii="Times New Roman" w:eastAsia="SimSun" w:hAnsi="Times New Roman" w:cs="Times New Roman"/>
          <w:sz w:val="24"/>
          <w:szCs w:val="24"/>
          <w:lang w:val="es-EC"/>
        </w:rPr>
        <w:t xml:space="preserve"> es de </w:t>
      </w:r>
      <w:r w:rsidR="00F77282">
        <w:rPr>
          <w:rFonts w:ascii="Times New Roman" w:eastAsia="SimSun" w:hAnsi="Times New Roman" w:cs="Times New Roman"/>
          <w:sz w:val="24"/>
          <w:szCs w:val="24"/>
          <w:lang w:val="es-EC"/>
        </w:rPr>
        <w:t>5</w:t>
      </w:r>
      <w:r w:rsidRPr="0006385A">
        <w:rPr>
          <w:rFonts w:ascii="Times New Roman" w:eastAsia="SimSun" w:hAnsi="Times New Roman" w:cs="Times New Roman"/>
          <w:sz w:val="24"/>
          <w:szCs w:val="24"/>
          <w:lang w:val="es-EC"/>
        </w:rPr>
        <w:t>,</w:t>
      </w:r>
      <w:r w:rsidR="00F77282">
        <w:rPr>
          <w:rFonts w:ascii="Times New Roman" w:eastAsia="SimSun" w:hAnsi="Times New Roman" w:cs="Times New Roman"/>
          <w:sz w:val="24"/>
          <w:szCs w:val="24"/>
          <w:lang w:val="es-EC"/>
        </w:rPr>
        <w:t>24</w:t>
      </w:r>
      <w:r w:rsidRPr="0006385A">
        <w:rPr>
          <w:rFonts w:ascii="Times New Roman" w:eastAsia="SimSun" w:hAnsi="Times New Roman" w:cs="Times New Roman"/>
          <w:sz w:val="24"/>
          <w:szCs w:val="24"/>
          <w:lang w:val="es-EC"/>
        </w:rPr>
        <w:t xml:space="preserve">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w:t>
      </w:r>
      <w:r w:rsidR="00F77282">
        <w:rPr>
          <w:rFonts w:ascii="Times New Roman" w:eastAsia="SimSun" w:hAnsi="Times New Roman" w:cs="Times New Roman"/>
          <w:sz w:val="24"/>
          <w:szCs w:val="24"/>
          <w:vertAlign w:val="superscript"/>
          <w:lang w:val="es-EC"/>
        </w:rPr>
        <w:t>7</w:t>
      </w:r>
      <w:r w:rsidRPr="0006385A">
        <w:rPr>
          <w:rFonts w:ascii="Times New Roman" w:eastAsia="SimSun" w:hAnsi="Times New Roman" w:cs="Times New Roman"/>
          <w:sz w:val="24"/>
          <w:szCs w:val="24"/>
          <w:lang w:val="es-EC"/>
        </w:rPr>
        <w:t xml:space="preserve"> m</w:t>
      </w:r>
      <w:r w:rsidRPr="0006385A">
        <w:rPr>
          <w:rFonts w:ascii="Times New Roman" w:eastAsia="SimSun" w:hAnsi="Times New Roman" w:cs="Times New Roman"/>
          <w:sz w:val="24"/>
          <w:szCs w:val="24"/>
          <w:vertAlign w:val="superscript"/>
          <w:lang w:val="es-EC"/>
        </w:rPr>
        <w:t>3</w:t>
      </w:r>
      <w:r w:rsidRPr="0006385A">
        <w:rPr>
          <w:rFonts w:ascii="Times New Roman" w:eastAsia="SimSun" w:hAnsi="Times New Roman" w:cs="Times New Roman"/>
          <w:sz w:val="24"/>
          <w:szCs w:val="24"/>
          <w:lang w:val="es-EC"/>
        </w:rPr>
        <w:t xml:space="preserve"> /año</w:t>
      </w:r>
      <w:r w:rsidR="00735D74">
        <w:rPr>
          <w:rFonts w:ascii="Times New Roman" w:eastAsia="SimSun" w:hAnsi="Times New Roman" w:cs="Times New Roman"/>
          <w:sz w:val="24"/>
          <w:szCs w:val="24"/>
          <w:lang w:val="es-EC"/>
        </w:rPr>
        <w:t xml:space="preserve"> y e</w:t>
      </w:r>
      <w:r w:rsidR="00735D74" w:rsidRPr="0006385A">
        <w:rPr>
          <w:rFonts w:ascii="Times New Roman" w:eastAsia="SimSun" w:hAnsi="Times New Roman" w:cs="Times New Roman"/>
          <w:sz w:val="24"/>
          <w:szCs w:val="24"/>
          <w:lang w:val="es-EC"/>
        </w:rPr>
        <w:t xml:space="preserve">l volumen de escurrimiento medio anual de la microcuenca es de 2,62 </w:t>
      </w:r>
      <w:r w:rsidR="00735D74" w:rsidRPr="0006385A">
        <w:rPr>
          <w:rFonts w:ascii="Cambria Math" w:eastAsia="SimSun" w:hAnsi="Cambria Math" w:cs="Cambria Math"/>
          <w:sz w:val="24"/>
          <w:szCs w:val="24"/>
          <w:lang w:val="es-EC"/>
        </w:rPr>
        <w:t>∗</w:t>
      </w:r>
      <w:r w:rsidR="00735D74" w:rsidRPr="0006385A">
        <w:rPr>
          <w:rFonts w:ascii="Times New Roman" w:eastAsia="SimSun" w:hAnsi="Times New Roman" w:cs="Times New Roman"/>
          <w:sz w:val="24"/>
          <w:szCs w:val="24"/>
          <w:lang w:val="es-EC"/>
        </w:rPr>
        <w:t xml:space="preserve"> 10</w:t>
      </w:r>
      <w:r w:rsidR="00735D74" w:rsidRPr="0006385A">
        <w:rPr>
          <w:rFonts w:ascii="Times New Roman" w:eastAsia="SimSun" w:hAnsi="Times New Roman" w:cs="Times New Roman"/>
          <w:sz w:val="24"/>
          <w:szCs w:val="24"/>
          <w:vertAlign w:val="superscript"/>
          <w:lang w:val="es-EC"/>
        </w:rPr>
        <w:t>7</w:t>
      </w:r>
      <w:r w:rsidR="00735D74" w:rsidRPr="0006385A">
        <w:rPr>
          <w:rFonts w:ascii="Times New Roman" w:eastAsia="SimSun" w:hAnsi="Times New Roman" w:cs="Times New Roman"/>
          <w:sz w:val="24"/>
          <w:szCs w:val="24"/>
          <w:lang w:val="es-EC"/>
        </w:rPr>
        <w:t xml:space="preserve"> </w:t>
      </w:r>
      <w:r w:rsidR="00735D74" w:rsidRPr="0006385A">
        <w:rPr>
          <w:rFonts w:ascii="Cambria Math" w:eastAsia="SimSun" w:hAnsi="Cambria Math" w:cs="Cambria Math"/>
          <w:sz w:val="24"/>
          <w:szCs w:val="24"/>
          <w:lang w:val="en-GB"/>
        </w:rPr>
        <w:t>𝑚</w:t>
      </w:r>
      <w:r w:rsidR="00735D74" w:rsidRPr="0006385A">
        <w:rPr>
          <w:rFonts w:ascii="Times New Roman" w:eastAsia="SimSun" w:hAnsi="Times New Roman" w:cs="Times New Roman"/>
          <w:sz w:val="24"/>
          <w:szCs w:val="24"/>
          <w:vertAlign w:val="superscript"/>
          <w:lang w:val="es-EC"/>
        </w:rPr>
        <w:t>3</w:t>
      </w:r>
      <w:r w:rsidR="00735D74" w:rsidRPr="0006385A">
        <w:rPr>
          <w:rFonts w:ascii="Times New Roman" w:eastAsia="SimSun" w:hAnsi="Times New Roman" w:cs="Times New Roman"/>
          <w:sz w:val="24"/>
          <w:szCs w:val="24"/>
          <w:lang w:val="es-EC"/>
        </w:rPr>
        <w:t xml:space="preserve"> /</w:t>
      </w:r>
      <w:r w:rsidR="00735D74" w:rsidRPr="0006385A">
        <w:rPr>
          <w:rFonts w:ascii="Cambria Math" w:eastAsia="SimSun" w:hAnsi="Cambria Math" w:cs="Cambria Math"/>
          <w:sz w:val="24"/>
          <w:szCs w:val="24"/>
          <w:lang w:val="en-GB"/>
        </w:rPr>
        <w:t>𝑎</w:t>
      </w:r>
      <w:r w:rsidR="00735D74" w:rsidRPr="0006385A">
        <w:rPr>
          <w:rFonts w:ascii="Times New Roman" w:eastAsia="SimSun" w:hAnsi="Times New Roman" w:cs="Times New Roman"/>
          <w:sz w:val="24"/>
          <w:szCs w:val="24"/>
          <w:lang w:val="es-EC"/>
        </w:rPr>
        <w:t>ñ</w:t>
      </w:r>
      <w:r w:rsidR="00735D74" w:rsidRPr="0006385A">
        <w:rPr>
          <w:rFonts w:ascii="Cambria Math" w:eastAsia="SimSun" w:hAnsi="Cambria Math" w:cs="Cambria Math"/>
          <w:sz w:val="24"/>
          <w:szCs w:val="24"/>
          <w:lang w:val="en-GB"/>
        </w:rPr>
        <w:t>𝑜</w:t>
      </w:r>
      <w:r w:rsidR="00735D74" w:rsidRPr="0006385A">
        <w:rPr>
          <w:rFonts w:ascii="Times New Roman" w:eastAsia="SimSun" w:hAnsi="Times New Roman" w:cs="Times New Roman"/>
          <w:sz w:val="24"/>
          <w:szCs w:val="24"/>
          <w:lang w:val="es-EC"/>
        </w:rPr>
        <w:t>, resultado que se obtuvo a través de los datos de precipitación media anual (655,14 mm/año), coeficiente de escurrimiento (0,5) y el área de la microcuenca (8</w:t>
      </w:r>
      <w:r w:rsidR="00735D74" w:rsidRPr="0006385A">
        <w:rPr>
          <w:rFonts w:ascii="Cambria Math" w:eastAsia="SimSun" w:hAnsi="Cambria Math" w:cs="Cambria Math"/>
          <w:sz w:val="24"/>
          <w:szCs w:val="24"/>
          <w:lang w:val="es-EC"/>
        </w:rPr>
        <w:t>∗</w:t>
      </w:r>
      <w:r w:rsidR="00735D74" w:rsidRPr="0006385A">
        <w:rPr>
          <w:rFonts w:ascii="Times New Roman" w:eastAsia="SimSun" w:hAnsi="Times New Roman" w:cs="Times New Roman"/>
          <w:sz w:val="24"/>
          <w:szCs w:val="24"/>
          <w:lang w:val="es-EC"/>
        </w:rPr>
        <w:t>10</w:t>
      </w:r>
      <w:r w:rsidR="00735D74" w:rsidRPr="0006385A">
        <w:rPr>
          <w:rFonts w:ascii="Times New Roman" w:eastAsia="SimSun" w:hAnsi="Times New Roman" w:cs="Times New Roman"/>
          <w:sz w:val="24"/>
          <w:szCs w:val="24"/>
          <w:vertAlign w:val="superscript"/>
          <w:lang w:val="es-EC"/>
        </w:rPr>
        <w:t xml:space="preserve">7 </w:t>
      </w:r>
      <w:r w:rsidR="00735D74" w:rsidRPr="0006385A">
        <w:rPr>
          <w:rFonts w:ascii="Cambria Math" w:eastAsia="SimSun" w:hAnsi="Cambria Math" w:cs="Cambria Math"/>
          <w:sz w:val="24"/>
          <w:szCs w:val="24"/>
          <w:lang w:val="en-GB"/>
        </w:rPr>
        <w:lastRenderedPageBreak/>
        <w:t>𝑚</w:t>
      </w:r>
      <w:r w:rsidR="00735D74" w:rsidRPr="0006385A">
        <w:rPr>
          <w:rFonts w:ascii="Times New Roman" w:eastAsia="SimSun" w:hAnsi="Times New Roman" w:cs="Times New Roman"/>
          <w:sz w:val="24"/>
          <w:szCs w:val="24"/>
          <w:vertAlign w:val="superscript"/>
          <w:lang w:val="es-EC"/>
        </w:rPr>
        <w:t>2</w:t>
      </w:r>
      <w:r w:rsidR="00735D74" w:rsidRPr="0006385A">
        <w:rPr>
          <w:rFonts w:ascii="Times New Roman" w:eastAsia="SimSun" w:hAnsi="Times New Roman" w:cs="Times New Roman"/>
          <w:sz w:val="24"/>
          <w:szCs w:val="24"/>
          <w:lang w:val="es-EC"/>
        </w:rPr>
        <w:t>).</w:t>
      </w:r>
    </w:p>
    <w:p w14:paraId="1A9355A9" w14:textId="77777777" w:rsidR="0006385A" w:rsidRPr="0006385A" w:rsidRDefault="0006385A" w:rsidP="0006385A">
      <w:pPr>
        <w:widowControl w:val="0"/>
        <w:spacing w:after="0" w:line="240" w:lineRule="auto"/>
        <w:contextualSpacing/>
        <w:jc w:val="both"/>
        <w:rPr>
          <w:rFonts w:ascii="Times New Roman" w:eastAsia="SimSun" w:hAnsi="Times New Roman" w:cs="Times New Roman"/>
          <w:i/>
          <w:iCs/>
          <w:sz w:val="24"/>
          <w:szCs w:val="24"/>
          <w:lang w:val="es-EC"/>
        </w:rPr>
      </w:pPr>
      <w:r w:rsidRPr="0006385A">
        <w:rPr>
          <w:rFonts w:ascii="Times New Roman" w:eastAsia="SimSun" w:hAnsi="Times New Roman" w:cs="Times New Roman"/>
          <w:i/>
          <w:iCs/>
          <w:sz w:val="24"/>
          <w:szCs w:val="24"/>
          <w:lang w:val="es-EC"/>
        </w:rPr>
        <w:t xml:space="preserve">Volumen de evapotranspiración </w:t>
      </w:r>
    </w:p>
    <w:p w14:paraId="2149F163" w14:textId="77777777" w:rsidR="0006385A" w:rsidRPr="0006385A" w:rsidRDefault="0006385A" w:rsidP="0006385A">
      <w:pPr>
        <w:widowControl w:val="0"/>
        <w:spacing w:after="0" w:line="240" w:lineRule="auto"/>
        <w:contextualSpacing/>
        <w:jc w:val="both"/>
        <w:rPr>
          <w:rFonts w:ascii="Times New Roman" w:eastAsia="SimSun" w:hAnsi="Times New Roman" w:cs="Times New Roman"/>
          <w:i/>
          <w:iCs/>
          <w:sz w:val="24"/>
          <w:szCs w:val="24"/>
          <w:lang w:val="es-EC"/>
        </w:rPr>
      </w:pPr>
    </w:p>
    <w:p w14:paraId="2CBE3743" w14:textId="5B1A5551" w:rsidR="0006385A" w:rsidRDefault="0006385A" w:rsidP="0006385A">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El volumen de evapotranspiración en la zona de estudio es de 2,40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w:t>
      </w:r>
      <w:r w:rsidRPr="0006385A">
        <w:rPr>
          <w:rFonts w:ascii="Times New Roman" w:eastAsia="SimSun" w:hAnsi="Times New Roman" w:cs="Times New Roman"/>
          <w:sz w:val="24"/>
          <w:szCs w:val="24"/>
          <w:vertAlign w:val="superscript"/>
          <w:lang w:val="es-EC"/>
        </w:rPr>
        <w:t>7</w:t>
      </w:r>
      <w:r w:rsidRPr="0006385A">
        <w:rPr>
          <w:rFonts w:ascii="Times New Roman" w:eastAsia="SimSun" w:hAnsi="Times New Roman" w:cs="Times New Roman"/>
          <w:sz w:val="24"/>
          <w:szCs w:val="24"/>
          <w:lang w:val="es-EC"/>
        </w:rPr>
        <w:t xml:space="preserve"> </w:t>
      </w:r>
      <w:r w:rsidRPr="0006385A">
        <w:rPr>
          <w:rFonts w:ascii="Cambria Math" w:eastAsia="SimSun" w:hAnsi="Cambria Math" w:cs="Cambria Math"/>
          <w:sz w:val="24"/>
          <w:szCs w:val="24"/>
          <w:lang w:val="en-GB"/>
        </w:rPr>
        <w:t>𝑚</w:t>
      </w:r>
      <w:r w:rsidRPr="0006385A">
        <w:rPr>
          <w:rFonts w:ascii="Times New Roman" w:eastAsia="SimSun" w:hAnsi="Times New Roman" w:cs="Times New Roman"/>
          <w:sz w:val="24"/>
          <w:szCs w:val="24"/>
          <w:vertAlign w:val="superscript"/>
          <w:lang w:val="es-EC"/>
        </w:rPr>
        <w:t>3</w:t>
      </w:r>
      <w:r w:rsidRPr="0006385A">
        <w:rPr>
          <w:rFonts w:ascii="Times New Roman" w:eastAsia="SimSun" w:hAnsi="Times New Roman" w:cs="Times New Roman"/>
          <w:sz w:val="24"/>
          <w:szCs w:val="24"/>
          <w:lang w:val="es-EC"/>
        </w:rPr>
        <w:t xml:space="preserve">/ </w:t>
      </w:r>
      <w:r w:rsidRPr="0006385A">
        <w:rPr>
          <w:rFonts w:ascii="Cambria Math" w:eastAsia="SimSun" w:hAnsi="Cambria Math" w:cs="Cambria Math"/>
          <w:sz w:val="24"/>
          <w:szCs w:val="24"/>
          <w:lang w:val="en-GB"/>
        </w:rPr>
        <w:t>𝑎</w:t>
      </w:r>
      <w:r w:rsidRPr="0006385A">
        <w:rPr>
          <w:rFonts w:ascii="Times New Roman" w:eastAsia="SimSun" w:hAnsi="Times New Roman" w:cs="Times New Roman"/>
          <w:sz w:val="24"/>
          <w:szCs w:val="24"/>
          <w:lang w:val="es-EC"/>
        </w:rPr>
        <w:t>ñ</w:t>
      </w:r>
      <w:r w:rsidRPr="0006385A">
        <w:rPr>
          <w:rFonts w:ascii="Cambria Math" w:eastAsia="SimSun" w:hAnsi="Cambria Math" w:cs="Cambria Math"/>
          <w:sz w:val="24"/>
          <w:szCs w:val="24"/>
          <w:lang w:val="en-GB"/>
        </w:rPr>
        <w:t>𝑜</w:t>
      </w:r>
      <w:r w:rsidRPr="0006385A">
        <w:rPr>
          <w:rFonts w:ascii="Times New Roman" w:eastAsia="SimSun" w:hAnsi="Times New Roman" w:cs="Times New Roman"/>
          <w:sz w:val="24"/>
          <w:szCs w:val="24"/>
          <w:lang w:val="es-EC"/>
        </w:rPr>
        <w:t xml:space="preserve">. Este valor resulta al utilizar datos como: la precipitación media anual (655,14 mm/año), la temperatura media anual (20,04 </w:t>
      </w:r>
      <w:proofErr w:type="spellStart"/>
      <w:r w:rsidRPr="0006385A">
        <w:rPr>
          <w:rFonts w:ascii="Times New Roman" w:eastAsia="SimSun" w:hAnsi="Times New Roman" w:cs="Times New Roman"/>
          <w:sz w:val="24"/>
          <w:szCs w:val="24"/>
          <w:lang w:val="es-EC"/>
        </w:rPr>
        <w:t>ºC</w:t>
      </w:r>
      <w:proofErr w:type="spellEnd"/>
      <w:r w:rsidRPr="0006385A">
        <w:rPr>
          <w:rFonts w:ascii="Times New Roman" w:eastAsia="SimSun" w:hAnsi="Times New Roman" w:cs="Times New Roman"/>
          <w:sz w:val="24"/>
          <w:szCs w:val="24"/>
          <w:lang w:val="es-EC"/>
        </w:rPr>
        <w:t>) y el factor de evaporación 0,914. Los cálculos para determinar el volumen de agua por evapotranspiración se presentan a continuación.</w:t>
      </w:r>
    </w:p>
    <w:p w14:paraId="3A1E1BF8" w14:textId="77777777" w:rsidR="00735D74" w:rsidRPr="0006385A" w:rsidRDefault="00735D74" w:rsidP="0006385A">
      <w:pPr>
        <w:widowControl w:val="0"/>
        <w:spacing w:after="0" w:line="240" w:lineRule="auto"/>
        <w:ind w:firstLine="567"/>
        <w:contextualSpacing/>
        <w:jc w:val="both"/>
        <w:rPr>
          <w:rFonts w:ascii="Times New Roman" w:eastAsia="SimSun" w:hAnsi="Times New Roman" w:cs="Times New Roman"/>
          <w:sz w:val="24"/>
          <w:szCs w:val="24"/>
          <w:lang w:val="es-EC"/>
        </w:rPr>
      </w:pPr>
    </w:p>
    <w:p w14:paraId="2853FB6C" w14:textId="332595F2" w:rsidR="00953AA8" w:rsidRPr="00953AA8" w:rsidRDefault="00953AA8" w:rsidP="00953AA8">
      <w:pPr>
        <w:widowControl w:val="0"/>
        <w:spacing w:after="0" w:line="240" w:lineRule="auto"/>
        <w:contextualSpacing/>
        <w:jc w:val="center"/>
        <w:rPr>
          <w:rFonts w:ascii="Times New Roman" w:eastAsia="SimSun" w:hAnsi="Times New Roman" w:cs="Times New Roman"/>
          <w:lang w:val="es-EC"/>
        </w:rPr>
      </w:pPr>
      <w:bookmarkStart w:id="12" w:name="_Hlk100567025"/>
      <w:r w:rsidRPr="0088647F">
        <w:rPr>
          <w:rFonts w:ascii="Times New Roman" w:eastAsia="SimSun" w:hAnsi="Times New Roman" w:cs="Times New Roman"/>
          <w:lang w:val="es-EC"/>
        </w:rPr>
        <w:t>Tabla 12</w:t>
      </w:r>
      <w:r w:rsidRPr="00953AA8">
        <w:rPr>
          <w:rFonts w:ascii="Times New Roman" w:eastAsia="SimSun" w:hAnsi="Times New Roman" w:cs="Times New Roman"/>
          <w:b/>
          <w:lang w:val="es-EC"/>
        </w:rPr>
        <w:t>.</w:t>
      </w:r>
      <w:r w:rsidRPr="00953AA8">
        <w:rPr>
          <w:rFonts w:ascii="Times New Roman" w:eastAsia="SimSun" w:hAnsi="Times New Roman" w:cs="Times New Roman"/>
          <w:lang w:val="es-EC"/>
        </w:rPr>
        <w:t xml:space="preserve"> Balance hídrico (Oferta hídrica)</w:t>
      </w:r>
    </w:p>
    <w:tbl>
      <w:tblPr>
        <w:tblW w:w="8851" w:type="dxa"/>
        <w:jc w:val="center"/>
        <w:tblCellMar>
          <w:left w:w="70" w:type="dxa"/>
          <w:right w:w="70" w:type="dxa"/>
        </w:tblCellMar>
        <w:tblLook w:val="04A0" w:firstRow="1" w:lastRow="0" w:firstColumn="1" w:lastColumn="0" w:noHBand="0" w:noVBand="1"/>
      </w:tblPr>
      <w:tblGrid>
        <w:gridCol w:w="3542"/>
        <w:gridCol w:w="2951"/>
        <w:gridCol w:w="1180"/>
        <w:gridCol w:w="1178"/>
      </w:tblGrid>
      <w:tr w:rsidR="00953AA8" w:rsidRPr="00953AA8" w14:paraId="334521AC" w14:textId="77777777" w:rsidTr="00D67AA5">
        <w:trPr>
          <w:trHeight w:val="552"/>
          <w:jc w:val="center"/>
        </w:trPr>
        <w:tc>
          <w:tcPr>
            <w:tcW w:w="8851" w:type="dxa"/>
            <w:gridSpan w:val="4"/>
            <w:tcBorders>
              <w:top w:val="single" w:sz="8" w:space="0" w:color="000000"/>
            </w:tcBorders>
            <w:shd w:val="clear" w:color="auto" w:fill="auto"/>
            <w:noWrap/>
            <w:vAlign w:val="center"/>
            <w:hideMark/>
          </w:tcPr>
          <w:p w14:paraId="38E13899" w14:textId="6D700A1E" w:rsidR="00953AA8" w:rsidRPr="00953AA8" w:rsidRDefault="00953AA8" w:rsidP="00953AA8">
            <w:pPr>
              <w:widowControl w:val="0"/>
              <w:spacing w:after="0" w:line="240" w:lineRule="auto"/>
              <w:ind w:left="100"/>
              <w:contextualSpacing/>
              <w:jc w:val="center"/>
              <w:rPr>
                <w:rFonts w:ascii="Times New Roman" w:eastAsia="Times New Roman" w:hAnsi="Times New Roman" w:cs="Times New Roman"/>
                <w:b/>
                <w:bCs/>
                <w:color w:val="000000"/>
                <w:lang w:val="es-EC" w:eastAsia="es-EC"/>
              </w:rPr>
            </w:pPr>
            <w:r w:rsidRPr="00953AA8">
              <w:rPr>
                <w:rFonts w:ascii="Times New Roman" w:eastAsia="Times New Roman" w:hAnsi="Times New Roman" w:cs="Times New Roman"/>
                <w:b/>
                <w:bCs/>
                <w:color w:val="000000"/>
                <w:lang w:val="es-EC" w:eastAsia="es-EC"/>
              </w:rPr>
              <w:t>BALANCE H</w:t>
            </w:r>
            <w:r w:rsidR="004F0B48">
              <w:rPr>
                <w:rFonts w:ascii="Times New Roman" w:eastAsia="Times New Roman" w:hAnsi="Times New Roman" w:cs="Times New Roman"/>
                <w:b/>
                <w:bCs/>
                <w:color w:val="000000"/>
                <w:lang w:val="es-EC" w:eastAsia="es-EC"/>
              </w:rPr>
              <w:t>Í</w:t>
            </w:r>
            <w:r w:rsidRPr="00953AA8">
              <w:rPr>
                <w:rFonts w:ascii="Times New Roman" w:eastAsia="Times New Roman" w:hAnsi="Times New Roman" w:cs="Times New Roman"/>
                <w:b/>
                <w:bCs/>
                <w:color w:val="000000"/>
                <w:lang w:val="es-EC" w:eastAsia="es-EC"/>
              </w:rPr>
              <w:t>DRICO</w:t>
            </w:r>
          </w:p>
        </w:tc>
      </w:tr>
      <w:tr w:rsidR="00953AA8" w:rsidRPr="00953AA8" w14:paraId="49179D13" w14:textId="77777777" w:rsidTr="00D67AA5">
        <w:trPr>
          <w:trHeight w:val="416"/>
          <w:jc w:val="center"/>
        </w:trPr>
        <w:tc>
          <w:tcPr>
            <w:tcW w:w="3542" w:type="dxa"/>
            <w:vMerge w:val="restart"/>
            <w:tcBorders>
              <w:top w:val="single" w:sz="4" w:space="0" w:color="000000"/>
            </w:tcBorders>
            <w:shd w:val="clear" w:color="auto" w:fill="auto"/>
            <w:vAlign w:val="center"/>
            <w:hideMark/>
          </w:tcPr>
          <w:p w14:paraId="7E298006"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color w:val="000000"/>
                <w:lang w:val="es-EC" w:eastAsia="es-EC"/>
              </w:rPr>
            </w:pPr>
            <w:r w:rsidRPr="00953AA8">
              <w:rPr>
                <w:rFonts w:ascii="Times New Roman" w:eastAsia="Times New Roman" w:hAnsi="Times New Roman" w:cs="Times New Roman"/>
                <w:b/>
                <w:bCs/>
                <w:color w:val="000000"/>
                <w:lang w:val="es-EC" w:eastAsia="es-EC"/>
              </w:rPr>
              <w:t xml:space="preserve">Oferta Hídrica total del </w:t>
            </w:r>
            <w:r w:rsidRPr="00953AA8">
              <w:rPr>
                <w:rFonts w:ascii="Times New Roman" w:eastAsia="Times New Roman" w:hAnsi="Times New Roman" w:cs="Times New Roman"/>
                <w:b/>
                <w:bCs/>
                <w:color w:val="000000"/>
                <w:lang w:val="es-EC" w:eastAsia="es-EC"/>
              </w:rPr>
              <w:br/>
              <w:t xml:space="preserve">Bosque </w:t>
            </w:r>
            <w:proofErr w:type="spellStart"/>
            <w:r w:rsidRPr="00953AA8">
              <w:rPr>
                <w:rFonts w:ascii="Times New Roman" w:eastAsia="Times New Roman" w:hAnsi="Times New Roman" w:cs="Times New Roman"/>
                <w:b/>
                <w:bCs/>
                <w:color w:val="000000"/>
                <w:lang w:val="es-EC" w:eastAsia="es-EC"/>
              </w:rPr>
              <w:t>Jatumpamba-Jorupe</w:t>
            </w:r>
            <w:proofErr w:type="spellEnd"/>
          </w:p>
        </w:tc>
        <w:tc>
          <w:tcPr>
            <w:tcW w:w="2951" w:type="dxa"/>
            <w:tcBorders>
              <w:top w:val="single" w:sz="4" w:space="0" w:color="000000"/>
            </w:tcBorders>
            <w:shd w:val="clear" w:color="auto" w:fill="auto"/>
            <w:noWrap/>
            <w:vAlign w:val="center"/>
            <w:hideMark/>
          </w:tcPr>
          <w:p w14:paraId="19215D65"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Área del bosque</w:t>
            </w:r>
          </w:p>
        </w:tc>
        <w:tc>
          <w:tcPr>
            <w:tcW w:w="1180" w:type="dxa"/>
            <w:tcBorders>
              <w:top w:val="single" w:sz="4" w:space="0" w:color="000000"/>
            </w:tcBorders>
            <w:shd w:val="clear" w:color="auto" w:fill="auto"/>
            <w:noWrap/>
            <w:vAlign w:val="center"/>
            <w:hideMark/>
          </w:tcPr>
          <w:p w14:paraId="30089EDE"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vertAlign w:val="superscript"/>
                <w:lang w:val="es-EC" w:eastAsia="es-EC"/>
              </w:rPr>
            </w:pPr>
            <w:r w:rsidRPr="00953AA8">
              <w:rPr>
                <w:rFonts w:ascii="Times New Roman" w:eastAsia="Times New Roman" w:hAnsi="Times New Roman" w:cs="Times New Roman"/>
                <w:color w:val="000000"/>
                <w:lang w:val="es-EC" w:eastAsia="es-EC"/>
              </w:rPr>
              <w:t>8*10</w:t>
            </w:r>
            <w:r w:rsidRPr="00953AA8">
              <w:rPr>
                <w:rFonts w:ascii="Times New Roman" w:eastAsia="Times New Roman" w:hAnsi="Times New Roman" w:cs="Times New Roman"/>
                <w:color w:val="000000"/>
                <w:vertAlign w:val="superscript"/>
                <w:lang w:val="es-EC" w:eastAsia="es-EC"/>
              </w:rPr>
              <w:t>7</w:t>
            </w:r>
          </w:p>
        </w:tc>
        <w:tc>
          <w:tcPr>
            <w:tcW w:w="1176" w:type="dxa"/>
            <w:tcBorders>
              <w:top w:val="single" w:sz="4" w:space="0" w:color="000000"/>
            </w:tcBorders>
            <w:vAlign w:val="center"/>
          </w:tcPr>
          <w:p w14:paraId="55C386CF" w14:textId="69DC9EB4" w:rsidR="00953AA8" w:rsidRPr="00B354F5" w:rsidRDefault="00B354F5" w:rsidP="00B354F5">
            <w:pPr>
              <w:widowControl w:val="0"/>
              <w:spacing w:after="0" w:line="240" w:lineRule="auto"/>
              <w:ind w:left="100"/>
              <w:contextualSpacing/>
              <w:rPr>
                <w:rFonts w:ascii="Times New Roman" w:eastAsia="Times New Roman" w:hAnsi="Times New Roman" w:cs="Times New Roman"/>
                <w:color w:val="000000"/>
                <w:vertAlign w:val="superscript"/>
                <w:lang w:val="es-EC" w:eastAsia="es-EC"/>
              </w:rPr>
            </w:pPr>
            <w:r>
              <w:rPr>
                <w:rFonts w:ascii="Times New Roman" w:eastAsia="Times New Roman" w:hAnsi="Times New Roman" w:cs="Times New Roman"/>
                <w:color w:val="000000"/>
                <w:lang w:val="es-EC" w:eastAsia="es-EC"/>
              </w:rPr>
              <w:t>m</w:t>
            </w:r>
            <w:r>
              <w:rPr>
                <w:rFonts w:ascii="Times New Roman" w:eastAsia="Times New Roman" w:hAnsi="Times New Roman" w:cs="Times New Roman"/>
                <w:color w:val="000000"/>
                <w:vertAlign w:val="superscript"/>
                <w:lang w:val="es-EC" w:eastAsia="es-EC"/>
              </w:rPr>
              <w:t>2</w:t>
            </w:r>
          </w:p>
        </w:tc>
      </w:tr>
      <w:tr w:rsidR="00953AA8" w:rsidRPr="00953AA8" w14:paraId="4004CD3E" w14:textId="77777777" w:rsidTr="00D67AA5">
        <w:trPr>
          <w:trHeight w:val="416"/>
          <w:jc w:val="center"/>
        </w:trPr>
        <w:tc>
          <w:tcPr>
            <w:tcW w:w="3542" w:type="dxa"/>
            <w:vMerge/>
            <w:vAlign w:val="center"/>
            <w:hideMark/>
          </w:tcPr>
          <w:p w14:paraId="29F1AEA1"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color w:val="000000"/>
                <w:lang w:val="es-EC" w:eastAsia="es-EC"/>
              </w:rPr>
            </w:pPr>
          </w:p>
        </w:tc>
        <w:tc>
          <w:tcPr>
            <w:tcW w:w="2951" w:type="dxa"/>
            <w:shd w:val="clear" w:color="auto" w:fill="auto"/>
            <w:noWrap/>
            <w:vAlign w:val="center"/>
            <w:hideMark/>
          </w:tcPr>
          <w:p w14:paraId="37C53054"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 xml:space="preserve">Precipitación media </w:t>
            </w:r>
          </w:p>
        </w:tc>
        <w:tc>
          <w:tcPr>
            <w:tcW w:w="1180" w:type="dxa"/>
            <w:shd w:val="clear" w:color="auto" w:fill="auto"/>
            <w:noWrap/>
            <w:vAlign w:val="center"/>
            <w:hideMark/>
          </w:tcPr>
          <w:p w14:paraId="22DBD831"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655,14</w:t>
            </w:r>
          </w:p>
        </w:tc>
        <w:tc>
          <w:tcPr>
            <w:tcW w:w="1176" w:type="dxa"/>
            <w:vAlign w:val="center"/>
          </w:tcPr>
          <w:p w14:paraId="670182D3"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mm/año</w:t>
            </w:r>
          </w:p>
        </w:tc>
      </w:tr>
      <w:tr w:rsidR="00953AA8" w:rsidRPr="00953AA8" w14:paraId="5B0BE91F" w14:textId="77777777" w:rsidTr="00D67AA5">
        <w:trPr>
          <w:trHeight w:val="416"/>
          <w:jc w:val="center"/>
        </w:trPr>
        <w:tc>
          <w:tcPr>
            <w:tcW w:w="3542" w:type="dxa"/>
            <w:shd w:val="clear" w:color="auto" w:fill="auto"/>
            <w:noWrap/>
            <w:vAlign w:val="center"/>
            <w:hideMark/>
          </w:tcPr>
          <w:p w14:paraId="13428F47"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lang w:val="es-EC" w:eastAsia="es-EC"/>
              </w:rPr>
            </w:pPr>
          </w:p>
        </w:tc>
        <w:tc>
          <w:tcPr>
            <w:tcW w:w="2951" w:type="dxa"/>
            <w:shd w:val="clear" w:color="auto" w:fill="auto"/>
            <w:noWrap/>
            <w:vAlign w:val="center"/>
            <w:hideMark/>
          </w:tcPr>
          <w:p w14:paraId="7B7F62C4"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color w:val="000000"/>
                <w:lang w:val="es-EC" w:eastAsia="es-EC"/>
              </w:rPr>
            </w:pPr>
            <w:r w:rsidRPr="00953AA8">
              <w:rPr>
                <w:rFonts w:ascii="Times New Roman" w:eastAsia="Times New Roman" w:hAnsi="Times New Roman" w:cs="Times New Roman"/>
                <w:b/>
                <w:bCs/>
                <w:color w:val="000000"/>
                <w:lang w:val="es-EC" w:eastAsia="es-EC"/>
              </w:rPr>
              <w:t>Oferta hídrica total/año</w:t>
            </w:r>
          </w:p>
        </w:tc>
        <w:tc>
          <w:tcPr>
            <w:tcW w:w="1180" w:type="dxa"/>
            <w:shd w:val="clear" w:color="auto" w:fill="auto"/>
            <w:noWrap/>
            <w:vAlign w:val="center"/>
            <w:hideMark/>
          </w:tcPr>
          <w:p w14:paraId="60FD0072"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5,24* 10</w:t>
            </w:r>
            <w:r w:rsidRPr="00953AA8">
              <w:rPr>
                <w:rFonts w:ascii="Times New Roman" w:eastAsia="Times New Roman" w:hAnsi="Times New Roman" w:cs="Times New Roman"/>
                <w:color w:val="000000"/>
                <w:vertAlign w:val="superscript"/>
                <w:lang w:val="es-EC" w:eastAsia="es-EC"/>
              </w:rPr>
              <w:t>7</w:t>
            </w:r>
          </w:p>
        </w:tc>
        <w:tc>
          <w:tcPr>
            <w:tcW w:w="1176" w:type="dxa"/>
            <w:vAlign w:val="center"/>
          </w:tcPr>
          <w:p w14:paraId="6507105F" w14:textId="170BE6EC" w:rsidR="00953AA8" w:rsidRPr="00953AA8" w:rsidRDefault="00B354F5" w:rsidP="00B354F5">
            <w:pPr>
              <w:widowControl w:val="0"/>
              <w:spacing w:after="0" w:line="240" w:lineRule="auto"/>
              <w:ind w:left="100"/>
              <w:contextualSpacing/>
              <w:rPr>
                <w:rFonts w:ascii="Times New Roman" w:eastAsia="Times New Roman" w:hAnsi="Times New Roman" w:cs="Times New Roman"/>
                <w:color w:val="000000"/>
                <w:lang w:val="es-EC" w:eastAsia="es-EC"/>
              </w:rPr>
            </w:pPr>
            <w:r>
              <w:rPr>
                <w:rFonts w:ascii="Times New Roman" w:eastAsia="Times New Roman" w:hAnsi="Times New Roman" w:cs="Times New Roman"/>
                <w:color w:val="000000"/>
                <w:lang w:val="es-EC" w:eastAsia="es-EC"/>
              </w:rPr>
              <w:t>m</w:t>
            </w:r>
            <w:r>
              <w:rPr>
                <w:rFonts w:ascii="Times New Roman" w:eastAsia="Times New Roman" w:hAnsi="Times New Roman" w:cs="Times New Roman"/>
                <w:color w:val="000000"/>
                <w:vertAlign w:val="superscript"/>
                <w:lang w:val="es-EC" w:eastAsia="es-EC"/>
              </w:rPr>
              <w:t>3</w:t>
            </w:r>
            <w:r w:rsidR="00953AA8" w:rsidRPr="00953AA8">
              <w:rPr>
                <w:rFonts w:ascii="Times New Roman" w:eastAsia="Times New Roman" w:hAnsi="Times New Roman" w:cs="Times New Roman"/>
                <w:color w:val="000000"/>
                <w:lang w:val="es-EC" w:eastAsia="es-EC"/>
              </w:rPr>
              <w:t>/año</w:t>
            </w:r>
          </w:p>
        </w:tc>
      </w:tr>
      <w:tr w:rsidR="00953AA8" w:rsidRPr="00953AA8" w14:paraId="230ACDCC" w14:textId="77777777" w:rsidTr="00D67AA5">
        <w:trPr>
          <w:trHeight w:val="416"/>
          <w:jc w:val="center"/>
        </w:trPr>
        <w:tc>
          <w:tcPr>
            <w:tcW w:w="3542" w:type="dxa"/>
            <w:shd w:val="clear" w:color="auto" w:fill="auto"/>
            <w:noWrap/>
            <w:vAlign w:val="center"/>
            <w:hideMark/>
          </w:tcPr>
          <w:p w14:paraId="72FB3794"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color w:val="000000"/>
                <w:lang w:val="es-EC" w:eastAsia="es-EC"/>
              </w:rPr>
            </w:pPr>
            <w:r w:rsidRPr="00953AA8">
              <w:rPr>
                <w:rFonts w:ascii="Times New Roman" w:eastAsia="Times New Roman" w:hAnsi="Times New Roman" w:cs="Times New Roman"/>
                <w:b/>
                <w:bCs/>
                <w:color w:val="000000"/>
                <w:lang w:val="es-EC" w:eastAsia="es-EC"/>
              </w:rPr>
              <w:t>Escorrentía</w:t>
            </w:r>
          </w:p>
        </w:tc>
        <w:tc>
          <w:tcPr>
            <w:tcW w:w="2951" w:type="dxa"/>
            <w:shd w:val="clear" w:color="auto" w:fill="auto"/>
            <w:noWrap/>
            <w:vAlign w:val="center"/>
            <w:hideMark/>
          </w:tcPr>
          <w:p w14:paraId="2A90297E"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50% del agua precipitada</w:t>
            </w:r>
          </w:p>
        </w:tc>
        <w:tc>
          <w:tcPr>
            <w:tcW w:w="1180" w:type="dxa"/>
            <w:shd w:val="clear" w:color="auto" w:fill="auto"/>
            <w:noWrap/>
            <w:vAlign w:val="center"/>
            <w:hideMark/>
          </w:tcPr>
          <w:p w14:paraId="7794A302"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2,62*10</w:t>
            </w:r>
            <w:r w:rsidRPr="00953AA8">
              <w:rPr>
                <w:rFonts w:ascii="Times New Roman" w:eastAsia="Times New Roman" w:hAnsi="Times New Roman" w:cs="Times New Roman"/>
                <w:color w:val="000000"/>
                <w:vertAlign w:val="superscript"/>
                <w:lang w:val="es-EC" w:eastAsia="es-EC"/>
              </w:rPr>
              <w:t>7</w:t>
            </w:r>
          </w:p>
        </w:tc>
        <w:tc>
          <w:tcPr>
            <w:tcW w:w="1176" w:type="dxa"/>
            <w:vAlign w:val="center"/>
          </w:tcPr>
          <w:p w14:paraId="1C3E7492" w14:textId="3FE57B7C" w:rsidR="00953AA8" w:rsidRPr="00953AA8" w:rsidRDefault="00B354F5" w:rsidP="00953AA8">
            <w:pPr>
              <w:widowControl w:val="0"/>
              <w:spacing w:after="0" w:line="240" w:lineRule="auto"/>
              <w:ind w:left="100"/>
              <w:contextualSpacing/>
              <w:rPr>
                <w:rFonts w:ascii="Times New Roman" w:eastAsia="Times New Roman" w:hAnsi="Times New Roman" w:cs="Times New Roman"/>
                <w:color w:val="000000"/>
                <w:lang w:val="es-EC" w:eastAsia="es-EC"/>
              </w:rPr>
            </w:pPr>
            <w:r>
              <w:rPr>
                <w:rFonts w:ascii="Times New Roman" w:eastAsia="Times New Roman" w:hAnsi="Times New Roman" w:cs="Times New Roman"/>
                <w:color w:val="000000"/>
                <w:lang w:val="es-EC" w:eastAsia="es-EC"/>
              </w:rPr>
              <w:t>m</w:t>
            </w:r>
            <w:r>
              <w:rPr>
                <w:rFonts w:ascii="Times New Roman" w:eastAsia="Times New Roman" w:hAnsi="Times New Roman" w:cs="Times New Roman"/>
                <w:color w:val="000000"/>
                <w:vertAlign w:val="superscript"/>
                <w:lang w:val="es-EC" w:eastAsia="es-EC"/>
              </w:rPr>
              <w:t>3</w:t>
            </w:r>
            <w:r w:rsidRPr="00953AA8">
              <w:rPr>
                <w:rFonts w:ascii="Times New Roman" w:eastAsia="Times New Roman" w:hAnsi="Times New Roman" w:cs="Times New Roman"/>
                <w:color w:val="000000"/>
                <w:lang w:val="es-EC" w:eastAsia="es-EC"/>
              </w:rPr>
              <w:t>/año</w:t>
            </w:r>
          </w:p>
        </w:tc>
      </w:tr>
      <w:tr w:rsidR="00953AA8" w:rsidRPr="00953AA8" w14:paraId="5B3A5A87" w14:textId="77777777" w:rsidTr="00D67AA5">
        <w:trPr>
          <w:trHeight w:val="416"/>
          <w:jc w:val="center"/>
        </w:trPr>
        <w:tc>
          <w:tcPr>
            <w:tcW w:w="3542" w:type="dxa"/>
            <w:shd w:val="clear" w:color="auto" w:fill="auto"/>
            <w:noWrap/>
            <w:vAlign w:val="center"/>
            <w:hideMark/>
          </w:tcPr>
          <w:p w14:paraId="7085CCE5"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color w:val="000000"/>
                <w:lang w:val="es-EC" w:eastAsia="es-EC"/>
              </w:rPr>
            </w:pPr>
            <w:r w:rsidRPr="00953AA8">
              <w:rPr>
                <w:rFonts w:ascii="Times New Roman" w:eastAsia="Times New Roman" w:hAnsi="Times New Roman" w:cs="Times New Roman"/>
                <w:b/>
                <w:bCs/>
                <w:color w:val="000000"/>
                <w:lang w:val="es-EC" w:eastAsia="es-EC"/>
              </w:rPr>
              <w:t>Evapotranspiración</w:t>
            </w:r>
          </w:p>
        </w:tc>
        <w:tc>
          <w:tcPr>
            <w:tcW w:w="2951" w:type="dxa"/>
            <w:shd w:val="clear" w:color="auto" w:fill="auto"/>
            <w:noWrap/>
            <w:vAlign w:val="center"/>
            <w:hideMark/>
          </w:tcPr>
          <w:p w14:paraId="58125976"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45,71% del agua precipitada</w:t>
            </w:r>
          </w:p>
        </w:tc>
        <w:tc>
          <w:tcPr>
            <w:tcW w:w="1180" w:type="dxa"/>
            <w:shd w:val="clear" w:color="auto" w:fill="auto"/>
            <w:noWrap/>
            <w:vAlign w:val="center"/>
            <w:hideMark/>
          </w:tcPr>
          <w:p w14:paraId="52FEEFD7"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2,40*10</w:t>
            </w:r>
            <w:r w:rsidRPr="00953AA8">
              <w:rPr>
                <w:rFonts w:ascii="Times New Roman" w:eastAsia="Times New Roman" w:hAnsi="Times New Roman" w:cs="Times New Roman"/>
                <w:color w:val="000000"/>
                <w:vertAlign w:val="superscript"/>
                <w:lang w:val="es-EC" w:eastAsia="es-EC"/>
              </w:rPr>
              <w:t>7</w:t>
            </w:r>
          </w:p>
        </w:tc>
        <w:tc>
          <w:tcPr>
            <w:tcW w:w="1176" w:type="dxa"/>
            <w:vAlign w:val="center"/>
          </w:tcPr>
          <w:p w14:paraId="1943DB22" w14:textId="2CC766AD" w:rsidR="00953AA8" w:rsidRPr="00953AA8" w:rsidRDefault="00B354F5" w:rsidP="00953AA8">
            <w:pPr>
              <w:widowControl w:val="0"/>
              <w:spacing w:after="0" w:line="240" w:lineRule="auto"/>
              <w:ind w:left="100"/>
              <w:contextualSpacing/>
              <w:rPr>
                <w:rFonts w:ascii="Times New Roman" w:eastAsia="Times New Roman" w:hAnsi="Times New Roman" w:cs="Times New Roman"/>
                <w:color w:val="000000"/>
                <w:lang w:val="es-EC" w:eastAsia="es-EC"/>
              </w:rPr>
            </w:pPr>
            <w:r>
              <w:rPr>
                <w:rFonts w:ascii="Times New Roman" w:eastAsia="Times New Roman" w:hAnsi="Times New Roman" w:cs="Times New Roman"/>
                <w:color w:val="000000"/>
                <w:lang w:val="es-EC" w:eastAsia="es-EC"/>
              </w:rPr>
              <w:t>m</w:t>
            </w:r>
            <w:r>
              <w:rPr>
                <w:rFonts w:ascii="Times New Roman" w:eastAsia="Times New Roman" w:hAnsi="Times New Roman" w:cs="Times New Roman"/>
                <w:color w:val="000000"/>
                <w:vertAlign w:val="superscript"/>
                <w:lang w:val="es-EC" w:eastAsia="es-EC"/>
              </w:rPr>
              <w:t>3</w:t>
            </w:r>
            <w:r w:rsidRPr="00953AA8">
              <w:rPr>
                <w:rFonts w:ascii="Times New Roman" w:eastAsia="Times New Roman" w:hAnsi="Times New Roman" w:cs="Times New Roman"/>
                <w:color w:val="000000"/>
                <w:lang w:val="es-EC" w:eastAsia="es-EC"/>
              </w:rPr>
              <w:t>/año</w:t>
            </w:r>
          </w:p>
        </w:tc>
      </w:tr>
      <w:tr w:rsidR="00953AA8" w:rsidRPr="00953AA8" w14:paraId="1B94AFB9" w14:textId="77777777" w:rsidTr="00D67AA5">
        <w:trPr>
          <w:trHeight w:val="416"/>
          <w:jc w:val="center"/>
        </w:trPr>
        <w:tc>
          <w:tcPr>
            <w:tcW w:w="3542" w:type="dxa"/>
            <w:tcBorders>
              <w:bottom w:val="single" w:sz="8" w:space="0" w:color="000000"/>
            </w:tcBorders>
            <w:shd w:val="clear" w:color="auto" w:fill="auto"/>
            <w:noWrap/>
            <w:vAlign w:val="center"/>
            <w:hideMark/>
          </w:tcPr>
          <w:p w14:paraId="68AFC934"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b/>
                <w:bCs/>
                <w:color w:val="000000"/>
                <w:lang w:val="es-EC" w:eastAsia="es-EC"/>
              </w:rPr>
            </w:pPr>
            <w:r w:rsidRPr="00953AA8">
              <w:rPr>
                <w:rFonts w:ascii="Times New Roman" w:eastAsia="Times New Roman" w:hAnsi="Times New Roman" w:cs="Times New Roman"/>
                <w:b/>
                <w:bCs/>
                <w:color w:val="000000"/>
                <w:lang w:val="es-EC" w:eastAsia="es-EC"/>
              </w:rPr>
              <w:t>Infiltración del agua en el suelo</w:t>
            </w:r>
          </w:p>
        </w:tc>
        <w:tc>
          <w:tcPr>
            <w:tcW w:w="2951" w:type="dxa"/>
            <w:tcBorders>
              <w:bottom w:val="single" w:sz="8" w:space="0" w:color="000000"/>
            </w:tcBorders>
            <w:shd w:val="clear" w:color="auto" w:fill="auto"/>
            <w:noWrap/>
            <w:vAlign w:val="center"/>
            <w:hideMark/>
          </w:tcPr>
          <w:p w14:paraId="3AC6B9C4"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4,29% del agua precipitada</w:t>
            </w:r>
          </w:p>
        </w:tc>
        <w:tc>
          <w:tcPr>
            <w:tcW w:w="1180" w:type="dxa"/>
            <w:tcBorders>
              <w:bottom w:val="single" w:sz="8" w:space="0" w:color="000000"/>
            </w:tcBorders>
            <w:shd w:val="clear" w:color="auto" w:fill="auto"/>
            <w:noWrap/>
            <w:vAlign w:val="center"/>
            <w:hideMark/>
          </w:tcPr>
          <w:p w14:paraId="74D160ED" w14:textId="77777777" w:rsidR="00953AA8" w:rsidRPr="00953AA8" w:rsidRDefault="00953AA8" w:rsidP="00953AA8">
            <w:pPr>
              <w:widowControl w:val="0"/>
              <w:spacing w:after="0" w:line="240" w:lineRule="auto"/>
              <w:ind w:left="100"/>
              <w:contextualSpacing/>
              <w:rPr>
                <w:rFonts w:ascii="Times New Roman" w:eastAsia="Times New Roman" w:hAnsi="Times New Roman" w:cs="Times New Roman"/>
                <w:color w:val="000000"/>
                <w:lang w:val="es-EC" w:eastAsia="es-EC"/>
              </w:rPr>
            </w:pPr>
            <w:r w:rsidRPr="00953AA8">
              <w:rPr>
                <w:rFonts w:ascii="Times New Roman" w:eastAsia="Times New Roman" w:hAnsi="Times New Roman" w:cs="Times New Roman"/>
                <w:color w:val="000000"/>
                <w:lang w:val="es-EC" w:eastAsia="es-EC"/>
              </w:rPr>
              <w:t>2,25*10</w:t>
            </w:r>
            <w:r w:rsidRPr="00953AA8">
              <w:rPr>
                <w:rFonts w:ascii="Times New Roman" w:eastAsia="Times New Roman" w:hAnsi="Times New Roman" w:cs="Times New Roman"/>
                <w:color w:val="000000"/>
                <w:vertAlign w:val="superscript"/>
                <w:lang w:val="es-EC" w:eastAsia="es-EC"/>
              </w:rPr>
              <w:t>6</w:t>
            </w:r>
          </w:p>
        </w:tc>
        <w:tc>
          <w:tcPr>
            <w:tcW w:w="1176" w:type="dxa"/>
            <w:tcBorders>
              <w:bottom w:val="single" w:sz="8" w:space="0" w:color="000000"/>
            </w:tcBorders>
            <w:vAlign w:val="center"/>
          </w:tcPr>
          <w:p w14:paraId="1F80644D" w14:textId="273E4A31" w:rsidR="00953AA8" w:rsidRPr="00953AA8" w:rsidRDefault="00B354F5" w:rsidP="00953AA8">
            <w:pPr>
              <w:widowControl w:val="0"/>
              <w:spacing w:after="0" w:line="240" w:lineRule="auto"/>
              <w:ind w:left="100"/>
              <w:contextualSpacing/>
              <w:rPr>
                <w:rFonts w:ascii="Times New Roman" w:eastAsia="Times New Roman" w:hAnsi="Times New Roman" w:cs="Times New Roman"/>
                <w:color w:val="000000"/>
                <w:lang w:val="es-EC" w:eastAsia="es-EC"/>
              </w:rPr>
            </w:pPr>
            <w:r>
              <w:rPr>
                <w:rFonts w:ascii="Times New Roman" w:eastAsia="Times New Roman" w:hAnsi="Times New Roman" w:cs="Times New Roman"/>
                <w:color w:val="000000"/>
                <w:lang w:val="es-EC" w:eastAsia="es-EC"/>
              </w:rPr>
              <w:t>m</w:t>
            </w:r>
            <w:r>
              <w:rPr>
                <w:rFonts w:ascii="Times New Roman" w:eastAsia="Times New Roman" w:hAnsi="Times New Roman" w:cs="Times New Roman"/>
                <w:color w:val="000000"/>
                <w:vertAlign w:val="superscript"/>
                <w:lang w:val="es-EC" w:eastAsia="es-EC"/>
              </w:rPr>
              <w:t>3</w:t>
            </w:r>
            <w:r w:rsidRPr="00953AA8">
              <w:rPr>
                <w:rFonts w:ascii="Times New Roman" w:eastAsia="Times New Roman" w:hAnsi="Times New Roman" w:cs="Times New Roman"/>
                <w:color w:val="000000"/>
                <w:lang w:val="es-EC" w:eastAsia="es-EC"/>
              </w:rPr>
              <w:t>/año</w:t>
            </w:r>
          </w:p>
        </w:tc>
      </w:tr>
      <w:bookmarkEnd w:id="12"/>
    </w:tbl>
    <w:p w14:paraId="47BB4DD2" w14:textId="77777777" w:rsidR="0006385A" w:rsidRPr="0006385A" w:rsidRDefault="0006385A" w:rsidP="0006385A">
      <w:pPr>
        <w:widowControl w:val="0"/>
        <w:spacing w:after="0" w:line="240" w:lineRule="auto"/>
        <w:contextualSpacing/>
        <w:jc w:val="both"/>
        <w:rPr>
          <w:rFonts w:ascii="Times New Roman" w:eastAsia="Times New Roman" w:hAnsi="Times New Roman" w:cs="Times New Roman"/>
          <w:b/>
          <w:bCs/>
          <w:iCs/>
          <w:sz w:val="24"/>
          <w:szCs w:val="24"/>
          <w:lang w:val="es-ES"/>
        </w:rPr>
      </w:pPr>
    </w:p>
    <w:p w14:paraId="77A55AB6" w14:textId="539635B7" w:rsidR="0006385A" w:rsidRDefault="0006385A" w:rsidP="0006385A">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El volumen de oferta hídrica en el bosque protector es de 2,25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w:t>
      </w:r>
      <w:r w:rsidRPr="004F0B48">
        <w:rPr>
          <w:rFonts w:ascii="Times New Roman" w:eastAsia="SimSun" w:hAnsi="Times New Roman" w:cs="Times New Roman"/>
          <w:sz w:val="24"/>
          <w:szCs w:val="24"/>
          <w:lang w:val="es-EC"/>
        </w:rPr>
        <w:t>106</w:t>
      </w:r>
      <w:r w:rsidR="00D72C1F">
        <w:rPr>
          <w:rFonts w:ascii="Times New Roman" w:eastAsia="SimSun" w:hAnsi="Times New Roman" w:cs="Times New Roman"/>
          <w:sz w:val="24"/>
          <w:szCs w:val="24"/>
          <w:lang w:val="es-EC"/>
        </w:rPr>
        <w:t xml:space="preserve"> </w:t>
      </w:r>
      <w:bookmarkStart w:id="13" w:name="_Hlk107336400"/>
      <w:r w:rsidR="00D72C1F">
        <w:rPr>
          <w:rFonts w:ascii="Times New Roman" w:eastAsia="SimSun" w:hAnsi="Times New Roman" w:cs="Times New Roman"/>
          <w:sz w:val="24"/>
          <w:szCs w:val="24"/>
          <w:lang w:val="es-EC"/>
        </w:rPr>
        <w:t>m</w:t>
      </w:r>
      <w:r w:rsidR="00D72C1F">
        <w:rPr>
          <w:rFonts w:ascii="Times New Roman" w:eastAsia="SimSun" w:hAnsi="Times New Roman" w:cs="Times New Roman"/>
          <w:sz w:val="24"/>
          <w:szCs w:val="24"/>
          <w:vertAlign w:val="superscript"/>
          <w:lang w:val="es-EC"/>
        </w:rPr>
        <w:t>3</w:t>
      </w:r>
      <w:r w:rsidRPr="004F0B48">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/año</w:t>
      </w:r>
      <w:bookmarkEnd w:id="13"/>
      <w:r w:rsidRPr="004F0B48">
        <w:rPr>
          <w:rFonts w:ascii="Times New Roman" w:eastAsia="SimSun" w:hAnsi="Times New Roman" w:cs="Times New Roman"/>
          <w:sz w:val="24"/>
          <w:szCs w:val="24"/>
          <w:lang w:val="es-EC"/>
        </w:rPr>
        <w:t>,</w:t>
      </w:r>
      <w:r w:rsidRPr="0006385A">
        <w:rPr>
          <w:rFonts w:ascii="Times New Roman" w:eastAsia="SimSun" w:hAnsi="Times New Roman" w:cs="Times New Roman"/>
          <w:sz w:val="24"/>
          <w:szCs w:val="24"/>
          <w:lang w:val="es-EC"/>
        </w:rPr>
        <w:t xml:space="preserve"> de la cual el volumen de precipitación total de la microcuenca es de 5,24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107 </w:t>
      </w:r>
      <w:r w:rsidR="00D72C1F">
        <w:rPr>
          <w:rFonts w:ascii="Times New Roman" w:eastAsia="SimSun" w:hAnsi="Times New Roman" w:cs="Times New Roman"/>
          <w:sz w:val="24"/>
          <w:szCs w:val="24"/>
          <w:lang w:val="es-EC"/>
        </w:rPr>
        <w:t>m</w:t>
      </w:r>
      <w:r w:rsidR="00D72C1F">
        <w:rPr>
          <w:rFonts w:ascii="Times New Roman" w:eastAsia="SimSun" w:hAnsi="Times New Roman" w:cs="Times New Roman"/>
          <w:sz w:val="24"/>
          <w:szCs w:val="24"/>
          <w:vertAlign w:val="superscript"/>
          <w:lang w:val="es-EC"/>
        </w:rPr>
        <w:t>3</w:t>
      </w:r>
      <w:r w:rsidR="00D72C1F" w:rsidRPr="004F0B48">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/año</w:t>
      </w:r>
      <w:r w:rsidRPr="0006385A">
        <w:rPr>
          <w:rFonts w:ascii="Times New Roman" w:eastAsia="SimSun" w:hAnsi="Times New Roman" w:cs="Times New Roman"/>
          <w:sz w:val="24"/>
          <w:szCs w:val="24"/>
          <w:lang w:val="es-EC"/>
        </w:rPr>
        <w:t>, donde hay un estimado promedio del volumen de escorrentía de 2,62</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107 </w:t>
      </w:r>
      <w:r w:rsidR="00D72C1F">
        <w:rPr>
          <w:rFonts w:ascii="Times New Roman" w:eastAsia="SimSun" w:hAnsi="Times New Roman" w:cs="Times New Roman"/>
          <w:sz w:val="24"/>
          <w:szCs w:val="24"/>
          <w:lang w:val="es-EC"/>
        </w:rPr>
        <w:t>m</w:t>
      </w:r>
      <w:r w:rsidR="00D72C1F">
        <w:rPr>
          <w:rFonts w:ascii="Times New Roman" w:eastAsia="SimSun" w:hAnsi="Times New Roman" w:cs="Times New Roman"/>
          <w:sz w:val="24"/>
          <w:szCs w:val="24"/>
          <w:vertAlign w:val="superscript"/>
          <w:lang w:val="es-EC"/>
        </w:rPr>
        <w:t>3</w:t>
      </w:r>
      <w:r w:rsidR="00D72C1F" w:rsidRPr="004F0B48">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/año</w:t>
      </w:r>
      <w:r w:rsidR="00D72C1F" w:rsidRPr="0006385A">
        <w:rPr>
          <w:rFonts w:ascii="Times New Roman" w:eastAsia="SimSun" w:hAnsi="Times New Roman" w:cs="Times New Roman"/>
          <w:sz w:val="24"/>
          <w:szCs w:val="24"/>
          <w:lang w:val="es-EC"/>
        </w:rPr>
        <w:t xml:space="preserve"> </w:t>
      </w:r>
      <w:r w:rsidRPr="0006385A">
        <w:rPr>
          <w:rFonts w:ascii="Times New Roman" w:eastAsia="SimSun" w:hAnsi="Times New Roman" w:cs="Times New Roman"/>
          <w:sz w:val="24"/>
          <w:szCs w:val="24"/>
          <w:lang w:val="es-EC"/>
        </w:rPr>
        <w:t>que representa el 50% de la precipitación total, mientras que el volumen de evapotranspiración con un estimado de 2,40</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107 </w:t>
      </w:r>
      <w:r w:rsidR="00D72C1F">
        <w:rPr>
          <w:rFonts w:ascii="Times New Roman" w:eastAsia="SimSun" w:hAnsi="Times New Roman" w:cs="Times New Roman"/>
          <w:sz w:val="24"/>
          <w:szCs w:val="24"/>
          <w:lang w:val="es-EC"/>
        </w:rPr>
        <w:t>m</w:t>
      </w:r>
      <w:r w:rsidR="00D72C1F">
        <w:rPr>
          <w:rFonts w:ascii="Times New Roman" w:eastAsia="SimSun" w:hAnsi="Times New Roman" w:cs="Times New Roman"/>
          <w:sz w:val="24"/>
          <w:szCs w:val="24"/>
          <w:vertAlign w:val="superscript"/>
          <w:lang w:val="es-EC"/>
        </w:rPr>
        <w:t>3</w:t>
      </w:r>
      <w:r w:rsidR="00D72C1F" w:rsidRPr="004F0B48">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/año</w:t>
      </w:r>
      <w:r w:rsidR="00D72C1F" w:rsidRPr="0006385A">
        <w:rPr>
          <w:rFonts w:ascii="Times New Roman" w:eastAsia="SimSun" w:hAnsi="Times New Roman" w:cs="Times New Roman"/>
          <w:sz w:val="24"/>
          <w:szCs w:val="24"/>
          <w:lang w:val="es-EC"/>
        </w:rPr>
        <w:t xml:space="preserve"> </w:t>
      </w:r>
      <w:r w:rsidRPr="0006385A">
        <w:rPr>
          <w:rFonts w:ascii="Times New Roman" w:eastAsia="SimSun" w:hAnsi="Times New Roman" w:cs="Times New Roman"/>
          <w:sz w:val="24"/>
          <w:szCs w:val="24"/>
          <w:lang w:val="es-EC"/>
        </w:rPr>
        <w:t xml:space="preserve">representa el 45,71 % de la precipitación total. El volumen de infiltración del agua en el suelo es de 2,25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106 </w:t>
      </w:r>
      <w:r w:rsidR="00D72C1F">
        <w:rPr>
          <w:rFonts w:ascii="Times New Roman" w:eastAsia="SimSun" w:hAnsi="Times New Roman" w:cs="Times New Roman"/>
          <w:sz w:val="24"/>
          <w:szCs w:val="24"/>
          <w:lang w:val="es-EC"/>
        </w:rPr>
        <w:t>m</w:t>
      </w:r>
      <w:r w:rsidR="00D72C1F">
        <w:rPr>
          <w:rFonts w:ascii="Times New Roman" w:eastAsia="SimSun" w:hAnsi="Times New Roman" w:cs="Times New Roman"/>
          <w:sz w:val="24"/>
          <w:szCs w:val="24"/>
          <w:vertAlign w:val="superscript"/>
          <w:lang w:val="es-EC"/>
        </w:rPr>
        <w:t>3</w:t>
      </w:r>
      <w:r w:rsidR="00D72C1F" w:rsidRPr="004F0B48">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/año</w:t>
      </w:r>
      <w:r w:rsidR="00D72C1F" w:rsidRPr="0006385A">
        <w:rPr>
          <w:rFonts w:ascii="Times New Roman" w:eastAsia="SimSun" w:hAnsi="Times New Roman" w:cs="Times New Roman"/>
          <w:sz w:val="24"/>
          <w:szCs w:val="24"/>
          <w:lang w:val="es-EC"/>
        </w:rPr>
        <w:t xml:space="preserve"> </w:t>
      </w:r>
      <w:r w:rsidRPr="0006385A">
        <w:rPr>
          <w:rFonts w:ascii="Times New Roman" w:eastAsia="SimSun" w:hAnsi="Times New Roman" w:cs="Times New Roman"/>
          <w:sz w:val="24"/>
          <w:szCs w:val="24"/>
          <w:lang w:val="es-EC"/>
        </w:rPr>
        <w:t>y representa tan solo el 4,29 % de la precipitación</w:t>
      </w:r>
      <w:r w:rsidR="00EE6C08">
        <w:rPr>
          <w:rFonts w:ascii="Times New Roman" w:eastAsia="SimSun" w:hAnsi="Times New Roman" w:cs="Times New Roman"/>
          <w:sz w:val="24"/>
          <w:szCs w:val="24"/>
          <w:lang w:val="es-EC"/>
        </w:rPr>
        <w:t xml:space="preserve"> total. </w:t>
      </w:r>
      <w:r w:rsidRPr="0006385A">
        <w:rPr>
          <w:rFonts w:ascii="Times New Roman" w:eastAsia="SimSun" w:hAnsi="Times New Roman" w:cs="Times New Roman"/>
          <w:sz w:val="24"/>
          <w:szCs w:val="24"/>
          <w:lang w:val="es-EC"/>
        </w:rPr>
        <w:t xml:space="preserve"> </w:t>
      </w:r>
    </w:p>
    <w:p w14:paraId="6B17C937" w14:textId="77777777" w:rsidR="00BB771B" w:rsidRPr="0006385A" w:rsidRDefault="00BB771B" w:rsidP="0006385A">
      <w:pPr>
        <w:widowControl w:val="0"/>
        <w:spacing w:after="0" w:line="240" w:lineRule="auto"/>
        <w:ind w:firstLine="567"/>
        <w:contextualSpacing/>
        <w:jc w:val="both"/>
        <w:rPr>
          <w:rFonts w:ascii="Times New Roman" w:eastAsia="SimSun" w:hAnsi="Times New Roman" w:cs="Times New Roman"/>
          <w:sz w:val="24"/>
          <w:szCs w:val="24"/>
          <w:lang w:val="es-EC"/>
        </w:rPr>
      </w:pPr>
    </w:p>
    <w:p w14:paraId="1AE8F032" w14:textId="77777777" w:rsidR="0006385A" w:rsidRPr="0006385A" w:rsidRDefault="0006385A" w:rsidP="0006385A">
      <w:pPr>
        <w:widowControl w:val="0"/>
        <w:spacing w:after="0" w:line="240" w:lineRule="auto"/>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VALORACIÓN ECONÓMICA DEL SERVICIO AMBIENTAL HÍDRICO DE DEL BOSQUE PROTECTOR JATUMPAMBA – JORUPE</w:t>
      </w:r>
    </w:p>
    <w:p w14:paraId="75536529" w14:textId="77777777" w:rsidR="0006385A" w:rsidRPr="0006385A" w:rsidRDefault="0006385A" w:rsidP="0006385A">
      <w:pPr>
        <w:widowControl w:val="0"/>
        <w:spacing w:after="0" w:line="240" w:lineRule="auto"/>
        <w:contextualSpacing/>
        <w:jc w:val="both"/>
        <w:rPr>
          <w:rFonts w:ascii="Times New Roman" w:eastAsia="SimSun" w:hAnsi="Times New Roman" w:cs="Times New Roman"/>
          <w:sz w:val="24"/>
          <w:szCs w:val="24"/>
          <w:lang w:val="es-EC"/>
        </w:rPr>
      </w:pPr>
    </w:p>
    <w:p w14:paraId="1B5CBC2D" w14:textId="73AF488F" w:rsidR="0006385A" w:rsidRPr="0006385A" w:rsidRDefault="0006385A" w:rsidP="0006385A">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Para valorar el servicio ambiental hídrico se tomó en consideración el hecho de que el bosque protector al ser una reserva privada evita que exista una deforestación del lugar; al atravesar por esta reserva el río </w:t>
      </w:r>
      <w:proofErr w:type="spellStart"/>
      <w:r w:rsidRPr="0006385A">
        <w:rPr>
          <w:rFonts w:ascii="Times New Roman" w:eastAsia="SimSun" w:hAnsi="Times New Roman" w:cs="Times New Roman"/>
          <w:sz w:val="24"/>
          <w:szCs w:val="24"/>
          <w:lang w:val="es-EC"/>
        </w:rPr>
        <w:t>Jorupe</w:t>
      </w:r>
      <w:proofErr w:type="spellEnd"/>
      <w:r w:rsidRPr="0006385A">
        <w:rPr>
          <w:rFonts w:ascii="Times New Roman" w:eastAsia="SimSun" w:hAnsi="Times New Roman" w:cs="Times New Roman"/>
          <w:sz w:val="24"/>
          <w:szCs w:val="24"/>
          <w:lang w:val="es-EC"/>
        </w:rPr>
        <w:t xml:space="preserve">, esté bosque toma un papel importante dentro de la captación del recurso hídrico, razón por la que se toma como Zona de Importancia Hídrica para determinar el valor económico hídrico. </w:t>
      </w:r>
    </w:p>
    <w:p w14:paraId="4FABBB93" w14:textId="77777777" w:rsidR="0006385A" w:rsidRPr="0006385A" w:rsidRDefault="0006385A" w:rsidP="0006385A">
      <w:pPr>
        <w:widowControl w:val="0"/>
        <w:spacing w:after="0" w:line="240" w:lineRule="auto"/>
        <w:contextualSpacing/>
        <w:jc w:val="both"/>
        <w:rPr>
          <w:rFonts w:ascii="Times New Roman" w:eastAsia="SimSun" w:hAnsi="Times New Roman" w:cs="Times New Roman"/>
          <w:sz w:val="24"/>
          <w:szCs w:val="24"/>
          <w:lang w:val="es-EC"/>
        </w:rPr>
      </w:pPr>
    </w:p>
    <w:p w14:paraId="0A47DD35" w14:textId="77777777" w:rsidR="0006385A" w:rsidRPr="0006385A" w:rsidRDefault="0006385A" w:rsidP="0006385A">
      <w:pPr>
        <w:widowControl w:val="0"/>
        <w:spacing w:after="0" w:line="240" w:lineRule="auto"/>
        <w:contextualSpacing/>
        <w:jc w:val="both"/>
        <w:rPr>
          <w:rFonts w:ascii="Times New Roman" w:eastAsia="SimSun" w:hAnsi="Times New Roman" w:cs="Times New Roman"/>
          <w:i/>
          <w:iCs/>
          <w:sz w:val="24"/>
          <w:szCs w:val="24"/>
          <w:lang w:val="es-EC"/>
        </w:rPr>
      </w:pPr>
      <w:r w:rsidRPr="0006385A">
        <w:rPr>
          <w:rFonts w:ascii="Times New Roman" w:eastAsia="SimSun" w:hAnsi="Times New Roman" w:cs="Times New Roman"/>
          <w:i/>
          <w:iCs/>
          <w:sz w:val="24"/>
          <w:szCs w:val="24"/>
          <w:lang w:val="es-EC"/>
        </w:rPr>
        <w:t xml:space="preserve">Valor de productividad hídrica de la ZIH o valor de captación </w:t>
      </w:r>
    </w:p>
    <w:p w14:paraId="01FDF5D3" w14:textId="77777777" w:rsidR="0006385A" w:rsidRPr="0006385A" w:rsidRDefault="0006385A" w:rsidP="0006385A">
      <w:pPr>
        <w:widowControl w:val="0"/>
        <w:spacing w:after="0" w:line="240" w:lineRule="auto"/>
        <w:contextualSpacing/>
        <w:jc w:val="both"/>
        <w:rPr>
          <w:rFonts w:ascii="Times New Roman" w:eastAsia="SimSun" w:hAnsi="Times New Roman" w:cs="Times New Roman"/>
          <w:i/>
          <w:iCs/>
          <w:sz w:val="24"/>
          <w:szCs w:val="24"/>
          <w:lang w:val="es-EC"/>
        </w:rPr>
      </w:pPr>
    </w:p>
    <w:p w14:paraId="06CC62A4" w14:textId="20669688" w:rsidR="0006385A" w:rsidRPr="0006385A" w:rsidRDefault="0006385A" w:rsidP="0006385A">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La oferta hídrica del Bosque Protector </w:t>
      </w:r>
      <w:proofErr w:type="spellStart"/>
      <w:r w:rsidRPr="0006385A">
        <w:rPr>
          <w:rFonts w:ascii="Times New Roman" w:eastAsia="SimSun" w:hAnsi="Times New Roman" w:cs="Times New Roman"/>
          <w:sz w:val="24"/>
          <w:szCs w:val="24"/>
          <w:lang w:val="es-EC"/>
        </w:rPr>
        <w:t>Jatumpamba</w:t>
      </w:r>
      <w:proofErr w:type="spellEnd"/>
      <w:r w:rsidRPr="0006385A">
        <w:rPr>
          <w:rFonts w:ascii="Times New Roman" w:eastAsia="SimSun" w:hAnsi="Times New Roman" w:cs="Times New Roman"/>
          <w:sz w:val="24"/>
          <w:szCs w:val="24"/>
          <w:lang w:val="es-EC"/>
        </w:rPr>
        <w:t xml:space="preserve"> </w:t>
      </w:r>
      <w:proofErr w:type="spellStart"/>
      <w:r w:rsidRPr="0006385A">
        <w:rPr>
          <w:rFonts w:ascii="Times New Roman" w:eastAsia="SimSun" w:hAnsi="Times New Roman" w:cs="Times New Roman"/>
          <w:sz w:val="24"/>
          <w:szCs w:val="24"/>
          <w:lang w:val="es-EC"/>
        </w:rPr>
        <w:t>Jorupe</w:t>
      </w:r>
      <w:proofErr w:type="spellEnd"/>
      <w:r w:rsidRPr="0006385A">
        <w:rPr>
          <w:rFonts w:ascii="Times New Roman" w:eastAsia="SimSun" w:hAnsi="Times New Roman" w:cs="Times New Roman"/>
          <w:sz w:val="24"/>
          <w:szCs w:val="24"/>
          <w:lang w:val="es-EC"/>
        </w:rPr>
        <w:t xml:space="preserve"> es 2,25 </w:t>
      </w:r>
      <w:r w:rsidRPr="0006385A">
        <w:rPr>
          <w:rFonts w:ascii="Cambria Math" w:eastAsia="SimSun" w:hAnsi="Cambria Math" w:cs="Cambria Math"/>
          <w:sz w:val="24"/>
          <w:szCs w:val="24"/>
          <w:lang w:val="es-EC"/>
        </w:rPr>
        <w:t>∗</w:t>
      </w:r>
      <w:r w:rsidRPr="0006385A">
        <w:rPr>
          <w:rFonts w:ascii="Times New Roman" w:eastAsia="SimSun" w:hAnsi="Times New Roman" w:cs="Times New Roman"/>
          <w:sz w:val="24"/>
          <w:szCs w:val="24"/>
          <w:lang w:val="es-EC"/>
        </w:rPr>
        <w:t xml:space="preserve"> 10</w:t>
      </w:r>
      <w:r w:rsidRPr="0006385A">
        <w:rPr>
          <w:rFonts w:ascii="Times New Roman" w:eastAsia="SimSun" w:hAnsi="Times New Roman" w:cs="Times New Roman"/>
          <w:sz w:val="24"/>
          <w:szCs w:val="24"/>
          <w:vertAlign w:val="superscript"/>
          <w:lang w:val="es-EC"/>
        </w:rPr>
        <w:t>6</w:t>
      </w:r>
      <w:r w:rsidR="00D72C1F" w:rsidRPr="00D72C1F">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m</w:t>
      </w:r>
      <w:r w:rsidR="00D72C1F">
        <w:rPr>
          <w:rFonts w:ascii="Times New Roman" w:eastAsia="SimSun" w:hAnsi="Times New Roman" w:cs="Times New Roman"/>
          <w:sz w:val="24"/>
          <w:szCs w:val="24"/>
          <w:vertAlign w:val="superscript"/>
          <w:lang w:val="es-EC"/>
        </w:rPr>
        <w:t>3</w:t>
      </w:r>
      <w:r w:rsidR="00D72C1F" w:rsidRPr="004F0B48">
        <w:rPr>
          <w:rFonts w:ascii="Times New Roman" w:eastAsia="SimSun" w:hAnsi="Times New Roman" w:cs="Times New Roman"/>
          <w:sz w:val="24"/>
          <w:szCs w:val="24"/>
          <w:lang w:val="es-EC"/>
        </w:rPr>
        <w:t xml:space="preserve"> </w:t>
      </w:r>
      <w:r w:rsidR="00D72C1F">
        <w:rPr>
          <w:rFonts w:ascii="Times New Roman" w:eastAsia="SimSun" w:hAnsi="Times New Roman" w:cs="Times New Roman"/>
          <w:sz w:val="24"/>
          <w:szCs w:val="24"/>
          <w:lang w:val="es-EC"/>
        </w:rPr>
        <w:t>/año</w:t>
      </w:r>
      <w:r w:rsidRPr="0006385A">
        <w:rPr>
          <w:rFonts w:ascii="Times New Roman" w:eastAsia="SimSun" w:hAnsi="Times New Roman" w:cs="Times New Roman"/>
          <w:sz w:val="24"/>
          <w:szCs w:val="24"/>
          <w:lang w:val="es-EC"/>
        </w:rPr>
        <w:t xml:space="preserve"> lo que representa el 4,29% del total de agua que genera según la captación de agua del bosque. La ZIH puede tener varias alternativas de uso, por tanto, cada alternativa representa un diferente costo de oportunidad. Para la actual investigación, debido a que la zona de estudio es un bosque protector, no debería existir tala indiscriminada ni cultivos, el costo de oportunidad que se atribuye es para zonas de deforestación y cultivo de maíz amarillo, el cual es sembrado en las </w:t>
      </w:r>
      <w:r w:rsidRPr="0006385A">
        <w:rPr>
          <w:rFonts w:ascii="Times New Roman" w:eastAsia="SimSun" w:hAnsi="Times New Roman" w:cs="Times New Roman"/>
          <w:sz w:val="24"/>
          <w:szCs w:val="24"/>
          <w:lang w:val="es-EC"/>
        </w:rPr>
        <w:lastRenderedPageBreak/>
        <w:t>zonas aledañas al bosque (MAGAP, 2022)</w:t>
      </w:r>
    </w:p>
    <w:p w14:paraId="69F0EFE4" w14:textId="26065D5E" w:rsidR="0006385A" w:rsidRDefault="0006385A" w:rsidP="0006385A">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El costo de oportunidad promedio ponderado para zonas de procesos homogéneos de deforestación (ZPHD) en bosques y valles secos del sur es de 4,1 USD/tCO2-eq, si</w:t>
      </w:r>
      <w:r w:rsidR="00D72C1F">
        <w:rPr>
          <w:rFonts w:ascii="Times New Roman" w:eastAsia="SimSun" w:hAnsi="Times New Roman" w:cs="Times New Roman"/>
          <w:sz w:val="24"/>
          <w:szCs w:val="24"/>
          <w:lang w:val="es-EC"/>
        </w:rPr>
        <w:t xml:space="preserve"> se toma</w:t>
      </w:r>
      <w:r w:rsidRPr="0006385A">
        <w:rPr>
          <w:rFonts w:ascii="Times New Roman" w:eastAsia="SimSun" w:hAnsi="Times New Roman" w:cs="Times New Roman"/>
          <w:sz w:val="24"/>
          <w:szCs w:val="24"/>
          <w:lang w:val="es-EC"/>
        </w:rPr>
        <w:t xml:space="preserve"> en cuenta que el nivel de referencia estimado para todo el Ecuador está alrededor de 43’418.126 tCO2eq / año, el cual equivale a 400 tCO2-e año-1 ha-1 lo que es igual a 108.650 ha año-1 y al aplicar una regla simple de tres se obtiene que el valor de 4,14,1 USD/tCO2-eq equivale a $1640/ha/año (</w:t>
      </w:r>
      <w:proofErr w:type="spellStart"/>
      <w:r w:rsidRPr="0006385A">
        <w:rPr>
          <w:rFonts w:ascii="Times New Roman" w:eastAsia="SimSun" w:hAnsi="Times New Roman" w:cs="Times New Roman"/>
          <w:sz w:val="24"/>
          <w:szCs w:val="24"/>
          <w:lang w:val="es-EC"/>
        </w:rPr>
        <w:t>Leguia</w:t>
      </w:r>
      <w:proofErr w:type="spellEnd"/>
      <w:r w:rsidRPr="0006385A">
        <w:rPr>
          <w:rFonts w:ascii="Times New Roman" w:eastAsia="SimSun" w:hAnsi="Times New Roman" w:cs="Times New Roman"/>
          <w:sz w:val="24"/>
          <w:szCs w:val="24"/>
          <w:lang w:val="es-EC"/>
        </w:rPr>
        <w:t>, 2015).</w:t>
      </w:r>
    </w:p>
    <w:p w14:paraId="029F32CB" w14:textId="1187F680" w:rsidR="0006385A" w:rsidRDefault="000926EB" w:rsidP="00241B81">
      <w:pPr>
        <w:widowControl w:val="0"/>
        <w:spacing w:after="0" w:line="240" w:lineRule="auto"/>
        <w:ind w:firstLine="567"/>
        <w:contextualSpacing/>
        <w:jc w:val="both"/>
        <w:rPr>
          <w:rFonts w:ascii="Times New Roman" w:eastAsia="SimSun" w:hAnsi="Times New Roman" w:cs="Times New Roman"/>
          <w:sz w:val="24"/>
          <w:szCs w:val="24"/>
          <w:lang w:val="es-EC"/>
        </w:rPr>
      </w:pPr>
      <w:r w:rsidRPr="0006385A">
        <w:rPr>
          <w:rFonts w:ascii="Times New Roman" w:eastAsia="SimSun" w:hAnsi="Times New Roman" w:cs="Times New Roman"/>
          <w:sz w:val="24"/>
          <w:szCs w:val="24"/>
          <w:lang w:val="es-EC"/>
        </w:rPr>
        <w:t xml:space="preserve">Por otro lado, el costo que genera el cultivo de maíz amarillo en las zonas aledañas es de 18$ por 1qq/año </w:t>
      </w:r>
      <w:r w:rsidRPr="0006385A">
        <w:rPr>
          <w:rFonts w:ascii="Times New Roman" w:eastAsia="Times New Roman" w:hAnsi="Times New Roman" w:cs="Times New Roman"/>
          <w:lang w:val="es-419"/>
        </w:rPr>
        <w:t xml:space="preserve">(Lituma y Medina, 2011) </w:t>
      </w:r>
      <w:r w:rsidRPr="0006385A">
        <w:rPr>
          <w:rFonts w:ascii="Times New Roman" w:eastAsia="SimSun" w:hAnsi="Times New Roman" w:cs="Times New Roman"/>
          <w:sz w:val="24"/>
          <w:szCs w:val="24"/>
          <w:lang w:val="es-EC"/>
        </w:rPr>
        <w:t xml:space="preserve">y </w:t>
      </w:r>
      <w:r w:rsidR="00D72C1F">
        <w:rPr>
          <w:rFonts w:ascii="Times New Roman" w:eastAsia="SimSun" w:hAnsi="Times New Roman" w:cs="Times New Roman"/>
          <w:sz w:val="24"/>
          <w:szCs w:val="24"/>
          <w:lang w:val="es-EC"/>
        </w:rPr>
        <w:t>en base a lo mencionado por</w:t>
      </w:r>
      <w:r w:rsidRPr="0006385A">
        <w:rPr>
          <w:rFonts w:ascii="Times New Roman" w:eastAsia="SimSun" w:hAnsi="Times New Roman" w:cs="Times New Roman"/>
          <w:sz w:val="24"/>
          <w:szCs w:val="24"/>
          <w:lang w:val="es-EC"/>
        </w:rPr>
        <w:t xml:space="preserve"> la Prefectura de Loja (2021) que dentro de una ha se puede sacar 90qq, el costo de oportunidad por cultivo de maíz sería de 1620$/ha/año.</w:t>
      </w:r>
      <w:r>
        <w:rPr>
          <w:rFonts w:ascii="Times New Roman" w:eastAsia="SimSun" w:hAnsi="Times New Roman" w:cs="Times New Roman"/>
          <w:sz w:val="24"/>
          <w:szCs w:val="24"/>
          <w:lang w:val="es-EC"/>
        </w:rPr>
        <w:t xml:space="preserve"> Con estos datos y asignando a &amp;=1, el valor de captación con Co de deforestación fue de</w:t>
      </w:r>
      <w:r w:rsidR="00D72C1F">
        <w:rPr>
          <w:rFonts w:ascii="Times New Roman" w:eastAsia="SimSun" w:hAnsi="Times New Roman" w:cs="Times New Roman"/>
          <w:sz w:val="24"/>
          <w:szCs w:val="24"/>
          <w:lang w:val="es-EC"/>
        </w:rPr>
        <w:t xml:space="preserve"> </w:t>
      </w:r>
      <w:r w:rsidR="004345E4">
        <w:rPr>
          <w:rFonts w:ascii="Times New Roman" w:eastAsia="SimSun" w:hAnsi="Times New Roman" w:cs="Times New Roman"/>
          <w:sz w:val="24"/>
          <w:szCs w:val="24"/>
          <w:lang w:val="es-EC"/>
        </w:rPr>
        <w:t>5,83 $/m</w:t>
      </w:r>
      <w:r w:rsidR="004345E4">
        <w:rPr>
          <w:rFonts w:ascii="Times New Roman" w:eastAsia="SimSun" w:hAnsi="Times New Roman" w:cs="Times New Roman"/>
          <w:sz w:val="24"/>
          <w:szCs w:val="24"/>
          <w:vertAlign w:val="superscript"/>
          <w:lang w:val="es-EC"/>
        </w:rPr>
        <w:t>3</w:t>
      </w:r>
      <w:r>
        <w:rPr>
          <w:rFonts w:ascii="Times New Roman" w:eastAsia="SimSun" w:hAnsi="Times New Roman" w:cs="Times New Roman"/>
          <w:sz w:val="24"/>
          <w:szCs w:val="24"/>
          <w:lang w:val="es-EC"/>
        </w:rPr>
        <w:t xml:space="preserve"> </w:t>
      </w:r>
      <w:r w:rsidRPr="00EC676D">
        <w:rPr>
          <w:rFonts w:ascii="Times New Roman" w:eastAsia="SimSun" w:hAnsi="Times New Roman" w:cs="Times New Roman"/>
          <w:sz w:val="24"/>
          <w:szCs w:val="24"/>
          <w:lang w:val="es-EC"/>
        </w:rPr>
        <w:t xml:space="preserve">y el </w:t>
      </w:r>
      <w:proofErr w:type="spellStart"/>
      <w:r>
        <w:rPr>
          <w:rFonts w:ascii="Times New Roman" w:eastAsia="SimSun" w:hAnsi="Times New Roman" w:cs="Times New Roman"/>
          <w:sz w:val="24"/>
          <w:szCs w:val="24"/>
          <w:lang w:val="es-EC"/>
        </w:rPr>
        <w:t>Vc</w:t>
      </w:r>
      <w:proofErr w:type="spellEnd"/>
      <w:r>
        <w:rPr>
          <w:rFonts w:ascii="Times New Roman" w:eastAsia="SimSun" w:hAnsi="Times New Roman" w:cs="Times New Roman"/>
          <w:sz w:val="24"/>
          <w:szCs w:val="24"/>
          <w:lang w:val="es-EC"/>
        </w:rPr>
        <w:t xml:space="preserve"> de Co de cultivo de maíz amarillo fue de</w:t>
      </w:r>
      <w:r w:rsidR="004345E4">
        <w:rPr>
          <w:rFonts w:ascii="Times New Roman" w:eastAsia="SimSun" w:hAnsi="Times New Roman" w:cs="Times New Roman"/>
          <w:sz w:val="24"/>
          <w:szCs w:val="24"/>
          <w:lang w:val="es-EC"/>
        </w:rPr>
        <w:t xml:space="preserve"> 5,77$/m</w:t>
      </w:r>
      <w:r w:rsidR="004345E4">
        <w:rPr>
          <w:rFonts w:ascii="Times New Roman" w:eastAsia="SimSun" w:hAnsi="Times New Roman" w:cs="Times New Roman"/>
          <w:sz w:val="24"/>
          <w:szCs w:val="24"/>
          <w:vertAlign w:val="superscript"/>
          <w:lang w:val="es-EC"/>
        </w:rPr>
        <w:t>3</w:t>
      </w:r>
      <w:r w:rsidR="004345E4">
        <w:rPr>
          <w:rFonts w:ascii="Times New Roman" w:eastAsia="SimSun" w:hAnsi="Times New Roman" w:cs="Times New Roman"/>
          <w:sz w:val="24"/>
          <w:szCs w:val="24"/>
          <w:lang w:val="es-EC"/>
        </w:rPr>
        <w:t>.</w:t>
      </w:r>
    </w:p>
    <w:p w14:paraId="306C3BA9" w14:textId="2FC6A93C" w:rsidR="0006385A" w:rsidRPr="0006385A" w:rsidRDefault="0006385A" w:rsidP="0006385A">
      <w:pPr>
        <w:widowControl w:val="0"/>
        <w:spacing w:after="0" w:line="240" w:lineRule="auto"/>
        <w:ind w:firstLine="567"/>
        <w:contextualSpacing/>
        <w:jc w:val="both"/>
        <w:rPr>
          <w:rFonts w:ascii="Times New Roman" w:eastAsia="Times New Roman" w:hAnsi="Times New Roman" w:cs="Times New Roman"/>
          <w:sz w:val="24"/>
          <w:szCs w:val="24"/>
          <w:lang w:val="es-EC"/>
        </w:rPr>
      </w:pPr>
      <w:bookmarkStart w:id="14" w:name="_Hlk96693626"/>
      <w:r w:rsidRPr="0006385A">
        <w:rPr>
          <w:rFonts w:ascii="Times New Roman" w:eastAsia="Times New Roman" w:hAnsi="Times New Roman" w:cs="Times New Roman"/>
          <w:sz w:val="24"/>
          <w:szCs w:val="24"/>
          <w:lang w:val="es-EC"/>
        </w:rPr>
        <w:t xml:space="preserve">El valor de la productividad hídrica del bosque </w:t>
      </w:r>
      <w:proofErr w:type="spellStart"/>
      <w:r w:rsidRPr="0006385A">
        <w:rPr>
          <w:rFonts w:ascii="Times New Roman" w:eastAsia="Times New Roman" w:hAnsi="Times New Roman" w:cs="Times New Roman"/>
          <w:sz w:val="24"/>
          <w:szCs w:val="24"/>
          <w:lang w:val="es-EC"/>
        </w:rPr>
        <w:t>Jatumpamba-Jorupe</w:t>
      </w:r>
      <w:proofErr w:type="spellEnd"/>
      <w:r w:rsidRPr="0006385A">
        <w:rPr>
          <w:rFonts w:ascii="Times New Roman" w:eastAsia="Times New Roman" w:hAnsi="Times New Roman" w:cs="Times New Roman"/>
          <w:sz w:val="24"/>
          <w:szCs w:val="24"/>
          <w:lang w:val="es-EC"/>
        </w:rPr>
        <w:t xml:space="preserve"> es en promedio de 5,80 $/m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Este valor comparado con otros estudios en diferentes zonas del Ecuador difiere significativamente, por ejemplo, en la microcuenca del río Chimborazo ($ 0,26/ 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xml:space="preserve">), en la microcuenca </w:t>
      </w:r>
      <w:proofErr w:type="spellStart"/>
      <w:r w:rsidRPr="0006385A">
        <w:rPr>
          <w:rFonts w:ascii="Times New Roman" w:eastAsia="Times New Roman" w:hAnsi="Times New Roman" w:cs="Times New Roman"/>
          <w:sz w:val="24"/>
          <w:szCs w:val="24"/>
          <w:lang w:val="es-EC"/>
        </w:rPr>
        <w:t>Curitroje</w:t>
      </w:r>
      <w:proofErr w:type="spellEnd"/>
      <w:r w:rsidRPr="0006385A">
        <w:rPr>
          <w:rFonts w:ascii="Times New Roman" w:eastAsia="Times New Roman" w:hAnsi="Times New Roman" w:cs="Times New Roman"/>
          <w:sz w:val="24"/>
          <w:szCs w:val="24"/>
          <w:lang w:val="es-EC"/>
        </w:rPr>
        <w:t xml:space="preserve"> ($0,029/ 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en la microcuenca El Salado ($0,27/ 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xml:space="preserve">), en la microcuenca </w:t>
      </w:r>
      <w:proofErr w:type="spellStart"/>
      <w:r w:rsidRPr="0006385A">
        <w:rPr>
          <w:rFonts w:ascii="Times New Roman" w:eastAsia="Times New Roman" w:hAnsi="Times New Roman" w:cs="Times New Roman"/>
          <w:sz w:val="24"/>
          <w:szCs w:val="24"/>
          <w:lang w:val="es-EC"/>
        </w:rPr>
        <w:t>Chorera</w:t>
      </w:r>
      <w:proofErr w:type="spellEnd"/>
      <w:r w:rsidRPr="0006385A">
        <w:rPr>
          <w:rFonts w:ascii="Times New Roman" w:eastAsia="Times New Roman" w:hAnsi="Times New Roman" w:cs="Times New Roman"/>
          <w:sz w:val="24"/>
          <w:szCs w:val="24"/>
          <w:lang w:val="es-EC"/>
        </w:rPr>
        <w:t xml:space="preserve"> ($0,22/ 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y en la microcuenca El Limón ($0,16/ 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xml:space="preserve">) </w:t>
      </w:r>
      <w:bookmarkEnd w:id="14"/>
      <w:r w:rsidRPr="0006385A">
        <w:rPr>
          <w:rFonts w:ascii="Times New Roman" w:eastAsia="Times New Roman" w:hAnsi="Times New Roman" w:cs="Times New Roman"/>
          <w:sz w:val="24"/>
          <w:szCs w:val="24"/>
          <w:lang w:val="es-EC"/>
        </w:rPr>
        <w:t>(Rivera, 2019). Esto puede ser debido a que, al ser un bosque seco, su capacidad de almacenamiento de agua (infiltración de agua en el suelo) es muy baja, representando tan solo el 4,29% de la oferta hídrica existente en la zona.</w:t>
      </w:r>
    </w:p>
    <w:p w14:paraId="433998CA" w14:textId="77777777" w:rsidR="0006385A" w:rsidRPr="0006385A" w:rsidRDefault="0006385A" w:rsidP="0006385A">
      <w:pPr>
        <w:widowControl w:val="0"/>
        <w:spacing w:after="0" w:line="240" w:lineRule="auto"/>
        <w:ind w:firstLine="567"/>
        <w:contextualSpacing/>
        <w:jc w:val="both"/>
        <w:rPr>
          <w:rFonts w:ascii="Times New Roman" w:eastAsia="Times New Roman" w:hAnsi="Times New Roman" w:cs="Times New Roman"/>
          <w:sz w:val="24"/>
          <w:szCs w:val="24"/>
          <w:lang w:val="es-EC"/>
        </w:rPr>
      </w:pPr>
      <w:r w:rsidRPr="0006385A">
        <w:rPr>
          <w:rFonts w:ascii="Times New Roman" w:eastAsia="Times New Roman" w:hAnsi="Times New Roman" w:cs="Times New Roman"/>
          <w:sz w:val="24"/>
          <w:szCs w:val="24"/>
          <w:lang w:val="es-EC"/>
        </w:rPr>
        <w:t xml:space="preserve"> </w:t>
      </w:r>
    </w:p>
    <w:p w14:paraId="13A7586C" w14:textId="77777777" w:rsidR="0006385A" w:rsidRPr="0006385A" w:rsidRDefault="0006385A" w:rsidP="0006385A">
      <w:pPr>
        <w:widowControl w:val="0"/>
        <w:spacing w:after="0" w:line="240" w:lineRule="auto"/>
        <w:contextualSpacing/>
        <w:jc w:val="both"/>
        <w:rPr>
          <w:rFonts w:ascii="Times New Roman" w:eastAsia="Times New Roman" w:hAnsi="Times New Roman" w:cs="Times New Roman"/>
          <w:i/>
          <w:iCs/>
          <w:sz w:val="24"/>
          <w:szCs w:val="24"/>
          <w:lang w:val="es-EC"/>
        </w:rPr>
      </w:pPr>
      <w:r w:rsidRPr="0006385A">
        <w:rPr>
          <w:rFonts w:ascii="Times New Roman" w:eastAsia="Times New Roman" w:hAnsi="Times New Roman" w:cs="Times New Roman"/>
          <w:i/>
          <w:iCs/>
          <w:sz w:val="24"/>
          <w:szCs w:val="24"/>
          <w:lang w:val="es-EC"/>
        </w:rPr>
        <w:t>Valoración del beneficio del servicio hídrico</w:t>
      </w:r>
    </w:p>
    <w:p w14:paraId="15F7F550" w14:textId="4D0436C0" w:rsidR="0006385A" w:rsidRDefault="0006385A" w:rsidP="0006385A">
      <w:pPr>
        <w:widowControl w:val="0"/>
        <w:spacing w:after="0" w:line="240" w:lineRule="auto"/>
        <w:contextualSpacing/>
        <w:jc w:val="both"/>
        <w:rPr>
          <w:rFonts w:ascii="Times New Roman" w:eastAsia="Times New Roman" w:hAnsi="Times New Roman" w:cs="Times New Roman"/>
          <w:i/>
          <w:iCs/>
          <w:sz w:val="24"/>
          <w:szCs w:val="24"/>
          <w:lang w:val="es-EC"/>
        </w:rPr>
      </w:pPr>
    </w:p>
    <w:p w14:paraId="648ABBE0" w14:textId="77777777" w:rsidR="0006385A" w:rsidRPr="0006385A" w:rsidRDefault="0006385A" w:rsidP="0006385A">
      <w:pPr>
        <w:widowControl w:val="0"/>
        <w:spacing w:after="0" w:line="240" w:lineRule="auto"/>
        <w:contextualSpacing/>
        <w:jc w:val="center"/>
        <w:rPr>
          <w:rFonts w:ascii="Times New Roman" w:eastAsia="Times New Roman" w:hAnsi="Times New Roman" w:cs="Times New Roman"/>
          <w:i/>
          <w:iCs/>
          <w:sz w:val="24"/>
          <w:szCs w:val="24"/>
          <w:lang w:val="es-EC"/>
        </w:rPr>
      </w:pPr>
      <w:r w:rsidRPr="0006385A">
        <w:rPr>
          <w:rFonts w:ascii="Cambria Math" w:eastAsia="Times New Roman" w:hAnsi="Cambria Math" w:cs="Cambria Math"/>
          <w:i/>
          <w:iCs/>
          <w:sz w:val="24"/>
          <w:szCs w:val="24"/>
          <w:lang w:val="es-EC"/>
        </w:rPr>
        <w:t>𝐵</w:t>
      </w:r>
      <w:r w:rsidRPr="0006385A">
        <w:rPr>
          <w:rFonts w:ascii="Times New Roman" w:eastAsia="Times New Roman" w:hAnsi="Times New Roman" w:cs="Times New Roman"/>
          <w:i/>
          <w:iCs/>
          <w:sz w:val="24"/>
          <w:szCs w:val="24"/>
          <w:lang w:val="es-EC"/>
        </w:rPr>
        <w:t xml:space="preserve"> = </w:t>
      </w:r>
      <w:r w:rsidRPr="0006385A">
        <w:rPr>
          <w:rFonts w:ascii="Cambria Math" w:eastAsia="Times New Roman" w:hAnsi="Cambria Math" w:cs="Cambria Math"/>
          <w:i/>
          <w:iCs/>
          <w:sz w:val="24"/>
          <w:szCs w:val="24"/>
          <w:lang w:val="es-EC"/>
        </w:rPr>
        <w:t>𝑃𝑝</w:t>
      </w:r>
      <w:r w:rsidRPr="0006385A">
        <w:rPr>
          <w:rFonts w:ascii="Times New Roman" w:eastAsia="Times New Roman" w:hAnsi="Times New Roman" w:cs="Times New Roman"/>
          <w:i/>
          <w:iCs/>
          <w:sz w:val="24"/>
          <w:szCs w:val="24"/>
          <w:lang w:val="es-EC"/>
        </w:rPr>
        <w:t xml:space="preserve"> </w:t>
      </w:r>
      <w:r w:rsidRPr="0006385A">
        <w:rPr>
          <w:rFonts w:ascii="Cambria Math" w:eastAsia="Times New Roman" w:hAnsi="Cambria Math" w:cs="Cambria Math"/>
          <w:i/>
          <w:iCs/>
          <w:sz w:val="24"/>
          <w:szCs w:val="24"/>
          <w:lang w:val="es-EC"/>
        </w:rPr>
        <w:t>𝑥</w:t>
      </w:r>
      <w:r w:rsidRPr="0006385A">
        <w:rPr>
          <w:rFonts w:ascii="Times New Roman" w:eastAsia="Times New Roman" w:hAnsi="Times New Roman" w:cs="Times New Roman"/>
          <w:i/>
          <w:iCs/>
          <w:sz w:val="24"/>
          <w:szCs w:val="24"/>
          <w:lang w:val="es-EC"/>
        </w:rPr>
        <w:t xml:space="preserve"> </w:t>
      </w:r>
      <w:r w:rsidRPr="0006385A">
        <w:rPr>
          <w:rFonts w:ascii="Cambria Math" w:eastAsia="Times New Roman" w:hAnsi="Cambria Math" w:cs="Cambria Math"/>
          <w:i/>
          <w:iCs/>
          <w:sz w:val="24"/>
          <w:szCs w:val="24"/>
          <w:lang w:val="es-EC"/>
        </w:rPr>
        <w:t>𝑉𝐶</w:t>
      </w:r>
    </w:p>
    <w:p w14:paraId="39567AF5" w14:textId="0D60D2F1" w:rsidR="0006385A" w:rsidRPr="00B354F5" w:rsidRDefault="0006385A" w:rsidP="0006385A">
      <w:pPr>
        <w:widowControl w:val="0"/>
        <w:spacing w:after="0" w:line="240" w:lineRule="auto"/>
        <w:contextualSpacing/>
        <w:jc w:val="center"/>
        <w:rPr>
          <w:rFonts w:ascii="Times New Roman" w:eastAsia="Times New Roman" w:hAnsi="Times New Roman" w:cs="Times New Roman"/>
          <w:i/>
          <w:iCs/>
          <w:sz w:val="24"/>
          <w:szCs w:val="24"/>
          <w:vertAlign w:val="superscript"/>
          <w:lang w:val="es-EC"/>
        </w:rPr>
      </w:pPr>
      <w:r w:rsidRPr="0006385A">
        <w:rPr>
          <w:rFonts w:ascii="Cambria Math" w:eastAsia="Times New Roman" w:hAnsi="Cambria Math" w:cs="Cambria Math"/>
          <w:i/>
          <w:iCs/>
          <w:sz w:val="24"/>
          <w:szCs w:val="24"/>
          <w:lang w:val="es-EC"/>
        </w:rPr>
        <w:t>𝐵</w:t>
      </w:r>
      <w:r w:rsidRPr="0006385A">
        <w:rPr>
          <w:rFonts w:ascii="Times New Roman" w:eastAsia="Times New Roman" w:hAnsi="Times New Roman" w:cs="Times New Roman"/>
          <w:i/>
          <w:iCs/>
          <w:sz w:val="24"/>
          <w:szCs w:val="24"/>
          <w:lang w:val="es-EC"/>
        </w:rPr>
        <w:t xml:space="preserve"> = 8</w:t>
      </w:r>
      <w:r w:rsidRPr="0006385A">
        <w:rPr>
          <w:rFonts w:ascii="Cambria Math" w:eastAsia="Times New Roman" w:hAnsi="Cambria Math" w:cs="Cambria Math"/>
          <w:i/>
          <w:iCs/>
          <w:sz w:val="24"/>
          <w:szCs w:val="24"/>
          <w:lang w:val="es-EC"/>
        </w:rPr>
        <w:t>∗</w:t>
      </w:r>
      <w:r w:rsidRPr="0006385A">
        <w:rPr>
          <w:rFonts w:ascii="Times New Roman" w:eastAsia="Times New Roman" w:hAnsi="Times New Roman" w:cs="Times New Roman"/>
          <w:i/>
          <w:iCs/>
          <w:sz w:val="24"/>
          <w:szCs w:val="24"/>
          <w:lang w:val="es-EC"/>
        </w:rPr>
        <w:t xml:space="preserve"> 10</w:t>
      </w:r>
      <w:r w:rsidRPr="0006385A">
        <w:rPr>
          <w:rFonts w:ascii="Times New Roman" w:eastAsia="Times New Roman" w:hAnsi="Times New Roman" w:cs="Times New Roman"/>
          <w:i/>
          <w:iCs/>
          <w:sz w:val="24"/>
          <w:szCs w:val="24"/>
          <w:vertAlign w:val="superscript"/>
          <w:lang w:val="es-EC"/>
        </w:rPr>
        <w:t>7</w:t>
      </w:r>
      <w:r w:rsidRPr="0006385A">
        <w:rPr>
          <w:rFonts w:ascii="Times New Roman" w:eastAsia="Times New Roman" w:hAnsi="Times New Roman" w:cs="Times New Roman"/>
          <w:i/>
          <w:iCs/>
          <w:sz w:val="24"/>
          <w:szCs w:val="24"/>
          <w:lang w:val="es-EC"/>
        </w:rPr>
        <w:t xml:space="preserve"> </w:t>
      </w:r>
      <w:r w:rsidRPr="0006385A">
        <w:rPr>
          <w:rFonts w:ascii="Cambria Math" w:eastAsia="Times New Roman" w:hAnsi="Cambria Math" w:cs="Cambria Math"/>
          <w:i/>
          <w:iCs/>
          <w:sz w:val="24"/>
          <w:szCs w:val="24"/>
          <w:lang w:val="es-EC"/>
        </w:rPr>
        <w:t>𝑚</w:t>
      </w:r>
      <w:r w:rsidRPr="0006385A">
        <w:rPr>
          <w:rFonts w:ascii="Times New Roman" w:eastAsia="Times New Roman" w:hAnsi="Times New Roman" w:cs="Times New Roman"/>
          <w:i/>
          <w:iCs/>
          <w:sz w:val="24"/>
          <w:szCs w:val="24"/>
          <w:lang w:val="es-EC"/>
        </w:rPr>
        <w:t>3/</w:t>
      </w:r>
      <w:r w:rsidRPr="0006385A">
        <w:rPr>
          <w:rFonts w:ascii="Cambria Math" w:eastAsia="Times New Roman" w:hAnsi="Cambria Math" w:cs="Cambria Math"/>
          <w:i/>
          <w:iCs/>
          <w:sz w:val="24"/>
          <w:szCs w:val="24"/>
          <w:lang w:val="es-EC"/>
        </w:rPr>
        <w:t>𝑎</w:t>
      </w:r>
      <w:r w:rsidRPr="0006385A">
        <w:rPr>
          <w:rFonts w:ascii="Times New Roman" w:eastAsia="Times New Roman" w:hAnsi="Times New Roman" w:cs="Times New Roman"/>
          <w:i/>
          <w:iCs/>
          <w:sz w:val="24"/>
          <w:szCs w:val="24"/>
          <w:lang w:val="es-EC"/>
        </w:rPr>
        <w:t>ñ</w:t>
      </w:r>
      <w:r w:rsidRPr="0006385A">
        <w:rPr>
          <w:rFonts w:ascii="Cambria Math" w:eastAsia="Times New Roman" w:hAnsi="Cambria Math" w:cs="Cambria Math"/>
          <w:i/>
          <w:iCs/>
          <w:sz w:val="24"/>
          <w:szCs w:val="24"/>
          <w:lang w:val="es-EC"/>
        </w:rPr>
        <w:t xml:space="preserve">𝑜 ∗ </w:t>
      </w:r>
      <w:r w:rsidRPr="0006385A">
        <w:rPr>
          <w:rFonts w:ascii="Times New Roman" w:eastAsia="Times New Roman" w:hAnsi="Times New Roman" w:cs="Times New Roman"/>
          <w:i/>
          <w:iCs/>
          <w:sz w:val="24"/>
          <w:szCs w:val="24"/>
          <w:lang w:val="es-EC"/>
        </w:rPr>
        <w:t>US$ 5,8 /</w:t>
      </w:r>
      <w:r w:rsidRPr="0006385A">
        <w:rPr>
          <w:rFonts w:ascii="Cambria Math" w:eastAsia="Times New Roman" w:hAnsi="Cambria Math" w:cs="Cambria Math"/>
          <w:i/>
          <w:iCs/>
          <w:sz w:val="24"/>
          <w:szCs w:val="24"/>
          <w:lang w:val="es-EC"/>
        </w:rPr>
        <w:t>𝑚</w:t>
      </w:r>
      <w:r w:rsidR="00B354F5">
        <w:rPr>
          <w:rFonts w:ascii="Cambria Math" w:eastAsia="Times New Roman" w:hAnsi="Cambria Math" w:cs="Cambria Math"/>
          <w:i/>
          <w:iCs/>
          <w:sz w:val="24"/>
          <w:szCs w:val="24"/>
          <w:vertAlign w:val="superscript"/>
          <w:lang w:val="es-EC"/>
        </w:rPr>
        <w:t>3</w:t>
      </w:r>
    </w:p>
    <w:p w14:paraId="45B7E923" w14:textId="77777777" w:rsidR="0006385A" w:rsidRPr="0006385A" w:rsidRDefault="0006385A" w:rsidP="0006385A">
      <w:pPr>
        <w:widowControl w:val="0"/>
        <w:spacing w:after="0" w:line="240" w:lineRule="auto"/>
        <w:contextualSpacing/>
        <w:jc w:val="center"/>
        <w:rPr>
          <w:rFonts w:ascii="Times New Roman" w:eastAsia="Times New Roman" w:hAnsi="Times New Roman" w:cs="Times New Roman"/>
          <w:i/>
          <w:iCs/>
          <w:sz w:val="24"/>
          <w:szCs w:val="24"/>
          <w:lang w:val="es-EC"/>
        </w:rPr>
      </w:pPr>
      <w:r w:rsidRPr="0006385A">
        <w:rPr>
          <w:rFonts w:ascii="Cambria Math" w:eastAsia="Times New Roman" w:hAnsi="Cambria Math" w:cs="Cambria Math"/>
          <w:i/>
          <w:iCs/>
          <w:sz w:val="24"/>
          <w:szCs w:val="24"/>
          <w:lang w:val="es-EC"/>
        </w:rPr>
        <w:t>𝐵</w:t>
      </w:r>
      <w:r w:rsidRPr="0006385A">
        <w:rPr>
          <w:rFonts w:ascii="Times New Roman" w:eastAsia="Times New Roman" w:hAnsi="Times New Roman" w:cs="Times New Roman"/>
          <w:i/>
          <w:iCs/>
          <w:sz w:val="24"/>
          <w:szCs w:val="24"/>
          <w:lang w:val="es-EC"/>
        </w:rPr>
        <w:t xml:space="preserve"> = $ 464’000000/ </w:t>
      </w:r>
      <w:r w:rsidRPr="0006385A">
        <w:rPr>
          <w:rFonts w:ascii="Cambria Math" w:eastAsia="Times New Roman" w:hAnsi="Cambria Math" w:cs="Cambria Math"/>
          <w:i/>
          <w:iCs/>
          <w:sz w:val="24"/>
          <w:szCs w:val="24"/>
          <w:lang w:val="es-EC"/>
        </w:rPr>
        <w:t>𝑎</w:t>
      </w:r>
      <w:r w:rsidRPr="0006385A">
        <w:rPr>
          <w:rFonts w:ascii="Times New Roman" w:eastAsia="Times New Roman" w:hAnsi="Times New Roman" w:cs="Times New Roman"/>
          <w:i/>
          <w:iCs/>
          <w:sz w:val="24"/>
          <w:szCs w:val="24"/>
          <w:lang w:val="es-EC"/>
        </w:rPr>
        <w:t>ñ</w:t>
      </w:r>
      <w:r w:rsidRPr="0006385A">
        <w:rPr>
          <w:rFonts w:ascii="Cambria Math" w:eastAsia="Times New Roman" w:hAnsi="Cambria Math" w:cs="Cambria Math"/>
          <w:i/>
          <w:iCs/>
          <w:sz w:val="24"/>
          <w:szCs w:val="24"/>
          <w:lang w:val="es-EC"/>
        </w:rPr>
        <w:t>𝑜</w:t>
      </w:r>
    </w:p>
    <w:p w14:paraId="4E5EC840" w14:textId="77777777" w:rsidR="00B354F5" w:rsidRDefault="00B354F5" w:rsidP="0006385A">
      <w:pPr>
        <w:widowControl w:val="0"/>
        <w:spacing w:after="0" w:line="240" w:lineRule="auto"/>
        <w:contextualSpacing/>
        <w:jc w:val="both"/>
        <w:rPr>
          <w:rFonts w:ascii="Times New Roman" w:eastAsia="Times New Roman" w:hAnsi="Times New Roman" w:cs="Times New Roman"/>
          <w:sz w:val="24"/>
          <w:szCs w:val="24"/>
          <w:lang w:val="es-EC"/>
        </w:rPr>
      </w:pPr>
    </w:p>
    <w:p w14:paraId="7BF1DF48" w14:textId="4F3F28D9" w:rsidR="0006385A" w:rsidRDefault="0006385A" w:rsidP="00B354F5">
      <w:pPr>
        <w:widowControl w:val="0"/>
        <w:spacing w:after="0" w:line="240" w:lineRule="auto"/>
        <w:ind w:firstLine="567"/>
        <w:contextualSpacing/>
        <w:jc w:val="both"/>
        <w:rPr>
          <w:rFonts w:ascii="Times New Roman" w:eastAsia="Times New Roman" w:hAnsi="Times New Roman" w:cs="Times New Roman"/>
          <w:sz w:val="24"/>
          <w:szCs w:val="24"/>
          <w:lang w:val="es-EC"/>
        </w:rPr>
      </w:pPr>
      <w:r w:rsidRPr="0006385A">
        <w:rPr>
          <w:rFonts w:ascii="Times New Roman" w:eastAsia="Times New Roman" w:hAnsi="Times New Roman" w:cs="Times New Roman"/>
          <w:sz w:val="24"/>
          <w:szCs w:val="24"/>
          <w:lang w:val="es-EC"/>
        </w:rPr>
        <w:t xml:space="preserve">El valor del beneficio del servicio hídrico obtenido por la captación de agua en el bosque protector </w:t>
      </w:r>
      <w:proofErr w:type="spellStart"/>
      <w:r w:rsidRPr="0006385A">
        <w:rPr>
          <w:rFonts w:ascii="Times New Roman" w:eastAsia="Times New Roman" w:hAnsi="Times New Roman" w:cs="Times New Roman"/>
          <w:sz w:val="24"/>
          <w:szCs w:val="24"/>
          <w:lang w:val="es-EC"/>
        </w:rPr>
        <w:t>Jatumpamba-Jorupe</w:t>
      </w:r>
      <w:proofErr w:type="spellEnd"/>
      <w:r w:rsidRPr="0006385A">
        <w:rPr>
          <w:rFonts w:ascii="Times New Roman" w:eastAsia="Times New Roman" w:hAnsi="Times New Roman" w:cs="Times New Roman"/>
          <w:sz w:val="24"/>
          <w:szCs w:val="24"/>
          <w:lang w:val="es-EC"/>
        </w:rPr>
        <w:t xml:space="preserve"> es de 464’000000 USD/ </w:t>
      </w:r>
      <w:r w:rsidRPr="0006385A">
        <w:rPr>
          <w:rFonts w:ascii="Cambria Math" w:eastAsia="Times New Roman" w:hAnsi="Cambria Math" w:cs="Cambria Math"/>
          <w:sz w:val="24"/>
          <w:szCs w:val="24"/>
          <w:lang w:val="es-EC"/>
        </w:rPr>
        <w:t>𝑎</w:t>
      </w:r>
      <w:r w:rsidRPr="0006385A">
        <w:rPr>
          <w:rFonts w:ascii="Times New Roman" w:eastAsia="Times New Roman" w:hAnsi="Times New Roman" w:cs="Times New Roman"/>
          <w:sz w:val="24"/>
          <w:szCs w:val="24"/>
          <w:lang w:val="es-EC"/>
        </w:rPr>
        <w:t>ñ</w:t>
      </w:r>
      <w:r w:rsidRPr="0006385A">
        <w:rPr>
          <w:rFonts w:ascii="Cambria Math" w:eastAsia="Times New Roman" w:hAnsi="Cambria Math" w:cs="Cambria Math"/>
          <w:sz w:val="24"/>
          <w:szCs w:val="24"/>
          <w:lang w:val="es-EC"/>
        </w:rPr>
        <w:t>𝑜</w:t>
      </w:r>
      <w:r w:rsidRPr="0006385A">
        <w:rPr>
          <w:rFonts w:ascii="Times New Roman" w:eastAsia="Times New Roman" w:hAnsi="Times New Roman" w:cs="Times New Roman"/>
          <w:i/>
          <w:iCs/>
          <w:sz w:val="24"/>
          <w:szCs w:val="24"/>
          <w:lang w:val="es-EC"/>
        </w:rPr>
        <w:t xml:space="preserve">, </w:t>
      </w:r>
      <w:r w:rsidRPr="0006385A">
        <w:rPr>
          <w:rFonts w:ascii="Times New Roman" w:eastAsia="Times New Roman" w:hAnsi="Times New Roman" w:cs="Times New Roman"/>
          <w:sz w:val="24"/>
          <w:szCs w:val="24"/>
          <w:lang w:val="es-EC"/>
        </w:rPr>
        <w:t xml:space="preserve">valor que no se puede tomar en </w:t>
      </w:r>
      <w:r w:rsidR="00D72C1F">
        <w:rPr>
          <w:rFonts w:ascii="Times New Roman" w:eastAsia="Times New Roman" w:hAnsi="Times New Roman" w:cs="Times New Roman"/>
          <w:sz w:val="24"/>
          <w:szCs w:val="24"/>
          <w:lang w:val="es-EC"/>
        </w:rPr>
        <w:t>cuenta</w:t>
      </w:r>
      <w:r w:rsidRPr="0006385A">
        <w:rPr>
          <w:rFonts w:ascii="Times New Roman" w:eastAsia="Times New Roman" w:hAnsi="Times New Roman" w:cs="Times New Roman"/>
          <w:sz w:val="24"/>
          <w:szCs w:val="24"/>
          <w:lang w:val="es-EC"/>
        </w:rPr>
        <w:t>, debido a que el precio del agua/m</w:t>
      </w:r>
      <w:r w:rsidRPr="0006385A">
        <w:rPr>
          <w:rFonts w:ascii="Times New Roman" w:eastAsia="Times New Roman" w:hAnsi="Times New Roman" w:cs="Times New Roman"/>
          <w:sz w:val="24"/>
          <w:szCs w:val="24"/>
          <w:vertAlign w:val="superscript"/>
          <w:lang w:val="es-EC"/>
        </w:rPr>
        <w:t>3</w:t>
      </w:r>
      <w:r w:rsidRPr="0006385A">
        <w:rPr>
          <w:rFonts w:ascii="Times New Roman" w:eastAsia="Times New Roman" w:hAnsi="Times New Roman" w:cs="Times New Roman"/>
          <w:sz w:val="24"/>
          <w:szCs w:val="24"/>
          <w:lang w:val="es-EC"/>
        </w:rPr>
        <w:t xml:space="preserve"> es demasiado alto.</w:t>
      </w:r>
    </w:p>
    <w:p w14:paraId="6E3DA0CF" w14:textId="77777777" w:rsidR="004D4BB7" w:rsidRDefault="004D4BB7" w:rsidP="0006385A">
      <w:pPr>
        <w:widowControl w:val="0"/>
        <w:spacing w:after="0" w:line="240" w:lineRule="auto"/>
        <w:contextualSpacing/>
        <w:jc w:val="both"/>
        <w:rPr>
          <w:rFonts w:ascii="Times New Roman" w:eastAsia="Times New Roman" w:hAnsi="Times New Roman" w:cs="Times New Roman"/>
          <w:sz w:val="24"/>
          <w:szCs w:val="24"/>
          <w:lang w:val="es-EC"/>
        </w:rPr>
      </w:pPr>
    </w:p>
    <w:p w14:paraId="3B103ED1" w14:textId="77777777" w:rsidR="00D67AA5" w:rsidRPr="0006385A" w:rsidRDefault="00D67AA5" w:rsidP="0006385A">
      <w:pPr>
        <w:widowControl w:val="0"/>
        <w:spacing w:after="0" w:line="240" w:lineRule="auto"/>
        <w:contextualSpacing/>
        <w:jc w:val="both"/>
        <w:rPr>
          <w:rFonts w:ascii="Times New Roman" w:eastAsia="Times New Roman" w:hAnsi="Times New Roman" w:cs="Times New Roman"/>
          <w:sz w:val="24"/>
          <w:szCs w:val="24"/>
          <w:lang w:val="es-EC"/>
        </w:rPr>
      </w:pPr>
    </w:p>
    <w:p w14:paraId="3B80140A" w14:textId="77777777" w:rsidR="0006385A" w:rsidRPr="0006385A" w:rsidRDefault="0006385A" w:rsidP="0006385A">
      <w:pPr>
        <w:widowControl w:val="0"/>
        <w:spacing w:after="0" w:line="240" w:lineRule="auto"/>
        <w:contextualSpacing/>
        <w:jc w:val="both"/>
        <w:rPr>
          <w:rFonts w:ascii="Times New Roman" w:eastAsia="SimSun" w:hAnsi="Times New Roman" w:cs="Times New Roman"/>
          <w:b/>
          <w:sz w:val="24"/>
          <w:szCs w:val="24"/>
          <w:lang w:val="es-EC"/>
        </w:rPr>
      </w:pPr>
      <w:r w:rsidRPr="0006385A">
        <w:rPr>
          <w:rFonts w:ascii="Times New Roman" w:eastAsia="SimSun" w:hAnsi="Times New Roman" w:cs="Times New Roman"/>
          <w:b/>
          <w:sz w:val="24"/>
          <w:szCs w:val="24"/>
          <w:lang w:val="es-EC"/>
        </w:rPr>
        <w:t>CONCLUSIONES</w:t>
      </w:r>
    </w:p>
    <w:p w14:paraId="3B8D8B1D" w14:textId="77777777" w:rsidR="0006385A" w:rsidRPr="0006385A" w:rsidRDefault="0006385A" w:rsidP="0006385A">
      <w:pPr>
        <w:widowControl w:val="0"/>
        <w:spacing w:after="0" w:line="240" w:lineRule="auto"/>
        <w:contextualSpacing/>
        <w:rPr>
          <w:rFonts w:ascii="Times New Roman" w:eastAsia="SimSun" w:hAnsi="Times New Roman" w:cs="Times New Roman"/>
          <w:sz w:val="24"/>
          <w:szCs w:val="24"/>
          <w:lang w:val="es-EC"/>
        </w:rPr>
      </w:pPr>
    </w:p>
    <w:p w14:paraId="401EBC50" w14:textId="01EB6A7D" w:rsidR="0006385A" w:rsidRPr="0006385A" w:rsidRDefault="0006385A" w:rsidP="0006385A">
      <w:pPr>
        <w:tabs>
          <w:tab w:val="left" w:pos="567"/>
        </w:tabs>
        <w:spacing w:after="0" w:line="240" w:lineRule="auto"/>
        <w:contextualSpacing/>
        <w:jc w:val="both"/>
        <w:rPr>
          <w:rFonts w:ascii="Times New Roman" w:eastAsia="Times New Roman" w:hAnsi="Times New Roman" w:cs="Times New Roman"/>
          <w:sz w:val="24"/>
          <w:szCs w:val="24"/>
          <w:lang w:val="es-EC"/>
        </w:rPr>
      </w:pPr>
      <w:r w:rsidRPr="0006385A">
        <w:rPr>
          <w:rFonts w:ascii="Times New Roman" w:eastAsia="Times New Roman" w:hAnsi="Times New Roman" w:cs="Times New Roman"/>
          <w:sz w:val="24"/>
          <w:szCs w:val="24"/>
          <w:lang w:val="es-EC"/>
        </w:rPr>
        <w:tab/>
        <w:t>El índice de vegetación (NDVI), jugó un papel fundamental en el desarrollo del proyecto por lo que permitió determinar la vigorosidad o salud de las plantas existentes en la zona de estudio, esto se debe a que la banda roja se relaciona con el contenido de clorofila y la banda del infrarrojo cercano con el índice de superficie foliar y densidad de vegetación verde.</w:t>
      </w:r>
    </w:p>
    <w:p w14:paraId="762B2EAA" w14:textId="3D65B55C" w:rsidR="0006385A" w:rsidRPr="0006385A" w:rsidRDefault="0006385A" w:rsidP="0006385A">
      <w:pPr>
        <w:tabs>
          <w:tab w:val="left" w:pos="567"/>
        </w:tabs>
        <w:spacing w:after="0" w:line="240" w:lineRule="auto"/>
        <w:contextualSpacing/>
        <w:jc w:val="both"/>
        <w:rPr>
          <w:rFonts w:ascii="Times New Roman" w:eastAsia="Times New Roman" w:hAnsi="Times New Roman" w:cs="Times New Roman"/>
          <w:sz w:val="24"/>
          <w:szCs w:val="24"/>
          <w:lang w:val="es-EC"/>
        </w:rPr>
      </w:pPr>
      <w:r w:rsidRPr="0006385A">
        <w:rPr>
          <w:rFonts w:ascii="Times New Roman" w:eastAsia="Times New Roman" w:hAnsi="Times New Roman" w:cs="Times New Roman"/>
          <w:sz w:val="24"/>
          <w:szCs w:val="24"/>
          <w:lang w:val="es-EC"/>
        </w:rPr>
        <w:tab/>
        <w:t xml:space="preserve">Los tipos de cobertura vegetal identificados en el Bosque Protector </w:t>
      </w:r>
      <w:proofErr w:type="spellStart"/>
      <w:r w:rsidRPr="0006385A">
        <w:rPr>
          <w:rFonts w:ascii="Times New Roman" w:eastAsia="Times New Roman" w:hAnsi="Times New Roman" w:cs="Times New Roman"/>
          <w:sz w:val="24"/>
          <w:szCs w:val="24"/>
          <w:lang w:val="es-EC"/>
        </w:rPr>
        <w:t>Jatumpamba-Jorupe</w:t>
      </w:r>
      <w:proofErr w:type="spellEnd"/>
      <w:r w:rsidRPr="0006385A">
        <w:rPr>
          <w:rFonts w:ascii="Times New Roman" w:eastAsia="Times New Roman" w:hAnsi="Times New Roman" w:cs="Times New Roman"/>
          <w:sz w:val="24"/>
          <w:szCs w:val="24"/>
          <w:lang w:val="es-EC"/>
        </w:rPr>
        <w:t xml:space="preserve"> fueron: Pastizal, Vegetación Arbustiva y Bosque Nativo. El valor NDVI que se obtuvo para cada una de las coberturas del bosque protector fue de aproximadamente 1, de manera que se puede concluir que existe gran cantidad de vegetación, lo cual es muy característico de las Cordilleras Oriental y Occidental, donde la mayoría de los valores son mayores a 0.70.</w:t>
      </w:r>
    </w:p>
    <w:p w14:paraId="71AA1548" w14:textId="02E59A86" w:rsidR="0006385A" w:rsidRPr="0006385A" w:rsidRDefault="0006385A" w:rsidP="0006385A">
      <w:pPr>
        <w:widowControl w:val="0"/>
        <w:spacing w:after="0" w:line="240" w:lineRule="auto"/>
        <w:ind w:firstLine="567"/>
        <w:contextualSpacing/>
        <w:jc w:val="both"/>
        <w:rPr>
          <w:rFonts w:ascii="Times New Roman" w:eastAsia="MS Mincho" w:hAnsi="Times New Roman" w:cs="Times New Roman"/>
          <w:sz w:val="24"/>
          <w:szCs w:val="24"/>
          <w:lang w:val="es-EC"/>
        </w:rPr>
      </w:pPr>
      <w:r w:rsidRPr="0006385A">
        <w:rPr>
          <w:rFonts w:ascii="Times New Roman" w:eastAsia="SimSun" w:hAnsi="Times New Roman" w:cs="Times New Roman"/>
          <w:sz w:val="24"/>
          <w:szCs w:val="24"/>
          <w:lang w:val="es-EC"/>
        </w:rPr>
        <w:tab/>
        <w:t xml:space="preserve">La valoración económica del servicio ecosistémico de almacenamiento de carbono fue de 13’639.654,04 USD equivalente a 1.932,619 USD/ha. Sin embargo, este valor es una estimación sobre la base de precios de reducción de emisiones propuesta en el Protocolo de Kioto con el bono de carbono, donde se estima que el valor de tonelada de carbono es de 2,5 </w:t>
      </w:r>
      <w:r w:rsidRPr="0006385A">
        <w:rPr>
          <w:rFonts w:ascii="Times New Roman" w:eastAsia="SimSun" w:hAnsi="Times New Roman" w:cs="Times New Roman"/>
          <w:sz w:val="24"/>
          <w:szCs w:val="24"/>
          <w:lang w:val="es-EC"/>
        </w:rPr>
        <w:lastRenderedPageBreak/>
        <w:t>dólares</w:t>
      </w:r>
      <w:r w:rsidR="00EE6C08">
        <w:rPr>
          <w:rFonts w:ascii="Times New Roman" w:eastAsia="SimSun" w:hAnsi="Times New Roman" w:cs="Times New Roman"/>
          <w:sz w:val="24"/>
          <w:szCs w:val="24"/>
          <w:lang w:val="es-EC"/>
        </w:rPr>
        <w:t>.</w:t>
      </w:r>
      <w:r w:rsidRPr="0006385A">
        <w:rPr>
          <w:rFonts w:ascii="Times New Roman" w:eastAsia="SimSun" w:hAnsi="Times New Roman" w:cs="Times New Roman"/>
          <w:sz w:val="24"/>
          <w:szCs w:val="24"/>
          <w:lang w:val="es-EC"/>
        </w:rPr>
        <w:t xml:space="preserve"> De igual forma, este valor nos permite evidenciar que la conservación del bosque protector generaría una ganancia económica y </w:t>
      </w:r>
      <w:r w:rsidRPr="0006385A">
        <w:rPr>
          <w:rFonts w:ascii="Times New Roman" w:eastAsia="MS Mincho" w:hAnsi="Times New Roman" w:cs="Times New Roman"/>
          <w:sz w:val="24"/>
          <w:szCs w:val="24"/>
          <w:lang w:val="es-EC"/>
        </w:rPr>
        <w:t>se espera que los resultados obtenidos ayuden a futuras planificaciones territoriales de la zona</w:t>
      </w:r>
      <w:r w:rsidR="00EE6C08">
        <w:rPr>
          <w:rFonts w:ascii="Times New Roman" w:eastAsia="MS Mincho" w:hAnsi="Times New Roman" w:cs="Times New Roman"/>
          <w:sz w:val="24"/>
          <w:szCs w:val="24"/>
          <w:lang w:val="es-EC"/>
        </w:rPr>
        <w:t>.</w:t>
      </w:r>
    </w:p>
    <w:p w14:paraId="24FF7028" w14:textId="7DD548A2" w:rsidR="0006385A" w:rsidRPr="0006385A" w:rsidRDefault="0006385A" w:rsidP="0006385A">
      <w:pPr>
        <w:widowControl w:val="0"/>
        <w:spacing w:after="0" w:line="240" w:lineRule="auto"/>
        <w:ind w:firstLine="567"/>
        <w:contextualSpacing/>
        <w:jc w:val="both"/>
        <w:rPr>
          <w:rFonts w:ascii="Times New Roman" w:eastAsia="MS Mincho" w:hAnsi="Times New Roman" w:cs="Times New Roman"/>
          <w:sz w:val="24"/>
          <w:szCs w:val="24"/>
          <w:lang w:val="es-EC"/>
        </w:rPr>
      </w:pPr>
      <w:r w:rsidRPr="0006385A">
        <w:rPr>
          <w:rFonts w:ascii="Times New Roman" w:eastAsia="MS Mincho" w:hAnsi="Times New Roman" w:cs="Times New Roman"/>
          <w:sz w:val="24"/>
          <w:szCs w:val="24"/>
          <w:lang w:val="es-EC"/>
        </w:rPr>
        <w:t xml:space="preserve">El método de costo de oportunidad en base a la valoración del recurso hídrico, no ayudó a determinar la importancia de la conservación del Bosque </w:t>
      </w:r>
      <w:proofErr w:type="spellStart"/>
      <w:r w:rsidRPr="0006385A">
        <w:rPr>
          <w:rFonts w:ascii="Times New Roman" w:eastAsia="MS Mincho" w:hAnsi="Times New Roman" w:cs="Times New Roman"/>
          <w:sz w:val="24"/>
          <w:szCs w:val="24"/>
          <w:lang w:val="es-EC"/>
        </w:rPr>
        <w:t>Jatumpamba-Jorupe</w:t>
      </w:r>
      <w:proofErr w:type="spellEnd"/>
      <w:r w:rsidRPr="0006385A">
        <w:rPr>
          <w:rFonts w:ascii="Times New Roman" w:eastAsia="MS Mincho" w:hAnsi="Times New Roman" w:cs="Times New Roman"/>
          <w:sz w:val="24"/>
          <w:szCs w:val="24"/>
          <w:lang w:val="es-EC"/>
        </w:rPr>
        <w:t>, debido a que al ser un bosque seco la mayor parte del agua infiltrada en el suelo, es absorbida por la vegetación en la época seca haciendo que el porcentaje de agua subterránea sobrante represente menos del 5% de la oferta hídrica, razón por la cual al comparar con otros posibles usos como deforestación o cultivo de maíz amarillo, el precio del agua va a ser muy alto</w:t>
      </w:r>
      <w:r w:rsidR="00EE6C08">
        <w:rPr>
          <w:rFonts w:ascii="Times New Roman" w:eastAsia="MS Mincho" w:hAnsi="Times New Roman" w:cs="Times New Roman"/>
          <w:sz w:val="24"/>
          <w:szCs w:val="24"/>
          <w:lang w:val="es-EC"/>
        </w:rPr>
        <w:t>.</w:t>
      </w:r>
    </w:p>
    <w:p w14:paraId="767E71E4" w14:textId="69BFCAD5" w:rsidR="0006385A" w:rsidRPr="00D72C1F" w:rsidRDefault="0006385A" w:rsidP="0006385A">
      <w:pPr>
        <w:widowControl w:val="0"/>
        <w:spacing w:after="0" w:line="240" w:lineRule="auto"/>
        <w:ind w:firstLine="567"/>
        <w:contextualSpacing/>
        <w:jc w:val="both"/>
        <w:rPr>
          <w:rFonts w:ascii="Times New Roman" w:eastAsia="MS Mincho" w:hAnsi="Times New Roman" w:cs="Times New Roman"/>
          <w:sz w:val="24"/>
          <w:szCs w:val="24"/>
          <w:lang w:val="es-EC"/>
        </w:rPr>
      </w:pPr>
      <w:r w:rsidRPr="00D72C1F">
        <w:rPr>
          <w:rFonts w:ascii="Times New Roman" w:eastAsia="Times New Roman" w:hAnsi="Times New Roman" w:cs="Times New Roman"/>
          <w:sz w:val="24"/>
          <w:szCs w:val="24"/>
          <w:lang w:val="es-EC"/>
        </w:rPr>
        <w:t xml:space="preserve">La valoración del beneficio del servicio hídrico fue de 464’000000 USD/ </w:t>
      </w:r>
      <w:r w:rsidRPr="00D72C1F">
        <w:rPr>
          <w:rFonts w:ascii="Cambria Math" w:eastAsia="Times New Roman" w:hAnsi="Cambria Math" w:cs="Cambria Math"/>
          <w:sz w:val="24"/>
          <w:szCs w:val="24"/>
          <w:lang w:val="es-EC"/>
        </w:rPr>
        <w:t>𝑎</w:t>
      </w:r>
      <w:r w:rsidRPr="00D72C1F">
        <w:rPr>
          <w:rFonts w:ascii="Times New Roman" w:eastAsia="Times New Roman" w:hAnsi="Times New Roman" w:cs="Times New Roman"/>
          <w:sz w:val="24"/>
          <w:szCs w:val="24"/>
          <w:lang w:val="es-EC"/>
        </w:rPr>
        <w:t>ñ</w:t>
      </w:r>
      <w:r w:rsidRPr="00D72C1F">
        <w:rPr>
          <w:rFonts w:ascii="Cambria Math" w:eastAsia="Times New Roman" w:hAnsi="Cambria Math" w:cs="Cambria Math"/>
          <w:sz w:val="24"/>
          <w:szCs w:val="24"/>
          <w:lang w:val="es-EC"/>
        </w:rPr>
        <w:t>𝑜</w:t>
      </w:r>
      <w:r w:rsidRPr="00D72C1F">
        <w:rPr>
          <w:rFonts w:ascii="Times New Roman" w:eastAsia="Times New Roman" w:hAnsi="Times New Roman" w:cs="Times New Roman"/>
          <w:sz w:val="24"/>
          <w:szCs w:val="24"/>
          <w:lang w:val="es-EC"/>
        </w:rPr>
        <w:t>, pero para que esto ocurra las personas deberían estar dispuestas a pagar más de 5$ por el m</w:t>
      </w:r>
      <w:r w:rsidRPr="00D72C1F">
        <w:rPr>
          <w:rFonts w:ascii="Times New Roman" w:eastAsia="Times New Roman" w:hAnsi="Times New Roman" w:cs="Times New Roman"/>
          <w:sz w:val="24"/>
          <w:szCs w:val="24"/>
          <w:vertAlign w:val="superscript"/>
          <w:lang w:val="es-EC"/>
        </w:rPr>
        <w:t xml:space="preserve">3 </w:t>
      </w:r>
      <w:r w:rsidRPr="00D72C1F">
        <w:rPr>
          <w:rFonts w:ascii="Times New Roman" w:eastAsia="Times New Roman" w:hAnsi="Times New Roman" w:cs="Times New Roman"/>
          <w:sz w:val="24"/>
          <w:szCs w:val="24"/>
          <w:lang w:val="es-EC"/>
        </w:rPr>
        <w:t xml:space="preserve"> de agua, cosa que es muy improbable pues en Loja como en la mayoría del país el agua es subsidiada y en esta provincia su valor esta entre los 0,12 </w:t>
      </w:r>
      <w:proofErr w:type="spellStart"/>
      <w:r w:rsidRPr="00D72C1F">
        <w:rPr>
          <w:rFonts w:ascii="Times New Roman" w:eastAsia="Times New Roman" w:hAnsi="Times New Roman" w:cs="Times New Roman"/>
          <w:sz w:val="24"/>
          <w:szCs w:val="24"/>
          <w:lang w:val="es-EC"/>
        </w:rPr>
        <w:t>ctvs</w:t>
      </w:r>
      <w:proofErr w:type="spellEnd"/>
      <w:r w:rsidRPr="00D72C1F">
        <w:rPr>
          <w:rFonts w:ascii="Times New Roman" w:eastAsia="Times New Roman" w:hAnsi="Times New Roman" w:cs="Times New Roman"/>
          <w:sz w:val="24"/>
          <w:szCs w:val="24"/>
          <w:lang w:val="es-EC"/>
        </w:rPr>
        <w:t xml:space="preserve"> a 0,25 </w:t>
      </w:r>
      <w:proofErr w:type="spellStart"/>
      <w:r w:rsidRPr="00D72C1F">
        <w:rPr>
          <w:rFonts w:ascii="Times New Roman" w:eastAsia="Times New Roman" w:hAnsi="Times New Roman" w:cs="Times New Roman"/>
          <w:sz w:val="24"/>
          <w:szCs w:val="24"/>
          <w:lang w:val="es-EC"/>
        </w:rPr>
        <w:t>ctvs</w:t>
      </w:r>
      <w:proofErr w:type="spellEnd"/>
      <w:r w:rsidRPr="00D72C1F">
        <w:rPr>
          <w:rFonts w:ascii="Times New Roman" w:eastAsia="Times New Roman" w:hAnsi="Times New Roman" w:cs="Times New Roman"/>
          <w:sz w:val="24"/>
          <w:szCs w:val="24"/>
          <w:lang w:val="es-EC"/>
        </w:rPr>
        <w:t xml:space="preserve"> el m</w:t>
      </w:r>
      <w:r w:rsidRPr="00D72C1F">
        <w:rPr>
          <w:rFonts w:ascii="Times New Roman" w:eastAsia="Times New Roman" w:hAnsi="Times New Roman" w:cs="Times New Roman"/>
          <w:sz w:val="24"/>
          <w:szCs w:val="24"/>
          <w:vertAlign w:val="superscript"/>
          <w:lang w:val="es-EC"/>
        </w:rPr>
        <w:t>3</w:t>
      </w:r>
      <w:r w:rsidRPr="00D72C1F">
        <w:rPr>
          <w:rFonts w:ascii="Times New Roman" w:eastAsia="Times New Roman" w:hAnsi="Times New Roman" w:cs="Times New Roman"/>
          <w:sz w:val="24"/>
          <w:szCs w:val="24"/>
          <w:lang w:val="es-EC"/>
        </w:rPr>
        <w:t xml:space="preserve">, por lo que si se desea valorar la importancia de la conservación del bosque protector </w:t>
      </w:r>
      <w:proofErr w:type="spellStart"/>
      <w:r w:rsidRPr="00D72C1F">
        <w:rPr>
          <w:rFonts w:ascii="Times New Roman" w:eastAsia="Times New Roman" w:hAnsi="Times New Roman" w:cs="Times New Roman"/>
          <w:sz w:val="24"/>
          <w:szCs w:val="24"/>
          <w:lang w:val="es-EC"/>
        </w:rPr>
        <w:t>Jatumpamba-Jorupe</w:t>
      </w:r>
      <w:proofErr w:type="spellEnd"/>
      <w:r w:rsidRPr="00D72C1F">
        <w:rPr>
          <w:rFonts w:ascii="Times New Roman" w:eastAsia="Times New Roman" w:hAnsi="Times New Roman" w:cs="Times New Roman"/>
          <w:sz w:val="24"/>
          <w:szCs w:val="24"/>
          <w:lang w:val="es-EC"/>
        </w:rPr>
        <w:t xml:space="preserve"> se recomienda usar otras metodologías, sobre todo las que usen como datos información turística, actividad que se desarrolla dentro del bosque y por el cual posiblemente sus propietarios hayan decidido conservarlo en su estado natural</w:t>
      </w:r>
      <w:r w:rsidR="00EE6C08" w:rsidRPr="00D72C1F">
        <w:rPr>
          <w:rFonts w:ascii="Times New Roman" w:eastAsia="Times New Roman" w:hAnsi="Times New Roman" w:cs="Times New Roman"/>
          <w:sz w:val="24"/>
          <w:szCs w:val="24"/>
          <w:lang w:val="es-EC"/>
        </w:rPr>
        <w:t>.</w:t>
      </w:r>
    </w:p>
    <w:p w14:paraId="6BE41CFB" w14:textId="28C1A11B" w:rsidR="0006385A" w:rsidRDefault="0006385A" w:rsidP="0006385A">
      <w:pPr>
        <w:widowControl w:val="0"/>
        <w:spacing w:after="0" w:line="240" w:lineRule="auto"/>
        <w:ind w:firstLine="567"/>
        <w:contextualSpacing/>
        <w:jc w:val="both"/>
        <w:rPr>
          <w:rFonts w:ascii="Times New Roman" w:eastAsia="MS Mincho" w:hAnsi="Times New Roman" w:cs="Times New Roman"/>
          <w:sz w:val="24"/>
          <w:szCs w:val="24"/>
          <w:lang w:val="es-EC"/>
        </w:rPr>
      </w:pPr>
      <w:r w:rsidRPr="0006385A">
        <w:rPr>
          <w:rFonts w:ascii="Times New Roman" w:eastAsia="MS Mincho" w:hAnsi="Times New Roman" w:cs="Times New Roman"/>
          <w:sz w:val="24"/>
          <w:szCs w:val="24"/>
          <w:lang w:val="es-EC"/>
        </w:rPr>
        <w:t>Se espera que el presente proyecto de investigación sea un instrumento potencial para contribuir la transición hacia el desarrollo sostenible, fomentando la reforestación con especies nativas que permitan una mayor fijación de carbono</w:t>
      </w:r>
      <w:r w:rsidR="00BB771B">
        <w:rPr>
          <w:rFonts w:ascii="Times New Roman" w:eastAsia="MS Mincho" w:hAnsi="Times New Roman" w:cs="Times New Roman"/>
          <w:sz w:val="24"/>
          <w:szCs w:val="24"/>
          <w:lang w:val="es-EC"/>
        </w:rPr>
        <w:t>,</w:t>
      </w:r>
      <w:r w:rsidRPr="0006385A">
        <w:rPr>
          <w:rFonts w:ascii="Times New Roman" w:eastAsia="MS Mincho" w:hAnsi="Times New Roman" w:cs="Times New Roman"/>
          <w:sz w:val="24"/>
          <w:szCs w:val="24"/>
          <w:lang w:val="es-EC"/>
        </w:rPr>
        <w:t xml:space="preserve"> Asimismo, mediante la colaboración de proyectos y políticas enfocados en la reducción de emisiones, se podría lograr un cambio significativo en el área</w:t>
      </w:r>
      <w:r w:rsidR="00EE6C08">
        <w:rPr>
          <w:rFonts w:ascii="Times New Roman" w:eastAsia="MS Mincho" w:hAnsi="Times New Roman" w:cs="Times New Roman"/>
          <w:sz w:val="24"/>
          <w:szCs w:val="24"/>
          <w:lang w:val="es-EC"/>
        </w:rPr>
        <w:t>.</w:t>
      </w:r>
      <w:r w:rsidRPr="0006385A">
        <w:rPr>
          <w:rFonts w:ascii="Times New Roman" w:eastAsia="MS Mincho" w:hAnsi="Times New Roman" w:cs="Times New Roman"/>
          <w:sz w:val="24"/>
          <w:szCs w:val="24"/>
          <w:lang w:val="es-EC"/>
        </w:rPr>
        <w:t xml:space="preserve"> </w:t>
      </w:r>
    </w:p>
    <w:p w14:paraId="274E46EE" w14:textId="77777777" w:rsidR="00C01511" w:rsidRPr="0006385A" w:rsidRDefault="00C01511" w:rsidP="0006385A">
      <w:pPr>
        <w:widowControl w:val="0"/>
        <w:spacing w:after="0" w:line="240" w:lineRule="auto"/>
        <w:ind w:firstLine="567"/>
        <w:contextualSpacing/>
        <w:jc w:val="both"/>
        <w:rPr>
          <w:rFonts w:ascii="Times New Roman" w:eastAsia="MS Mincho" w:hAnsi="Times New Roman" w:cs="Times New Roman"/>
          <w:sz w:val="24"/>
          <w:szCs w:val="24"/>
          <w:lang w:val="es-EC"/>
        </w:rPr>
      </w:pPr>
      <w:bookmarkStart w:id="15" w:name="_GoBack"/>
      <w:bookmarkEnd w:id="15"/>
    </w:p>
    <w:p w14:paraId="2938AB6B" w14:textId="77777777" w:rsidR="0006385A" w:rsidRPr="0006385A" w:rsidRDefault="0006385A" w:rsidP="0006385A">
      <w:pPr>
        <w:widowControl w:val="0"/>
        <w:spacing w:after="0" w:line="240" w:lineRule="auto"/>
        <w:rPr>
          <w:rFonts w:ascii="Times New Roman" w:eastAsia="SimSun" w:hAnsi="Times New Roman" w:cs="Times New Roman"/>
          <w:sz w:val="24"/>
          <w:szCs w:val="24"/>
          <w:lang w:val="es-EC"/>
        </w:rPr>
      </w:pPr>
    </w:p>
    <w:p w14:paraId="7E14E070" w14:textId="77777777" w:rsidR="0006385A" w:rsidRPr="00F534CF" w:rsidRDefault="0006385A" w:rsidP="0006385A">
      <w:pPr>
        <w:keepNext/>
        <w:suppressAutoHyphens/>
        <w:spacing w:after="0" w:line="240" w:lineRule="auto"/>
        <w:jc w:val="both"/>
        <w:rPr>
          <w:rFonts w:ascii="Times New Roman" w:eastAsia="SimSun" w:hAnsi="Times New Roman" w:cs="Times New Roman"/>
          <w:b/>
          <w:lang w:val="es-EC"/>
        </w:rPr>
      </w:pPr>
      <w:r w:rsidRPr="00F534CF">
        <w:rPr>
          <w:rFonts w:ascii="Times New Roman" w:eastAsia="SimSun" w:hAnsi="Times New Roman" w:cs="Times New Roman"/>
          <w:b/>
          <w:lang w:val="es-EC"/>
        </w:rPr>
        <w:t xml:space="preserve">REFERENCIAS </w:t>
      </w:r>
    </w:p>
    <w:sdt>
      <w:sdtPr>
        <w:rPr>
          <w:rFonts w:ascii="Times New Roman" w:eastAsia="SimSun" w:hAnsi="Times New Roman" w:cs="Times New Roman"/>
          <w:lang w:val="es-ES"/>
        </w:rPr>
        <w:id w:val="1396246950"/>
        <w:docPartObj>
          <w:docPartGallery w:val="Bibliographies"/>
          <w:docPartUnique/>
        </w:docPartObj>
      </w:sdtPr>
      <w:sdtEndPr>
        <w:rPr>
          <w:lang w:val="en-GB"/>
        </w:rPr>
      </w:sdtEndPr>
      <w:sdtContent>
        <w:p w14:paraId="01F32E37" w14:textId="77777777" w:rsidR="0006385A" w:rsidRPr="008D11F0" w:rsidRDefault="0006385A" w:rsidP="0006385A">
          <w:pPr>
            <w:widowControl w:val="0"/>
            <w:spacing w:after="0" w:line="240" w:lineRule="auto"/>
            <w:rPr>
              <w:rFonts w:ascii="Times New Roman" w:eastAsia="SimSun" w:hAnsi="Times New Roman" w:cs="Times New Roman"/>
              <w:lang w:val="en-GB"/>
            </w:rPr>
          </w:pPr>
        </w:p>
        <w:sdt>
          <w:sdtPr>
            <w:rPr>
              <w:rFonts w:asciiTheme="minorHAnsi" w:eastAsiaTheme="minorHAnsi" w:hAnsiTheme="minorHAnsi" w:cstheme="minorBidi"/>
              <w:sz w:val="22"/>
              <w:szCs w:val="22"/>
              <w:lang w:val="en-US"/>
            </w:rPr>
            <w:id w:val="111145805"/>
            <w:bibliography/>
          </w:sdtPr>
          <w:sdtEndPr/>
          <w:sdtContent>
            <w:p w14:paraId="623A0AE3" w14:textId="1A3FD703" w:rsidR="005D2397" w:rsidRPr="008D11F0" w:rsidRDefault="005D2397" w:rsidP="008D11F0">
              <w:pPr>
                <w:pStyle w:val="Bibliografa"/>
                <w:ind w:left="567" w:hanging="567"/>
                <w:jc w:val="both"/>
                <w:rPr>
                  <w:noProof/>
                  <w:sz w:val="22"/>
                  <w:szCs w:val="22"/>
                  <w:lang w:val="es-ES"/>
                </w:rPr>
              </w:pPr>
              <w:r w:rsidRPr="008D11F0">
                <w:rPr>
                  <w:noProof/>
                  <w:sz w:val="22"/>
                  <w:szCs w:val="22"/>
                  <w:lang w:val="es-ES"/>
                </w:rPr>
                <w:t>Aguirre, Z</w:t>
              </w:r>
              <w:r w:rsidR="00BB771B" w:rsidRPr="008D11F0">
                <w:rPr>
                  <w:noProof/>
                  <w:sz w:val="22"/>
                  <w:szCs w:val="22"/>
                  <w:lang w:val="es-ES"/>
                </w:rPr>
                <w:t>,</w:t>
              </w:r>
              <w:r w:rsidRPr="008D11F0">
                <w:rPr>
                  <w:noProof/>
                  <w:sz w:val="22"/>
                  <w:szCs w:val="22"/>
                  <w:lang w:val="es-ES"/>
                </w:rPr>
                <w:t xml:space="preserve"> &amp; Geada-Lopez, G</w:t>
              </w:r>
              <w:r w:rsidR="007A375B">
                <w:rPr>
                  <w:noProof/>
                  <w:sz w:val="22"/>
                  <w:szCs w:val="22"/>
                  <w:lang w:val="es-ES"/>
                </w:rPr>
                <w:t>.</w:t>
              </w:r>
              <w:r w:rsidRPr="008D11F0">
                <w:rPr>
                  <w:noProof/>
                  <w:sz w:val="22"/>
                  <w:szCs w:val="22"/>
                  <w:lang w:val="es-ES"/>
                </w:rPr>
                <w:t xml:space="preserve"> (Junio de 2017)</w:t>
              </w:r>
              <w:r w:rsidR="005415C6">
                <w:rPr>
                  <w:noProof/>
                  <w:sz w:val="22"/>
                  <w:szCs w:val="22"/>
                  <w:lang w:val="es-ES"/>
                </w:rPr>
                <w:t>.</w:t>
              </w:r>
              <w:r w:rsidRPr="008D11F0">
                <w:rPr>
                  <w:noProof/>
                  <w:sz w:val="22"/>
                  <w:szCs w:val="22"/>
                  <w:lang w:val="es-ES"/>
                </w:rPr>
                <w:t xml:space="preserve"> Estado de conservación de los bosques secos de la provincia de Loja, Ecuador</w:t>
              </w:r>
              <w:r w:rsidR="00BB771B" w:rsidRPr="008D11F0">
                <w:rPr>
                  <w:noProof/>
                  <w:sz w:val="22"/>
                  <w:szCs w:val="22"/>
                  <w:lang w:val="es-ES"/>
                </w:rPr>
                <w:t>,</w:t>
              </w:r>
              <w:r w:rsidRPr="008D11F0">
                <w:rPr>
                  <w:noProof/>
                  <w:sz w:val="22"/>
                  <w:szCs w:val="22"/>
                  <w:lang w:val="es-ES"/>
                </w:rPr>
                <w:t xml:space="preserve"> </w:t>
              </w:r>
              <w:r w:rsidRPr="008D11F0">
                <w:rPr>
                  <w:i/>
                  <w:iCs/>
                  <w:noProof/>
                  <w:sz w:val="22"/>
                  <w:szCs w:val="22"/>
                  <w:lang w:val="es-ES"/>
                </w:rPr>
                <w:t>Universidad Privada Antenor Orrego, Museo de Historia Natural, 24</w:t>
              </w:r>
              <w:r w:rsidRPr="008D11F0">
                <w:rPr>
                  <w:noProof/>
                  <w:sz w:val="22"/>
                  <w:szCs w:val="22"/>
                  <w:lang w:val="es-ES"/>
                </w:rPr>
                <w:t>(1)</w:t>
              </w:r>
              <w:r w:rsidR="00BB771B" w:rsidRPr="008D11F0">
                <w:rPr>
                  <w:noProof/>
                  <w:sz w:val="22"/>
                  <w:szCs w:val="22"/>
                  <w:lang w:val="es-ES"/>
                </w:rPr>
                <w:t>,</w:t>
              </w:r>
              <w:r w:rsidRPr="008D11F0">
                <w:rPr>
                  <w:noProof/>
                  <w:sz w:val="22"/>
                  <w:szCs w:val="22"/>
                  <w:lang w:val="es-ES"/>
                </w:rPr>
                <w:t xml:space="preserve"> doi:http://dx</w:t>
              </w:r>
              <w:r w:rsidR="00D72C1F">
                <w:rPr>
                  <w:noProof/>
                  <w:sz w:val="22"/>
                  <w:szCs w:val="22"/>
                  <w:lang w:val="es-ES"/>
                </w:rPr>
                <w:t>.</w:t>
              </w:r>
              <w:r w:rsidRPr="008D11F0">
                <w:rPr>
                  <w:noProof/>
                  <w:sz w:val="22"/>
                  <w:szCs w:val="22"/>
                  <w:lang w:val="es-ES"/>
                </w:rPr>
                <w:t>doi</w:t>
              </w:r>
              <w:r w:rsidR="00D72C1F">
                <w:rPr>
                  <w:noProof/>
                  <w:sz w:val="22"/>
                  <w:szCs w:val="22"/>
                  <w:lang w:val="es-ES"/>
                </w:rPr>
                <w:t>.</w:t>
              </w:r>
              <w:r w:rsidRPr="008D11F0">
                <w:rPr>
                  <w:noProof/>
                  <w:sz w:val="22"/>
                  <w:szCs w:val="22"/>
                  <w:lang w:val="es-ES"/>
                </w:rPr>
                <w:t>org/10</w:t>
              </w:r>
              <w:r w:rsidR="00BB771B" w:rsidRPr="008D11F0">
                <w:rPr>
                  <w:noProof/>
                  <w:sz w:val="22"/>
                  <w:szCs w:val="22"/>
                  <w:lang w:val="es-ES"/>
                </w:rPr>
                <w:t>,</w:t>
              </w:r>
              <w:r w:rsidRPr="008D11F0">
                <w:rPr>
                  <w:noProof/>
                  <w:sz w:val="22"/>
                  <w:szCs w:val="22"/>
                  <w:lang w:val="es-ES"/>
                </w:rPr>
                <w:t>22497/arnaldoa</w:t>
              </w:r>
              <w:r w:rsidR="007A375B">
                <w:rPr>
                  <w:noProof/>
                  <w:sz w:val="22"/>
                  <w:szCs w:val="22"/>
                  <w:lang w:val="es-ES"/>
                </w:rPr>
                <w:t>.</w:t>
              </w:r>
              <w:r w:rsidRPr="008D11F0">
                <w:rPr>
                  <w:noProof/>
                  <w:sz w:val="22"/>
                  <w:szCs w:val="22"/>
                  <w:lang w:val="es-ES"/>
                </w:rPr>
                <w:t>241</w:t>
              </w:r>
              <w:r w:rsidR="007A375B">
                <w:rPr>
                  <w:noProof/>
                  <w:sz w:val="22"/>
                  <w:szCs w:val="22"/>
                  <w:lang w:val="es-ES"/>
                </w:rPr>
                <w:t>.</w:t>
              </w:r>
              <w:r w:rsidRPr="008D11F0">
                <w:rPr>
                  <w:noProof/>
                  <w:sz w:val="22"/>
                  <w:szCs w:val="22"/>
                  <w:lang w:val="es-ES"/>
                </w:rPr>
                <w:t xml:space="preserve">24107 </w:t>
              </w:r>
            </w:p>
            <w:p w14:paraId="2C7F2639" w14:textId="3345E891" w:rsidR="005D2397" w:rsidRPr="008D11F0" w:rsidRDefault="005D2397" w:rsidP="008D11F0">
              <w:pPr>
                <w:pStyle w:val="Bibliografa"/>
                <w:ind w:left="567" w:hanging="567"/>
                <w:jc w:val="both"/>
                <w:rPr>
                  <w:noProof/>
                  <w:sz w:val="22"/>
                  <w:szCs w:val="22"/>
                  <w:lang w:val="es-ES"/>
                </w:rPr>
              </w:pPr>
              <w:r w:rsidRPr="008D11F0">
                <w:rPr>
                  <w:noProof/>
                  <w:sz w:val="22"/>
                  <w:szCs w:val="22"/>
                  <w:lang w:val="es-ES"/>
                </w:rPr>
                <w:t>Aguirre, Z</w:t>
              </w:r>
              <w:r w:rsidR="00BB771B" w:rsidRPr="008D11F0">
                <w:rPr>
                  <w:noProof/>
                  <w:sz w:val="22"/>
                  <w:szCs w:val="22"/>
                  <w:lang w:val="es-ES"/>
                </w:rPr>
                <w:t>,</w:t>
              </w:r>
              <w:r w:rsidRPr="008D11F0">
                <w:rPr>
                  <w:noProof/>
                  <w:sz w:val="22"/>
                  <w:szCs w:val="22"/>
                  <w:lang w:val="es-ES"/>
                </w:rPr>
                <w:t>, Aguirre, N</w:t>
              </w:r>
              <w:r w:rsidR="00BB771B" w:rsidRPr="008D11F0">
                <w:rPr>
                  <w:noProof/>
                  <w:sz w:val="22"/>
                  <w:szCs w:val="22"/>
                  <w:lang w:val="es-ES"/>
                </w:rPr>
                <w:t>,</w:t>
              </w:r>
              <w:r w:rsidRPr="008D11F0">
                <w:rPr>
                  <w:noProof/>
                  <w:sz w:val="22"/>
                  <w:szCs w:val="22"/>
                  <w:lang w:val="es-ES"/>
                </w:rPr>
                <w:t xml:space="preserve"> &amp; Muñoz, J</w:t>
              </w:r>
              <w:r w:rsidR="005415C6">
                <w:rPr>
                  <w:noProof/>
                  <w:sz w:val="22"/>
                  <w:szCs w:val="22"/>
                  <w:lang w:val="es-ES"/>
                </w:rPr>
                <w:t>.</w:t>
              </w:r>
              <w:r w:rsidRPr="008D11F0">
                <w:rPr>
                  <w:noProof/>
                  <w:sz w:val="22"/>
                  <w:szCs w:val="22"/>
                  <w:lang w:val="es-ES"/>
                </w:rPr>
                <w:t xml:space="preserve"> (2017)</w:t>
              </w:r>
              <w:r w:rsidR="005415C6">
                <w:rPr>
                  <w:noProof/>
                  <w:sz w:val="22"/>
                  <w:szCs w:val="22"/>
                  <w:lang w:val="es-ES"/>
                </w:rPr>
                <w:t>.</w:t>
              </w:r>
              <w:r w:rsidRPr="008D11F0">
                <w:rPr>
                  <w:noProof/>
                  <w:sz w:val="22"/>
                  <w:szCs w:val="22"/>
                  <w:lang w:val="es-ES"/>
                </w:rPr>
                <w:t xml:space="preserve"> Biodiversidad de la provincia de Loja, Ecuador</w:t>
              </w:r>
              <w:r w:rsidR="00BB771B" w:rsidRPr="008D11F0">
                <w:rPr>
                  <w:noProof/>
                  <w:sz w:val="22"/>
                  <w:szCs w:val="22"/>
                  <w:lang w:val="es-ES"/>
                </w:rPr>
                <w:t>,</w:t>
              </w:r>
              <w:r w:rsidRPr="008D11F0">
                <w:rPr>
                  <w:noProof/>
                  <w:sz w:val="22"/>
                  <w:szCs w:val="22"/>
                  <w:lang w:val="es-ES"/>
                </w:rPr>
                <w:t xml:space="preserve"> </w:t>
              </w:r>
              <w:r w:rsidRPr="008D11F0">
                <w:rPr>
                  <w:i/>
                  <w:iCs/>
                  <w:noProof/>
                  <w:sz w:val="22"/>
                  <w:szCs w:val="22"/>
                  <w:lang w:val="es-ES"/>
                </w:rPr>
                <w:t>Arnaldoa, 24</w:t>
              </w:r>
              <w:r w:rsidRPr="008D11F0">
                <w:rPr>
                  <w:noProof/>
                  <w:sz w:val="22"/>
                  <w:szCs w:val="22"/>
                  <w:lang w:val="es-ES"/>
                </w:rPr>
                <w:t>(2), 523 - 542</w:t>
              </w:r>
              <w:r w:rsidR="00BB771B" w:rsidRPr="008D11F0">
                <w:rPr>
                  <w:noProof/>
                  <w:sz w:val="22"/>
                  <w:szCs w:val="22"/>
                  <w:lang w:val="es-ES"/>
                </w:rPr>
                <w:t>,</w:t>
              </w:r>
              <w:r w:rsidRPr="008D11F0">
                <w:rPr>
                  <w:noProof/>
                  <w:sz w:val="22"/>
                  <w:szCs w:val="22"/>
                  <w:lang w:val="es-ES"/>
                </w:rPr>
                <w:t xml:space="preserve"> Obtenido de http://www</w:t>
              </w:r>
              <w:r w:rsidR="00BB771B" w:rsidRPr="008D11F0">
                <w:rPr>
                  <w:noProof/>
                  <w:sz w:val="22"/>
                  <w:szCs w:val="22"/>
                  <w:lang w:val="es-ES"/>
                </w:rPr>
                <w:t>,</w:t>
              </w:r>
              <w:r w:rsidRPr="008D11F0">
                <w:rPr>
                  <w:noProof/>
                  <w:sz w:val="22"/>
                  <w:szCs w:val="22"/>
                  <w:lang w:val="es-ES"/>
                </w:rPr>
                <w:t>scielo</w:t>
              </w:r>
              <w:r w:rsidR="00BB771B" w:rsidRPr="008D11F0">
                <w:rPr>
                  <w:noProof/>
                  <w:sz w:val="22"/>
                  <w:szCs w:val="22"/>
                  <w:lang w:val="es-ES"/>
                </w:rPr>
                <w:t>,</w:t>
              </w:r>
              <w:r w:rsidRPr="008D11F0">
                <w:rPr>
                  <w:noProof/>
                  <w:sz w:val="22"/>
                  <w:szCs w:val="22"/>
                  <w:lang w:val="es-ES"/>
                </w:rPr>
                <w:t>org</w:t>
              </w:r>
              <w:r w:rsidR="00BB771B" w:rsidRPr="008D11F0">
                <w:rPr>
                  <w:noProof/>
                  <w:sz w:val="22"/>
                  <w:szCs w:val="22"/>
                  <w:lang w:val="es-ES"/>
                </w:rPr>
                <w:t>,</w:t>
              </w:r>
              <w:r w:rsidRPr="008D11F0">
                <w:rPr>
                  <w:noProof/>
                  <w:sz w:val="22"/>
                  <w:szCs w:val="22"/>
                  <w:lang w:val="es-ES"/>
                </w:rPr>
                <w:t>pe/pdf/arnal/v24n2/a06v24n2</w:t>
              </w:r>
              <w:r w:rsidR="00BB771B" w:rsidRPr="008D11F0">
                <w:rPr>
                  <w:noProof/>
                  <w:sz w:val="22"/>
                  <w:szCs w:val="22"/>
                  <w:lang w:val="es-ES"/>
                </w:rPr>
                <w:t>,</w:t>
              </w:r>
              <w:r w:rsidRPr="008D11F0">
                <w:rPr>
                  <w:noProof/>
                  <w:sz w:val="22"/>
                  <w:szCs w:val="22"/>
                  <w:lang w:val="es-ES"/>
                </w:rPr>
                <w:t>pdf</w:t>
              </w:r>
            </w:p>
            <w:p w14:paraId="5541E635" w14:textId="6620127D" w:rsidR="005D2397" w:rsidRPr="008D11F0" w:rsidRDefault="005D2397" w:rsidP="008D11F0">
              <w:pPr>
                <w:pStyle w:val="Bibliografa"/>
                <w:ind w:left="567" w:hanging="567"/>
                <w:jc w:val="both"/>
                <w:rPr>
                  <w:noProof/>
                  <w:sz w:val="22"/>
                  <w:szCs w:val="22"/>
                  <w:lang w:val="es-ES"/>
                </w:rPr>
              </w:pPr>
              <w:r w:rsidRPr="008D11F0">
                <w:rPr>
                  <w:noProof/>
                  <w:sz w:val="22"/>
                  <w:szCs w:val="22"/>
                  <w:lang w:val="es-ES"/>
                </w:rPr>
                <w:t>Andrade, &amp; Isabel, M</w:t>
              </w:r>
              <w:r w:rsidR="005415C6">
                <w:rPr>
                  <w:noProof/>
                  <w:sz w:val="22"/>
                  <w:szCs w:val="22"/>
                  <w:lang w:val="es-ES"/>
                </w:rPr>
                <w:t>.</w:t>
              </w:r>
              <w:r w:rsidRPr="008D11F0">
                <w:rPr>
                  <w:noProof/>
                  <w:sz w:val="22"/>
                  <w:szCs w:val="22"/>
                  <w:lang w:val="es-ES"/>
                </w:rPr>
                <w:t xml:space="preserve"> (2008)</w:t>
              </w:r>
              <w:r w:rsidR="005415C6">
                <w:rPr>
                  <w:noProof/>
                  <w:sz w:val="22"/>
                  <w:szCs w:val="22"/>
                  <w:lang w:val="es-ES"/>
                </w:rPr>
                <w:t>.</w:t>
              </w:r>
              <w:r w:rsidRPr="008D11F0">
                <w:rPr>
                  <w:noProof/>
                  <w:sz w:val="22"/>
                  <w:szCs w:val="22"/>
                  <w:lang w:val="es-ES"/>
                </w:rPr>
                <w:t xml:space="preserve"> </w:t>
              </w:r>
              <w:r w:rsidRPr="008D11F0">
                <w:rPr>
                  <w:i/>
                  <w:iCs/>
                  <w:noProof/>
                  <w:sz w:val="22"/>
                  <w:szCs w:val="22"/>
                  <w:lang w:val="es-ES"/>
                </w:rPr>
                <w:t>Universidad Nacional de La Plata</w:t>
              </w:r>
              <w:r w:rsidR="00BB771B" w:rsidRPr="008D11F0">
                <w:rPr>
                  <w:i/>
                  <w:iCs/>
                  <w:noProof/>
                  <w:sz w:val="22"/>
                  <w:szCs w:val="22"/>
                  <w:lang w:val="es-ES"/>
                </w:rPr>
                <w:t>,</w:t>
              </w:r>
              <w:r w:rsidRPr="008D11F0">
                <w:rPr>
                  <w:noProof/>
                  <w:sz w:val="22"/>
                  <w:szCs w:val="22"/>
                  <w:lang w:val="es-ES"/>
                </w:rPr>
                <w:t xml:space="preserve"> Obtenido de https://www</w:t>
              </w:r>
              <w:r w:rsidR="00D72C1F">
                <w:rPr>
                  <w:noProof/>
                  <w:sz w:val="22"/>
                  <w:szCs w:val="22"/>
                  <w:lang w:val="es-ES"/>
                </w:rPr>
                <w:t>.</w:t>
              </w:r>
              <w:r w:rsidRPr="008D11F0">
                <w:rPr>
                  <w:noProof/>
                  <w:sz w:val="22"/>
                  <w:szCs w:val="22"/>
                  <w:lang w:val="es-ES"/>
                </w:rPr>
                <w:t>aacademica</w:t>
              </w:r>
              <w:r w:rsidR="00D72C1F">
                <w:rPr>
                  <w:noProof/>
                  <w:sz w:val="22"/>
                  <w:szCs w:val="22"/>
                  <w:lang w:val="es-ES"/>
                </w:rPr>
                <w:t>.</w:t>
              </w:r>
              <w:r w:rsidRPr="008D11F0">
                <w:rPr>
                  <w:noProof/>
                  <w:sz w:val="22"/>
                  <w:szCs w:val="22"/>
                  <w:lang w:val="es-ES"/>
                </w:rPr>
                <w:t>org/000-096/164</w:t>
              </w:r>
              <w:r w:rsidR="00BB771B" w:rsidRPr="008D11F0">
                <w:rPr>
                  <w:noProof/>
                  <w:sz w:val="22"/>
                  <w:szCs w:val="22"/>
                  <w:lang w:val="es-ES"/>
                </w:rPr>
                <w:t>,</w:t>
              </w:r>
              <w:r w:rsidRPr="008D11F0">
                <w:rPr>
                  <w:noProof/>
                  <w:sz w:val="22"/>
                  <w:szCs w:val="22"/>
                  <w:lang w:val="es-ES"/>
                </w:rPr>
                <w:t>pdf</w:t>
              </w:r>
            </w:p>
            <w:p w14:paraId="69409B77" w14:textId="35A50C15" w:rsidR="0006385A" w:rsidRPr="008D11F0" w:rsidRDefault="0006385A" w:rsidP="008D11F0">
              <w:pPr>
                <w:widowControl w:val="0"/>
                <w:spacing w:after="0" w:line="240" w:lineRule="auto"/>
                <w:ind w:left="567" w:hanging="567"/>
                <w:jc w:val="both"/>
                <w:rPr>
                  <w:rFonts w:ascii="Times New Roman" w:eastAsia="Calibri" w:hAnsi="Times New Roman" w:cs="Times New Roman"/>
                  <w:noProof/>
                  <w:lang w:val="es-ES"/>
                </w:rPr>
              </w:pPr>
              <w:r w:rsidRPr="008D11F0">
                <w:rPr>
                  <w:rFonts w:ascii="Times New Roman" w:eastAsia="Calibri" w:hAnsi="Times New Roman" w:cs="Times New Roman"/>
                  <w:noProof/>
                  <w:lang w:val="es-ES"/>
                </w:rPr>
                <w:t>Arboit, M</w:t>
              </w:r>
              <w:r w:rsidR="00BB771B" w:rsidRPr="008D11F0">
                <w:rPr>
                  <w:rFonts w:ascii="Times New Roman" w:eastAsia="Calibri" w:hAnsi="Times New Roman" w:cs="Times New Roman"/>
                  <w:noProof/>
                  <w:lang w:val="es-ES"/>
                </w:rPr>
                <w:t>,</w:t>
              </w:r>
              <w:r w:rsidRPr="008D11F0">
                <w:rPr>
                  <w:rFonts w:ascii="Times New Roman" w:eastAsia="Calibri" w:hAnsi="Times New Roman" w:cs="Times New Roman"/>
                  <w:noProof/>
                  <w:lang w:val="es-ES"/>
                </w:rPr>
                <w:t>, &amp; Maglione, D</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(2018)</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Análisis multitemporal y multiespacial del índice de vegetación de diferencia normalizada (NDVI) y del índice de vegetación ajustado al suelo (SAVI) en centros urbanos forestados y oasis irrigados, con climas secos</w:t>
              </w:r>
              <w:r w:rsidR="00FC5CFA">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w:t>
              </w:r>
              <w:r w:rsidRPr="00FC5CFA">
                <w:rPr>
                  <w:rFonts w:ascii="Times New Roman" w:eastAsia="Calibri" w:hAnsi="Times New Roman" w:cs="Times New Roman"/>
                  <w:i/>
                  <w:noProof/>
                  <w:lang w:val="es-ES"/>
                </w:rPr>
                <w:t>Boletín de Estudios Geográficos</w:t>
              </w:r>
              <w:r w:rsidRPr="008D11F0">
                <w:rPr>
                  <w:rFonts w:ascii="Times New Roman" w:eastAsia="Calibri" w:hAnsi="Times New Roman" w:cs="Times New Roman"/>
                  <w:noProof/>
                  <w:lang w:val="es-ES"/>
                </w:rPr>
                <w:t>, 109(6), 13-60</w:t>
              </w:r>
              <w:r w:rsidR="00BB771B" w:rsidRPr="008D11F0">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w:t>
              </w:r>
              <w:r w:rsidR="00D72C1F">
                <w:rPr>
                  <w:rFonts w:ascii="Times New Roman" w:eastAsia="Calibri" w:hAnsi="Times New Roman" w:cs="Times New Roman"/>
                  <w:noProof/>
                  <w:lang w:val="es-ES"/>
                </w:rPr>
                <w:t>.</w:t>
              </w:r>
              <w:hyperlink r:id="rId20" w:history="1">
                <w:r w:rsidR="00D72C1F" w:rsidRPr="00FF0EB5">
                  <w:rPr>
                    <w:rStyle w:val="Hipervnculo"/>
                    <w:rFonts w:ascii="Times New Roman" w:eastAsia="Calibri" w:hAnsi="Times New Roman" w:cs="Times New Roman"/>
                    <w:noProof/>
                    <w:sz w:val="22"/>
                    <w:lang w:val="es-ES"/>
                  </w:rPr>
                  <w:t>https://ri.conicet.gov.ar/handle/11336/87643</w:t>
                </w:r>
              </w:hyperlink>
            </w:p>
            <w:p w14:paraId="6E9919DE" w14:textId="4EE16CBC" w:rsidR="0006385A" w:rsidRPr="008D11F0" w:rsidRDefault="0006385A" w:rsidP="008D11F0">
              <w:pPr>
                <w:widowControl w:val="0"/>
                <w:spacing w:after="0" w:line="240" w:lineRule="auto"/>
                <w:ind w:left="567" w:hanging="567"/>
                <w:jc w:val="both"/>
                <w:rPr>
                  <w:rFonts w:ascii="Times New Roman" w:eastAsia="Calibri" w:hAnsi="Times New Roman" w:cs="Times New Roman"/>
                  <w:noProof/>
                  <w:lang w:val="es-MX"/>
                </w:rPr>
              </w:pPr>
              <w:r w:rsidRPr="008D11F0">
                <w:rPr>
                  <w:rFonts w:ascii="Times New Roman" w:eastAsia="Calibri" w:hAnsi="Times New Roman" w:cs="Times New Roman"/>
                  <w:noProof/>
                  <w:lang w:val="es-ES"/>
                </w:rPr>
                <w:t>Astudillo Chicaiza, K</w:t>
              </w:r>
              <w:r w:rsidR="00BB771B" w:rsidRPr="008D11F0">
                <w:rPr>
                  <w:rFonts w:ascii="Times New Roman" w:eastAsia="Calibri" w:hAnsi="Times New Roman" w:cs="Times New Roman"/>
                  <w:noProof/>
                  <w:lang w:val="es-ES"/>
                </w:rPr>
                <w:t>,</w:t>
              </w:r>
              <w:r w:rsidRPr="008D11F0">
                <w:rPr>
                  <w:rFonts w:ascii="Times New Roman" w:eastAsia="Calibri" w:hAnsi="Times New Roman" w:cs="Times New Roman"/>
                  <w:noProof/>
                  <w:lang w:val="es-ES"/>
                </w:rPr>
                <w:t>, &amp; Rodríguez Espinoza, F</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(2020)</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w:t>
              </w:r>
              <w:r w:rsidR="005415C6" w:rsidRPr="008D11F0">
                <w:rPr>
                  <w:rFonts w:ascii="Times New Roman" w:eastAsia="Calibri" w:hAnsi="Times New Roman" w:cs="Times New Roman"/>
                  <w:noProof/>
                  <w:lang w:val="es-ES"/>
                </w:rPr>
                <w:t>Valoración Económica De Los Servicios Ambientales Del Parque Ecológico Recreacional La Perla</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w:t>
              </w:r>
              <w:r w:rsidRPr="005415C6">
                <w:rPr>
                  <w:rFonts w:ascii="Times New Roman" w:eastAsia="Calibri" w:hAnsi="Times New Roman" w:cs="Times New Roman"/>
                  <w:i/>
                  <w:noProof/>
                  <w:lang w:val="es-ES"/>
                </w:rPr>
                <w:t>Revista GEOESPACIAL</w:t>
              </w:r>
              <w:r w:rsidRPr="008D11F0">
                <w:rPr>
                  <w:rFonts w:ascii="Times New Roman" w:eastAsia="Calibri" w:hAnsi="Times New Roman" w:cs="Times New Roman"/>
                  <w:noProof/>
                  <w:lang w:val="es-ES"/>
                </w:rPr>
                <w:t>, 17(1), 39-58</w:t>
              </w:r>
              <w:r w:rsidR="00BB771B" w:rsidRPr="008D11F0">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w:t>
              </w:r>
              <w:hyperlink r:id="rId21" w:history="1">
                <w:r w:rsidR="00D72C1F" w:rsidRPr="00FF0EB5">
                  <w:rPr>
                    <w:rStyle w:val="Hipervnculo"/>
                    <w:rFonts w:ascii="Times New Roman" w:eastAsia="Calibri" w:hAnsi="Times New Roman" w:cs="Times New Roman"/>
                    <w:noProof/>
                    <w:sz w:val="22"/>
                    <w:lang w:val="es-MX"/>
                  </w:rPr>
                  <w:t>https://journal.espe.edu.ec/ojs/index.php/revista-geoespacial/article/view/1508/1358</w:t>
                </w:r>
              </w:hyperlink>
            </w:p>
            <w:p w14:paraId="60E1C61A" w14:textId="6CFF7102" w:rsidR="0006385A" w:rsidRPr="008D11F0" w:rsidRDefault="0006385A" w:rsidP="008D11F0">
              <w:pPr>
                <w:widowControl w:val="0"/>
                <w:spacing w:after="0" w:line="240" w:lineRule="auto"/>
                <w:ind w:left="567" w:hanging="567"/>
                <w:jc w:val="both"/>
                <w:rPr>
                  <w:rFonts w:ascii="Times New Roman" w:eastAsia="SimSun" w:hAnsi="Times New Roman" w:cs="Times New Roman"/>
                  <w:lang w:val="en-GB"/>
                </w:rPr>
              </w:pPr>
              <w:r w:rsidRPr="008D11F0">
                <w:rPr>
                  <w:rFonts w:ascii="Times New Roman" w:eastAsia="Calibri" w:hAnsi="Times New Roman" w:cs="Times New Roman"/>
                  <w:noProof/>
                  <w:lang w:val="es-ES"/>
                </w:rPr>
                <w:t>Báez-Quiñones, N</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(2018)</w:t>
              </w:r>
              <w:r w:rsidR="005415C6">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Valoración económica del medio ambiente y su aplicación en el sector</w:t>
              </w:r>
              <w:r w:rsidR="00BB771B" w:rsidRPr="008D11F0">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Revista Pastos y Forrajes, 41(3), 161-169</w:t>
              </w:r>
              <w:r w:rsidR="00BB771B" w:rsidRPr="008D11F0">
                <w:rPr>
                  <w:rFonts w:ascii="Times New Roman" w:eastAsia="Calibri" w:hAnsi="Times New Roman" w:cs="Times New Roman"/>
                  <w:noProof/>
                  <w:lang w:val="es-ES"/>
                </w:rPr>
                <w:t>,</w:t>
              </w:r>
              <w:r w:rsidRPr="008D11F0">
                <w:rPr>
                  <w:rFonts w:ascii="Times New Roman" w:eastAsia="Calibri" w:hAnsi="Times New Roman" w:cs="Times New Roman"/>
                  <w:noProof/>
                  <w:lang w:val="es-ES"/>
                </w:rPr>
                <w:t xml:space="preserve"> http://scielo</w:t>
              </w:r>
              <w:r w:rsidR="00D72C1F">
                <w:rPr>
                  <w:rFonts w:ascii="Times New Roman" w:eastAsia="Calibri" w:hAnsi="Times New Roman" w:cs="Times New Roman"/>
                  <w:noProof/>
                  <w:lang w:val="es-ES"/>
                </w:rPr>
                <w:t>.</w:t>
              </w:r>
              <w:r w:rsidRPr="008D11F0">
                <w:rPr>
                  <w:rFonts w:ascii="Times New Roman" w:eastAsia="Calibri" w:hAnsi="Times New Roman" w:cs="Times New Roman"/>
                  <w:noProof/>
                  <w:lang w:val="es-ES"/>
                </w:rPr>
                <w:t>sld</w:t>
              </w:r>
              <w:r w:rsidR="00D72C1F">
                <w:rPr>
                  <w:rFonts w:ascii="Times New Roman" w:eastAsia="Calibri" w:hAnsi="Times New Roman" w:cs="Times New Roman"/>
                  <w:noProof/>
                  <w:lang w:val="es-ES"/>
                </w:rPr>
                <w:t>.</w:t>
              </w:r>
              <w:r w:rsidRPr="008D11F0">
                <w:rPr>
                  <w:rFonts w:ascii="Times New Roman" w:eastAsia="Calibri" w:hAnsi="Times New Roman" w:cs="Times New Roman"/>
                  <w:noProof/>
                  <w:lang w:val="es-ES"/>
                </w:rPr>
                <w:t>cu/scielo</w:t>
              </w:r>
              <w:r w:rsidR="00D72C1F">
                <w:rPr>
                  <w:rFonts w:ascii="Times New Roman" w:eastAsia="Calibri" w:hAnsi="Times New Roman" w:cs="Times New Roman"/>
                  <w:noProof/>
                  <w:lang w:val="es-ES"/>
                </w:rPr>
                <w:t>.</w:t>
              </w:r>
              <w:r w:rsidRPr="008D11F0">
                <w:rPr>
                  <w:rFonts w:ascii="Times New Roman" w:eastAsia="Calibri" w:hAnsi="Times New Roman" w:cs="Times New Roman"/>
                  <w:noProof/>
                  <w:lang w:val="es-ES"/>
                </w:rPr>
                <w:t>php?script=sci_arttext&amp;pid=S0864-03942018000300001</w:t>
              </w:r>
            </w:p>
          </w:sdtContent>
        </w:sdt>
      </w:sdtContent>
    </w:sdt>
    <w:p w14:paraId="568E6065" w14:textId="511E97D1"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BirdLife</w:t>
      </w:r>
      <w:proofErr w:type="spellEnd"/>
      <w:r w:rsidRPr="00B354F5">
        <w:rPr>
          <w:rFonts w:ascii="Times New Roman" w:hAnsi="Times New Roman" w:cs="Times New Roman"/>
        </w:rPr>
        <w:t xml:space="preserve"> International</w:t>
      </w:r>
      <w:r w:rsidR="005415C6">
        <w:rPr>
          <w:rFonts w:ascii="Times New Roman" w:hAnsi="Times New Roman" w:cs="Times New Roman"/>
        </w:rPr>
        <w:t>.</w:t>
      </w:r>
      <w:r w:rsidRPr="00B354F5">
        <w:rPr>
          <w:rFonts w:ascii="Times New Roman" w:hAnsi="Times New Roman" w:cs="Times New Roman"/>
        </w:rPr>
        <w:t xml:space="preserve"> (2005)</w:t>
      </w:r>
      <w:r w:rsidR="005415C6">
        <w:rPr>
          <w:rFonts w:ascii="Times New Roman" w:hAnsi="Times New Roman" w:cs="Times New Roman"/>
        </w:rPr>
        <w:t>.</w:t>
      </w:r>
      <w:r w:rsidRPr="00B354F5">
        <w:rPr>
          <w:rFonts w:ascii="Times New Roman" w:hAnsi="Times New Roman" w:cs="Times New Roman"/>
        </w:rPr>
        <w:t xml:space="preserve"> Bosque Protector </w:t>
      </w:r>
      <w:proofErr w:type="spellStart"/>
      <w:r w:rsidRPr="00B354F5">
        <w:rPr>
          <w:rFonts w:ascii="Times New Roman" w:hAnsi="Times New Roman" w:cs="Times New Roman"/>
        </w:rPr>
        <w:t>Jatumpamba-</w:t>
      </w:r>
      <w:proofErr w:type="gramStart"/>
      <w:r w:rsidRPr="00B354F5">
        <w:rPr>
          <w:rFonts w:ascii="Times New Roman" w:hAnsi="Times New Roman" w:cs="Times New Roman"/>
        </w:rPr>
        <w:t>Jorupe,BirdLife</w:t>
      </w:r>
      <w:proofErr w:type="spellEnd"/>
      <w:proofErr w:type="gramEnd"/>
      <w:r w:rsidRPr="00B354F5">
        <w:rPr>
          <w:rFonts w:ascii="Times New Roman" w:hAnsi="Times New Roman" w:cs="Times New Roman"/>
        </w:rPr>
        <w:t xml:space="preserve">  International http://datazone</w:t>
      </w:r>
      <w:r w:rsidR="00D72C1F">
        <w:rPr>
          <w:rFonts w:ascii="Times New Roman" w:hAnsi="Times New Roman" w:cs="Times New Roman"/>
        </w:rPr>
        <w:t>.</w:t>
      </w:r>
      <w:r w:rsidRPr="00B354F5">
        <w:rPr>
          <w:rFonts w:ascii="Times New Roman" w:hAnsi="Times New Roman" w:cs="Times New Roman"/>
        </w:rPr>
        <w:t>birdlife</w:t>
      </w:r>
      <w:r w:rsidR="00D72C1F">
        <w:rPr>
          <w:rFonts w:ascii="Times New Roman" w:hAnsi="Times New Roman" w:cs="Times New Roman"/>
        </w:rPr>
        <w:t>.</w:t>
      </w:r>
      <w:r w:rsidRPr="00B354F5">
        <w:rPr>
          <w:rFonts w:ascii="Times New Roman" w:hAnsi="Times New Roman" w:cs="Times New Roman"/>
        </w:rPr>
        <w:t>org/site/factsheet/bosque-protector-jatumpamba-jorupe-iba-ecuador/text</w:t>
      </w:r>
    </w:p>
    <w:p w14:paraId="4F7C9225" w14:textId="3CB13F28"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Bravo-Benavides, D, Jaramillo, R, &amp; </w:t>
      </w:r>
      <w:proofErr w:type="spellStart"/>
      <w:r w:rsidRPr="00B354F5">
        <w:rPr>
          <w:rFonts w:ascii="Times New Roman" w:hAnsi="Times New Roman" w:cs="Times New Roman"/>
        </w:rPr>
        <w:t>Encalada</w:t>
      </w:r>
      <w:proofErr w:type="spellEnd"/>
      <w:r w:rsidRPr="00B354F5">
        <w:rPr>
          <w:rFonts w:ascii="Times New Roman" w:hAnsi="Times New Roman" w:cs="Times New Roman"/>
        </w:rPr>
        <w:t>, D</w:t>
      </w:r>
      <w:r w:rsidR="005415C6">
        <w:rPr>
          <w:rFonts w:ascii="Times New Roman" w:hAnsi="Times New Roman" w:cs="Times New Roman"/>
        </w:rPr>
        <w:t>.</w:t>
      </w:r>
      <w:r w:rsidRPr="00B354F5">
        <w:rPr>
          <w:rFonts w:ascii="Times New Roman" w:hAnsi="Times New Roman" w:cs="Times New Roman"/>
        </w:rPr>
        <w:t xml:space="preserve"> (2019)</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Valoración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económica</w:t>
      </w:r>
      <w:proofErr w:type="spellEnd"/>
      <w:r w:rsidRPr="00B354F5">
        <w:rPr>
          <w:rFonts w:ascii="Times New Roman" w:hAnsi="Times New Roman" w:cs="Times New Roman"/>
        </w:rPr>
        <w:t xml:space="preserve"> del </w:t>
      </w:r>
      <w:proofErr w:type="spellStart"/>
      <w:r w:rsidRPr="00B354F5">
        <w:rPr>
          <w:rFonts w:ascii="Times New Roman" w:hAnsi="Times New Roman" w:cs="Times New Roman"/>
        </w:rPr>
        <w:t>recurso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hídrico</w:t>
      </w:r>
      <w:proofErr w:type="spellEnd"/>
      <w:r w:rsidRPr="00B354F5">
        <w:rPr>
          <w:rFonts w:ascii="Times New Roman" w:hAnsi="Times New Roman" w:cs="Times New Roman"/>
        </w:rPr>
        <w:t xml:space="preserve"> de la </w:t>
      </w:r>
      <w:proofErr w:type="spellStart"/>
      <w:r w:rsidRPr="00B354F5">
        <w:rPr>
          <w:rFonts w:ascii="Times New Roman" w:hAnsi="Times New Roman" w:cs="Times New Roman"/>
        </w:rPr>
        <w:t>microcuenca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Quillusara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en</w:t>
      </w:r>
      <w:proofErr w:type="spellEnd"/>
      <w:r w:rsidRPr="00B354F5">
        <w:rPr>
          <w:rFonts w:ascii="Times New Roman" w:hAnsi="Times New Roman" w:cs="Times New Roman"/>
        </w:rPr>
        <w:t xml:space="preserve"> el </w:t>
      </w:r>
      <w:proofErr w:type="spellStart"/>
      <w:r w:rsidRPr="00B354F5">
        <w:rPr>
          <w:rFonts w:ascii="Times New Roman" w:hAnsi="Times New Roman" w:cs="Times New Roman"/>
        </w:rPr>
        <w:t>cantón</w:t>
      </w:r>
      <w:proofErr w:type="spellEnd"/>
      <w:r w:rsidRPr="00B354F5">
        <w:rPr>
          <w:rFonts w:ascii="Times New Roman" w:hAnsi="Times New Roman" w:cs="Times New Roman"/>
        </w:rPr>
        <w:t xml:space="preserve"> Celica-Ecuador</w:t>
      </w:r>
      <w:r w:rsidR="00FC5CFA">
        <w:rPr>
          <w:rFonts w:ascii="Times New Roman" w:hAnsi="Times New Roman" w:cs="Times New Roman"/>
        </w:rPr>
        <w:t>.</w:t>
      </w:r>
      <w:r w:rsidRPr="00B354F5">
        <w:rPr>
          <w:rFonts w:ascii="Times New Roman" w:hAnsi="Times New Roman" w:cs="Times New Roman"/>
        </w:rPr>
        <w:t xml:space="preserve"> </w:t>
      </w:r>
      <w:proofErr w:type="spellStart"/>
      <w:r w:rsidRPr="00FC5CFA">
        <w:rPr>
          <w:rFonts w:ascii="Times New Roman" w:hAnsi="Times New Roman" w:cs="Times New Roman"/>
          <w:i/>
        </w:rPr>
        <w:t>Ciencia</w:t>
      </w:r>
      <w:proofErr w:type="spellEnd"/>
      <w:r w:rsidRPr="00FC5CFA">
        <w:rPr>
          <w:rFonts w:ascii="Times New Roman" w:hAnsi="Times New Roman" w:cs="Times New Roman"/>
          <w:i/>
        </w:rPr>
        <w:t xml:space="preserve"> y </w:t>
      </w:r>
      <w:proofErr w:type="spellStart"/>
      <w:r w:rsidRPr="00FC5CFA">
        <w:rPr>
          <w:rFonts w:ascii="Times New Roman" w:hAnsi="Times New Roman" w:cs="Times New Roman"/>
          <w:i/>
        </w:rPr>
        <w:t>Tecnología</w:t>
      </w:r>
      <w:proofErr w:type="spellEnd"/>
      <w:r w:rsidRPr="00B354F5">
        <w:rPr>
          <w:rFonts w:ascii="Times New Roman" w:hAnsi="Times New Roman" w:cs="Times New Roman"/>
        </w:rPr>
        <w:t xml:space="preserve">, 12(1), 43-49, </w:t>
      </w:r>
      <w:proofErr w:type="spellStart"/>
      <w:r w:rsidRPr="00B354F5">
        <w:rPr>
          <w:rFonts w:ascii="Times New Roman" w:hAnsi="Times New Roman" w:cs="Times New Roman"/>
        </w:rPr>
        <w:t>doi</w:t>
      </w:r>
      <w:proofErr w:type="spellEnd"/>
      <w:r w:rsidRPr="00B354F5">
        <w:rPr>
          <w:rFonts w:ascii="Times New Roman" w:hAnsi="Times New Roman" w:cs="Times New Roman"/>
        </w:rPr>
        <w:t>:</w:t>
      </w:r>
      <w:r w:rsidR="00672CA0">
        <w:rPr>
          <w:rFonts w:ascii="Times New Roman" w:hAnsi="Times New Roman" w:cs="Times New Roman"/>
        </w:rPr>
        <w:t xml:space="preserve"> </w:t>
      </w:r>
      <w:r w:rsidRPr="00B354F5">
        <w:rPr>
          <w:rFonts w:ascii="Times New Roman" w:hAnsi="Times New Roman" w:cs="Times New Roman"/>
        </w:rPr>
        <w:t>https://doi</w:t>
      </w:r>
      <w:r w:rsidR="00672CA0">
        <w:rPr>
          <w:rFonts w:ascii="Times New Roman" w:hAnsi="Times New Roman" w:cs="Times New Roman"/>
        </w:rPr>
        <w:t>.</w:t>
      </w:r>
      <w:r w:rsidRPr="00B354F5">
        <w:rPr>
          <w:rFonts w:ascii="Times New Roman" w:hAnsi="Times New Roman" w:cs="Times New Roman"/>
        </w:rPr>
        <w:t>org/10</w:t>
      </w:r>
      <w:r w:rsidR="00D72C1F">
        <w:rPr>
          <w:rFonts w:ascii="Times New Roman" w:hAnsi="Times New Roman" w:cs="Times New Roman"/>
        </w:rPr>
        <w:t>.</w:t>
      </w:r>
      <w:r w:rsidRPr="00B354F5">
        <w:rPr>
          <w:rFonts w:ascii="Times New Roman" w:hAnsi="Times New Roman" w:cs="Times New Roman"/>
        </w:rPr>
        <w:t>18779/cyt</w:t>
      </w:r>
      <w:r w:rsidR="00D72C1F">
        <w:rPr>
          <w:rFonts w:ascii="Times New Roman" w:hAnsi="Times New Roman" w:cs="Times New Roman"/>
        </w:rPr>
        <w:t>.</w:t>
      </w:r>
      <w:r w:rsidRPr="00B354F5">
        <w:rPr>
          <w:rFonts w:ascii="Times New Roman" w:hAnsi="Times New Roman" w:cs="Times New Roman"/>
        </w:rPr>
        <w:t>v12i1</w:t>
      </w:r>
      <w:r w:rsidR="00D72C1F">
        <w:rPr>
          <w:rFonts w:ascii="Times New Roman" w:hAnsi="Times New Roman" w:cs="Times New Roman"/>
        </w:rPr>
        <w:t>.</w:t>
      </w:r>
      <w:r w:rsidRPr="00B354F5">
        <w:rPr>
          <w:rFonts w:ascii="Times New Roman" w:hAnsi="Times New Roman" w:cs="Times New Roman"/>
        </w:rPr>
        <w:t xml:space="preserve">314 </w:t>
      </w:r>
    </w:p>
    <w:p w14:paraId="78FF78B8" w14:textId="2955CC91"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lastRenderedPageBreak/>
        <w:t>Caro-Caro, C, &amp; Torres-Mora, M</w:t>
      </w:r>
      <w:r w:rsidR="007A375B">
        <w:rPr>
          <w:rFonts w:ascii="Times New Roman" w:hAnsi="Times New Roman" w:cs="Times New Roman"/>
        </w:rPr>
        <w:t>.</w:t>
      </w:r>
      <w:r w:rsidRPr="00B354F5">
        <w:rPr>
          <w:rFonts w:ascii="Times New Roman" w:hAnsi="Times New Roman" w:cs="Times New Roman"/>
        </w:rPr>
        <w:t xml:space="preserve"> (17 de </w:t>
      </w:r>
      <w:proofErr w:type="spellStart"/>
      <w:r w:rsidRPr="00B354F5">
        <w:rPr>
          <w:rFonts w:ascii="Times New Roman" w:hAnsi="Times New Roman" w:cs="Times New Roman"/>
        </w:rPr>
        <w:t>Noviembre</w:t>
      </w:r>
      <w:proofErr w:type="spellEnd"/>
      <w:r w:rsidRPr="00B354F5">
        <w:rPr>
          <w:rFonts w:ascii="Times New Roman" w:hAnsi="Times New Roman" w:cs="Times New Roman"/>
        </w:rPr>
        <w:t xml:space="preserve"> de 2015)</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Servicios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ecosistémicos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como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soporte</w:t>
      </w:r>
      <w:proofErr w:type="spellEnd"/>
      <w:r w:rsidRPr="00B354F5">
        <w:rPr>
          <w:rFonts w:ascii="Times New Roman" w:hAnsi="Times New Roman" w:cs="Times New Roman"/>
        </w:rPr>
        <w:t xml:space="preserve"> para la </w:t>
      </w:r>
      <w:proofErr w:type="spellStart"/>
      <w:r w:rsidRPr="00B354F5">
        <w:rPr>
          <w:rFonts w:ascii="Times New Roman" w:hAnsi="Times New Roman" w:cs="Times New Roman"/>
        </w:rPr>
        <w:t>gestión</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sistemas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socioecológicos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aplicación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agroecosistemas</w:t>
      </w:r>
      <w:proofErr w:type="spellEnd"/>
      <w:r w:rsidRPr="00B354F5">
        <w:rPr>
          <w:rFonts w:ascii="Times New Roman" w:hAnsi="Times New Roman" w:cs="Times New Roman"/>
        </w:rPr>
        <w:t xml:space="preserve">, Universidad de los Llanos, 19(2), 237-252, </w:t>
      </w:r>
      <w:proofErr w:type="spellStart"/>
      <w:r w:rsidRPr="00B354F5">
        <w:rPr>
          <w:rFonts w:ascii="Times New Roman" w:hAnsi="Times New Roman" w:cs="Times New Roman"/>
        </w:rPr>
        <w:t>Obtenido</w:t>
      </w:r>
      <w:proofErr w:type="spellEnd"/>
      <w:r w:rsidRPr="00B354F5">
        <w:rPr>
          <w:rFonts w:ascii="Times New Roman" w:hAnsi="Times New Roman" w:cs="Times New Roman"/>
        </w:rPr>
        <w:t xml:space="preserve"> de http://www</w:t>
      </w:r>
      <w:r w:rsidR="007A375B">
        <w:rPr>
          <w:rFonts w:ascii="Times New Roman" w:hAnsi="Times New Roman" w:cs="Times New Roman"/>
        </w:rPr>
        <w:t>.</w:t>
      </w:r>
      <w:r w:rsidRPr="00B354F5">
        <w:rPr>
          <w:rFonts w:ascii="Times New Roman" w:hAnsi="Times New Roman" w:cs="Times New Roman"/>
        </w:rPr>
        <w:t>scielo</w:t>
      </w:r>
      <w:r w:rsidR="007A375B">
        <w:rPr>
          <w:rFonts w:ascii="Times New Roman" w:hAnsi="Times New Roman" w:cs="Times New Roman"/>
        </w:rPr>
        <w:t>.</w:t>
      </w:r>
      <w:r w:rsidRPr="00B354F5">
        <w:rPr>
          <w:rFonts w:ascii="Times New Roman" w:hAnsi="Times New Roman" w:cs="Times New Roman"/>
        </w:rPr>
        <w:t>org</w:t>
      </w:r>
      <w:r w:rsidR="007A375B">
        <w:rPr>
          <w:rFonts w:ascii="Times New Roman" w:hAnsi="Times New Roman" w:cs="Times New Roman"/>
        </w:rPr>
        <w:t>.</w:t>
      </w:r>
      <w:r w:rsidRPr="00B354F5">
        <w:rPr>
          <w:rFonts w:ascii="Times New Roman" w:hAnsi="Times New Roman" w:cs="Times New Roman"/>
        </w:rPr>
        <w:t>co/pdf/rori/v19n2/v19n2a11</w:t>
      </w:r>
      <w:r w:rsidR="007A375B">
        <w:rPr>
          <w:rFonts w:ascii="Times New Roman" w:hAnsi="Times New Roman" w:cs="Times New Roman"/>
        </w:rPr>
        <w:t>.</w:t>
      </w:r>
      <w:r w:rsidRPr="00B354F5">
        <w:rPr>
          <w:rFonts w:ascii="Times New Roman" w:hAnsi="Times New Roman" w:cs="Times New Roman"/>
        </w:rPr>
        <w:t>pdf</w:t>
      </w:r>
    </w:p>
    <w:p w14:paraId="7BC71E88" w14:textId="03BE5415"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Chave</w:t>
      </w:r>
      <w:proofErr w:type="spellEnd"/>
      <w:r w:rsidRPr="00B354F5">
        <w:rPr>
          <w:rFonts w:ascii="Times New Roman" w:hAnsi="Times New Roman" w:cs="Times New Roman"/>
        </w:rPr>
        <w:t xml:space="preserve">, J, Muller-Landau, </w:t>
      </w:r>
      <w:proofErr w:type="spellStart"/>
      <w:proofErr w:type="gramStart"/>
      <w:r w:rsidRPr="00B354F5">
        <w:rPr>
          <w:rFonts w:ascii="Times New Roman" w:hAnsi="Times New Roman" w:cs="Times New Roman"/>
        </w:rPr>
        <w:t>H,,</w:t>
      </w:r>
      <w:proofErr w:type="gramEnd"/>
      <w:r w:rsidRPr="00B354F5">
        <w:rPr>
          <w:rFonts w:ascii="Times New Roman" w:hAnsi="Times New Roman" w:cs="Times New Roman"/>
        </w:rPr>
        <w:t>Baker</w:t>
      </w:r>
      <w:proofErr w:type="spellEnd"/>
      <w:r w:rsidRPr="00B354F5">
        <w:rPr>
          <w:rFonts w:ascii="Times New Roman" w:hAnsi="Times New Roman" w:cs="Times New Roman"/>
        </w:rPr>
        <w:t xml:space="preserve">, T, </w:t>
      </w:r>
      <w:proofErr w:type="spellStart"/>
      <w:r w:rsidRPr="00B354F5">
        <w:rPr>
          <w:rFonts w:ascii="Times New Roman" w:hAnsi="Times New Roman" w:cs="Times New Roman"/>
        </w:rPr>
        <w:t>Eas</w:t>
      </w:r>
      <w:r w:rsidR="005415C6">
        <w:rPr>
          <w:rFonts w:ascii="Times New Roman" w:hAnsi="Times New Roman" w:cs="Times New Roman"/>
        </w:rPr>
        <w:t>dale</w:t>
      </w:r>
      <w:proofErr w:type="spellEnd"/>
      <w:r w:rsidR="005415C6">
        <w:rPr>
          <w:rFonts w:ascii="Times New Roman" w:hAnsi="Times New Roman" w:cs="Times New Roman"/>
        </w:rPr>
        <w:t xml:space="preserve">, T, </w:t>
      </w:r>
      <w:proofErr w:type="spellStart"/>
      <w:r w:rsidR="005415C6">
        <w:rPr>
          <w:rFonts w:ascii="Times New Roman" w:hAnsi="Times New Roman" w:cs="Times New Roman"/>
        </w:rPr>
        <w:t>Steege</w:t>
      </w:r>
      <w:proofErr w:type="spellEnd"/>
      <w:r w:rsidR="005415C6">
        <w:rPr>
          <w:rFonts w:ascii="Times New Roman" w:hAnsi="Times New Roman" w:cs="Times New Roman"/>
        </w:rPr>
        <w:t xml:space="preserve">, H &amp; </w:t>
      </w:r>
      <w:proofErr w:type="spellStart"/>
      <w:r w:rsidR="005415C6">
        <w:rPr>
          <w:rFonts w:ascii="Times New Roman" w:hAnsi="Times New Roman" w:cs="Times New Roman"/>
        </w:rPr>
        <w:t>CWebb</w:t>
      </w:r>
      <w:proofErr w:type="spellEnd"/>
      <w:r w:rsidR="005415C6">
        <w:rPr>
          <w:rFonts w:ascii="Times New Roman" w:hAnsi="Times New Roman" w:cs="Times New Roman"/>
        </w:rPr>
        <w:t>, A.</w:t>
      </w:r>
      <w:r w:rsidRPr="00B354F5">
        <w:rPr>
          <w:rFonts w:ascii="Times New Roman" w:hAnsi="Times New Roman" w:cs="Times New Roman"/>
        </w:rPr>
        <w:t xml:space="preserve"> (2006)</w:t>
      </w:r>
      <w:r w:rsidR="005415C6">
        <w:rPr>
          <w:rFonts w:ascii="Times New Roman" w:hAnsi="Times New Roman" w:cs="Times New Roman"/>
        </w:rPr>
        <w:t>.</w:t>
      </w:r>
      <w:r w:rsidRPr="00B354F5">
        <w:rPr>
          <w:rFonts w:ascii="Times New Roman" w:hAnsi="Times New Roman" w:cs="Times New Roman"/>
        </w:rPr>
        <w:t xml:space="preserve"> </w:t>
      </w:r>
      <w:r w:rsidR="005415C6" w:rsidRPr="00B354F5">
        <w:rPr>
          <w:rFonts w:ascii="Times New Roman" w:hAnsi="Times New Roman" w:cs="Times New Roman"/>
        </w:rPr>
        <w:t xml:space="preserve">Regional </w:t>
      </w:r>
      <w:proofErr w:type="gramStart"/>
      <w:r w:rsidR="005415C6" w:rsidRPr="00B354F5">
        <w:rPr>
          <w:rFonts w:ascii="Times New Roman" w:hAnsi="Times New Roman" w:cs="Times New Roman"/>
        </w:rPr>
        <w:t>And</w:t>
      </w:r>
      <w:proofErr w:type="gramEnd"/>
      <w:r w:rsidR="005415C6" w:rsidRPr="00B354F5">
        <w:rPr>
          <w:rFonts w:ascii="Times New Roman" w:hAnsi="Times New Roman" w:cs="Times New Roman"/>
        </w:rPr>
        <w:t xml:space="preserve"> Phylogenetic Variation Of Wood Density Across 2456 Neotropical Tree Species</w:t>
      </w:r>
      <w:r w:rsidR="00FC5CFA">
        <w:rPr>
          <w:rFonts w:ascii="Times New Roman" w:hAnsi="Times New Roman" w:cs="Times New Roman"/>
        </w:rPr>
        <w:t>.</w:t>
      </w:r>
      <w:r w:rsidRPr="00B354F5">
        <w:rPr>
          <w:rFonts w:ascii="Times New Roman" w:hAnsi="Times New Roman" w:cs="Times New Roman"/>
        </w:rPr>
        <w:t xml:space="preserve"> </w:t>
      </w:r>
      <w:r w:rsidRPr="00FC5CFA">
        <w:rPr>
          <w:rFonts w:ascii="Times New Roman" w:hAnsi="Times New Roman" w:cs="Times New Roman"/>
          <w:i/>
        </w:rPr>
        <w:t>Ecological Applications,</w:t>
      </w:r>
      <w:r w:rsidRPr="00B354F5">
        <w:rPr>
          <w:rFonts w:ascii="Times New Roman" w:hAnsi="Times New Roman" w:cs="Times New Roman"/>
        </w:rPr>
        <w:t xml:space="preserve"> 16(6), 2356-2367, </w:t>
      </w:r>
      <w:proofErr w:type="spellStart"/>
      <w:r w:rsidRPr="00B354F5">
        <w:rPr>
          <w:rFonts w:ascii="Times New Roman" w:hAnsi="Times New Roman" w:cs="Times New Roman"/>
        </w:rPr>
        <w:t>doi</w:t>
      </w:r>
      <w:proofErr w:type="spellEnd"/>
      <w:r w:rsidRPr="00B354F5">
        <w:rPr>
          <w:rFonts w:ascii="Times New Roman" w:hAnsi="Times New Roman" w:cs="Times New Roman"/>
        </w:rPr>
        <w:t>:</w:t>
      </w:r>
      <w:r w:rsidR="00672CA0">
        <w:rPr>
          <w:rFonts w:ascii="Times New Roman" w:hAnsi="Times New Roman" w:cs="Times New Roman"/>
        </w:rPr>
        <w:t xml:space="preserve"> </w:t>
      </w:r>
      <w:r w:rsidRPr="00B354F5">
        <w:rPr>
          <w:rFonts w:ascii="Times New Roman" w:hAnsi="Times New Roman" w:cs="Times New Roman"/>
        </w:rPr>
        <w:t>https://doi</w:t>
      </w:r>
      <w:r w:rsidR="007A375B">
        <w:rPr>
          <w:rFonts w:ascii="Times New Roman" w:hAnsi="Times New Roman" w:cs="Times New Roman"/>
        </w:rPr>
        <w:t>.</w:t>
      </w:r>
      <w:r w:rsidRPr="00B354F5">
        <w:rPr>
          <w:rFonts w:ascii="Times New Roman" w:hAnsi="Times New Roman" w:cs="Times New Roman"/>
        </w:rPr>
        <w:t>org/10</w:t>
      </w:r>
      <w:r w:rsidR="007A375B">
        <w:rPr>
          <w:rFonts w:ascii="Times New Roman" w:hAnsi="Times New Roman" w:cs="Times New Roman"/>
        </w:rPr>
        <w:t>.</w:t>
      </w:r>
      <w:r w:rsidRPr="00B354F5">
        <w:rPr>
          <w:rFonts w:ascii="Times New Roman" w:hAnsi="Times New Roman" w:cs="Times New Roman"/>
        </w:rPr>
        <w:t>1890/1051-0761(2006)016[</w:t>
      </w:r>
      <w:proofErr w:type="gramStart"/>
      <w:r w:rsidRPr="00B354F5">
        <w:rPr>
          <w:rFonts w:ascii="Times New Roman" w:hAnsi="Times New Roman" w:cs="Times New Roman"/>
        </w:rPr>
        <w:t>2356:RAPVOW</w:t>
      </w:r>
      <w:proofErr w:type="gramEnd"/>
      <w:r w:rsidRPr="00B354F5">
        <w:rPr>
          <w:rFonts w:ascii="Times New Roman" w:hAnsi="Times New Roman" w:cs="Times New Roman"/>
        </w:rPr>
        <w:t>]2,0,CO;2</w:t>
      </w:r>
    </w:p>
    <w:p w14:paraId="20EB32A2" w14:textId="53F333D6"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Comisión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Europea</w:t>
      </w:r>
      <w:proofErr w:type="spellEnd"/>
      <w:r w:rsidRPr="00B354F5">
        <w:rPr>
          <w:rFonts w:ascii="Times New Roman" w:hAnsi="Times New Roman" w:cs="Times New Roman"/>
        </w:rPr>
        <w:t>, (</w:t>
      </w:r>
      <w:proofErr w:type="spellStart"/>
      <w:r w:rsidRPr="00B354F5">
        <w:rPr>
          <w:rFonts w:ascii="Times New Roman" w:hAnsi="Times New Roman" w:cs="Times New Roman"/>
        </w:rPr>
        <w:t>Septiembre</w:t>
      </w:r>
      <w:proofErr w:type="spellEnd"/>
      <w:r w:rsidRPr="00B354F5">
        <w:rPr>
          <w:rFonts w:ascii="Times New Roman" w:hAnsi="Times New Roman" w:cs="Times New Roman"/>
        </w:rPr>
        <w:t xml:space="preserve"> de 2009)</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Comisión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Europea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Obtenido</w:t>
      </w:r>
      <w:proofErr w:type="spellEnd"/>
      <w:r w:rsidRPr="00B354F5">
        <w:rPr>
          <w:rFonts w:ascii="Times New Roman" w:hAnsi="Times New Roman" w:cs="Times New Roman"/>
        </w:rPr>
        <w:t xml:space="preserve"> de https://ec</w:t>
      </w:r>
      <w:r w:rsidR="007A375B">
        <w:rPr>
          <w:rFonts w:ascii="Times New Roman" w:hAnsi="Times New Roman" w:cs="Times New Roman"/>
        </w:rPr>
        <w:t>.</w:t>
      </w:r>
      <w:r w:rsidRPr="00B354F5">
        <w:rPr>
          <w:rFonts w:ascii="Times New Roman" w:hAnsi="Times New Roman" w:cs="Times New Roman"/>
        </w:rPr>
        <w:t>europa</w:t>
      </w:r>
      <w:r w:rsidR="007A375B">
        <w:rPr>
          <w:rFonts w:ascii="Times New Roman" w:hAnsi="Times New Roman" w:cs="Times New Roman"/>
        </w:rPr>
        <w:t>.</w:t>
      </w:r>
      <w:r w:rsidRPr="00B354F5">
        <w:rPr>
          <w:rFonts w:ascii="Times New Roman" w:hAnsi="Times New Roman" w:cs="Times New Roman"/>
        </w:rPr>
        <w:t>eu/environment/pubs/pdf/factsheets/Eco-</w:t>
      </w:r>
    </w:p>
    <w:p w14:paraId="7A0221A0" w14:textId="3F5F8693"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ESA</w:t>
      </w:r>
      <w:r w:rsidR="005415C6">
        <w:rPr>
          <w:rFonts w:ascii="Times New Roman" w:hAnsi="Times New Roman" w:cs="Times New Roman"/>
        </w:rPr>
        <w:t>.</w:t>
      </w:r>
      <w:r w:rsidRPr="00B354F5">
        <w:rPr>
          <w:rFonts w:ascii="Times New Roman" w:hAnsi="Times New Roman" w:cs="Times New Roman"/>
        </w:rPr>
        <w:t xml:space="preserve"> (2021)</w:t>
      </w:r>
      <w:r w:rsidR="005415C6">
        <w:rPr>
          <w:rFonts w:ascii="Times New Roman" w:hAnsi="Times New Roman" w:cs="Times New Roman"/>
        </w:rPr>
        <w:t>.</w:t>
      </w:r>
      <w:r w:rsidRPr="00B354F5">
        <w:rPr>
          <w:rFonts w:ascii="Times New Roman" w:hAnsi="Times New Roman" w:cs="Times New Roman"/>
        </w:rPr>
        <w:t xml:space="preserve"> Imagen </w:t>
      </w:r>
      <w:proofErr w:type="spellStart"/>
      <w:r w:rsidRPr="00B354F5">
        <w:rPr>
          <w:rFonts w:ascii="Times New Roman" w:hAnsi="Times New Roman" w:cs="Times New Roman"/>
        </w:rPr>
        <w:t>Satélital</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Sentine</w:t>
      </w:r>
      <w:proofErr w:type="spellEnd"/>
      <w:r w:rsidRPr="00B354F5">
        <w:rPr>
          <w:rFonts w:ascii="Times New Roman" w:hAnsi="Times New Roman" w:cs="Times New Roman"/>
        </w:rPr>
        <w:t xml:space="preserve"> - 2, </w:t>
      </w:r>
      <w:proofErr w:type="spellStart"/>
      <w:r w:rsidRPr="00B354F5">
        <w:rPr>
          <w:rFonts w:ascii="Times New Roman" w:hAnsi="Times New Roman" w:cs="Times New Roman"/>
        </w:rPr>
        <w:t>Agencia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Europea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Espacial</w:t>
      </w:r>
      <w:proofErr w:type="spellEnd"/>
      <w:r w:rsidRPr="00B354F5">
        <w:rPr>
          <w:rFonts w:ascii="Times New Roman" w:hAnsi="Times New Roman" w:cs="Times New Roman"/>
        </w:rPr>
        <w:t>, https://scihub</w:t>
      </w:r>
      <w:r w:rsidR="007A375B">
        <w:rPr>
          <w:rFonts w:ascii="Times New Roman" w:hAnsi="Times New Roman" w:cs="Times New Roman"/>
        </w:rPr>
        <w:t>.</w:t>
      </w:r>
      <w:r w:rsidRPr="00B354F5">
        <w:rPr>
          <w:rFonts w:ascii="Times New Roman" w:hAnsi="Times New Roman" w:cs="Times New Roman"/>
        </w:rPr>
        <w:t>copernicus</w:t>
      </w:r>
      <w:r w:rsidR="007A375B">
        <w:rPr>
          <w:rFonts w:ascii="Times New Roman" w:hAnsi="Times New Roman" w:cs="Times New Roman"/>
        </w:rPr>
        <w:t>.</w:t>
      </w:r>
      <w:r w:rsidRPr="00B354F5">
        <w:rPr>
          <w:rFonts w:ascii="Times New Roman" w:hAnsi="Times New Roman" w:cs="Times New Roman"/>
        </w:rPr>
        <w:t>eu/dhus/#/home</w:t>
      </w:r>
    </w:p>
    <w:p w14:paraId="3ED100D8" w14:textId="74CD7565"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FAO</w:t>
      </w:r>
      <w:r w:rsidR="005415C6">
        <w:rPr>
          <w:rFonts w:ascii="Times New Roman" w:hAnsi="Times New Roman" w:cs="Times New Roman"/>
        </w:rPr>
        <w:t>,</w:t>
      </w:r>
      <w:r w:rsidRPr="00B354F5">
        <w:rPr>
          <w:rFonts w:ascii="Times New Roman" w:hAnsi="Times New Roman" w:cs="Times New Roman"/>
        </w:rPr>
        <w:t xml:space="preserve"> (18 de </w:t>
      </w:r>
      <w:proofErr w:type="spellStart"/>
      <w:r w:rsidRPr="00B354F5">
        <w:rPr>
          <w:rFonts w:ascii="Times New Roman" w:hAnsi="Times New Roman" w:cs="Times New Roman"/>
        </w:rPr>
        <w:t>Febrero</w:t>
      </w:r>
      <w:proofErr w:type="spellEnd"/>
      <w:r w:rsidRPr="00B354F5">
        <w:rPr>
          <w:rFonts w:ascii="Times New Roman" w:hAnsi="Times New Roman" w:cs="Times New Roman"/>
        </w:rPr>
        <w:t xml:space="preserve"> de 2020)</w:t>
      </w:r>
      <w:r w:rsidR="005415C6">
        <w:rPr>
          <w:rFonts w:ascii="Times New Roman" w:hAnsi="Times New Roman" w:cs="Times New Roman"/>
        </w:rPr>
        <w:t>.</w:t>
      </w:r>
      <w:r w:rsidRPr="00B354F5">
        <w:rPr>
          <w:rFonts w:ascii="Times New Roman" w:hAnsi="Times New Roman" w:cs="Times New Roman"/>
        </w:rPr>
        <w:t xml:space="preserve"> La </w:t>
      </w:r>
      <w:proofErr w:type="spellStart"/>
      <w:r w:rsidRPr="00B354F5">
        <w:rPr>
          <w:rFonts w:ascii="Times New Roman" w:hAnsi="Times New Roman" w:cs="Times New Roman"/>
        </w:rPr>
        <w:t>Organización</w:t>
      </w:r>
      <w:proofErr w:type="spellEnd"/>
      <w:r w:rsidRPr="00B354F5">
        <w:rPr>
          <w:rFonts w:ascii="Times New Roman" w:hAnsi="Times New Roman" w:cs="Times New Roman"/>
        </w:rPr>
        <w:t xml:space="preserve"> de las </w:t>
      </w:r>
      <w:proofErr w:type="spellStart"/>
      <w:r w:rsidRPr="00B354F5">
        <w:rPr>
          <w:rFonts w:ascii="Times New Roman" w:hAnsi="Times New Roman" w:cs="Times New Roman"/>
        </w:rPr>
        <w:t>Naciones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Unidas</w:t>
      </w:r>
      <w:proofErr w:type="spellEnd"/>
      <w:r w:rsidRPr="00B354F5">
        <w:rPr>
          <w:rFonts w:ascii="Times New Roman" w:hAnsi="Times New Roman" w:cs="Times New Roman"/>
        </w:rPr>
        <w:t xml:space="preserve"> para la </w:t>
      </w:r>
      <w:proofErr w:type="spellStart"/>
      <w:r w:rsidRPr="00B354F5">
        <w:rPr>
          <w:rFonts w:ascii="Times New Roman" w:hAnsi="Times New Roman" w:cs="Times New Roman"/>
        </w:rPr>
        <w:t>Alimentación</w:t>
      </w:r>
      <w:proofErr w:type="spellEnd"/>
      <w:r w:rsidRPr="00B354F5">
        <w:rPr>
          <w:rFonts w:ascii="Times New Roman" w:hAnsi="Times New Roman" w:cs="Times New Roman"/>
        </w:rPr>
        <w:t xml:space="preserve"> y la Agricultura, </w:t>
      </w:r>
      <w:proofErr w:type="spellStart"/>
      <w:r w:rsidRPr="00B354F5">
        <w:rPr>
          <w:rFonts w:ascii="Times New Roman" w:hAnsi="Times New Roman" w:cs="Times New Roman"/>
        </w:rPr>
        <w:t>Obtenido</w:t>
      </w:r>
      <w:proofErr w:type="spellEnd"/>
      <w:r w:rsidRPr="00B354F5">
        <w:rPr>
          <w:rFonts w:ascii="Times New Roman" w:hAnsi="Times New Roman" w:cs="Times New Roman"/>
        </w:rPr>
        <w:t xml:space="preserve"> de https://www</w:t>
      </w:r>
      <w:r w:rsidR="007A375B">
        <w:rPr>
          <w:rFonts w:ascii="Times New Roman" w:hAnsi="Times New Roman" w:cs="Times New Roman"/>
        </w:rPr>
        <w:t>.</w:t>
      </w:r>
      <w:r w:rsidRPr="00B354F5">
        <w:rPr>
          <w:rFonts w:ascii="Times New Roman" w:hAnsi="Times New Roman" w:cs="Times New Roman"/>
        </w:rPr>
        <w:t>fao</w:t>
      </w:r>
      <w:r w:rsidR="007A375B">
        <w:rPr>
          <w:rFonts w:ascii="Times New Roman" w:hAnsi="Times New Roman" w:cs="Times New Roman"/>
        </w:rPr>
        <w:t>.</w:t>
      </w:r>
      <w:r w:rsidRPr="00B354F5">
        <w:rPr>
          <w:rFonts w:ascii="Times New Roman" w:hAnsi="Times New Roman" w:cs="Times New Roman"/>
        </w:rPr>
        <w:t>org/ecuador/noticias/detail-events/es/c/1268275/</w:t>
      </w:r>
    </w:p>
    <w:p w14:paraId="731A32E9" w14:textId="3838287C"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Fundación </w:t>
      </w:r>
      <w:proofErr w:type="spellStart"/>
      <w:r w:rsidRPr="00B354F5">
        <w:rPr>
          <w:rFonts w:ascii="Times New Roman" w:hAnsi="Times New Roman" w:cs="Times New Roman"/>
        </w:rPr>
        <w:t>Ecológica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Arcoiris</w:t>
      </w:r>
      <w:proofErr w:type="spellEnd"/>
      <w:r w:rsidR="005415C6">
        <w:rPr>
          <w:rFonts w:ascii="Times New Roman" w:hAnsi="Times New Roman" w:cs="Times New Roman"/>
        </w:rPr>
        <w:t>.</w:t>
      </w:r>
      <w:r w:rsidRPr="00B354F5">
        <w:rPr>
          <w:rFonts w:ascii="Times New Roman" w:hAnsi="Times New Roman" w:cs="Times New Roman"/>
        </w:rPr>
        <w:t xml:space="preserve"> (2003)</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Bosques</w:t>
      </w:r>
      <w:proofErr w:type="spellEnd"/>
      <w:r w:rsidRPr="00B354F5">
        <w:rPr>
          <w:rFonts w:ascii="Times New Roman" w:hAnsi="Times New Roman" w:cs="Times New Roman"/>
        </w:rPr>
        <w:t xml:space="preserve"> del Sur: El </w:t>
      </w:r>
      <w:proofErr w:type="spellStart"/>
      <w:r w:rsidRPr="00B354F5">
        <w:rPr>
          <w:rFonts w:ascii="Times New Roman" w:hAnsi="Times New Roman" w:cs="Times New Roman"/>
        </w:rPr>
        <w:t>estado</w:t>
      </w:r>
      <w:proofErr w:type="spellEnd"/>
      <w:r w:rsidRPr="00B354F5">
        <w:rPr>
          <w:rFonts w:ascii="Times New Roman" w:hAnsi="Times New Roman" w:cs="Times New Roman"/>
        </w:rPr>
        <w:t xml:space="preserve"> de 12 </w:t>
      </w:r>
      <w:proofErr w:type="spellStart"/>
      <w:r w:rsidRPr="00B354F5">
        <w:rPr>
          <w:rFonts w:ascii="Times New Roman" w:hAnsi="Times New Roman" w:cs="Times New Roman"/>
        </w:rPr>
        <w:t>remanentes</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bosques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andinos</w:t>
      </w:r>
      <w:proofErr w:type="spellEnd"/>
      <w:r w:rsidRPr="00B354F5">
        <w:rPr>
          <w:rFonts w:ascii="Times New Roman" w:hAnsi="Times New Roman" w:cs="Times New Roman"/>
        </w:rPr>
        <w:t xml:space="preserve"> de la </w:t>
      </w:r>
      <w:proofErr w:type="spellStart"/>
      <w:r w:rsidRPr="00B354F5">
        <w:rPr>
          <w:rFonts w:ascii="Times New Roman" w:hAnsi="Times New Roman" w:cs="Times New Roman"/>
        </w:rPr>
        <w:t>provincia</w:t>
      </w:r>
      <w:proofErr w:type="spellEnd"/>
      <w:r w:rsidRPr="00B354F5">
        <w:rPr>
          <w:rFonts w:ascii="Times New Roman" w:hAnsi="Times New Roman" w:cs="Times New Roman"/>
        </w:rPr>
        <w:t xml:space="preserve"> de Loja, Fundación </w:t>
      </w:r>
      <w:proofErr w:type="spellStart"/>
      <w:r w:rsidRPr="00B354F5">
        <w:rPr>
          <w:rFonts w:ascii="Times New Roman" w:hAnsi="Times New Roman" w:cs="Times New Roman"/>
        </w:rPr>
        <w:t>Ecológica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Arcoiris</w:t>
      </w:r>
      <w:proofErr w:type="spellEnd"/>
      <w:r w:rsidRPr="00B354F5">
        <w:rPr>
          <w:rFonts w:ascii="Times New Roman" w:hAnsi="Times New Roman" w:cs="Times New Roman"/>
        </w:rPr>
        <w:t>, Loja - Ecuador, http://www</w:t>
      </w:r>
      <w:r w:rsidR="007A375B">
        <w:rPr>
          <w:rFonts w:ascii="Times New Roman" w:hAnsi="Times New Roman" w:cs="Times New Roman"/>
        </w:rPr>
        <w:t>.</w:t>
      </w:r>
      <w:r w:rsidRPr="00B354F5">
        <w:rPr>
          <w:rFonts w:ascii="Times New Roman" w:hAnsi="Times New Roman" w:cs="Times New Roman"/>
        </w:rPr>
        <w:t>asocam</w:t>
      </w:r>
      <w:r w:rsidR="007A375B">
        <w:rPr>
          <w:rFonts w:ascii="Times New Roman" w:hAnsi="Times New Roman" w:cs="Times New Roman"/>
        </w:rPr>
        <w:t>.</w:t>
      </w:r>
      <w:r w:rsidRPr="00B354F5">
        <w:rPr>
          <w:rFonts w:ascii="Times New Roman" w:hAnsi="Times New Roman" w:cs="Times New Roman"/>
        </w:rPr>
        <w:t>org/sites/default/files/publicaciones/files/237c4c5bcaeb4de5a03b81e36f25fcb0</w:t>
      </w:r>
      <w:r w:rsidR="007A375B">
        <w:rPr>
          <w:rFonts w:ascii="Times New Roman" w:hAnsi="Times New Roman" w:cs="Times New Roman"/>
        </w:rPr>
        <w:t>.</w:t>
      </w:r>
      <w:r w:rsidRPr="00B354F5">
        <w:rPr>
          <w:rFonts w:ascii="Times New Roman" w:hAnsi="Times New Roman" w:cs="Times New Roman"/>
        </w:rPr>
        <w:t>pdf</w:t>
      </w:r>
    </w:p>
    <w:p w14:paraId="1B204DED" w14:textId="73E77725"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Fundación </w:t>
      </w:r>
      <w:proofErr w:type="spellStart"/>
      <w:r w:rsidRPr="00B354F5">
        <w:rPr>
          <w:rFonts w:ascii="Times New Roman" w:hAnsi="Times New Roman" w:cs="Times New Roman"/>
        </w:rPr>
        <w:t>Ecológica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Arcoiris</w:t>
      </w:r>
      <w:proofErr w:type="spellEnd"/>
      <w:r w:rsidR="005415C6">
        <w:rPr>
          <w:rFonts w:ascii="Times New Roman" w:hAnsi="Times New Roman" w:cs="Times New Roman"/>
        </w:rPr>
        <w:t>.</w:t>
      </w:r>
      <w:r w:rsidRPr="00B354F5">
        <w:rPr>
          <w:rFonts w:ascii="Times New Roman" w:hAnsi="Times New Roman" w:cs="Times New Roman"/>
        </w:rPr>
        <w:t xml:space="preserve"> (2010)</w:t>
      </w:r>
      <w:r w:rsidR="005415C6">
        <w:rPr>
          <w:rFonts w:ascii="Times New Roman" w:hAnsi="Times New Roman" w:cs="Times New Roman"/>
        </w:rPr>
        <w:t>.</w:t>
      </w:r>
      <w:r w:rsidRPr="00B354F5">
        <w:rPr>
          <w:rFonts w:ascii="Times New Roman" w:hAnsi="Times New Roman" w:cs="Times New Roman"/>
        </w:rPr>
        <w:t xml:space="preserve"> </w:t>
      </w:r>
      <w:r w:rsidR="00FC5CFA" w:rsidRPr="00B354F5">
        <w:rPr>
          <w:rFonts w:ascii="Times New Roman" w:hAnsi="Times New Roman" w:cs="Times New Roman"/>
        </w:rPr>
        <w:t xml:space="preserve">Bosque Protector </w:t>
      </w:r>
      <w:proofErr w:type="spellStart"/>
      <w:r w:rsidR="00FC5CFA" w:rsidRPr="00B354F5">
        <w:rPr>
          <w:rFonts w:ascii="Times New Roman" w:hAnsi="Times New Roman" w:cs="Times New Roman"/>
        </w:rPr>
        <w:t>Jatumpamba-Jorupe</w:t>
      </w:r>
      <w:proofErr w:type="spellEnd"/>
      <w:r w:rsidRPr="00B354F5">
        <w:rPr>
          <w:rFonts w:ascii="Times New Roman" w:hAnsi="Times New Roman" w:cs="Times New Roman"/>
        </w:rPr>
        <w:t xml:space="preserve">, Fundación </w:t>
      </w:r>
      <w:proofErr w:type="spellStart"/>
      <w:r w:rsidRPr="00B354F5">
        <w:rPr>
          <w:rFonts w:ascii="Times New Roman" w:hAnsi="Times New Roman" w:cs="Times New Roman"/>
        </w:rPr>
        <w:t>Ecológica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Arcoiris</w:t>
      </w:r>
      <w:proofErr w:type="spellEnd"/>
      <w:r w:rsidRPr="00B354F5">
        <w:rPr>
          <w:rFonts w:ascii="Times New Roman" w:hAnsi="Times New Roman" w:cs="Times New Roman"/>
        </w:rPr>
        <w:t xml:space="preserve">, Loja - </w:t>
      </w:r>
      <w:proofErr w:type="spellStart"/>
      <w:r w:rsidRPr="00B354F5">
        <w:rPr>
          <w:rFonts w:ascii="Times New Roman" w:hAnsi="Times New Roman" w:cs="Times New Roman"/>
        </w:rPr>
        <w:t>Ecuador,</w:t>
      </w:r>
      <w:hyperlink r:id="rId22" w:history="1">
        <w:r w:rsidR="007A375B" w:rsidRPr="00FF0EB5">
          <w:rPr>
            <w:rStyle w:val="Hipervnculo"/>
            <w:rFonts w:ascii="Times New Roman" w:hAnsi="Times New Roman" w:cs="Times New Roman"/>
            <w:sz w:val="22"/>
          </w:rPr>
          <w:t>https</w:t>
        </w:r>
        <w:proofErr w:type="spellEnd"/>
        <w:r w:rsidR="007A375B" w:rsidRPr="00FF0EB5">
          <w:rPr>
            <w:rStyle w:val="Hipervnculo"/>
            <w:rFonts w:ascii="Times New Roman" w:hAnsi="Times New Roman" w:cs="Times New Roman"/>
            <w:sz w:val="22"/>
          </w:rPr>
          <w:t>://lae.princeton.edu/catalog/</w:t>
        </w:r>
      </w:hyperlink>
      <w:r w:rsidR="000F38EA">
        <w:rPr>
          <w:rFonts w:ascii="Times New Roman" w:hAnsi="Times New Roman" w:cs="Times New Roman"/>
        </w:rPr>
        <w:t xml:space="preserve"> </w:t>
      </w:r>
      <w:r w:rsidRPr="00B354F5">
        <w:rPr>
          <w:rFonts w:ascii="Times New Roman" w:hAnsi="Times New Roman" w:cs="Times New Roman"/>
        </w:rPr>
        <w:t>30591ab3-3307-4286-b2fa-8dc44f5a7a16?locale=es#?c =0&amp;m= 0&amp;s=0&amp;cv=0&amp;xywh=-885%2C-153%2C5313%2C3938</w:t>
      </w:r>
    </w:p>
    <w:p w14:paraId="415A3E49" w14:textId="6BA8F704" w:rsidR="00B354F5" w:rsidRPr="00B354F5" w:rsidRDefault="00B354F5" w:rsidP="005415C6">
      <w:pPr>
        <w:spacing w:after="0"/>
        <w:ind w:left="567" w:hanging="567"/>
        <w:jc w:val="both"/>
        <w:rPr>
          <w:rFonts w:ascii="Times New Roman" w:hAnsi="Times New Roman" w:cs="Times New Roman"/>
        </w:rPr>
      </w:pPr>
      <w:proofErr w:type="spellStart"/>
      <w:r w:rsidRPr="00B354F5">
        <w:rPr>
          <w:rFonts w:ascii="Times New Roman" w:hAnsi="Times New Roman" w:cs="Times New Roman"/>
        </w:rPr>
        <w:t>Gobierno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Descentralizado</w:t>
      </w:r>
      <w:proofErr w:type="spellEnd"/>
      <w:r w:rsidRPr="00B354F5">
        <w:rPr>
          <w:rFonts w:ascii="Times New Roman" w:hAnsi="Times New Roman" w:cs="Times New Roman"/>
        </w:rPr>
        <w:t xml:space="preserve"> de la </w:t>
      </w:r>
      <w:proofErr w:type="spellStart"/>
      <w:r w:rsidRPr="00B354F5">
        <w:rPr>
          <w:rFonts w:ascii="Times New Roman" w:hAnsi="Times New Roman" w:cs="Times New Roman"/>
        </w:rPr>
        <w:t>Provincia</w:t>
      </w:r>
      <w:proofErr w:type="spellEnd"/>
      <w:r w:rsidRPr="00B354F5">
        <w:rPr>
          <w:rFonts w:ascii="Times New Roman" w:hAnsi="Times New Roman" w:cs="Times New Roman"/>
        </w:rPr>
        <w:t xml:space="preserve"> de Loja</w:t>
      </w:r>
      <w:r w:rsidR="005415C6">
        <w:rPr>
          <w:rFonts w:ascii="Times New Roman" w:hAnsi="Times New Roman" w:cs="Times New Roman"/>
        </w:rPr>
        <w:t>.</w:t>
      </w:r>
      <w:r w:rsidRPr="00B354F5">
        <w:rPr>
          <w:rFonts w:ascii="Times New Roman" w:hAnsi="Times New Roman" w:cs="Times New Roman"/>
        </w:rPr>
        <w:t xml:space="preserve"> (2021)</w:t>
      </w:r>
      <w:r w:rsidR="005415C6">
        <w:rPr>
          <w:rFonts w:ascii="Times New Roman" w:hAnsi="Times New Roman" w:cs="Times New Roman"/>
        </w:rPr>
        <w:t>.</w:t>
      </w:r>
      <w:r w:rsidRPr="00B354F5">
        <w:rPr>
          <w:rFonts w:ascii="Times New Roman" w:hAnsi="Times New Roman" w:cs="Times New Roman"/>
        </w:rPr>
        <w:t xml:space="preserve"> Desarrollo </w:t>
      </w:r>
      <w:proofErr w:type="spellStart"/>
      <w:r w:rsidRPr="00B354F5">
        <w:rPr>
          <w:rFonts w:ascii="Times New Roman" w:hAnsi="Times New Roman" w:cs="Times New Roman"/>
        </w:rPr>
        <w:t>productivo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Gobierno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Descentralizado</w:t>
      </w:r>
      <w:proofErr w:type="spellEnd"/>
      <w:r w:rsidRPr="00B354F5">
        <w:rPr>
          <w:rFonts w:ascii="Times New Roman" w:hAnsi="Times New Roman" w:cs="Times New Roman"/>
        </w:rPr>
        <w:t xml:space="preserve"> de la </w:t>
      </w:r>
      <w:proofErr w:type="spellStart"/>
      <w:r w:rsidRPr="00B354F5">
        <w:rPr>
          <w:rFonts w:ascii="Times New Roman" w:hAnsi="Times New Roman" w:cs="Times New Roman"/>
        </w:rPr>
        <w:t>Provincia</w:t>
      </w:r>
      <w:proofErr w:type="spellEnd"/>
      <w:r w:rsidRPr="00B354F5">
        <w:rPr>
          <w:rFonts w:ascii="Times New Roman" w:hAnsi="Times New Roman" w:cs="Times New Roman"/>
        </w:rPr>
        <w:t xml:space="preserve"> de Loja, Loja - Ecuador, https://prefecturalo</w:t>
      </w:r>
      <w:r w:rsidR="00FC5CFA">
        <w:rPr>
          <w:rFonts w:ascii="Times New Roman" w:hAnsi="Times New Roman" w:cs="Times New Roman"/>
        </w:rPr>
        <w:t>ja</w:t>
      </w:r>
      <w:r w:rsidR="007A375B">
        <w:rPr>
          <w:rFonts w:ascii="Times New Roman" w:hAnsi="Times New Roman" w:cs="Times New Roman"/>
        </w:rPr>
        <w:t>.</w:t>
      </w:r>
      <w:r w:rsidR="00FC5CFA">
        <w:rPr>
          <w:rFonts w:ascii="Times New Roman" w:hAnsi="Times New Roman" w:cs="Times New Roman"/>
        </w:rPr>
        <w:t>gob</w:t>
      </w:r>
      <w:r w:rsidR="007A375B">
        <w:rPr>
          <w:rFonts w:ascii="Times New Roman" w:hAnsi="Times New Roman" w:cs="Times New Roman"/>
        </w:rPr>
        <w:t>.</w:t>
      </w:r>
      <w:r w:rsidR="00FC5CFA">
        <w:rPr>
          <w:rFonts w:ascii="Times New Roman" w:hAnsi="Times New Roman" w:cs="Times New Roman"/>
        </w:rPr>
        <w:t>ec/desarrollo-productivo</w:t>
      </w:r>
    </w:p>
    <w:p w14:paraId="3E145168" w14:textId="69EE9863"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Hernández Cuevas, F, I, Vázquez </w:t>
      </w:r>
      <w:proofErr w:type="spellStart"/>
      <w:r w:rsidRPr="00B354F5">
        <w:rPr>
          <w:rFonts w:ascii="Times New Roman" w:hAnsi="Times New Roman" w:cs="Times New Roman"/>
        </w:rPr>
        <w:t>Bracho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Illescas</w:t>
      </w:r>
      <w:proofErr w:type="spellEnd"/>
      <w:r w:rsidRPr="00B354F5">
        <w:rPr>
          <w:rFonts w:ascii="Times New Roman" w:hAnsi="Times New Roman" w:cs="Times New Roman"/>
        </w:rPr>
        <w:t xml:space="preserve">, A, </w:t>
      </w:r>
      <w:proofErr w:type="spellStart"/>
      <w:r w:rsidRPr="00B354F5">
        <w:rPr>
          <w:rFonts w:ascii="Times New Roman" w:hAnsi="Times New Roman" w:cs="Times New Roman"/>
        </w:rPr>
        <w:t>Loranca</w:t>
      </w:r>
      <w:proofErr w:type="spellEnd"/>
      <w:r w:rsidRPr="00B354F5">
        <w:rPr>
          <w:rFonts w:ascii="Times New Roman" w:hAnsi="Times New Roman" w:cs="Times New Roman"/>
        </w:rPr>
        <w:t xml:space="preserve"> Rodríguez, K, </w:t>
      </w:r>
      <w:proofErr w:type="gramStart"/>
      <w:r w:rsidRPr="00B354F5">
        <w:rPr>
          <w:rFonts w:ascii="Times New Roman" w:hAnsi="Times New Roman" w:cs="Times New Roman"/>
        </w:rPr>
        <w:t>G,,</w:t>
      </w:r>
      <w:proofErr w:type="gramEnd"/>
      <w:r w:rsidRPr="00B354F5">
        <w:rPr>
          <w:rFonts w:ascii="Times New Roman" w:hAnsi="Times New Roman" w:cs="Times New Roman"/>
        </w:rPr>
        <w:t xml:space="preserve"> &amp; Mc Manus Gómez, M</w:t>
      </w:r>
      <w:r w:rsidR="005415C6">
        <w:rPr>
          <w:rFonts w:ascii="Times New Roman" w:hAnsi="Times New Roman" w:cs="Times New Roman"/>
        </w:rPr>
        <w:t>.</w:t>
      </w:r>
      <w:r w:rsidRPr="00B354F5">
        <w:rPr>
          <w:rFonts w:ascii="Times New Roman" w:hAnsi="Times New Roman" w:cs="Times New Roman"/>
        </w:rPr>
        <w:t xml:space="preserve"> (2019)</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Valoración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contingente</w:t>
      </w:r>
      <w:proofErr w:type="spellEnd"/>
      <w:r w:rsidRPr="00B354F5">
        <w:rPr>
          <w:rFonts w:ascii="Times New Roman" w:hAnsi="Times New Roman" w:cs="Times New Roman"/>
        </w:rPr>
        <w:t xml:space="preserve"> del </w:t>
      </w:r>
      <w:proofErr w:type="spellStart"/>
      <w:r w:rsidRPr="00B354F5">
        <w:rPr>
          <w:rFonts w:ascii="Times New Roman" w:hAnsi="Times New Roman" w:cs="Times New Roman"/>
        </w:rPr>
        <w:t>recurso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hídrico</w:t>
      </w:r>
      <w:proofErr w:type="spellEnd"/>
      <w:r w:rsidRPr="00B354F5">
        <w:rPr>
          <w:rFonts w:ascii="Times New Roman" w:hAnsi="Times New Roman" w:cs="Times New Roman"/>
        </w:rPr>
        <w:t xml:space="preserve">: Caso </w:t>
      </w:r>
      <w:proofErr w:type="spellStart"/>
      <w:r w:rsidRPr="00B354F5">
        <w:rPr>
          <w:rFonts w:ascii="Times New Roman" w:hAnsi="Times New Roman" w:cs="Times New Roman"/>
        </w:rPr>
        <w:t>Reserva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Ecológica</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Cuxtal</w:t>
      </w:r>
      <w:proofErr w:type="spellEnd"/>
      <w:r w:rsidRPr="00B354F5">
        <w:rPr>
          <w:rFonts w:ascii="Times New Roman" w:hAnsi="Times New Roman" w:cs="Times New Roman"/>
        </w:rPr>
        <w:t>, Yucatán</w:t>
      </w:r>
      <w:r w:rsidR="00FC5CFA">
        <w:rPr>
          <w:rFonts w:ascii="Times New Roman" w:hAnsi="Times New Roman" w:cs="Times New Roman"/>
        </w:rPr>
        <w:t>.</w:t>
      </w:r>
      <w:r w:rsidRPr="00B354F5">
        <w:rPr>
          <w:rFonts w:ascii="Times New Roman" w:hAnsi="Times New Roman" w:cs="Times New Roman"/>
        </w:rPr>
        <w:t xml:space="preserve"> </w:t>
      </w:r>
      <w:proofErr w:type="spellStart"/>
      <w:r w:rsidRPr="00FC5CFA">
        <w:rPr>
          <w:rFonts w:ascii="Times New Roman" w:hAnsi="Times New Roman" w:cs="Times New Roman"/>
          <w:i/>
        </w:rPr>
        <w:t>Revista</w:t>
      </w:r>
      <w:proofErr w:type="spellEnd"/>
      <w:r w:rsidRPr="00FC5CFA">
        <w:rPr>
          <w:rFonts w:ascii="Times New Roman" w:hAnsi="Times New Roman" w:cs="Times New Roman"/>
          <w:i/>
        </w:rPr>
        <w:t xml:space="preserve"> </w:t>
      </w:r>
      <w:proofErr w:type="spellStart"/>
      <w:r w:rsidRPr="00FC5CFA">
        <w:rPr>
          <w:rFonts w:ascii="Times New Roman" w:hAnsi="Times New Roman" w:cs="Times New Roman"/>
          <w:i/>
        </w:rPr>
        <w:t>Interamericana</w:t>
      </w:r>
      <w:proofErr w:type="spellEnd"/>
      <w:r w:rsidRPr="00FC5CFA">
        <w:rPr>
          <w:rFonts w:ascii="Times New Roman" w:hAnsi="Times New Roman" w:cs="Times New Roman"/>
          <w:i/>
        </w:rPr>
        <w:t xml:space="preserve"> de </w:t>
      </w:r>
      <w:proofErr w:type="spellStart"/>
      <w:r w:rsidRPr="00FC5CFA">
        <w:rPr>
          <w:rFonts w:ascii="Times New Roman" w:hAnsi="Times New Roman" w:cs="Times New Roman"/>
          <w:i/>
        </w:rPr>
        <w:t>Ambiente</w:t>
      </w:r>
      <w:proofErr w:type="spellEnd"/>
      <w:r w:rsidRPr="00FC5CFA">
        <w:rPr>
          <w:rFonts w:ascii="Times New Roman" w:hAnsi="Times New Roman" w:cs="Times New Roman"/>
          <w:i/>
        </w:rPr>
        <w:t xml:space="preserve"> y Turismo</w:t>
      </w:r>
      <w:r w:rsidRPr="00B354F5">
        <w:rPr>
          <w:rFonts w:ascii="Times New Roman" w:hAnsi="Times New Roman" w:cs="Times New Roman"/>
        </w:rPr>
        <w:t>, 15(1), 14–27, https://doi</w:t>
      </w:r>
      <w:r w:rsidR="007A375B">
        <w:rPr>
          <w:rFonts w:ascii="Times New Roman" w:hAnsi="Times New Roman" w:cs="Times New Roman"/>
        </w:rPr>
        <w:t>.</w:t>
      </w:r>
      <w:r w:rsidRPr="00B354F5">
        <w:rPr>
          <w:rFonts w:ascii="Times New Roman" w:hAnsi="Times New Roman" w:cs="Times New Roman"/>
        </w:rPr>
        <w:t>org/10,4067/S0718-235X2019000100014</w:t>
      </w:r>
    </w:p>
    <w:p w14:paraId="2C83E949" w14:textId="01590D7F"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Jumbo, C, </w:t>
      </w:r>
      <w:proofErr w:type="spellStart"/>
      <w:r w:rsidRPr="00B354F5">
        <w:rPr>
          <w:rFonts w:ascii="Times New Roman" w:hAnsi="Times New Roman" w:cs="Times New Roman"/>
        </w:rPr>
        <w:t>Arévalo</w:t>
      </w:r>
      <w:proofErr w:type="spellEnd"/>
      <w:r w:rsidRPr="00B354F5">
        <w:rPr>
          <w:rFonts w:ascii="Times New Roman" w:hAnsi="Times New Roman" w:cs="Times New Roman"/>
        </w:rPr>
        <w:t>, C, &amp; Ramírez, L</w:t>
      </w:r>
      <w:r w:rsidR="005415C6">
        <w:rPr>
          <w:rFonts w:ascii="Times New Roman" w:hAnsi="Times New Roman" w:cs="Times New Roman"/>
        </w:rPr>
        <w:t>.</w:t>
      </w:r>
      <w:r w:rsidRPr="00B354F5">
        <w:rPr>
          <w:rFonts w:ascii="Times New Roman" w:hAnsi="Times New Roman" w:cs="Times New Roman"/>
        </w:rPr>
        <w:t xml:space="preserve"> (2017)</w:t>
      </w:r>
      <w:r w:rsidR="005415C6">
        <w:rPr>
          <w:rFonts w:ascii="Times New Roman" w:hAnsi="Times New Roman" w:cs="Times New Roman"/>
        </w:rPr>
        <w:t>.</w:t>
      </w:r>
      <w:r w:rsidRPr="00B354F5">
        <w:rPr>
          <w:rFonts w:ascii="Times New Roman" w:hAnsi="Times New Roman" w:cs="Times New Roman"/>
        </w:rPr>
        <w:t xml:space="preserve"> </w:t>
      </w:r>
      <w:proofErr w:type="spellStart"/>
      <w:r w:rsidR="00D67AA5" w:rsidRPr="00B354F5">
        <w:rPr>
          <w:rFonts w:ascii="Times New Roman" w:hAnsi="Times New Roman" w:cs="Times New Roman"/>
        </w:rPr>
        <w:t>Medición</w:t>
      </w:r>
      <w:proofErr w:type="spellEnd"/>
      <w:r w:rsidR="00D67AA5" w:rsidRPr="00B354F5">
        <w:rPr>
          <w:rFonts w:ascii="Times New Roman" w:hAnsi="Times New Roman" w:cs="Times New Roman"/>
        </w:rPr>
        <w:t xml:space="preserve"> De </w:t>
      </w:r>
      <w:proofErr w:type="spellStart"/>
      <w:r w:rsidR="00D67AA5" w:rsidRPr="00B354F5">
        <w:rPr>
          <w:rFonts w:ascii="Times New Roman" w:hAnsi="Times New Roman" w:cs="Times New Roman"/>
        </w:rPr>
        <w:t>Carbono</w:t>
      </w:r>
      <w:proofErr w:type="spellEnd"/>
      <w:r w:rsidR="00D67AA5" w:rsidRPr="00B354F5">
        <w:rPr>
          <w:rFonts w:ascii="Times New Roman" w:hAnsi="Times New Roman" w:cs="Times New Roman"/>
        </w:rPr>
        <w:t xml:space="preserve"> Del </w:t>
      </w:r>
      <w:proofErr w:type="spellStart"/>
      <w:r w:rsidR="00D67AA5" w:rsidRPr="00B354F5">
        <w:rPr>
          <w:rFonts w:ascii="Times New Roman" w:hAnsi="Times New Roman" w:cs="Times New Roman"/>
        </w:rPr>
        <w:t>Estrato</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Arbóreo</w:t>
      </w:r>
      <w:proofErr w:type="spellEnd"/>
      <w:r w:rsidR="00D67AA5" w:rsidRPr="00B354F5">
        <w:rPr>
          <w:rFonts w:ascii="Times New Roman" w:hAnsi="Times New Roman" w:cs="Times New Roman"/>
        </w:rPr>
        <w:t xml:space="preserve"> Del </w:t>
      </w:r>
      <w:proofErr w:type="spellStart"/>
      <w:r w:rsidR="00D67AA5" w:rsidRPr="00B354F5">
        <w:rPr>
          <w:rFonts w:ascii="Times New Roman" w:hAnsi="Times New Roman" w:cs="Times New Roman"/>
        </w:rPr>
        <w:t>Bosquenatural</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Tinajillas</w:t>
      </w:r>
      <w:proofErr w:type="spellEnd"/>
      <w:r w:rsidR="00D67AA5" w:rsidRPr="00B354F5">
        <w:rPr>
          <w:rFonts w:ascii="Times New Roman" w:hAnsi="Times New Roman" w:cs="Times New Roman"/>
        </w:rPr>
        <w:t xml:space="preserve">-Limón </w:t>
      </w:r>
      <w:proofErr w:type="spellStart"/>
      <w:r w:rsidR="00D67AA5" w:rsidRPr="00B354F5">
        <w:rPr>
          <w:rFonts w:ascii="Times New Roman" w:hAnsi="Times New Roman" w:cs="Times New Roman"/>
        </w:rPr>
        <w:t>Indanza</w:t>
      </w:r>
      <w:proofErr w:type="spellEnd"/>
      <w:r w:rsidR="00D67AA5" w:rsidRPr="00B354F5">
        <w:rPr>
          <w:rFonts w:ascii="Times New Roman" w:hAnsi="Times New Roman" w:cs="Times New Roman"/>
        </w:rPr>
        <w:t>, Ecuador</w:t>
      </w:r>
      <w:r w:rsidR="00FC5CFA">
        <w:rPr>
          <w:rFonts w:ascii="Times New Roman" w:hAnsi="Times New Roman" w:cs="Times New Roman"/>
        </w:rPr>
        <w:t>.</w:t>
      </w:r>
      <w:r w:rsidRPr="00B354F5">
        <w:rPr>
          <w:rFonts w:ascii="Times New Roman" w:hAnsi="Times New Roman" w:cs="Times New Roman"/>
        </w:rPr>
        <w:t xml:space="preserve"> </w:t>
      </w:r>
      <w:proofErr w:type="spellStart"/>
      <w:r w:rsidRPr="00FC5CFA">
        <w:rPr>
          <w:rFonts w:ascii="Times New Roman" w:hAnsi="Times New Roman" w:cs="Times New Roman"/>
          <w:i/>
        </w:rPr>
        <w:t>Revista</w:t>
      </w:r>
      <w:proofErr w:type="spellEnd"/>
      <w:r w:rsidRPr="00FC5CFA">
        <w:rPr>
          <w:rFonts w:ascii="Times New Roman" w:hAnsi="Times New Roman" w:cs="Times New Roman"/>
          <w:i/>
        </w:rPr>
        <w:t xml:space="preserve"> La Granja</w:t>
      </w:r>
      <w:r w:rsidRPr="00B354F5">
        <w:rPr>
          <w:rFonts w:ascii="Times New Roman" w:hAnsi="Times New Roman" w:cs="Times New Roman"/>
        </w:rPr>
        <w:t xml:space="preserve">, 17(1), </w:t>
      </w:r>
      <w:r w:rsidR="007A375B">
        <w:rPr>
          <w:rFonts w:ascii="Times New Roman" w:hAnsi="Times New Roman" w:cs="Times New Roman"/>
        </w:rPr>
        <w:t xml:space="preserve"> </w:t>
      </w:r>
    </w:p>
    <w:p w14:paraId="5B995B93" w14:textId="331BCED3" w:rsidR="00B354F5" w:rsidRPr="00B354F5" w:rsidRDefault="00FC5CFA" w:rsidP="000F38EA">
      <w:pPr>
        <w:spacing w:after="0"/>
        <w:ind w:left="567" w:hanging="567"/>
        <w:jc w:val="both"/>
        <w:rPr>
          <w:rFonts w:ascii="Times New Roman" w:hAnsi="Times New Roman" w:cs="Times New Roman"/>
        </w:rPr>
      </w:pPr>
      <w:r>
        <w:rPr>
          <w:rFonts w:ascii="Times New Roman" w:hAnsi="Times New Roman" w:cs="Times New Roman"/>
        </w:rPr>
        <w:t xml:space="preserve">          </w:t>
      </w:r>
      <w:proofErr w:type="spellStart"/>
      <w:r w:rsidR="00B354F5" w:rsidRPr="00B354F5">
        <w:rPr>
          <w:rFonts w:ascii="Times New Roman" w:hAnsi="Times New Roman" w:cs="Times New Roman"/>
        </w:rPr>
        <w:t>doi</w:t>
      </w:r>
      <w:proofErr w:type="spellEnd"/>
      <w:r w:rsidR="00B354F5" w:rsidRPr="00B354F5">
        <w:rPr>
          <w:rFonts w:ascii="Times New Roman" w:hAnsi="Times New Roman" w:cs="Times New Roman"/>
        </w:rPr>
        <w:t>:</w:t>
      </w:r>
      <w:r w:rsidR="00672CA0">
        <w:rPr>
          <w:rFonts w:ascii="Times New Roman" w:hAnsi="Times New Roman" w:cs="Times New Roman"/>
        </w:rPr>
        <w:t xml:space="preserve"> </w:t>
      </w:r>
      <w:r w:rsidR="00B354F5" w:rsidRPr="00B354F5">
        <w:rPr>
          <w:rFonts w:ascii="Times New Roman" w:hAnsi="Times New Roman" w:cs="Times New Roman"/>
        </w:rPr>
        <w:t>https://doi</w:t>
      </w:r>
      <w:r w:rsidR="007A375B">
        <w:rPr>
          <w:rFonts w:ascii="Times New Roman" w:hAnsi="Times New Roman" w:cs="Times New Roman"/>
        </w:rPr>
        <w:t>.</w:t>
      </w:r>
      <w:r w:rsidR="00B354F5" w:rsidRPr="00B354F5">
        <w:rPr>
          <w:rFonts w:ascii="Times New Roman" w:hAnsi="Times New Roman" w:cs="Times New Roman"/>
        </w:rPr>
        <w:t>org/10</w:t>
      </w:r>
      <w:r w:rsidR="007A375B">
        <w:rPr>
          <w:rFonts w:ascii="Times New Roman" w:hAnsi="Times New Roman" w:cs="Times New Roman"/>
        </w:rPr>
        <w:t>.</w:t>
      </w:r>
      <w:r w:rsidR="00B354F5" w:rsidRPr="00B354F5">
        <w:rPr>
          <w:rFonts w:ascii="Times New Roman" w:hAnsi="Times New Roman" w:cs="Times New Roman"/>
        </w:rPr>
        <w:t>17163/lgr</w:t>
      </w:r>
      <w:r w:rsidR="007A375B">
        <w:rPr>
          <w:rFonts w:ascii="Times New Roman" w:hAnsi="Times New Roman" w:cs="Times New Roman"/>
        </w:rPr>
        <w:t>.</w:t>
      </w:r>
      <w:r w:rsidR="00B354F5" w:rsidRPr="00B354F5">
        <w:rPr>
          <w:rFonts w:ascii="Times New Roman" w:hAnsi="Times New Roman" w:cs="Times New Roman"/>
        </w:rPr>
        <w:t>n27</w:t>
      </w:r>
      <w:r w:rsidR="007A375B">
        <w:rPr>
          <w:rFonts w:ascii="Times New Roman" w:hAnsi="Times New Roman" w:cs="Times New Roman"/>
        </w:rPr>
        <w:t>.</w:t>
      </w:r>
      <w:r w:rsidR="00B354F5" w:rsidRPr="00B354F5">
        <w:rPr>
          <w:rFonts w:ascii="Times New Roman" w:hAnsi="Times New Roman" w:cs="Times New Roman"/>
        </w:rPr>
        <w:t>2018</w:t>
      </w:r>
      <w:r w:rsidR="00672CA0">
        <w:rPr>
          <w:rFonts w:ascii="Times New Roman" w:hAnsi="Times New Roman" w:cs="Times New Roman"/>
        </w:rPr>
        <w:t>.</w:t>
      </w:r>
      <w:r w:rsidR="00B354F5" w:rsidRPr="00B354F5">
        <w:rPr>
          <w:rFonts w:ascii="Times New Roman" w:hAnsi="Times New Roman" w:cs="Times New Roman"/>
        </w:rPr>
        <w:t>04</w:t>
      </w:r>
    </w:p>
    <w:p w14:paraId="318AB4F9" w14:textId="4310806B" w:rsidR="00B354F5" w:rsidRPr="00B354F5" w:rsidRDefault="00B354F5" w:rsidP="000F38EA">
      <w:pPr>
        <w:spacing w:after="0"/>
        <w:ind w:left="567" w:hanging="567"/>
        <w:jc w:val="both"/>
        <w:rPr>
          <w:rFonts w:ascii="Times New Roman" w:hAnsi="Times New Roman" w:cs="Times New Roman"/>
        </w:rPr>
      </w:pPr>
      <w:proofErr w:type="spellStart"/>
      <w:r w:rsidRPr="00672CA0">
        <w:rPr>
          <w:rFonts w:ascii="Times New Roman" w:hAnsi="Times New Roman" w:cs="Times New Roman"/>
        </w:rPr>
        <w:t>Leguia</w:t>
      </w:r>
      <w:proofErr w:type="spellEnd"/>
      <w:r w:rsidRPr="00B354F5">
        <w:rPr>
          <w:rFonts w:ascii="Times New Roman" w:hAnsi="Times New Roman" w:cs="Times New Roman"/>
        </w:rPr>
        <w:t>, D</w:t>
      </w:r>
      <w:r w:rsidR="005415C6">
        <w:rPr>
          <w:rFonts w:ascii="Times New Roman" w:hAnsi="Times New Roman" w:cs="Times New Roman"/>
        </w:rPr>
        <w:t>.</w:t>
      </w:r>
      <w:r w:rsidRPr="00B354F5">
        <w:rPr>
          <w:rFonts w:ascii="Times New Roman" w:hAnsi="Times New Roman" w:cs="Times New Roman"/>
        </w:rPr>
        <w:t xml:space="preserve"> (2015)</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Análisis</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Costos</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Oportunidad</w:t>
      </w:r>
      <w:proofErr w:type="spellEnd"/>
      <w:r w:rsidRPr="00B354F5">
        <w:rPr>
          <w:rFonts w:ascii="Times New Roman" w:hAnsi="Times New Roman" w:cs="Times New Roman"/>
        </w:rPr>
        <w:t xml:space="preserve"> y </w:t>
      </w:r>
      <w:proofErr w:type="spellStart"/>
      <w:r w:rsidRPr="00B354F5">
        <w:rPr>
          <w:rFonts w:ascii="Times New Roman" w:hAnsi="Times New Roman" w:cs="Times New Roman"/>
        </w:rPr>
        <w:t>potenciales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flujos</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ingresos</w:t>
      </w:r>
      <w:proofErr w:type="spellEnd"/>
      <w:r w:rsidRPr="00B354F5">
        <w:rPr>
          <w:rFonts w:ascii="Times New Roman" w:hAnsi="Times New Roman" w:cs="Times New Roman"/>
        </w:rPr>
        <w:t xml:space="preserve"> por REDD+, </w:t>
      </w:r>
      <w:proofErr w:type="spellStart"/>
      <w:r w:rsidRPr="00B354F5">
        <w:rPr>
          <w:rFonts w:ascii="Times New Roman" w:hAnsi="Times New Roman" w:cs="Times New Roman"/>
        </w:rPr>
        <w:t>Ministerio</w:t>
      </w:r>
      <w:proofErr w:type="spellEnd"/>
      <w:r w:rsidRPr="00B354F5">
        <w:rPr>
          <w:rFonts w:ascii="Times New Roman" w:hAnsi="Times New Roman" w:cs="Times New Roman"/>
        </w:rPr>
        <w:t xml:space="preserve"> del </w:t>
      </w:r>
      <w:proofErr w:type="spellStart"/>
      <w:r w:rsidRPr="00B354F5">
        <w:rPr>
          <w:rFonts w:ascii="Times New Roman" w:hAnsi="Times New Roman" w:cs="Times New Roman"/>
        </w:rPr>
        <w:t>Ambiente</w:t>
      </w:r>
      <w:proofErr w:type="spellEnd"/>
      <w:r w:rsidRPr="00B354F5">
        <w:rPr>
          <w:rFonts w:ascii="Times New Roman" w:hAnsi="Times New Roman" w:cs="Times New Roman"/>
        </w:rPr>
        <w:t>, Quito- Ecuador,</w:t>
      </w:r>
      <w:r w:rsidR="00FC5CFA">
        <w:rPr>
          <w:rFonts w:ascii="Times New Roman" w:hAnsi="Times New Roman" w:cs="Times New Roman"/>
        </w:rPr>
        <w:t xml:space="preserve"> </w:t>
      </w:r>
      <w:r w:rsidRPr="00B354F5">
        <w:rPr>
          <w:rFonts w:ascii="Times New Roman" w:hAnsi="Times New Roman" w:cs="Times New Roman"/>
        </w:rPr>
        <w:t>https://biblio</w:t>
      </w:r>
      <w:r w:rsidR="00672CA0">
        <w:rPr>
          <w:rFonts w:ascii="Times New Roman" w:hAnsi="Times New Roman" w:cs="Times New Roman"/>
        </w:rPr>
        <w:t>.</w:t>
      </w:r>
      <w:r w:rsidRPr="00B354F5">
        <w:rPr>
          <w:rFonts w:ascii="Times New Roman" w:hAnsi="Times New Roman" w:cs="Times New Roman"/>
        </w:rPr>
        <w:t>flacsoandes</w:t>
      </w:r>
      <w:r w:rsidR="00672CA0">
        <w:rPr>
          <w:rFonts w:ascii="Times New Roman" w:hAnsi="Times New Roman" w:cs="Times New Roman"/>
        </w:rPr>
        <w:t>.</w:t>
      </w:r>
      <w:r w:rsidRPr="00B354F5">
        <w:rPr>
          <w:rFonts w:ascii="Times New Roman" w:hAnsi="Times New Roman" w:cs="Times New Roman"/>
        </w:rPr>
        <w:t>edu</w:t>
      </w:r>
      <w:r w:rsidR="00672CA0">
        <w:rPr>
          <w:rFonts w:ascii="Times New Roman" w:hAnsi="Times New Roman" w:cs="Times New Roman"/>
        </w:rPr>
        <w:t>.</w:t>
      </w:r>
      <w:r w:rsidRPr="00B354F5">
        <w:rPr>
          <w:rFonts w:ascii="Times New Roman" w:hAnsi="Times New Roman" w:cs="Times New Roman"/>
        </w:rPr>
        <w:t>ec/</w:t>
      </w:r>
      <w:r w:rsidR="00FC5CFA">
        <w:rPr>
          <w:rFonts w:ascii="Times New Roman" w:hAnsi="Times New Roman" w:cs="Times New Roman"/>
        </w:rPr>
        <w:t>...</w:t>
      </w:r>
      <w:r w:rsidRPr="00B354F5">
        <w:rPr>
          <w:rFonts w:ascii="Times New Roman" w:hAnsi="Times New Roman" w:cs="Times New Roman"/>
        </w:rPr>
        <w:t>/55877</w:t>
      </w:r>
      <w:r w:rsidR="00672CA0">
        <w:rPr>
          <w:rFonts w:ascii="Times New Roman" w:hAnsi="Times New Roman" w:cs="Times New Roman"/>
        </w:rPr>
        <w:t>.</w:t>
      </w:r>
      <w:r w:rsidRPr="00B354F5">
        <w:rPr>
          <w:rFonts w:ascii="Times New Roman" w:hAnsi="Times New Roman" w:cs="Times New Roman"/>
        </w:rPr>
        <w:t>pdf</w:t>
      </w:r>
    </w:p>
    <w:p w14:paraId="314D92DE" w14:textId="343177E5"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Lituma</w:t>
      </w:r>
      <w:proofErr w:type="spellEnd"/>
      <w:r w:rsidRPr="00B354F5">
        <w:rPr>
          <w:rFonts w:ascii="Times New Roman" w:hAnsi="Times New Roman" w:cs="Times New Roman"/>
        </w:rPr>
        <w:t xml:space="preserve"> Torres, J, &amp; Medina </w:t>
      </w:r>
      <w:proofErr w:type="spellStart"/>
      <w:r w:rsidRPr="00B354F5">
        <w:rPr>
          <w:rFonts w:ascii="Times New Roman" w:hAnsi="Times New Roman" w:cs="Times New Roman"/>
        </w:rPr>
        <w:t>Galván</w:t>
      </w:r>
      <w:proofErr w:type="spellEnd"/>
      <w:r w:rsidRPr="00B354F5">
        <w:rPr>
          <w:rFonts w:ascii="Times New Roman" w:hAnsi="Times New Roman" w:cs="Times New Roman"/>
        </w:rPr>
        <w:t>, W</w:t>
      </w:r>
      <w:r w:rsidR="005415C6">
        <w:rPr>
          <w:rFonts w:ascii="Times New Roman" w:hAnsi="Times New Roman" w:cs="Times New Roman"/>
        </w:rPr>
        <w:t>.</w:t>
      </w:r>
      <w:r w:rsidRPr="00B354F5">
        <w:rPr>
          <w:rFonts w:ascii="Times New Roman" w:hAnsi="Times New Roman" w:cs="Times New Roman"/>
        </w:rPr>
        <w:t xml:space="preserve"> (2011)</w:t>
      </w:r>
      <w:r w:rsidR="005415C6">
        <w:rPr>
          <w:rFonts w:ascii="Times New Roman" w:hAnsi="Times New Roman" w:cs="Times New Roman"/>
        </w:rPr>
        <w:t>.</w:t>
      </w:r>
      <w:r w:rsidRPr="00B354F5">
        <w:rPr>
          <w:rFonts w:ascii="Times New Roman" w:hAnsi="Times New Roman" w:cs="Times New Roman"/>
        </w:rPr>
        <w:t xml:space="preserve"> </w:t>
      </w:r>
      <w:r w:rsidR="00D67AA5" w:rsidRPr="00B354F5">
        <w:rPr>
          <w:rFonts w:ascii="Times New Roman" w:hAnsi="Times New Roman" w:cs="Times New Roman"/>
        </w:rPr>
        <w:t xml:space="preserve">Plan De </w:t>
      </w:r>
      <w:proofErr w:type="spellStart"/>
      <w:r w:rsidR="00D67AA5" w:rsidRPr="00B354F5">
        <w:rPr>
          <w:rFonts w:ascii="Times New Roman" w:hAnsi="Times New Roman" w:cs="Times New Roman"/>
        </w:rPr>
        <w:t>Manejo</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Sustentable</w:t>
      </w:r>
      <w:proofErr w:type="spellEnd"/>
      <w:r w:rsidR="00D67AA5" w:rsidRPr="00B354F5">
        <w:rPr>
          <w:rFonts w:ascii="Times New Roman" w:hAnsi="Times New Roman" w:cs="Times New Roman"/>
        </w:rPr>
        <w:t xml:space="preserve"> De Los </w:t>
      </w:r>
      <w:proofErr w:type="spellStart"/>
      <w:r w:rsidR="00D67AA5" w:rsidRPr="00B354F5">
        <w:rPr>
          <w:rFonts w:ascii="Times New Roman" w:hAnsi="Times New Roman" w:cs="Times New Roman"/>
        </w:rPr>
        <w:t>Recursos</w:t>
      </w:r>
      <w:proofErr w:type="spellEnd"/>
      <w:r w:rsidR="00D67AA5" w:rsidRPr="00B354F5">
        <w:rPr>
          <w:rFonts w:ascii="Times New Roman" w:hAnsi="Times New Roman" w:cs="Times New Roman"/>
        </w:rPr>
        <w:t xml:space="preserve"> Naturales De La </w:t>
      </w:r>
      <w:proofErr w:type="spellStart"/>
      <w:r w:rsidR="00D67AA5" w:rsidRPr="00B354F5">
        <w:rPr>
          <w:rFonts w:ascii="Times New Roman" w:hAnsi="Times New Roman" w:cs="Times New Roman"/>
        </w:rPr>
        <w:t>Microcuenca</w:t>
      </w:r>
      <w:proofErr w:type="spellEnd"/>
      <w:r w:rsidR="00D67AA5" w:rsidRPr="00B354F5">
        <w:rPr>
          <w:rFonts w:ascii="Times New Roman" w:hAnsi="Times New Roman" w:cs="Times New Roman"/>
        </w:rPr>
        <w:t xml:space="preserve"> Del Río </w:t>
      </w:r>
      <w:proofErr w:type="spellStart"/>
      <w:r w:rsidR="00D67AA5" w:rsidRPr="00B354F5">
        <w:rPr>
          <w:rFonts w:ascii="Times New Roman" w:hAnsi="Times New Roman" w:cs="Times New Roman"/>
        </w:rPr>
        <w:t>Jorupe</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Proveedora</w:t>
      </w:r>
      <w:proofErr w:type="spellEnd"/>
      <w:r w:rsidR="00D67AA5" w:rsidRPr="00B354F5">
        <w:rPr>
          <w:rFonts w:ascii="Times New Roman" w:hAnsi="Times New Roman" w:cs="Times New Roman"/>
        </w:rPr>
        <w:t xml:space="preserve"> De Agua Para La Ciudad De </w:t>
      </w:r>
      <w:proofErr w:type="spellStart"/>
      <w:r w:rsidR="00D67AA5" w:rsidRPr="00B354F5">
        <w:rPr>
          <w:rFonts w:ascii="Times New Roman" w:hAnsi="Times New Roman" w:cs="Times New Roman"/>
        </w:rPr>
        <w:t>Amaluza</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Tesis</w:t>
      </w:r>
      <w:proofErr w:type="spellEnd"/>
      <w:r w:rsidR="00D67AA5" w:rsidRPr="00B354F5">
        <w:rPr>
          <w:rFonts w:ascii="Times New Roman" w:hAnsi="Times New Roman" w:cs="Times New Roman"/>
        </w:rPr>
        <w:t xml:space="preserve"> De Grado </w:t>
      </w:r>
      <w:proofErr w:type="spellStart"/>
      <w:r w:rsidR="00D67AA5" w:rsidRPr="00B354F5">
        <w:rPr>
          <w:rFonts w:ascii="Times New Roman" w:hAnsi="Times New Roman" w:cs="Times New Roman"/>
        </w:rPr>
        <w:t>Previo</w:t>
      </w:r>
      <w:proofErr w:type="spellEnd"/>
      <w:r w:rsidR="00D67AA5" w:rsidRPr="00B354F5">
        <w:rPr>
          <w:rFonts w:ascii="Times New Roman" w:hAnsi="Times New Roman" w:cs="Times New Roman"/>
        </w:rPr>
        <w:t xml:space="preserve"> </w:t>
      </w:r>
      <w:proofErr w:type="gramStart"/>
      <w:r w:rsidR="00D67AA5" w:rsidRPr="00B354F5">
        <w:rPr>
          <w:rFonts w:ascii="Times New Roman" w:hAnsi="Times New Roman" w:cs="Times New Roman"/>
        </w:rPr>
        <w:t>A</w:t>
      </w:r>
      <w:proofErr w:type="gramEnd"/>
      <w:r w:rsidR="00D67AA5" w:rsidRPr="00B354F5">
        <w:rPr>
          <w:rFonts w:ascii="Times New Roman" w:hAnsi="Times New Roman" w:cs="Times New Roman"/>
        </w:rPr>
        <w:t xml:space="preserve"> La </w:t>
      </w:r>
      <w:proofErr w:type="spellStart"/>
      <w:r w:rsidR="00D67AA5" w:rsidRPr="00B354F5">
        <w:rPr>
          <w:rFonts w:ascii="Times New Roman" w:hAnsi="Times New Roman" w:cs="Times New Roman"/>
        </w:rPr>
        <w:t>Obtención</w:t>
      </w:r>
      <w:proofErr w:type="spellEnd"/>
      <w:r w:rsidR="00D67AA5" w:rsidRPr="00B354F5">
        <w:rPr>
          <w:rFonts w:ascii="Times New Roman" w:hAnsi="Times New Roman" w:cs="Times New Roman"/>
        </w:rPr>
        <w:t xml:space="preserve"> Del </w:t>
      </w:r>
      <w:proofErr w:type="spellStart"/>
      <w:r w:rsidR="00D67AA5" w:rsidRPr="00B354F5">
        <w:rPr>
          <w:rFonts w:ascii="Times New Roman" w:hAnsi="Times New Roman" w:cs="Times New Roman"/>
        </w:rPr>
        <w:t>Título</w:t>
      </w:r>
      <w:proofErr w:type="spellEnd"/>
      <w:r w:rsidR="00D67AA5" w:rsidRPr="00B354F5">
        <w:rPr>
          <w:rFonts w:ascii="Times New Roman" w:hAnsi="Times New Roman" w:cs="Times New Roman"/>
        </w:rPr>
        <w:t xml:space="preserve"> De </w:t>
      </w:r>
      <w:proofErr w:type="spellStart"/>
      <w:r w:rsidR="00D67AA5" w:rsidRPr="00B354F5">
        <w:rPr>
          <w:rFonts w:ascii="Times New Roman" w:hAnsi="Times New Roman" w:cs="Times New Roman"/>
        </w:rPr>
        <w:t>Ingeniero</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Forestal</w:t>
      </w:r>
      <w:proofErr w:type="spellEnd"/>
      <w:r w:rsidRPr="00B354F5">
        <w:rPr>
          <w:rFonts w:ascii="Times New Roman" w:hAnsi="Times New Roman" w:cs="Times New Roman"/>
        </w:rPr>
        <w:t>, Universidad Nacional de Loja: https://dspace</w:t>
      </w:r>
      <w:r w:rsidR="00672CA0">
        <w:rPr>
          <w:rFonts w:ascii="Times New Roman" w:hAnsi="Times New Roman" w:cs="Times New Roman"/>
        </w:rPr>
        <w:t>.</w:t>
      </w:r>
      <w:r w:rsidRPr="00B354F5">
        <w:rPr>
          <w:rFonts w:ascii="Times New Roman" w:hAnsi="Times New Roman" w:cs="Times New Roman"/>
        </w:rPr>
        <w:t>unl</w:t>
      </w:r>
      <w:r w:rsidR="00672CA0">
        <w:rPr>
          <w:rFonts w:ascii="Times New Roman" w:hAnsi="Times New Roman" w:cs="Times New Roman"/>
        </w:rPr>
        <w:t>.</w:t>
      </w:r>
      <w:r w:rsidRPr="00B354F5">
        <w:rPr>
          <w:rFonts w:ascii="Times New Roman" w:hAnsi="Times New Roman" w:cs="Times New Roman"/>
        </w:rPr>
        <w:t>edu</w:t>
      </w:r>
      <w:r w:rsidR="00672CA0">
        <w:rPr>
          <w:rFonts w:ascii="Times New Roman" w:hAnsi="Times New Roman" w:cs="Times New Roman"/>
        </w:rPr>
        <w:t>.</w:t>
      </w:r>
      <w:r w:rsidRPr="00B354F5">
        <w:rPr>
          <w:rFonts w:ascii="Times New Roman" w:hAnsi="Times New Roman" w:cs="Times New Roman"/>
        </w:rPr>
        <w:t>ec/</w:t>
      </w:r>
      <w:r w:rsidR="00D67AA5">
        <w:rPr>
          <w:rFonts w:ascii="Times New Roman" w:hAnsi="Times New Roman" w:cs="Times New Roman"/>
        </w:rPr>
        <w:t>...</w:t>
      </w:r>
      <w:r w:rsidRPr="00B354F5">
        <w:rPr>
          <w:rFonts w:ascii="Times New Roman" w:hAnsi="Times New Roman" w:cs="Times New Roman"/>
        </w:rPr>
        <w:t>/TESIS%20PLANDE%20MANEJO%20listo%20final</w:t>
      </w:r>
      <w:r w:rsidR="00672CA0">
        <w:rPr>
          <w:rFonts w:ascii="Times New Roman" w:hAnsi="Times New Roman" w:cs="Times New Roman"/>
        </w:rPr>
        <w:t>.</w:t>
      </w:r>
      <w:r w:rsidRPr="00B354F5">
        <w:rPr>
          <w:rFonts w:ascii="Times New Roman" w:hAnsi="Times New Roman" w:cs="Times New Roman"/>
        </w:rPr>
        <w:t>pdf</w:t>
      </w:r>
    </w:p>
    <w:p w14:paraId="08082365" w14:textId="7E8699BE"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MAATE</w:t>
      </w:r>
      <w:r w:rsidR="005415C6">
        <w:rPr>
          <w:rFonts w:ascii="Times New Roman" w:hAnsi="Times New Roman" w:cs="Times New Roman"/>
        </w:rPr>
        <w:t>.</w:t>
      </w:r>
      <w:r w:rsidRPr="00B354F5">
        <w:rPr>
          <w:rFonts w:ascii="Times New Roman" w:hAnsi="Times New Roman" w:cs="Times New Roman"/>
        </w:rPr>
        <w:t xml:space="preserve"> (2021)</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Mapa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Interactivo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Ministerio</w:t>
      </w:r>
      <w:proofErr w:type="spellEnd"/>
      <w:r w:rsidRPr="00B354F5">
        <w:rPr>
          <w:rFonts w:ascii="Times New Roman" w:hAnsi="Times New Roman" w:cs="Times New Roman"/>
        </w:rPr>
        <w:t xml:space="preserve"> del </w:t>
      </w:r>
      <w:proofErr w:type="spellStart"/>
      <w:r w:rsidRPr="00B354F5">
        <w:rPr>
          <w:rFonts w:ascii="Times New Roman" w:hAnsi="Times New Roman" w:cs="Times New Roman"/>
        </w:rPr>
        <w:t>Ambiente</w:t>
      </w:r>
      <w:proofErr w:type="spellEnd"/>
      <w:r w:rsidRPr="00B354F5">
        <w:rPr>
          <w:rFonts w:ascii="Times New Roman" w:hAnsi="Times New Roman" w:cs="Times New Roman"/>
        </w:rPr>
        <w:t xml:space="preserve">, Agua y </w:t>
      </w:r>
      <w:proofErr w:type="spellStart"/>
      <w:r w:rsidRPr="00B354F5">
        <w:rPr>
          <w:rFonts w:ascii="Times New Roman" w:hAnsi="Times New Roman" w:cs="Times New Roman"/>
        </w:rPr>
        <w:t>Transición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ecológica</w:t>
      </w:r>
      <w:proofErr w:type="spellEnd"/>
      <w:r w:rsidRPr="00B354F5">
        <w:rPr>
          <w:rFonts w:ascii="Times New Roman" w:hAnsi="Times New Roman" w:cs="Times New Roman"/>
        </w:rPr>
        <w:t>, http://ide</w:t>
      </w:r>
      <w:r w:rsidR="00672CA0">
        <w:rPr>
          <w:rFonts w:ascii="Times New Roman" w:hAnsi="Times New Roman" w:cs="Times New Roman"/>
        </w:rPr>
        <w:t>.</w:t>
      </w:r>
      <w:r w:rsidRPr="00B354F5">
        <w:rPr>
          <w:rFonts w:ascii="Times New Roman" w:hAnsi="Times New Roman" w:cs="Times New Roman"/>
        </w:rPr>
        <w:t>ambiente</w:t>
      </w:r>
      <w:r w:rsidR="00672CA0">
        <w:rPr>
          <w:rFonts w:ascii="Times New Roman" w:hAnsi="Times New Roman" w:cs="Times New Roman"/>
        </w:rPr>
        <w:t>.</w:t>
      </w:r>
      <w:r w:rsidRPr="00B354F5">
        <w:rPr>
          <w:rFonts w:ascii="Times New Roman" w:hAnsi="Times New Roman" w:cs="Times New Roman"/>
        </w:rPr>
        <w:t>gob</w:t>
      </w:r>
      <w:r w:rsidR="00672CA0">
        <w:rPr>
          <w:rFonts w:ascii="Times New Roman" w:hAnsi="Times New Roman" w:cs="Times New Roman"/>
        </w:rPr>
        <w:t>.</w:t>
      </w:r>
      <w:r w:rsidRPr="00B354F5">
        <w:rPr>
          <w:rFonts w:ascii="Times New Roman" w:hAnsi="Times New Roman" w:cs="Times New Roman"/>
        </w:rPr>
        <w:t>ec/mapainteractivo/</w:t>
      </w:r>
    </w:p>
    <w:p w14:paraId="3B429DE0" w14:textId="20B38A52"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Marín, V</w:t>
      </w:r>
      <w:r w:rsidR="005415C6">
        <w:rPr>
          <w:rFonts w:ascii="Times New Roman" w:hAnsi="Times New Roman" w:cs="Times New Roman"/>
        </w:rPr>
        <w:t>.</w:t>
      </w:r>
      <w:r w:rsidRPr="00B354F5">
        <w:rPr>
          <w:rFonts w:ascii="Times New Roman" w:hAnsi="Times New Roman" w:cs="Times New Roman"/>
        </w:rPr>
        <w:t xml:space="preserve"> (2010)</w:t>
      </w:r>
      <w:r w:rsidR="005415C6">
        <w:rPr>
          <w:rFonts w:ascii="Times New Roman" w:hAnsi="Times New Roman" w:cs="Times New Roman"/>
        </w:rPr>
        <w:t>.</w:t>
      </w:r>
      <w:r w:rsidRPr="00B354F5">
        <w:rPr>
          <w:rFonts w:ascii="Times New Roman" w:hAnsi="Times New Roman" w:cs="Times New Roman"/>
        </w:rPr>
        <w:t xml:space="preserve"> </w:t>
      </w:r>
      <w:proofErr w:type="spellStart"/>
      <w:r w:rsidR="00CE270B" w:rsidRPr="00B354F5">
        <w:rPr>
          <w:rFonts w:ascii="Times New Roman" w:hAnsi="Times New Roman" w:cs="Times New Roman"/>
        </w:rPr>
        <w:t>Evaluación</w:t>
      </w:r>
      <w:proofErr w:type="spellEnd"/>
      <w:r w:rsidR="00CE270B" w:rsidRPr="00B354F5">
        <w:rPr>
          <w:rFonts w:ascii="Times New Roman" w:hAnsi="Times New Roman" w:cs="Times New Roman"/>
        </w:rPr>
        <w:t xml:space="preserve"> De La </w:t>
      </w:r>
      <w:proofErr w:type="spellStart"/>
      <w:r w:rsidR="00CE270B" w:rsidRPr="00B354F5">
        <w:rPr>
          <w:rFonts w:ascii="Times New Roman" w:hAnsi="Times New Roman" w:cs="Times New Roman"/>
        </w:rPr>
        <w:t>Relación</w:t>
      </w:r>
      <w:proofErr w:type="spellEnd"/>
      <w:r w:rsidR="00CE270B" w:rsidRPr="00B354F5">
        <w:rPr>
          <w:rFonts w:ascii="Times New Roman" w:hAnsi="Times New Roman" w:cs="Times New Roman"/>
        </w:rPr>
        <w:t xml:space="preserve"> Entre La </w:t>
      </w:r>
      <w:proofErr w:type="spellStart"/>
      <w:r w:rsidR="00CE270B" w:rsidRPr="00B354F5">
        <w:rPr>
          <w:rFonts w:ascii="Times New Roman" w:hAnsi="Times New Roman" w:cs="Times New Roman"/>
        </w:rPr>
        <w:t>Evapotranspiración</w:t>
      </w:r>
      <w:proofErr w:type="spellEnd"/>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Potencial</w:t>
      </w:r>
      <w:proofErr w:type="spellEnd"/>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Teórica</w:t>
      </w:r>
      <w:proofErr w:type="spellEnd"/>
      <w:r w:rsidR="00CE270B" w:rsidRPr="00B354F5">
        <w:rPr>
          <w:rFonts w:ascii="Times New Roman" w:hAnsi="Times New Roman" w:cs="Times New Roman"/>
        </w:rPr>
        <w:t xml:space="preserve"> Y La </w:t>
      </w:r>
      <w:proofErr w:type="spellStart"/>
      <w:r w:rsidR="00CE270B" w:rsidRPr="00B354F5">
        <w:rPr>
          <w:rFonts w:ascii="Times New Roman" w:hAnsi="Times New Roman" w:cs="Times New Roman"/>
        </w:rPr>
        <w:t>Evaporación</w:t>
      </w:r>
      <w:proofErr w:type="spellEnd"/>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Registrada</w:t>
      </w:r>
      <w:proofErr w:type="spellEnd"/>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En</w:t>
      </w:r>
      <w:proofErr w:type="spellEnd"/>
      <w:r w:rsidR="00CE270B" w:rsidRPr="00B354F5">
        <w:rPr>
          <w:rFonts w:ascii="Times New Roman" w:hAnsi="Times New Roman" w:cs="Times New Roman"/>
        </w:rPr>
        <w:t xml:space="preserve"> Los </w:t>
      </w:r>
      <w:proofErr w:type="spellStart"/>
      <w:r w:rsidR="00CE270B" w:rsidRPr="00B354F5">
        <w:rPr>
          <w:rFonts w:ascii="Times New Roman" w:hAnsi="Times New Roman" w:cs="Times New Roman"/>
        </w:rPr>
        <w:t>Departamentos</w:t>
      </w:r>
      <w:proofErr w:type="spellEnd"/>
      <w:r w:rsidR="00CE270B" w:rsidRPr="00B354F5">
        <w:rPr>
          <w:rFonts w:ascii="Times New Roman" w:hAnsi="Times New Roman" w:cs="Times New Roman"/>
        </w:rPr>
        <w:t xml:space="preserve"> De</w:t>
      </w:r>
      <w:r w:rsidR="00CE270B">
        <w:rPr>
          <w:rFonts w:ascii="Times New Roman" w:hAnsi="Times New Roman" w:cs="Times New Roman"/>
        </w:rPr>
        <w:t xml:space="preserve"> Cundinamarca Y Valle Del Cauca.</w:t>
      </w:r>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Trabajo</w:t>
      </w:r>
      <w:proofErr w:type="spellEnd"/>
      <w:r w:rsidR="00CE270B" w:rsidRPr="00B354F5">
        <w:rPr>
          <w:rFonts w:ascii="Times New Roman" w:hAnsi="Times New Roman" w:cs="Times New Roman"/>
        </w:rPr>
        <w:t xml:space="preserve"> De Grado Para </w:t>
      </w:r>
      <w:proofErr w:type="spellStart"/>
      <w:r w:rsidR="00CE270B" w:rsidRPr="00B354F5">
        <w:rPr>
          <w:rFonts w:ascii="Times New Roman" w:hAnsi="Times New Roman" w:cs="Times New Roman"/>
        </w:rPr>
        <w:t>Optar</w:t>
      </w:r>
      <w:proofErr w:type="spellEnd"/>
      <w:r w:rsidR="00CE270B" w:rsidRPr="00B354F5">
        <w:rPr>
          <w:rFonts w:ascii="Times New Roman" w:hAnsi="Times New Roman" w:cs="Times New Roman"/>
        </w:rPr>
        <w:t xml:space="preserve"> Al </w:t>
      </w:r>
      <w:proofErr w:type="spellStart"/>
      <w:r w:rsidR="00CE270B" w:rsidRPr="00B354F5">
        <w:rPr>
          <w:rFonts w:ascii="Times New Roman" w:hAnsi="Times New Roman" w:cs="Times New Roman"/>
        </w:rPr>
        <w:t>Título</w:t>
      </w:r>
      <w:proofErr w:type="spellEnd"/>
      <w:r w:rsidR="00CE270B" w:rsidRPr="00B354F5">
        <w:rPr>
          <w:rFonts w:ascii="Times New Roman" w:hAnsi="Times New Roman" w:cs="Times New Roman"/>
        </w:rPr>
        <w:t xml:space="preserve"> De </w:t>
      </w:r>
      <w:proofErr w:type="spellStart"/>
      <w:r w:rsidR="00CE270B" w:rsidRPr="00B354F5">
        <w:rPr>
          <w:rFonts w:ascii="Times New Roman" w:hAnsi="Times New Roman" w:cs="Times New Roman"/>
        </w:rPr>
        <w:t>Ingeniero</w:t>
      </w:r>
      <w:proofErr w:type="spellEnd"/>
      <w:r w:rsidR="00CE270B" w:rsidRPr="00B354F5">
        <w:rPr>
          <w:rFonts w:ascii="Times New Roman" w:hAnsi="Times New Roman" w:cs="Times New Roman"/>
        </w:rPr>
        <w:t xml:space="preserve"> Civil, Pontificia Universidad </w:t>
      </w:r>
      <w:proofErr w:type="spellStart"/>
      <w:r w:rsidR="00CE270B" w:rsidRPr="00B354F5">
        <w:rPr>
          <w:rFonts w:ascii="Times New Roman" w:hAnsi="Times New Roman" w:cs="Times New Roman"/>
        </w:rPr>
        <w:t>Javeriana</w:t>
      </w:r>
      <w:proofErr w:type="spellEnd"/>
      <w:r w:rsidRPr="00B354F5">
        <w:rPr>
          <w:rFonts w:ascii="Times New Roman" w:hAnsi="Times New Roman" w:cs="Times New Roman"/>
        </w:rPr>
        <w:t>, https://repository</w:t>
      </w:r>
      <w:r w:rsidR="00672CA0">
        <w:rPr>
          <w:rFonts w:ascii="Times New Roman" w:hAnsi="Times New Roman" w:cs="Times New Roman"/>
        </w:rPr>
        <w:t>.</w:t>
      </w:r>
      <w:r w:rsidRPr="00B354F5">
        <w:rPr>
          <w:rFonts w:ascii="Times New Roman" w:hAnsi="Times New Roman" w:cs="Times New Roman"/>
        </w:rPr>
        <w:t>javeriana</w:t>
      </w:r>
      <w:r w:rsidR="00672CA0">
        <w:rPr>
          <w:rFonts w:ascii="Times New Roman" w:hAnsi="Times New Roman" w:cs="Times New Roman"/>
        </w:rPr>
        <w:t>.</w:t>
      </w:r>
      <w:r w:rsidRPr="00B354F5">
        <w:rPr>
          <w:rFonts w:ascii="Times New Roman" w:hAnsi="Times New Roman" w:cs="Times New Roman"/>
        </w:rPr>
        <w:t>edu</w:t>
      </w:r>
      <w:r w:rsidR="00672CA0">
        <w:rPr>
          <w:rFonts w:ascii="Times New Roman" w:hAnsi="Times New Roman" w:cs="Times New Roman"/>
        </w:rPr>
        <w:t>.</w:t>
      </w:r>
      <w:r w:rsidRPr="00B354F5">
        <w:rPr>
          <w:rFonts w:ascii="Times New Roman" w:hAnsi="Times New Roman" w:cs="Times New Roman"/>
        </w:rPr>
        <w:t>co/bitstream/handle/10554/7128/tesis369,pdf?sequence=1</w:t>
      </w:r>
    </w:p>
    <w:p w14:paraId="05AF7F75" w14:textId="5F1AF4C2"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Miguel, F</w:t>
      </w:r>
      <w:r w:rsidR="005415C6">
        <w:rPr>
          <w:rFonts w:ascii="Times New Roman" w:hAnsi="Times New Roman" w:cs="Times New Roman"/>
        </w:rPr>
        <w:t>.</w:t>
      </w:r>
      <w:r w:rsidRPr="00B354F5">
        <w:rPr>
          <w:rFonts w:ascii="Times New Roman" w:hAnsi="Times New Roman" w:cs="Times New Roman"/>
        </w:rPr>
        <w:t xml:space="preserve"> (2021)</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Bonos</w:t>
      </w:r>
      <w:proofErr w:type="spellEnd"/>
      <w:r w:rsidRPr="00B354F5">
        <w:rPr>
          <w:rFonts w:ascii="Times New Roman" w:hAnsi="Times New Roman" w:cs="Times New Roman"/>
        </w:rPr>
        <w:t xml:space="preserve"> </w:t>
      </w:r>
      <w:r w:rsidR="00FC5CFA" w:rsidRPr="00B354F5">
        <w:rPr>
          <w:rFonts w:ascii="Times New Roman" w:hAnsi="Times New Roman" w:cs="Times New Roman"/>
        </w:rPr>
        <w:t xml:space="preserve">de </w:t>
      </w:r>
      <w:proofErr w:type="spellStart"/>
      <w:r w:rsidR="00FC5CFA" w:rsidRPr="00B354F5">
        <w:rPr>
          <w:rFonts w:ascii="Times New Roman" w:hAnsi="Times New Roman" w:cs="Times New Roman"/>
        </w:rPr>
        <w:t>carbono</w:t>
      </w:r>
      <w:proofErr w:type="spellEnd"/>
      <w:r w:rsidR="00FC5CFA" w:rsidRPr="00B354F5">
        <w:rPr>
          <w:rFonts w:ascii="Times New Roman" w:hAnsi="Times New Roman" w:cs="Times New Roman"/>
        </w:rPr>
        <w:t xml:space="preserve">: el valor del </w:t>
      </w:r>
      <w:proofErr w:type="spellStart"/>
      <w:r w:rsidR="00FC5CFA" w:rsidRPr="00B354F5">
        <w:rPr>
          <w:rFonts w:ascii="Times New Roman" w:hAnsi="Times New Roman" w:cs="Times New Roman"/>
        </w:rPr>
        <w:t>aire</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limpio</w:t>
      </w:r>
      <w:proofErr w:type="spellEnd"/>
      <w:r w:rsidR="00FC5CFA">
        <w:rPr>
          <w:rFonts w:ascii="Times New Roman" w:hAnsi="Times New Roman" w:cs="Times New Roman"/>
        </w:rPr>
        <w:t>.</w:t>
      </w:r>
      <w:r w:rsidRPr="00B354F5">
        <w:rPr>
          <w:rFonts w:ascii="Times New Roman" w:hAnsi="Times New Roman" w:cs="Times New Roman"/>
        </w:rPr>
        <w:t xml:space="preserve"> </w:t>
      </w:r>
      <w:proofErr w:type="spellStart"/>
      <w:r w:rsidRPr="00FC5CFA">
        <w:rPr>
          <w:rFonts w:ascii="Times New Roman" w:hAnsi="Times New Roman" w:cs="Times New Roman"/>
          <w:i/>
        </w:rPr>
        <w:t>Revista</w:t>
      </w:r>
      <w:proofErr w:type="spellEnd"/>
      <w:r w:rsidRPr="00FC5CFA">
        <w:rPr>
          <w:rFonts w:ascii="Times New Roman" w:hAnsi="Times New Roman" w:cs="Times New Roman"/>
          <w:i/>
        </w:rPr>
        <w:t xml:space="preserve"> </w:t>
      </w:r>
      <w:proofErr w:type="spellStart"/>
      <w:r w:rsidRPr="00FC5CFA">
        <w:rPr>
          <w:rFonts w:ascii="Times New Roman" w:hAnsi="Times New Roman" w:cs="Times New Roman"/>
          <w:i/>
        </w:rPr>
        <w:t>Forestal</w:t>
      </w:r>
      <w:proofErr w:type="spellEnd"/>
      <w:r w:rsidRPr="00B354F5">
        <w:rPr>
          <w:rFonts w:ascii="Times New Roman" w:hAnsi="Times New Roman" w:cs="Times New Roman"/>
        </w:rPr>
        <w:t>, 30(3), 24-29, http://www</w:t>
      </w:r>
      <w:r w:rsidR="00672CA0">
        <w:rPr>
          <w:rFonts w:ascii="Times New Roman" w:hAnsi="Times New Roman" w:cs="Times New Roman"/>
        </w:rPr>
        <w:t>.</w:t>
      </w:r>
      <w:r w:rsidRPr="00B354F5">
        <w:rPr>
          <w:rFonts w:ascii="Times New Roman" w:hAnsi="Times New Roman" w:cs="Times New Roman"/>
        </w:rPr>
        <w:t>revistaforestal</w:t>
      </w:r>
      <w:r w:rsidR="00672CA0">
        <w:rPr>
          <w:rFonts w:ascii="Times New Roman" w:hAnsi="Times New Roman" w:cs="Times New Roman"/>
        </w:rPr>
        <w:t>.</w:t>
      </w:r>
      <w:r w:rsidRPr="00B354F5">
        <w:rPr>
          <w:rFonts w:ascii="Times New Roman" w:hAnsi="Times New Roman" w:cs="Times New Roman"/>
        </w:rPr>
        <w:t>uy/industria/bonos-de-carbono-el-valor-del-aire-limpio-urugua,html</w:t>
      </w:r>
    </w:p>
    <w:p w14:paraId="51717717" w14:textId="03D39782"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Osborn, T</w:t>
      </w:r>
      <w:r w:rsidR="005415C6">
        <w:rPr>
          <w:rFonts w:ascii="Times New Roman" w:hAnsi="Times New Roman" w:cs="Times New Roman"/>
        </w:rPr>
        <w:t>.</w:t>
      </w:r>
      <w:r w:rsidRPr="00B354F5">
        <w:rPr>
          <w:rFonts w:ascii="Times New Roman" w:hAnsi="Times New Roman" w:cs="Times New Roman"/>
        </w:rPr>
        <w:t xml:space="preserve"> (2020)</w:t>
      </w:r>
      <w:r w:rsidR="005415C6">
        <w:rPr>
          <w:rFonts w:ascii="Times New Roman" w:hAnsi="Times New Roman" w:cs="Times New Roman"/>
        </w:rPr>
        <w:t>.</w:t>
      </w:r>
      <w:r w:rsidRPr="00B354F5">
        <w:rPr>
          <w:rFonts w:ascii="Times New Roman" w:hAnsi="Times New Roman" w:cs="Times New Roman"/>
        </w:rPr>
        <w:t xml:space="preserve"> Unidad de </w:t>
      </w:r>
      <w:proofErr w:type="spellStart"/>
      <w:r w:rsidRPr="00B354F5">
        <w:rPr>
          <w:rFonts w:ascii="Times New Roman" w:hAnsi="Times New Roman" w:cs="Times New Roman"/>
        </w:rPr>
        <w:t>Investigación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Climática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Interfaz</w:t>
      </w:r>
      <w:proofErr w:type="spellEnd"/>
      <w:r w:rsidRPr="00B354F5">
        <w:rPr>
          <w:rFonts w:ascii="Times New Roman" w:hAnsi="Times New Roman" w:cs="Times New Roman"/>
        </w:rPr>
        <w:t xml:space="preserve"> de Google Earth para </w:t>
      </w:r>
      <w:proofErr w:type="spellStart"/>
      <w:r w:rsidRPr="00B354F5">
        <w:rPr>
          <w:rFonts w:ascii="Times New Roman" w:hAnsi="Times New Roman" w:cs="Times New Roman"/>
        </w:rPr>
        <w:t>datos</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temperatura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terrestre</w:t>
      </w:r>
      <w:proofErr w:type="spellEnd"/>
      <w:r w:rsidRPr="00B354F5">
        <w:rPr>
          <w:rFonts w:ascii="Times New Roman" w:hAnsi="Times New Roman" w:cs="Times New Roman"/>
        </w:rPr>
        <w:t xml:space="preserve"> CRUTEM4, Google Earth, https://crudata</w:t>
      </w:r>
      <w:r w:rsidR="00672CA0">
        <w:rPr>
          <w:rFonts w:ascii="Times New Roman" w:hAnsi="Times New Roman" w:cs="Times New Roman"/>
        </w:rPr>
        <w:t>.</w:t>
      </w:r>
      <w:r w:rsidRPr="00B354F5">
        <w:rPr>
          <w:rFonts w:ascii="Times New Roman" w:hAnsi="Times New Roman" w:cs="Times New Roman"/>
        </w:rPr>
        <w:t>uea</w:t>
      </w:r>
      <w:r w:rsidR="00672CA0">
        <w:rPr>
          <w:rFonts w:ascii="Times New Roman" w:hAnsi="Times New Roman" w:cs="Times New Roman"/>
        </w:rPr>
        <w:t>.</w:t>
      </w:r>
      <w:r w:rsidRPr="00B354F5">
        <w:rPr>
          <w:rFonts w:ascii="Times New Roman" w:hAnsi="Times New Roman" w:cs="Times New Roman"/>
        </w:rPr>
        <w:t>ac</w:t>
      </w:r>
      <w:r w:rsidR="00672CA0">
        <w:rPr>
          <w:rFonts w:ascii="Times New Roman" w:hAnsi="Times New Roman" w:cs="Times New Roman"/>
        </w:rPr>
        <w:t>.</w:t>
      </w:r>
      <w:r w:rsidRPr="00B354F5">
        <w:rPr>
          <w:rFonts w:ascii="Times New Roman" w:hAnsi="Times New Roman" w:cs="Times New Roman"/>
        </w:rPr>
        <w:t>uk/cru/data/crutem/ge/</w:t>
      </w:r>
    </w:p>
    <w:p w14:paraId="08F281F4" w14:textId="17EC77AD"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lastRenderedPageBreak/>
        <w:t>Piñeda</w:t>
      </w:r>
      <w:proofErr w:type="spellEnd"/>
      <w:r w:rsidRPr="00B354F5">
        <w:rPr>
          <w:rFonts w:ascii="Times New Roman" w:hAnsi="Times New Roman" w:cs="Times New Roman"/>
        </w:rPr>
        <w:t>, C</w:t>
      </w:r>
      <w:r w:rsidR="005415C6">
        <w:rPr>
          <w:rFonts w:ascii="Times New Roman" w:hAnsi="Times New Roman" w:cs="Times New Roman"/>
        </w:rPr>
        <w:t>.</w:t>
      </w:r>
      <w:r w:rsidRPr="00B354F5">
        <w:rPr>
          <w:rFonts w:ascii="Times New Roman" w:hAnsi="Times New Roman" w:cs="Times New Roman"/>
        </w:rPr>
        <w:t xml:space="preserve"> (2006)</w:t>
      </w:r>
      <w:r w:rsidR="005415C6">
        <w:rPr>
          <w:rFonts w:ascii="Times New Roman" w:hAnsi="Times New Roman" w:cs="Times New Roman"/>
        </w:rPr>
        <w:t>.</w:t>
      </w:r>
      <w:r w:rsidRPr="00B354F5">
        <w:rPr>
          <w:rFonts w:ascii="Times New Roman" w:hAnsi="Times New Roman" w:cs="Times New Roman"/>
        </w:rPr>
        <w:t xml:space="preserve"> </w:t>
      </w:r>
      <w:proofErr w:type="spellStart"/>
      <w:r w:rsidR="00FC5CFA" w:rsidRPr="00B354F5">
        <w:rPr>
          <w:rFonts w:ascii="Times New Roman" w:hAnsi="Times New Roman" w:cs="Times New Roman"/>
        </w:rPr>
        <w:t>Valoracion</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economica</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ambiental</w:t>
      </w:r>
      <w:proofErr w:type="spellEnd"/>
      <w:r w:rsidR="00FC5CFA" w:rsidRPr="00B354F5">
        <w:rPr>
          <w:rFonts w:ascii="Times New Roman" w:hAnsi="Times New Roman" w:cs="Times New Roman"/>
        </w:rPr>
        <w:t xml:space="preserve"> de la </w:t>
      </w:r>
      <w:proofErr w:type="spellStart"/>
      <w:r w:rsidR="00FC5CFA" w:rsidRPr="00B354F5">
        <w:rPr>
          <w:rFonts w:ascii="Times New Roman" w:hAnsi="Times New Roman" w:cs="Times New Roman"/>
        </w:rPr>
        <w:t>oferta</w:t>
      </w:r>
      <w:proofErr w:type="spellEnd"/>
      <w:r w:rsidR="00FC5CFA" w:rsidRPr="00B354F5">
        <w:rPr>
          <w:rFonts w:ascii="Times New Roman" w:hAnsi="Times New Roman" w:cs="Times New Roman"/>
        </w:rPr>
        <w:t xml:space="preserve"> y la </w:t>
      </w:r>
      <w:proofErr w:type="spellStart"/>
      <w:r w:rsidR="00FC5CFA" w:rsidRPr="00B354F5">
        <w:rPr>
          <w:rFonts w:ascii="Times New Roman" w:hAnsi="Times New Roman" w:cs="Times New Roman"/>
        </w:rPr>
        <w:t>demanda</w:t>
      </w:r>
      <w:proofErr w:type="spellEnd"/>
      <w:r w:rsidR="00FC5CFA" w:rsidRPr="00B354F5">
        <w:rPr>
          <w:rFonts w:ascii="Times New Roman" w:hAnsi="Times New Roman" w:cs="Times New Roman"/>
        </w:rPr>
        <w:t xml:space="preserve"> del </w:t>
      </w:r>
      <w:proofErr w:type="spellStart"/>
      <w:r w:rsidR="00FC5CFA" w:rsidRPr="00B354F5">
        <w:rPr>
          <w:rFonts w:ascii="Times New Roman" w:hAnsi="Times New Roman" w:cs="Times New Roman"/>
        </w:rPr>
        <w:t>recurso</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hidrico</w:t>
      </w:r>
      <w:proofErr w:type="spellEnd"/>
      <w:r w:rsidR="00FC5CFA" w:rsidRPr="00B354F5">
        <w:rPr>
          <w:rFonts w:ascii="Times New Roman" w:hAnsi="Times New Roman" w:cs="Times New Roman"/>
        </w:rPr>
        <w:t xml:space="preserve"> del </w:t>
      </w:r>
      <w:proofErr w:type="spellStart"/>
      <w:r w:rsidR="00FC5CFA" w:rsidRPr="00B354F5">
        <w:rPr>
          <w:rFonts w:ascii="Times New Roman" w:hAnsi="Times New Roman" w:cs="Times New Roman"/>
        </w:rPr>
        <w:t>bosque</w:t>
      </w:r>
      <w:proofErr w:type="spellEnd"/>
      <w:r w:rsidR="00FC5CFA" w:rsidRPr="00B354F5">
        <w:rPr>
          <w:rFonts w:ascii="Times New Roman" w:hAnsi="Times New Roman" w:cs="Times New Roman"/>
        </w:rPr>
        <w:t xml:space="preserve"> protector</w:t>
      </w:r>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Cubilan</w:t>
      </w:r>
      <w:proofErr w:type="spellEnd"/>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En</w:t>
      </w:r>
      <w:proofErr w:type="spellEnd"/>
      <w:r w:rsidR="00CE270B" w:rsidRPr="00B354F5">
        <w:rPr>
          <w:rFonts w:ascii="Times New Roman" w:hAnsi="Times New Roman" w:cs="Times New Roman"/>
        </w:rPr>
        <w:t xml:space="preserve"> La </w:t>
      </w:r>
      <w:proofErr w:type="spellStart"/>
      <w:r w:rsidR="00CE270B" w:rsidRPr="00B354F5">
        <w:rPr>
          <w:rFonts w:ascii="Times New Roman" w:hAnsi="Times New Roman" w:cs="Times New Roman"/>
        </w:rPr>
        <w:t>Microcuenca</w:t>
      </w:r>
      <w:proofErr w:type="spellEnd"/>
      <w:r w:rsidR="00CE270B" w:rsidRPr="00B354F5">
        <w:rPr>
          <w:rFonts w:ascii="Times New Roman" w:hAnsi="Times New Roman" w:cs="Times New Roman"/>
        </w:rPr>
        <w:t xml:space="preserve"> </w:t>
      </w:r>
      <w:proofErr w:type="spellStart"/>
      <w:r w:rsidR="00CE270B" w:rsidRPr="00B354F5">
        <w:rPr>
          <w:rFonts w:ascii="Times New Roman" w:hAnsi="Times New Roman" w:cs="Times New Roman"/>
        </w:rPr>
        <w:t>Aguilan</w:t>
      </w:r>
      <w:proofErr w:type="spellEnd"/>
      <w:r w:rsidR="00CE270B">
        <w:rPr>
          <w:rFonts w:ascii="Times New Roman" w:hAnsi="Times New Roman" w:cs="Times New Roman"/>
        </w:rPr>
        <w:t>.</w:t>
      </w:r>
      <w:r w:rsidRPr="00B354F5">
        <w:rPr>
          <w:rFonts w:ascii="Times New Roman" w:hAnsi="Times New Roman" w:cs="Times New Roman"/>
        </w:rPr>
        <w:t xml:space="preserve"> </w:t>
      </w:r>
      <w:r w:rsidR="00CE270B" w:rsidRPr="00B354F5">
        <w:rPr>
          <w:rFonts w:ascii="Times New Roman" w:hAnsi="Times New Roman" w:cs="Times New Roman"/>
        </w:rPr>
        <w:t>Universidad Nacional De Loja</w:t>
      </w:r>
      <w:r w:rsidRPr="00B354F5">
        <w:rPr>
          <w:rFonts w:ascii="Times New Roman" w:hAnsi="Times New Roman" w:cs="Times New Roman"/>
        </w:rPr>
        <w:t>, https://dspace</w:t>
      </w:r>
      <w:r w:rsidR="00672CA0">
        <w:rPr>
          <w:rFonts w:ascii="Times New Roman" w:hAnsi="Times New Roman" w:cs="Times New Roman"/>
        </w:rPr>
        <w:t>.</w:t>
      </w:r>
      <w:r w:rsidRPr="00B354F5">
        <w:rPr>
          <w:rFonts w:ascii="Times New Roman" w:hAnsi="Times New Roman" w:cs="Times New Roman"/>
        </w:rPr>
        <w:t>unl</w:t>
      </w:r>
      <w:r w:rsidR="00672CA0">
        <w:rPr>
          <w:rFonts w:ascii="Times New Roman" w:hAnsi="Times New Roman" w:cs="Times New Roman"/>
        </w:rPr>
        <w:t>.</w:t>
      </w:r>
      <w:r w:rsidRPr="00B354F5">
        <w:rPr>
          <w:rFonts w:ascii="Times New Roman" w:hAnsi="Times New Roman" w:cs="Times New Roman"/>
        </w:rPr>
        <w:t>edu</w:t>
      </w:r>
      <w:r w:rsidR="00672CA0">
        <w:rPr>
          <w:rFonts w:ascii="Times New Roman" w:hAnsi="Times New Roman" w:cs="Times New Roman"/>
        </w:rPr>
        <w:t>.</w:t>
      </w:r>
      <w:r w:rsidRPr="00B354F5">
        <w:rPr>
          <w:rFonts w:ascii="Times New Roman" w:hAnsi="Times New Roman" w:cs="Times New Roman"/>
        </w:rPr>
        <w:t>ec/jspui/bitstream/123456789/5035/1/Pineda%20Armijos%20César</w:t>
      </w:r>
      <w:r w:rsidR="00672CA0">
        <w:rPr>
          <w:rFonts w:ascii="Times New Roman" w:hAnsi="Times New Roman" w:cs="Times New Roman"/>
        </w:rPr>
        <w:t>.</w:t>
      </w:r>
      <w:r w:rsidRPr="00B354F5">
        <w:rPr>
          <w:rFonts w:ascii="Times New Roman" w:hAnsi="Times New Roman" w:cs="Times New Roman"/>
        </w:rPr>
        <w:t>pdf</w:t>
      </w:r>
    </w:p>
    <w:p w14:paraId="5A7023E3" w14:textId="73964698"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Palacios </w:t>
      </w:r>
      <w:proofErr w:type="spellStart"/>
      <w:r w:rsidRPr="00B354F5">
        <w:rPr>
          <w:rFonts w:ascii="Times New Roman" w:hAnsi="Times New Roman" w:cs="Times New Roman"/>
        </w:rPr>
        <w:t>Orejuela</w:t>
      </w:r>
      <w:proofErr w:type="spellEnd"/>
      <w:r w:rsidRPr="00B354F5">
        <w:rPr>
          <w:rFonts w:ascii="Times New Roman" w:hAnsi="Times New Roman" w:cs="Times New Roman"/>
        </w:rPr>
        <w:t xml:space="preserve">, I, Castro Benavides, B, &amp; Rodríguez Espinoza, F, (2019), </w:t>
      </w:r>
      <w:proofErr w:type="spellStart"/>
      <w:r w:rsidRPr="00B354F5">
        <w:rPr>
          <w:rFonts w:ascii="Times New Roman" w:hAnsi="Times New Roman" w:cs="Times New Roman"/>
        </w:rPr>
        <w:t>Almacenamiento</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carbono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como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servicio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ambiental</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tres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reservas</w:t>
      </w:r>
      <w:proofErr w:type="spellEnd"/>
      <w:r w:rsidRPr="00B354F5">
        <w:rPr>
          <w:rFonts w:ascii="Times New Roman" w:hAnsi="Times New Roman" w:cs="Times New Roman"/>
        </w:rPr>
        <w:t xml:space="preserve"> naturales del Ecuador</w:t>
      </w:r>
      <w:r w:rsidR="00FC5CFA">
        <w:rPr>
          <w:rFonts w:ascii="Times New Roman" w:hAnsi="Times New Roman" w:cs="Times New Roman"/>
        </w:rPr>
        <w:t>.</w:t>
      </w:r>
      <w:r w:rsidRPr="00B354F5">
        <w:rPr>
          <w:rFonts w:ascii="Times New Roman" w:hAnsi="Times New Roman" w:cs="Times New Roman"/>
        </w:rPr>
        <w:t xml:space="preserve"> </w:t>
      </w:r>
      <w:proofErr w:type="spellStart"/>
      <w:r w:rsidRPr="00FC5CFA">
        <w:rPr>
          <w:rFonts w:ascii="Times New Roman" w:hAnsi="Times New Roman" w:cs="Times New Roman"/>
          <w:i/>
        </w:rPr>
        <w:t>Revista</w:t>
      </w:r>
      <w:proofErr w:type="spellEnd"/>
      <w:r w:rsidRPr="00FC5CFA">
        <w:rPr>
          <w:rFonts w:ascii="Times New Roman" w:hAnsi="Times New Roman" w:cs="Times New Roman"/>
          <w:i/>
        </w:rPr>
        <w:t xml:space="preserve"> GEOESPACIAL</w:t>
      </w:r>
      <w:r w:rsidRPr="00B354F5">
        <w:rPr>
          <w:rFonts w:ascii="Times New Roman" w:hAnsi="Times New Roman" w:cs="Times New Roman"/>
        </w:rPr>
        <w:t xml:space="preserve">, 16(1), 1-14, </w:t>
      </w:r>
      <w:proofErr w:type="spellStart"/>
      <w:r w:rsidRPr="00B354F5">
        <w:rPr>
          <w:rFonts w:ascii="Times New Roman" w:hAnsi="Times New Roman" w:cs="Times New Roman"/>
        </w:rPr>
        <w:t>doi</w:t>
      </w:r>
      <w:proofErr w:type="spellEnd"/>
      <w:r w:rsidRPr="00B354F5">
        <w:rPr>
          <w:rFonts w:ascii="Times New Roman" w:hAnsi="Times New Roman" w:cs="Times New Roman"/>
        </w:rPr>
        <w:t>:</w:t>
      </w:r>
      <w:r w:rsidR="00672CA0">
        <w:rPr>
          <w:rFonts w:ascii="Times New Roman" w:hAnsi="Times New Roman" w:cs="Times New Roman"/>
        </w:rPr>
        <w:t xml:space="preserve"> </w:t>
      </w:r>
      <w:r w:rsidRPr="00B354F5">
        <w:rPr>
          <w:rFonts w:ascii="Times New Roman" w:hAnsi="Times New Roman" w:cs="Times New Roman"/>
        </w:rPr>
        <w:t>https://doi</w:t>
      </w:r>
      <w:r w:rsidR="00672CA0">
        <w:rPr>
          <w:rFonts w:ascii="Times New Roman" w:hAnsi="Times New Roman" w:cs="Times New Roman"/>
        </w:rPr>
        <w:t>.</w:t>
      </w:r>
      <w:r w:rsidRPr="00B354F5">
        <w:rPr>
          <w:rFonts w:ascii="Times New Roman" w:hAnsi="Times New Roman" w:cs="Times New Roman"/>
        </w:rPr>
        <w:t>org/10</w:t>
      </w:r>
      <w:r w:rsidR="00672CA0">
        <w:rPr>
          <w:rFonts w:ascii="Times New Roman" w:hAnsi="Times New Roman" w:cs="Times New Roman"/>
        </w:rPr>
        <w:t>.</w:t>
      </w:r>
      <w:r w:rsidRPr="00B354F5">
        <w:rPr>
          <w:rFonts w:ascii="Times New Roman" w:hAnsi="Times New Roman" w:cs="Times New Roman"/>
        </w:rPr>
        <w:t>24133/geoespacial</w:t>
      </w:r>
      <w:r w:rsidR="00672CA0">
        <w:rPr>
          <w:rFonts w:ascii="Times New Roman" w:hAnsi="Times New Roman" w:cs="Times New Roman"/>
        </w:rPr>
        <w:t>.</w:t>
      </w:r>
      <w:r w:rsidRPr="00B354F5">
        <w:rPr>
          <w:rFonts w:ascii="Times New Roman" w:hAnsi="Times New Roman" w:cs="Times New Roman"/>
        </w:rPr>
        <w:t>v16i1,1275</w:t>
      </w:r>
    </w:p>
    <w:p w14:paraId="1B1DA8CA" w14:textId="03624622"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Quiceno</w:t>
      </w:r>
      <w:proofErr w:type="spellEnd"/>
      <w:r w:rsidRPr="00B354F5">
        <w:rPr>
          <w:rFonts w:ascii="Times New Roman" w:hAnsi="Times New Roman" w:cs="Times New Roman"/>
        </w:rPr>
        <w:t>, N</w:t>
      </w:r>
      <w:r w:rsidR="00672CA0">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Tangarife</w:t>
      </w:r>
      <w:proofErr w:type="spellEnd"/>
      <w:r w:rsidRPr="00B354F5">
        <w:rPr>
          <w:rFonts w:ascii="Times New Roman" w:hAnsi="Times New Roman" w:cs="Times New Roman"/>
        </w:rPr>
        <w:t>, G, &amp; Álvarez, R</w:t>
      </w:r>
      <w:r w:rsidR="005415C6">
        <w:rPr>
          <w:rFonts w:ascii="Times New Roman" w:hAnsi="Times New Roman" w:cs="Times New Roman"/>
        </w:rPr>
        <w:t>.</w:t>
      </w:r>
      <w:r w:rsidRPr="00B354F5">
        <w:rPr>
          <w:rFonts w:ascii="Times New Roman" w:hAnsi="Times New Roman" w:cs="Times New Roman"/>
        </w:rPr>
        <w:t xml:space="preserve"> (2016)</w:t>
      </w:r>
      <w:r w:rsidR="005415C6">
        <w:rPr>
          <w:rFonts w:ascii="Times New Roman" w:hAnsi="Times New Roman" w:cs="Times New Roman"/>
        </w:rPr>
        <w:t>.</w:t>
      </w:r>
      <w:r w:rsidRPr="00B354F5">
        <w:rPr>
          <w:rFonts w:ascii="Times New Roman" w:hAnsi="Times New Roman" w:cs="Times New Roman"/>
        </w:rPr>
        <w:t xml:space="preserve"> </w:t>
      </w:r>
      <w:proofErr w:type="spellStart"/>
      <w:r w:rsidR="00FC5CFA" w:rsidRPr="00B354F5">
        <w:rPr>
          <w:rFonts w:ascii="Times New Roman" w:hAnsi="Times New Roman" w:cs="Times New Roman"/>
        </w:rPr>
        <w:t>Estimación</w:t>
      </w:r>
      <w:proofErr w:type="spellEnd"/>
      <w:r w:rsidR="00FC5CFA" w:rsidRPr="00B354F5">
        <w:rPr>
          <w:rFonts w:ascii="Times New Roman" w:hAnsi="Times New Roman" w:cs="Times New Roman"/>
        </w:rPr>
        <w:t xml:space="preserve"> del </w:t>
      </w:r>
      <w:proofErr w:type="spellStart"/>
      <w:r w:rsidR="00FC5CFA" w:rsidRPr="00B354F5">
        <w:rPr>
          <w:rFonts w:ascii="Times New Roman" w:hAnsi="Times New Roman" w:cs="Times New Roman"/>
        </w:rPr>
        <w:t>contenido</w:t>
      </w:r>
      <w:proofErr w:type="spellEnd"/>
      <w:r w:rsidR="00FC5CFA" w:rsidRPr="00B354F5">
        <w:rPr>
          <w:rFonts w:ascii="Times New Roman" w:hAnsi="Times New Roman" w:cs="Times New Roman"/>
        </w:rPr>
        <w:t xml:space="preserve"> de </w:t>
      </w:r>
      <w:proofErr w:type="spellStart"/>
      <w:r w:rsidR="00FC5CFA" w:rsidRPr="00B354F5">
        <w:rPr>
          <w:rFonts w:ascii="Times New Roman" w:hAnsi="Times New Roman" w:cs="Times New Roman"/>
        </w:rPr>
        <w:t>biomasa</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fijación</w:t>
      </w:r>
      <w:proofErr w:type="spellEnd"/>
      <w:r w:rsidR="00FC5CFA" w:rsidRPr="00B354F5">
        <w:rPr>
          <w:rFonts w:ascii="Times New Roman" w:hAnsi="Times New Roman" w:cs="Times New Roman"/>
        </w:rPr>
        <w:t xml:space="preserve"> de </w:t>
      </w:r>
      <w:proofErr w:type="spellStart"/>
      <w:r w:rsidR="00FC5CFA" w:rsidRPr="00B354F5">
        <w:rPr>
          <w:rFonts w:ascii="Times New Roman" w:hAnsi="Times New Roman" w:cs="Times New Roman"/>
        </w:rPr>
        <w:t>carbono</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yservicios</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ambientales</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en</w:t>
      </w:r>
      <w:proofErr w:type="spellEnd"/>
      <w:r w:rsidR="00FC5CFA" w:rsidRPr="00B354F5">
        <w:rPr>
          <w:rFonts w:ascii="Times New Roman" w:hAnsi="Times New Roman" w:cs="Times New Roman"/>
        </w:rPr>
        <w:t xml:space="preserve"> un </w:t>
      </w:r>
      <w:proofErr w:type="spellStart"/>
      <w:r w:rsidR="00FC5CFA" w:rsidRPr="00B354F5">
        <w:rPr>
          <w:rFonts w:ascii="Times New Roman" w:hAnsi="Times New Roman" w:cs="Times New Roman"/>
        </w:rPr>
        <w:t>área</w:t>
      </w:r>
      <w:proofErr w:type="spellEnd"/>
      <w:r w:rsidR="00FC5CFA" w:rsidRPr="00B354F5">
        <w:rPr>
          <w:rFonts w:ascii="Times New Roman" w:hAnsi="Times New Roman" w:cs="Times New Roman"/>
        </w:rPr>
        <w:t xml:space="preserve"> de </w:t>
      </w:r>
      <w:proofErr w:type="spellStart"/>
      <w:r w:rsidR="00FC5CFA" w:rsidRPr="00B354F5">
        <w:rPr>
          <w:rFonts w:ascii="Times New Roman" w:hAnsi="Times New Roman" w:cs="Times New Roman"/>
        </w:rPr>
        <w:t>bosque</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primario</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en</w:t>
      </w:r>
      <w:proofErr w:type="spellEnd"/>
      <w:r w:rsidR="00FC5CFA" w:rsidRPr="00B354F5">
        <w:rPr>
          <w:rFonts w:ascii="Times New Roman" w:hAnsi="Times New Roman" w:cs="Times New Roman"/>
        </w:rPr>
        <w:t xml:space="preserve"> el </w:t>
      </w:r>
      <w:proofErr w:type="spellStart"/>
      <w:r w:rsidR="00FC5CFA" w:rsidRPr="00B354F5">
        <w:rPr>
          <w:rFonts w:ascii="Times New Roman" w:hAnsi="Times New Roman" w:cs="Times New Roman"/>
        </w:rPr>
        <w:t>resguardo</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indígena</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piapoco</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chigüiro-chátare</w:t>
      </w:r>
      <w:proofErr w:type="spellEnd"/>
      <w:r w:rsidR="00FC5CFA" w:rsidRPr="00B354F5">
        <w:rPr>
          <w:rFonts w:ascii="Times New Roman" w:hAnsi="Times New Roman" w:cs="Times New Roman"/>
        </w:rPr>
        <w:t xml:space="preserve"> </w:t>
      </w:r>
      <w:proofErr w:type="spellStart"/>
      <w:r w:rsidR="00FC5CFA" w:rsidRPr="00B354F5">
        <w:rPr>
          <w:rFonts w:ascii="Times New Roman" w:hAnsi="Times New Roman" w:cs="Times New Roman"/>
        </w:rPr>
        <w:t>debarrancominas</w:t>
      </w:r>
      <w:proofErr w:type="spellEnd"/>
      <w:r w:rsidR="002E3BD2" w:rsidRPr="00B354F5">
        <w:rPr>
          <w:rFonts w:ascii="Times New Roman" w:hAnsi="Times New Roman" w:cs="Times New Roman"/>
        </w:rPr>
        <w:t xml:space="preserve">, </w:t>
      </w:r>
      <w:proofErr w:type="spellStart"/>
      <w:r w:rsidR="002E3BD2" w:rsidRPr="00B354F5">
        <w:rPr>
          <w:rFonts w:ascii="Times New Roman" w:hAnsi="Times New Roman" w:cs="Times New Roman"/>
        </w:rPr>
        <w:t>Depa</w:t>
      </w:r>
      <w:r w:rsidR="002E3BD2">
        <w:rPr>
          <w:rFonts w:ascii="Times New Roman" w:hAnsi="Times New Roman" w:cs="Times New Roman"/>
        </w:rPr>
        <w:t>rtamento</w:t>
      </w:r>
      <w:proofErr w:type="spellEnd"/>
      <w:r w:rsidR="002E3BD2">
        <w:rPr>
          <w:rFonts w:ascii="Times New Roman" w:hAnsi="Times New Roman" w:cs="Times New Roman"/>
        </w:rPr>
        <w:t xml:space="preserve"> Del Guainía (Colombia). </w:t>
      </w:r>
      <w:proofErr w:type="spellStart"/>
      <w:r w:rsidRPr="00FC5CFA">
        <w:rPr>
          <w:rFonts w:ascii="Times New Roman" w:hAnsi="Times New Roman" w:cs="Times New Roman"/>
          <w:i/>
        </w:rPr>
        <w:t>Revista</w:t>
      </w:r>
      <w:proofErr w:type="spellEnd"/>
      <w:r w:rsidRPr="00FC5CFA">
        <w:rPr>
          <w:rFonts w:ascii="Times New Roman" w:hAnsi="Times New Roman" w:cs="Times New Roman"/>
          <w:i/>
        </w:rPr>
        <w:t xml:space="preserve"> Luna Azul</w:t>
      </w:r>
      <w:r w:rsidRPr="00B354F5">
        <w:rPr>
          <w:rFonts w:ascii="Times New Roman" w:hAnsi="Times New Roman" w:cs="Times New Roman"/>
        </w:rPr>
        <w:t>, 43, 171-202, doi:10</w:t>
      </w:r>
      <w:r w:rsidR="00672CA0">
        <w:rPr>
          <w:rFonts w:ascii="Times New Roman" w:hAnsi="Times New Roman" w:cs="Times New Roman"/>
        </w:rPr>
        <w:t>.</w:t>
      </w:r>
      <w:r w:rsidRPr="00B354F5">
        <w:rPr>
          <w:rFonts w:ascii="Times New Roman" w:hAnsi="Times New Roman" w:cs="Times New Roman"/>
        </w:rPr>
        <w:t>17151/luaz</w:t>
      </w:r>
      <w:r w:rsidR="00672CA0">
        <w:rPr>
          <w:rFonts w:ascii="Times New Roman" w:hAnsi="Times New Roman" w:cs="Times New Roman"/>
        </w:rPr>
        <w:t>.</w:t>
      </w:r>
      <w:r w:rsidRPr="00B354F5">
        <w:rPr>
          <w:rFonts w:ascii="Times New Roman" w:hAnsi="Times New Roman" w:cs="Times New Roman"/>
        </w:rPr>
        <w:t>2016</w:t>
      </w:r>
      <w:r w:rsidR="00672CA0">
        <w:rPr>
          <w:rFonts w:ascii="Times New Roman" w:hAnsi="Times New Roman" w:cs="Times New Roman"/>
        </w:rPr>
        <w:t>.</w:t>
      </w:r>
      <w:r w:rsidRPr="00B354F5">
        <w:rPr>
          <w:rFonts w:ascii="Times New Roman" w:hAnsi="Times New Roman" w:cs="Times New Roman"/>
        </w:rPr>
        <w:t>43</w:t>
      </w:r>
      <w:r w:rsidR="00672CA0">
        <w:rPr>
          <w:rFonts w:ascii="Times New Roman" w:hAnsi="Times New Roman" w:cs="Times New Roman"/>
        </w:rPr>
        <w:t>.</w:t>
      </w:r>
      <w:r w:rsidRPr="00B354F5">
        <w:rPr>
          <w:rFonts w:ascii="Times New Roman" w:hAnsi="Times New Roman" w:cs="Times New Roman"/>
        </w:rPr>
        <w:t>9</w:t>
      </w:r>
    </w:p>
    <w:p w14:paraId="5BE10162" w14:textId="0147E191"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Rojas, J</w:t>
      </w:r>
      <w:r w:rsidR="005415C6">
        <w:rPr>
          <w:rFonts w:ascii="Times New Roman" w:hAnsi="Times New Roman" w:cs="Times New Roman"/>
        </w:rPr>
        <w:t>.</w:t>
      </w:r>
      <w:r w:rsidRPr="00B354F5">
        <w:rPr>
          <w:rFonts w:ascii="Times New Roman" w:hAnsi="Times New Roman" w:cs="Times New Roman"/>
        </w:rPr>
        <w:t xml:space="preserve"> (2004)</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Estudio</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Valoración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Económica</w:t>
      </w:r>
      <w:proofErr w:type="spellEnd"/>
      <w:r w:rsidRPr="00B354F5">
        <w:rPr>
          <w:rFonts w:ascii="Times New Roman" w:hAnsi="Times New Roman" w:cs="Times New Roman"/>
        </w:rPr>
        <w:t xml:space="preserve"> del Agua de </w:t>
      </w:r>
      <w:proofErr w:type="spellStart"/>
      <w:r w:rsidRPr="00B354F5">
        <w:rPr>
          <w:rFonts w:ascii="Times New Roman" w:hAnsi="Times New Roman" w:cs="Times New Roman"/>
        </w:rPr>
        <w:t>Uso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Domestico</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Gonzanama</w:t>
      </w:r>
      <w:proofErr w:type="spellEnd"/>
      <w:r w:rsidRPr="00B354F5">
        <w:rPr>
          <w:rFonts w:ascii="Times New Roman" w:hAnsi="Times New Roman" w:cs="Times New Roman"/>
        </w:rPr>
        <w:t>, PROBONA, Loja - Ecuador 47p</w:t>
      </w:r>
      <w:r w:rsidR="005415C6" w:rsidRPr="00B354F5">
        <w:rPr>
          <w:rFonts w:ascii="Times New Roman" w:hAnsi="Times New Roman" w:cs="Times New Roman"/>
        </w:rPr>
        <w:t>,</w:t>
      </w:r>
      <w:r w:rsidR="005415C6">
        <w:rPr>
          <w:rFonts w:ascii="Times New Roman" w:hAnsi="Times New Roman" w:cs="Times New Roman"/>
        </w:rPr>
        <w:t xml:space="preserve"> </w:t>
      </w:r>
      <w:r w:rsidR="005415C6" w:rsidRPr="00B354F5">
        <w:rPr>
          <w:rFonts w:ascii="Times New Roman" w:hAnsi="Times New Roman" w:cs="Times New Roman"/>
        </w:rPr>
        <w:t>http</w:t>
      </w:r>
      <w:r w:rsidRPr="00B354F5">
        <w:rPr>
          <w:rFonts w:ascii="Times New Roman" w:hAnsi="Times New Roman" w:cs="Times New Roman"/>
        </w:rPr>
        <w:t>://app</w:t>
      </w:r>
      <w:r w:rsidR="00672CA0">
        <w:rPr>
          <w:rFonts w:ascii="Times New Roman" w:hAnsi="Times New Roman" w:cs="Times New Roman"/>
        </w:rPr>
        <w:t>.</w:t>
      </w:r>
      <w:r w:rsidRPr="00B354F5">
        <w:rPr>
          <w:rFonts w:ascii="Times New Roman" w:hAnsi="Times New Roman" w:cs="Times New Roman"/>
        </w:rPr>
        <w:t>sni</w:t>
      </w:r>
      <w:r w:rsidR="00672CA0">
        <w:rPr>
          <w:rFonts w:ascii="Times New Roman" w:hAnsi="Times New Roman" w:cs="Times New Roman"/>
        </w:rPr>
        <w:t>.</w:t>
      </w:r>
      <w:r w:rsidRPr="00B354F5">
        <w:rPr>
          <w:rFonts w:ascii="Times New Roman" w:hAnsi="Times New Roman" w:cs="Times New Roman"/>
        </w:rPr>
        <w:t>gob</w:t>
      </w:r>
      <w:r w:rsidR="00672CA0">
        <w:rPr>
          <w:rFonts w:ascii="Times New Roman" w:hAnsi="Times New Roman" w:cs="Times New Roman"/>
        </w:rPr>
        <w:t>.</w:t>
      </w:r>
      <w:r w:rsidRPr="00B354F5">
        <w:rPr>
          <w:rFonts w:ascii="Times New Roman" w:hAnsi="Times New Roman" w:cs="Times New Roman"/>
        </w:rPr>
        <w:t>ec/sni-link/sni/PORTAL_SNI /data_sigad_plussigadplusdocumentofinal/1160000750001_</w:t>
      </w:r>
      <w:r w:rsidR="00D67AA5" w:rsidRPr="00B354F5">
        <w:rPr>
          <w:rFonts w:ascii="Times New Roman" w:hAnsi="Times New Roman" w:cs="Times New Roman"/>
        </w:rPr>
        <w:t>pdyot%20gonzanama</w:t>
      </w:r>
      <w:r w:rsidRPr="00B354F5">
        <w:rPr>
          <w:rFonts w:ascii="Times New Roman" w:hAnsi="Times New Roman" w:cs="Times New Roman"/>
        </w:rPr>
        <w:t>_prueba_14-3-2015_23-06-11</w:t>
      </w:r>
      <w:r w:rsidR="00672CA0">
        <w:rPr>
          <w:rFonts w:ascii="Times New Roman" w:hAnsi="Times New Roman" w:cs="Times New Roman"/>
        </w:rPr>
        <w:t>.</w:t>
      </w:r>
      <w:r w:rsidRPr="00B354F5">
        <w:rPr>
          <w:rFonts w:ascii="Times New Roman" w:hAnsi="Times New Roman" w:cs="Times New Roman"/>
        </w:rPr>
        <w:t>pdf</w:t>
      </w:r>
    </w:p>
    <w:p w14:paraId="61FEE8B0" w14:textId="3DA5369E"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Rügnitz</w:t>
      </w:r>
      <w:proofErr w:type="spellEnd"/>
      <w:r w:rsidRPr="00B354F5">
        <w:rPr>
          <w:rFonts w:ascii="Times New Roman" w:hAnsi="Times New Roman" w:cs="Times New Roman"/>
        </w:rPr>
        <w:t xml:space="preserve"> Tito, M, </w:t>
      </w:r>
      <w:proofErr w:type="spellStart"/>
      <w:r w:rsidRPr="00B354F5">
        <w:rPr>
          <w:rFonts w:ascii="Times New Roman" w:hAnsi="Times New Roman" w:cs="Times New Roman"/>
        </w:rPr>
        <w:t>Chacón</w:t>
      </w:r>
      <w:proofErr w:type="spellEnd"/>
      <w:r w:rsidRPr="00B354F5">
        <w:rPr>
          <w:rFonts w:ascii="Times New Roman" w:hAnsi="Times New Roman" w:cs="Times New Roman"/>
        </w:rPr>
        <w:t xml:space="preserve"> León, M, &amp; </w:t>
      </w:r>
      <w:proofErr w:type="spellStart"/>
      <w:r w:rsidRPr="00B354F5">
        <w:rPr>
          <w:rFonts w:ascii="Times New Roman" w:hAnsi="Times New Roman" w:cs="Times New Roman"/>
        </w:rPr>
        <w:t>Porro</w:t>
      </w:r>
      <w:proofErr w:type="spellEnd"/>
      <w:r w:rsidRPr="00B354F5">
        <w:rPr>
          <w:rFonts w:ascii="Times New Roman" w:hAnsi="Times New Roman" w:cs="Times New Roman"/>
        </w:rPr>
        <w:t>, R</w:t>
      </w:r>
      <w:r w:rsidR="005415C6">
        <w:rPr>
          <w:rFonts w:ascii="Times New Roman" w:hAnsi="Times New Roman" w:cs="Times New Roman"/>
        </w:rPr>
        <w:t>.</w:t>
      </w:r>
      <w:r w:rsidRPr="00B354F5">
        <w:rPr>
          <w:rFonts w:ascii="Times New Roman" w:hAnsi="Times New Roman" w:cs="Times New Roman"/>
        </w:rPr>
        <w:t xml:space="preserve"> (2009)</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Guia</w:t>
      </w:r>
      <w:proofErr w:type="spellEnd"/>
      <w:r w:rsidRPr="00B354F5">
        <w:rPr>
          <w:rFonts w:ascii="Times New Roman" w:hAnsi="Times New Roman" w:cs="Times New Roman"/>
        </w:rPr>
        <w:t xml:space="preserve"> para la </w:t>
      </w:r>
      <w:proofErr w:type="spellStart"/>
      <w:r w:rsidRPr="00B354F5">
        <w:rPr>
          <w:rFonts w:ascii="Times New Roman" w:hAnsi="Times New Roman" w:cs="Times New Roman"/>
        </w:rPr>
        <w:t>determinación</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carbono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pequeñas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propiedades</w:t>
      </w:r>
      <w:proofErr w:type="spellEnd"/>
      <w:r w:rsidRPr="00B354F5">
        <w:rPr>
          <w:rFonts w:ascii="Times New Roman" w:hAnsi="Times New Roman" w:cs="Times New Roman"/>
        </w:rPr>
        <w:t xml:space="preserve"> rurales, Centro Mundial </w:t>
      </w:r>
      <w:proofErr w:type="spellStart"/>
      <w:r w:rsidRPr="00B354F5">
        <w:rPr>
          <w:rFonts w:ascii="Times New Roman" w:hAnsi="Times New Roman" w:cs="Times New Roman"/>
        </w:rPr>
        <w:t>Agroflorestal</w:t>
      </w:r>
      <w:proofErr w:type="spellEnd"/>
      <w:r w:rsidRPr="00B354F5">
        <w:rPr>
          <w:rFonts w:ascii="Times New Roman" w:hAnsi="Times New Roman" w:cs="Times New Roman"/>
        </w:rPr>
        <w:t xml:space="preserve"> (ICRAF) / </w:t>
      </w:r>
      <w:proofErr w:type="spellStart"/>
      <w:r w:rsidRPr="00B354F5">
        <w:rPr>
          <w:rFonts w:ascii="Times New Roman" w:hAnsi="Times New Roman" w:cs="Times New Roman"/>
        </w:rPr>
        <w:t>Consórcio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Iniciativa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Amazônica</w:t>
      </w:r>
      <w:proofErr w:type="spellEnd"/>
      <w:r w:rsidRPr="00B354F5">
        <w:rPr>
          <w:rFonts w:ascii="Times New Roman" w:hAnsi="Times New Roman" w:cs="Times New Roman"/>
        </w:rPr>
        <w:t xml:space="preserve"> (IA): http://apps</w:t>
      </w:r>
      <w:r w:rsidR="00672CA0">
        <w:rPr>
          <w:rFonts w:ascii="Times New Roman" w:hAnsi="Times New Roman" w:cs="Times New Roman"/>
        </w:rPr>
        <w:t>.</w:t>
      </w:r>
      <w:r w:rsidRPr="00B354F5">
        <w:rPr>
          <w:rFonts w:ascii="Times New Roman" w:hAnsi="Times New Roman" w:cs="Times New Roman"/>
        </w:rPr>
        <w:t>worldagroforestry</w:t>
      </w:r>
      <w:r w:rsidR="00672CA0">
        <w:rPr>
          <w:rFonts w:ascii="Times New Roman" w:hAnsi="Times New Roman" w:cs="Times New Roman"/>
        </w:rPr>
        <w:t>.</w:t>
      </w:r>
      <w:r w:rsidRPr="00B354F5">
        <w:rPr>
          <w:rFonts w:ascii="Times New Roman" w:hAnsi="Times New Roman" w:cs="Times New Roman"/>
        </w:rPr>
        <w:t>org/downloads/Publications/PDFS/B16293</w:t>
      </w:r>
      <w:r w:rsidR="00672CA0">
        <w:rPr>
          <w:rFonts w:ascii="Times New Roman" w:hAnsi="Times New Roman" w:cs="Times New Roman"/>
        </w:rPr>
        <w:t>.</w:t>
      </w:r>
      <w:r w:rsidRPr="00B354F5">
        <w:rPr>
          <w:rFonts w:ascii="Times New Roman" w:hAnsi="Times New Roman" w:cs="Times New Roman"/>
        </w:rPr>
        <w:t>pdf</w:t>
      </w:r>
    </w:p>
    <w:p w14:paraId="0B318AD9" w14:textId="7152FB84" w:rsid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UNL</w:t>
      </w:r>
      <w:r w:rsidR="005415C6">
        <w:rPr>
          <w:rFonts w:ascii="Times New Roman" w:hAnsi="Times New Roman" w:cs="Times New Roman"/>
        </w:rPr>
        <w:t>.</w:t>
      </w:r>
      <w:r w:rsidRPr="00B354F5">
        <w:rPr>
          <w:rFonts w:ascii="Times New Roman" w:hAnsi="Times New Roman" w:cs="Times New Roman"/>
        </w:rPr>
        <w:t xml:space="preserve"> (2006)</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stado</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Conservación</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Áreas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Protegidas</w:t>
      </w:r>
      <w:proofErr w:type="spellEnd"/>
      <w:r w:rsidRPr="00B354F5">
        <w:rPr>
          <w:rFonts w:ascii="Times New Roman" w:hAnsi="Times New Roman" w:cs="Times New Roman"/>
        </w:rPr>
        <w:t xml:space="preserve"> y </w:t>
      </w:r>
      <w:proofErr w:type="spellStart"/>
      <w:r w:rsidRPr="00B354F5">
        <w:rPr>
          <w:rFonts w:ascii="Times New Roman" w:hAnsi="Times New Roman" w:cs="Times New Roman"/>
        </w:rPr>
        <w:t>Bosques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Protectores</w:t>
      </w:r>
      <w:proofErr w:type="spellEnd"/>
      <w:r w:rsidRPr="00B354F5">
        <w:rPr>
          <w:rFonts w:ascii="Times New Roman" w:hAnsi="Times New Roman" w:cs="Times New Roman"/>
        </w:rPr>
        <w:t xml:space="preserve"> de Loja y Zamora </w:t>
      </w:r>
      <w:proofErr w:type="spellStart"/>
      <w:r w:rsidRPr="00B354F5">
        <w:rPr>
          <w:rFonts w:ascii="Times New Roman" w:hAnsi="Times New Roman" w:cs="Times New Roman"/>
        </w:rPr>
        <w:t>Chinchipe,Universidad</w:t>
      </w:r>
      <w:proofErr w:type="spellEnd"/>
      <w:r w:rsidRPr="00B354F5">
        <w:rPr>
          <w:rFonts w:ascii="Times New Roman" w:hAnsi="Times New Roman" w:cs="Times New Roman"/>
        </w:rPr>
        <w:t xml:space="preserve"> Nacional de Loja, </w:t>
      </w:r>
      <w:hyperlink r:id="rId23" w:history="1">
        <w:r w:rsidR="00672CA0" w:rsidRPr="008066FE">
          <w:rPr>
            <w:rStyle w:val="Hipervnculo"/>
            <w:rFonts w:ascii="Times New Roman" w:hAnsi="Times New Roman" w:cs="Times New Roman"/>
            <w:sz w:val="22"/>
          </w:rPr>
          <w:t>https://www.portalces.org/sites/default/files/informeareaslojazamora.pdf</w:t>
        </w:r>
      </w:hyperlink>
    </w:p>
    <w:p w14:paraId="06A85152" w14:textId="062D150F"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Viglizzo</w:t>
      </w:r>
      <w:proofErr w:type="spellEnd"/>
      <w:r w:rsidRPr="00B354F5">
        <w:rPr>
          <w:rFonts w:ascii="Times New Roman" w:hAnsi="Times New Roman" w:cs="Times New Roman"/>
        </w:rPr>
        <w:t xml:space="preserve">, E, </w:t>
      </w:r>
      <w:proofErr w:type="spellStart"/>
      <w:r w:rsidRPr="00B354F5">
        <w:rPr>
          <w:rFonts w:ascii="Times New Roman" w:hAnsi="Times New Roman" w:cs="Times New Roman"/>
        </w:rPr>
        <w:t>Carreño</w:t>
      </w:r>
      <w:proofErr w:type="spellEnd"/>
      <w:r w:rsidRPr="00B354F5">
        <w:rPr>
          <w:rFonts w:ascii="Times New Roman" w:hAnsi="Times New Roman" w:cs="Times New Roman"/>
        </w:rPr>
        <w:t xml:space="preserve">, L, Volante, J, &amp; </w:t>
      </w:r>
      <w:proofErr w:type="spellStart"/>
      <w:r w:rsidRPr="00B354F5">
        <w:rPr>
          <w:rFonts w:ascii="Times New Roman" w:hAnsi="Times New Roman" w:cs="Times New Roman"/>
        </w:rPr>
        <w:t>Mosciaro</w:t>
      </w:r>
      <w:proofErr w:type="spellEnd"/>
      <w:r w:rsidRPr="00B354F5">
        <w:rPr>
          <w:rFonts w:ascii="Times New Roman" w:hAnsi="Times New Roman" w:cs="Times New Roman"/>
        </w:rPr>
        <w:t>, M</w:t>
      </w:r>
      <w:r w:rsidR="005415C6">
        <w:rPr>
          <w:rFonts w:ascii="Times New Roman" w:hAnsi="Times New Roman" w:cs="Times New Roman"/>
        </w:rPr>
        <w:t>.</w:t>
      </w:r>
      <w:r w:rsidRPr="00B354F5">
        <w:rPr>
          <w:rFonts w:ascii="Times New Roman" w:hAnsi="Times New Roman" w:cs="Times New Roman"/>
        </w:rPr>
        <w:t xml:space="preserve"> (2011)</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Evaluación</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bienes</w:t>
      </w:r>
      <w:proofErr w:type="spellEnd"/>
      <w:r w:rsidRPr="00B354F5">
        <w:rPr>
          <w:rFonts w:ascii="Times New Roman" w:hAnsi="Times New Roman" w:cs="Times New Roman"/>
        </w:rPr>
        <w:t xml:space="preserve"> y </w:t>
      </w:r>
      <w:proofErr w:type="spellStart"/>
      <w:r w:rsidRPr="00B354F5">
        <w:rPr>
          <w:rFonts w:ascii="Times New Roman" w:hAnsi="Times New Roman" w:cs="Times New Roman"/>
        </w:rPr>
        <w:t>servicios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ecosistémicos</w:t>
      </w:r>
      <w:proofErr w:type="spellEnd"/>
      <w:r w:rsidRPr="00B354F5">
        <w:rPr>
          <w:rFonts w:ascii="Times New Roman" w:hAnsi="Times New Roman" w:cs="Times New Roman"/>
        </w:rPr>
        <w:t>:</w:t>
      </w:r>
      <w:r w:rsidR="00672CA0">
        <w:rPr>
          <w:rFonts w:ascii="Times New Roman" w:hAnsi="Times New Roman" w:cs="Times New Roman"/>
        </w:rPr>
        <w:t xml:space="preserve"> </w:t>
      </w:r>
      <w:r w:rsidRPr="00B354F5">
        <w:rPr>
          <w:rFonts w:ascii="Times New Roman" w:hAnsi="Times New Roman" w:cs="Times New Roman"/>
        </w:rPr>
        <w:t xml:space="preserve">¿ </w:t>
      </w:r>
      <w:proofErr w:type="spellStart"/>
      <w:r w:rsidRPr="00B354F5">
        <w:rPr>
          <w:rFonts w:ascii="Times New Roman" w:hAnsi="Times New Roman" w:cs="Times New Roman"/>
        </w:rPr>
        <w:t>verdad</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objetiva</w:t>
      </w:r>
      <w:proofErr w:type="spellEnd"/>
      <w:r w:rsidRPr="00B354F5">
        <w:rPr>
          <w:rFonts w:ascii="Times New Roman" w:hAnsi="Times New Roman" w:cs="Times New Roman"/>
        </w:rPr>
        <w:t xml:space="preserve"> o </w:t>
      </w:r>
      <w:proofErr w:type="spellStart"/>
      <w:r w:rsidRPr="00B354F5">
        <w:rPr>
          <w:rFonts w:ascii="Times New Roman" w:hAnsi="Times New Roman" w:cs="Times New Roman"/>
        </w:rPr>
        <w:t>cuento</w:t>
      </w:r>
      <w:proofErr w:type="spellEnd"/>
      <w:r w:rsidRPr="00B354F5">
        <w:rPr>
          <w:rFonts w:ascii="Times New Roman" w:hAnsi="Times New Roman" w:cs="Times New Roman"/>
        </w:rPr>
        <w:t xml:space="preserve"> de la </w:t>
      </w:r>
      <w:proofErr w:type="spellStart"/>
      <w:r w:rsidRPr="00B354F5">
        <w:rPr>
          <w:rFonts w:ascii="Times New Roman" w:hAnsi="Times New Roman" w:cs="Times New Roman"/>
        </w:rPr>
        <w:t>buena</w:t>
      </w:r>
      <w:proofErr w:type="spellEnd"/>
      <w:r w:rsidRPr="00B354F5">
        <w:rPr>
          <w:rFonts w:ascii="Times New Roman" w:hAnsi="Times New Roman" w:cs="Times New Roman"/>
        </w:rPr>
        <w:t xml:space="preserve"> pipa? </w:t>
      </w:r>
      <w:proofErr w:type="spellStart"/>
      <w:r w:rsidRPr="00B354F5">
        <w:rPr>
          <w:rFonts w:ascii="Times New Roman" w:hAnsi="Times New Roman" w:cs="Times New Roman"/>
        </w:rPr>
        <w:t>Expansión</w:t>
      </w:r>
      <w:proofErr w:type="spellEnd"/>
      <w:r w:rsidRPr="00B354F5">
        <w:rPr>
          <w:rFonts w:ascii="Times New Roman" w:hAnsi="Times New Roman" w:cs="Times New Roman"/>
        </w:rPr>
        <w:t xml:space="preserve"> e </w:t>
      </w:r>
      <w:proofErr w:type="spellStart"/>
      <w:r w:rsidRPr="00B354F5">
        <w:rPr>
          <w:rFonts w:ascii="Times New Roman" w:hAnsi="Times New Roman" w:cs="Times New Roman"/>
        </w:rPr>
        <w:t>intensificación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agrícola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en</w:t>
      </w:r>
      <w:proofErr w:type="spellEnd"/>
      <w:r w:rsidRPr="00B354F5">
        <w:rPr>
          <w:rFonts w:ascii="Times New Roman" w:hAnsi="Times New Roman" w:cs="Times New Roman"/>
        </w:rPr>
        <w:t xml:space="preserve"> Argentina: </w:t>
      </w:r>
      <w:proofErr w:type="spellStart"/>
      <w:r w:rsidRPr="00B354F5">
        <w:rPr>
          <w:rFonts w:ascii="Times New Roman" w:hAnsi="Times New Roman" w:cs="Times New Roman"/>
        </w:rPr>
        <w:t>Valoración</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bienes</w:t>
      </w:r>
      <w:proofErr w:type="spellEnd"/>
      <w:r w:rsidRPr="00B354F5">
        <w:rPr>
          <w:rFonts w:ascii="Times New Roman" w:hAnsi="Times New Roman" w:cs="Times New Roman"/>
        </w:rPr>
        <w:t xml:space="preserve"> y </w:t>
      </w:r>
      <w:proofErr w:type="spellStart"/>
      <w:r w:rsidRPr="00B354F5">
        <w:rPr>
          <w:rFonts w:ascii="Times New Roman" w:hAnsi="Times New Roman" w:cs="Times New Roman"/>
        </w:rPr>
        <w:t>servicios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ecosistémicos</w:t>
      </w:r>
      <w:proofErr w:type="spellEnd"/>
      <w:r w:rsidRPr="00B354F5">
        <w:rPr>
          <w:rFonts w:ascii="Times New Roman" w:hAnsi="Times New Roman" w:cs="Times New Roman"/>
        </w:rPr>
        <w:t xml:space="preserve"> para el </w:t>
      </w:r>
      <w:proofErr w:type="spellStart"/>
      <w:r w:rsidRPr="00B354F5">
        <w:rPr>
          <w:rFonts w:ascii="Times New Roman" w:hAnsi="Times New Roman" w:cs="Times New Roman"/>
        </w:rPr>
        <w:t>ordenamiento</w:t>
      </w:r>
      <w:proofErr w:type="spellEnd"/>
      <w:r w:rsidRPr="00B354F5">
        <w:rPr>
          <w:rFonts w:ascii="Times New Roman" w:hAnsi="Times New Roman" w:cs="Times New Roman"/>
        </w:rPr>
        <w:t xml:space="preserve"> territorial, Instituto Nacional de </w:t>
      </w:r>
      <w:proofErr w:type="spellStart"/>
      <w:r w:rsidRPr="00B354F5">
        <w:rPr>
          <w:rFonts w:ascii="Times New Roman" w:hAnsi="Times New Roman" w:cs="Times New Roman"/>
        </w:rPr>
        <w:t>Tecnología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Agropecuaria</w:t>
      </w:r>
      <w:proofErr w:type="spellEnd"/>
      <w:r w:rsidRPr="00B354F5">
        <w:rPr>
          <w:rFonts w:ascii="Times New Roman" w:hAnsi="Times New Roman" w:cs="Times New Roman"/>
        </w:rPr>
        <w:t>, Bueno</w:t>
      </w:r>
      <w:r w:rsidR="00FC5CFA">
        <w:rPr>
          <w:rFonts w:ascii="Times New Roman" w:hAnsi="Times New Roman" w:cs="Times New Roman"/>
        </w:rPr>
        <w:t>s</w:t>
      </w:r>
      <w:r w:rsidRPr="00B354F5">
        <w:rPr>
          <w:rFonts w:ascii="Times New Roman" w:hAnsi="Times New Roman" w:cs="Times New Roman"/>
        </w:rPr>
        <w:t xml:space="preserve"> Aires Argentina,   17-36,</w:t>
      </w:r>
    </w:p>
    <w:p w14:paraId="024469E5" w14:textId="66F39226" w:rsidR="00B354F5" w:rsidRPr="00B354F5" w:rsidRDefault="00B354F5" w:rsidP="000F38EA">
      <w:pPr>
        <w:spacing w:after="0"/>
        <w:ind w:left="567" w:hanging="567"/>
        <w:jc w:val="both"/>
        <w:rPr>
          <w:rFonts w:ascii="Times New Roman" w:hAnsi="Times New Roman" w:cs="Times New Roman"/>
        </w:rPr>
      </w:pPr>
      <w:r w:rsidRPr="00B354F5">
        <w:rPr>
          <w:rFonts w:ascii="Times New Roman" w:hAnsi="Times New Roman" w:cs="Times New Roman"/>
        </w:rPr>
        <w:t xml:space="preserve">           https://www</w:t>
      </w:r>
      <w:r w:rsidR="00672CA0">
        <w:rPr>
          <w:rFonts w:ascii="Times New Roman" w:hAnsi="Times New Roman" w:cs="Times New Roman"/>
        </w:rPr>
        <w:t>.</w:t>
      </w:r>
      <w:r w:rsidRPr="00B354F5">
        <w:rPr>
          <w:rFonts w:ascii="Times New Roman" w:hAnsi="Times New Roman" w:cs="Times New Roman"/>
        </w:rPr>
        <w:t>researchgate</w:t>
      </w:r>
      <w:r w:rsidR="00672CA0">
        <w:rPr>
          <w:rFonts w:ascii="Times New Roman" w:hAnsi="Times New Roman" w:cs="Times New Roman"/>
        </w:rPr>
        <w:t>.</w:t>
      </w:r>
      <w:r w:rsidRPr="00B354F5">
        <w:rPr>
          <w:rFonts w:ascii="Times New Roman" w:hAnsi="Times New Roman" w:cs="Times New Roman"/>
        </w:rPr>
        <w:t>net/profile/</w:t>
      </w:r>
      <w:r w:rsidR="00FC5CFA">
        <w:rPr>
          <w:rFonts w:ascii="Times New Roman" w:hAnsi="Times New Roman" w:cs="Times New Roman"/>
        </w:rPr>
        <w:t>...</w:t>
      </w:r>
      <w:r w:rsidRPr="00B354F5">
        <w:rPr>
          <w:rFonts w:ascii="Times New Roman" w:hAnsi="Times New Roman" w:cs="Times New Roman"/>
        </w:rPr>
        <w:t>/0deec51e963480928c000000/Valoracion-de-Servicios-Ecosistemicos-Co</w:t>
      </w:r>
    </w:p>
    <w:p w14:paraId="159F2506" w14:textId="3106DE72"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Yánez</w:t>
      </w:r>
      <w:proofErr w:type="spellEnd"/>
      <w:r w:rsidRPr="00B354F5">
        <w:rPr>
          <w:rFonts w:ascii="Times New Roman" w:hAnsi="Times New Roman" w:cs="Times New Roman"/>
        </w:rPr>
        <w:t>-Muñoz, M, H, &amp; Morales, M</w:t>
      </w:r>
      <w:r w:rsidR="005415C6">
        <w:rPr>
          <w:rFonts w:ascii="Times New Roman" w:hAnsi="Times New Roman" w:cs="Times New Roman"/>
        </w:rPr>
        <w:t>.</w:t>
      </w:r>
      <w:r w:rsidRPr="00B354F5">
        <w:rPr>
          <w:rFonts w:ascii="Times New Roman" w:hAnsi="Times New Roman" w:cs="Times New Roman"/>
        </w:rPr>
        <w:t xml:space="preserve"> (2013)</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Reserva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Biológica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Jorupe</w:t>
      </w:r>
      <w:proofErr w:type="spellEnd"/>
      <w:r w:rsidRPr="00B354F5">
        <w:rPr>
          <w:rFonts w:ascii="Times New Roman" w:hAnsi="Times New Roman" w:cs="Times New Roman"/>
        </w:rPr>
        <w:t xml:space="preserve">: El Bosque </w:t>
      </w:r>
      <w:proofErr w:type="spellStart"/>
      <w:r w:rsidRPr="00B354F5">
        <w:rPr>
          <w:rFonts w:ascii="Times New Roman" w:hAnsi="Times New Roman" w:cs="Times New Roman"/>
        </w:rPr>
        <w:t>Seco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Tumbesino</w:t>
      </w:r>
      <w:proofErr w:type="spellEnd"/>
      <w:r w:rsidRPr="00B354F5">
        <w:rPr>
          <w:rFonts w:ascii="Times New Roman" w:hAnsi="Times New Roman" w:cs="Times New Roman"/>
        </w:rPr>
        <w:t xml:space="preserve"> al pie de los Andes, </w:t>
      </w:r>
      <w:proofErr w:type="spellStart"/>
      <w:r w:rsidR="00D67AA5" w:rsidRPr="00B354F5">
        <w:rPr>
          <w:rFonts w:ascii="Times New Roman" w:hAnsi="Times New Roman" w:cs="Times New Roman"/>
        </w:rPr>
        <w:t>En</w:t>
      </w:r>
      <w:proofErr w:type="spellEnd"/>
      <w:r w:rsidR="00D67AA5" w:rsidRPr="00B354F5">
        <w:rPr>
          <w:rFonts w:ascii="Times New Roman" w:hAnsi="Times New Roman" w:cs="Times New Roman"/>
        </w:rPr>
        <w:t xml:space="preserve"> Herpetofauna </w:t>
      </w:r>
      <w:proofErr w:type="spellStart"/>
      <w:r w:rsidR="00D67AA5" w:rsidRPr="00B354F5">
        <w:rPr>
          <w:rFonts w:ascii="Times New Roman" w:hAnsi="Times New Roman" w:cs="Times New Roman"/>
        </w:rPr>
        <w:t>En</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Áreas</w:t>
      </w:r>
      <w:proofErr w:type="spellEnd"/>
      <w:r w:rsidR="00D67AA5" w:rsidRPr="00B354F5">
        <w:rPr>
          <w:rFonts w:ascii="Times New Roman" w:hAnsi="Times New Roman" w:cs="Times New Roman"/>
        </w:rPr>
        <w:t xml:space="preserve"> </w:t>
      </w:r>
      <w:proofErr w:type="spellStart"/>
      <w:r w:rsidR="00D67AA5" w:rsidRPr="00B354F5">
        <w:rPr>
          <w:rFonts w:ascii="Times New Roman" w:hAnsi="Times New Roman" w:cs="Times New Roman"/>
        </w:rPr>
        <w:t>Prioritarias</w:t>
      </w:r>
      <w:proofErr w:type="spellEnd"/>
      <w:r w:rsidR="00D67AA5" w:rsidRPr="00B354F5">
        <w:rPr>
          <w:rFonts w:ascii="Times New Roman" w:hAnsi="Times New Roman" w:cs="Times New Roman"/>
        </w:rPr>
        <w:t xml:space="preserve"> Para La </w:t>
      </w:r>
      <w:proofErr w:type="spellStart"/>
      <w:r w:rsidR="00D67AA5" w:rsidRPr="00B354F5">
        <w:rPr>
          <w:rFonts w:ascii="Times New Roman" w:hAnsi="Times New Roman" w:cs="Times New Roman"/>
        </w:rPr>
        <w:t>Conservación</w:t>
      </w:r>
      <w:proofErr w:type="spellEnd"/>
      <w:r w:rsidRPr="00B354F5">
        <w:rPr>
          <w:rFonts w:ascii="Times New Roman" w:hAnsi="Times New Roman" w:cs="Times New Roman"/>
        </w:rPr>
        <w:t xml:space="preserve">: El </w:t>
      </w:r>
      <w:proofErr w:type="spellStart"/>
      <w:r w:rsidRPr="00B354F5">
        <w:rPr>
          <w:rFonts w:ascii="Times New Roman" w:hAnsi="Times New Roman" w:cs="Times New Roman"/>
        </w:rPr>
        <w:t>sistema</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Reservas</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Jocotoco</w:t>
      </w:r>
      <w:proofErr w:type="spellEnd"/>
      <w:r w:rsidRPr="00B354F5">
        <w:rPr>
          <w:rFonts w:ascii="Times New Roman" w:hAnsi="Times New Roman" w:cs="Times New Roman"/>
        </w:rPr>
        <w:t xml:space="preserve"> y </w:t>
      </w:r>
      <w:proofErr w:type="spellStart"/>
      <w:r w:rsidRPr="00B354F5">
        <w:rPr>
          <w:rFonts w:ascii="Times New Roman" w:hAnsi="Times New Roman" w:cs="Times New Roman"/>
        </w:rPr>
        <w:t>Ecominga</w:t>
      </w:r>
      <w:proofErr w:type="spellEnd"/>
      <w:r w:rsidRPr="00B354F5">
        <w:rPr>
          <w:rFonts w:ascii="Times New Roman" w:hAnsi="Times New Roman" w:cs="Times New Roman"/>
        </w:rPr>
        <w:t xml:space="preserve"> (1 ed, </w:t>
      </w:r>
      <w:proofErr w:type="spellStart"/>
      <w:r w:rsidRPr="00B354F5">
        <w:rPr>
          <w:rFonts w:ascii="Times New Roman" w:hAnsi="Times New Roman" w:cs="Times New Roman"/>
        </w:rPr>
        <w:t>págs</w:t>
      </w:r>
      <w:proofErr w:type="spellEnd"/>
      <w:r w:rsidRPr="00B354F5">
        <w:rPr>
          <w:rFonts w:ascii="Times New Roman" w:hAnsi="Times New Roman" w:cs="Times New Roman"/>
        </w:rPr>
        <w:t>, 96-108), MECN-JOCOTOCO-ECOMINGA, https://www</w:t>
      </w:r>
      <w:r w:rsidR="00672CA0">
        <w:rPr>
          <w:rFonts w:ascii="Times New Roman" w:hAnsi="Times New Roman" w:cs="Times New Roman"/>
        </w:rPr>
        <w:t>.</w:t>
      </w:r>
      <w:r w:rsidRPr="00B354F5">
        <w:rPr>
          <w:rFonts w:ascii="Times New Roman" w:hAnsi="Times New Roman" w:cs="Times New Roman"/>
        </w:rPr>
        <w:t>researchgate</w:t>
      </w:r>
      <w:r w:rsidR="00672CA0">
        <w:rPr>
          <w:rFonts w:ascii="Times New Roman" w:hAnsi="Times New Roman" w:cs="Times New Roman"/>
        </w:rPr>
        <w:t>.</w:t>
      </w:r>
      <w:r w:rsidRPr="00B354F5">
        <w:rPr>
          <w:rFonts w:ascii="Times New Roman" w:hAnsi="Times New Roman" w:cs="Times New Roman"/>
        </w:rPr>
        <w:t>net/</w:t>
      </w:r>
      <w:r w:rsidR="00D67AA5">
        <w:rPr>
          <w:rFonts w:ascii="Times New Roman" w:hAnsi="Times New Roman" w:cs="Times New Roman"/>
        </w:rPr>
        <w:t>...</w:t>
      </w:r>
      <w:r w:rsidRPr="00B354F5">
        <w:rPr>
          <w:rFonts w:ascii="Times New Roman" w:hAnsi="Times New Roman" w:cs="Times New Roman"/>
        </w:rPr>
        <w:t>/309838999_Reserva_Biologica_Jorupe_El_Bosque_Seco_Tumbesino_al_pie_de_los_Andes</w:t>
      </w:r>
    </w:p>
    <w:p w14:paraId="155C1ED1" w14:textId="2A2037BC" w:rsidR="00B354F5" w:rsidRPr="00B354F5" w:rsidRDefault="00B354F5" w:rsidP="000F38EA">
      <w:pPr>
        <w:spacing w:after="0"/>
        <w:ind w:left="567" w:hanging="567"/>
        <w:jc w:val="both"/>
        <w:rPr>
          <w:rFonts w:ascii="Times New Roman" w:hAnsi="Times New Roman" w:cs="Times New Roman"/>
        </w:rPr>
      </w:pPr>
      <w:proofErr w:type="spellStart"/>
      <w:r w:rsidRPr="00B354F5">
        <w:rPr>
          <w:rFonts w:ascii="Times New Roman" w:hAnsi="Times New Roman" w:cs="Times New Roman"/>
        </w:rPr>
        <w:t>Zurita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Moreano</w:t>
      </w:r>
      <w:proofErr w:type="spellEnd"/>
      <w:r w:rsidRPr="00B354F5">
        <w:rPr>
          <w:rFonts w:ascii="Times New Roman" w:hAnsi="Times New Roman" w:cs="Times New Roman"/>
        </w:rPr>
        <w:t xml:space="preserve">, E, González Bautista, M, G, &amp; </w:t>
      </w:r>
      <w:proofErr w:type="spellStart"/>
      <w:r w:rsidRPr="00B354F5">
        <w:rPr>
          <w:rFonts w:ascii="Times New Roman" w:hAnsi="Times New Roman" w:cs="Times New Roman"/>
        </w:rPr>
        <w:t>Lema</w:t>
      </w:r>
      <w:proofErr w:type="spellEnd"/>
      <w:r w:rsidRPr="00B354F5">
        <w:rPr>
          <w:rFonts w:ascii="Times New Roman" w:hAnsi="Times New Roman" w:cs="Times New Roman"/>
        </w:rPr>
        <w:t xml:space="preserve"> Espinoza, M, de J</w:t>
      </w:r>
      <w:r w:rsidR="005415C6">
        <w:rPr>
          <w:rFonts w:ascii="Times New Roman" w:hAnsi="Times New Roman" w:cs="Times New Roman"/>
        </w:rPr>
        <w:t>.</w:t>
      </w:r>
      <w:r w:rsidRPr="00B354F5">
        <w:rPr>
          <w:rFonts w:ascii="Times New Roman" w:hAnsi="Times New Roman" w:cs="Times New Roman"/>
        </w:rPr>
        <w:t xml:space="preserve"> (2019)</w:t>
      </w:r>
      <w:r w:rsidR="005415C6">
        <w:rPr>
          <w:rFonts w:ascii="Times New Roman" w:hAnsi="Times New Roman" w:cs="Times New Roman"/>
        </w:rPr>
        <w:t>.</w:t>
      </w:r>
      <w:r w:rsidRPr="00B354F5">
        <w:rPr>
          <w:rFonts w:ascii="Times New Roman" w:hAnsi="Times New Roman" w:cs="Times New Roman"/>
        </w:rPr>
        <w:t xml:space="preserve"> </w:t>
      </w:r>
      <w:proofErr w:type="spellStart"/>
      <w:r w:rsidRPr="00B354F5">
        <w:rPr>
          <w:rFonts w:ascii="Times New Roman" w:hAnsi="Times New Roman" w:cs="Times New Roman"/>
        </w:rPr>
        <w:t>Valoración</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económica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ambiental</w:t>
      </w:r>
      <w:proofErr w:type="spellEnd"/>
      <w:r w:rsidRPr="00B354F5">
        <w:rPr>
          <w:rFonts w:ascii="Times New Roman" w:hAnsi="Times New Roman" w:cs="Times New Roman"/>
        </w:rPr>
        <w:t xml:space="preserve"> del </w:t>
      </w:r>
      <w:proofErr w:type="spellStart"/>
      <w:r w:rsidRPr="00B354F5">
        <w:rPr>
          <w:rFonts w:ascii="Times New Roman" w:hAnsi="Times New Roman" w:cs="Times New Roman"/>
        </w:rPr>
        <w:t>recurso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hídrico</w:t>
      </w:r>
      <w:proofErr w:type="spellEnd"/>
      <w:r w:rsidRPr="00B354F5">
        <w:rPr>
          <w:rFonts w:ascii="Times New Roman" w:hAnsi="Times New Roman" w:cs="Times New Roman"/>
        </w:rPr>
        <w:t xml:space="preserve">, y el </w:t>
      </w:r>
      <w:proofErr w:type="spellStart"/>
      <w:r w:rsidRPr="00B354F5">
        <w:rPr>
          <w:rFonts w:ascii="Times New Roman" w:hAnsi="Times New Roman" w:cs="Times New Roman"/>
        </w:rPr>
        <w:t>beneficio</w:t>
      </w:r>
      <w:proofErr w:type="spellEnd"/>
      <w:r w:rsidRPr="00B354F5">
        <w:rPr>
          <w:rFonts w:ascii="Times New Roman" w:hAnsi="Times New Roman" w:cs="Times New Roman"/>
        </w:rPr>
        <w:t xml:space="preserve"> para los </w:t>
      </w:r>
      <w:proofErr w:type="spellStart"/>
      <w:r w:rsidRPr="00B354F5">
        <w:rPr>
          <w:rFonts w:ascii="Times New Roman" w:hAnsi="Times New Roman" w:cs="Times New Roman"/>
        </w:rPr>
        <w:t>usuarios</w:t>
      </w:r>
      <w:proofErr w:type="spellEnd"/>
      <w:r w:rsidRPr="00B354F5">
        <w:rPr>
          <w:rFonts w:ascii="Times New Roman" w:hAnsi="Times New Roman" w:cs="Times New Roman"/>
        </w:rPr>
        <w:t xml:space="preserve"> del </w:t>
      </w:r>
      <w:proofErr w:type="spellStart"/>
      <w:r w:rsidRPr="00B354F5">
        <w:rPr>
          <w:rFonts w:ascii="Times New Roman" w:hAnsi="Times New Roman" w:cs="Times New Roman"/>
        </w:rPr>
        <w:t>sistema</w:t>
      </w:r>
      <w:proofErr w:type="spellEnd"/>
      <w:r w:rsidRPr="00B354F5">
        <w:rPr>
          <w:rFonts w:ascii="Times New Roman" w:hAnsi="Times New Roman" w:cs="Times New Roman"/>
        </w:rPr>
        <w:t xml:space="preserve"> de </w:t>
      </w:r>
      <w:proofErr w:type="spellStart"/>
      <w:r w:rsidRPr="00B354F5">
        <w:rPr>
          <w:rFonts w:ascii="Times New Roman" w:hAnsi="Times New Roman" w:cs="Times New Roman"/>
        </w:rPr>
        <w:t>riego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Guargualla</w:t>
      </w:r>
      <w:proofErr w:type="spellEnd"/>
      <w:r w:rsidRPr="00B354F5">
        <w:rPr>
          <w:rFonts w:ascii="Times New Roman" w:hAnsi="Times New Roman" w:cs="Times New Roman"/>
        </w:rPr>
        <w:t xml:space="preserve"> de la </w:t>
      </w:r>
      <w:proofErr w:type="spellStart"/>
      <w:r w:rsidRPr="00B354F5">
        <w:rPr>
          <w:rFonts w:ascii="Times New Roman" w:hAnsi="Times New Roman" w:cs="Times New Roman"/>
        </w:rPr>
        <w:t>parroquia</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Licto</w:t>
      </w:r>
      <w:proofErr w:type="spellEnd"/>
      <w:r w:rsidRPr="00B354F5">
        <w:rPr>
          <w:rFonts w:ascii="Times New Roman" w:hAnsi="Times New Roman" w:cs="Times New Roman"/>
        </w:rPr>
        <w:t xml:space="preserve">, </w:t>
      </w:r>
      <w:proofErr w:type="spellStart"/>
      <w:r w:rsidRPr="00B354F5">
        <w:rPr>
          <w:rFonts w:ascii="Times New Roman" w:hAnsi="Times New Roman" w:cs="Times New Roman"/>
        </w:rPr>
        <w:t>cantón</w:t>
      </w:r>
      <w:proofErr w:type="spellEnd"/>
      <w:r w:rsidRPr="00B354F5">
        <w:rPr>
          <w:rFonts w:ascii="Times New Roman" w:hAnsi="Times New Roman" w:cs="Times New Roman"/>
        </w:rPr>
        <w:t xml:space="preserve"> Riobamba </w:t>
      </w:r>
      <w:proofErr w:type="spellStart"/>
      <w:r w:rsidRPr="00B354F5">
        <w:rPr>
          <w:rFonts w:ascii="Times New Roman" w:hAnsi="Times New Roman" w:cs="Times New Roman"/>
        </w:rPr>
        <w:t>provincia</w:t>
      </w:r>
      <w:proofErr w:type="spellEnd"/>
      <w:r w:rsidRPr="00B354F5">
        <w:rPr>
          <w:rFonts w:ascii="Times New Roman" w:hAnsi="Times New Roman" w:cs="Times New Roman"/>
        </w:rPr>
        <w:t xml:space="preserve"> de Chimborazo (2012-2016)</w:t>
      </w:r>
      <w:r w:rsidR="00FC5CFA">
        <w:rPr>
          <w:rFonts w:ascii="Times New Roman" w:hAnsi="Times New Roman" w:cs="Times New Roman"/>
        </w:rPr>
        <w:t>.</w:t>
      </w:r>
      <w:r w:rsidRPr="00B354F5">
        <w:rPr>
          <w:rFonts w:ascii="Times New Roman" w:hAnsi="Times New Roman" w:cs="Times New Roman"/>
        </w:rPr>
        <w:t xml:space="preserve"> </w:t>
      </w:r>
      <w:proofErr w:type="spellStart"/>
      <w:r w:rsidRPr="00FC5CFA">
        <w:rPr>
          <w:rFonts w:ascii="Times New Roman" w:hAnsi="Times New Roman" w:cs="Times New Roman"/>
          <w:i/>
        </w:rPr>
        <w:t>Revista</w:t>
      </w:r>
      <w:proofErr w:type="spellEnd"/>
      <w:r w:rsidRPr="00FC5CFA">
        <w:rPr>
          <w:rFonts w:ascii="Times New Roman" w:hAnsi="Times New Roman" w:cs="Times New Roman"/>
          <w:i/>
        </w:rPr>
        <w:t xml:space="preserve"> </w:t>
      </w:r>
      <w:proofErr w:type="spellStart"/>
      <w:r w:rsidRPr="00FC5CFA">
        <w:rPr>
          <w:rFonts w:ascii="Times New Roman" w:hAnsi="Times New Roman" w:cs="Times New Roman"/>
          <w:i/>
        </w:rPr>
        <w:t>Interconectando</w:t>
      </w:r>
      <w:proofErr w:type="spellEnd"/>
      <w:r w:rsidRPr="00FC5CFA">
        <w:rPr>
          <w:rFonts w:ascii="Times New Roman" w:hAnsi="Times New Roman" w:cs="Times New Roman"/>
          <w:i/>
        </w:rPr>
        <w:t xml:space="preserve"> </w:t>
      </w:r>
      <w:proofErr w:type="spellStart"/>
      <w:r w:rsidRPr="00FC5CFA">
        <w:rPr>
          <w:rFonts w:ascii="Times New Roman" w:hAnsi="Times New Roman" w:cs="Times New Roman"/>
          <w:i/>
        </w:rPr>
        <w:t>Saberes</w:t>
      </w:r>
      <w:proofErr w:type="spellEnd"/>
      <w:r w:rsidRPr="00B354F5">
        <w:rPr>
          <w:rFonts w:ascii="Times New Roman" w:hAnsi="Times New Roman" w:cs="Times New Roman"/>
        </w:rPr>
        <w:t>, 8(4), 1-14, https://doi</w:t>
      </w:r>
      <w:r w:rsidR="00672CA0">
        <w:rPr>
          <w:rFonts w:ascii="Times New Roman" w:hAnsi="Times New Roman" w:cs="Times New Roman"/>
        </w:rPr>
        <w:t>.</w:t>
      </w:r>
      <w:r w:rsidRPr="00B354F5">
        <w:rPr>
          <w:rFonts w:ascii="Times New Roman" w:hAnsi="Times New Roman" w:cs="Times New Roman"/>
        </w:rPr>
        <w:t>org/10</w:t>
      </w:r>
      <w:r w:rsidR="00672CA0">
        <w:rPr>
          <w:rFonts w:ascii="Times New Roman" w:hAnsi="Times New Roman" w:cs="Times New Roman"/>
        </w:rPr>
        <w:t>.</w:t>
      </w:r>
      <w:r w:rsidRPr="00B354F5">
        <w:rPr>
          <w:rFonts w:ascii="Times New Roman" w:hAnsi="Times New Roman" w:cs="Times New Roman"/>
        </w:rPr>
        <w:t>25009/is</w:t>
      </w:r>
      <w:r w:rsidR="00672CA0">
        <w:rPr>
          <w:rFonts w:ascii="Times New Roman" w:hAnsi="Times New Roman" w:cs="Times New Roman"/>
        </w:rPr>
        <w:t>.</w:t>
      </w:r>
      <w:r w:rsidRPr="00B354F5">
        <w:rPr>
          <w:rFonts w:ascii="Times New Roman" w:hAnsi="Times New Roman" w:cs="Times New Roman"/>
        </w:rPr>
        <w:t>v0i8</w:t>
      </w:r>
      <w:r w:rsidR="00672CA0">
        <w:rPr>
          <w:rFonts w:ascii="Times New Roman" w:hAnsi="Times New Roman" w:cs="Times New Roman"/>
        </w:rPr>
        <w:t>.</w:t>
      </w:r>
      <w:r w:rsidRPr="00B354F5">
        <w:rPr>
          <w:rFonts w:ascii="Times New Roman" w:hAnsi="Times New Roman" w:cs="Times New Roman"/>
        </w:rPr>
        <w:t>2642</w:t>
      </w:r>
    </w:p>
    <w:p w14:paraId="122C271B" w14:textId="77777777" w:rsidR="001C2E86" w:rsidRPr="008D11F0" w:rsidRDefault="001C2E86" w:rsidP="000F38EA">
      <w:pPr>
        <w:spacing w:after="0"/>
        <w:ind w:left="567" w:hanging="567"/>
        <w:jc w:val="both"/>
        <w:rPr>
          <w:rFonts w:ascii="Times New Roman" w:hAnsi="Times New Roman" w:cs="Times New Roman"/>
        </w:rPr>
      </w:pPr>
    </w:p>
    <w:sectPr w:rsidR="001C2E86" w:rsidRPr="008D11F0" w:rsidSect="001C6B7D">
      <w:footnotePr>
        <w:numFmt w:val="chicago"/>
      </w:footnotePr>
      <w:type w:val="continuous"/>
      <w:pgSz w:w="11907" w:h="16839" w:code="9"/>
      <w:pgMar w:top="1418" w:right="1418" w:bottom="1418" w:left="1418"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71F63" w14:textId="77777777" w:rsidR="00B37B7A" w:rsidRDefault="00B37B7A">
      <w:pPr>
        <w:spacing w:after="0" w:line="240" w:lineRule="auto"/>
      </w:pPr>
      <w:r>
        <w:separator/>
      </w:r>
    </w:p>
  </w:endnote>
  <w:endnote w:type="continuationSeparator" w:id="0">
    <w:p w14:paraId="11DFD57C" w14:textId="77777777" w:rsidR="00B37B7A" w:rsidRDefault="00B37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48886" w14:textId="0FBD7DD8" w:rsidR="00B37B7A" w:rsidRDefault="00B37B7A" w:rsidP="004875E7">
    <w:pPr>
      <w:pStyle w:val="Piedepgina"/>
      <w:jc w:val="center"/>
    </w:pPr>
    <w:r w:rsidRPr="001F7C7E">
      <w:t>Revista GEOESPACIAL, 1</w:t>
    </w:r>
    <w:r>
      <w:t>9</w:t>
    </w:r>
    <w:r w:rsidRPr="001F7C7E">
      <w:t>(</w:t>
    </w:r>
    <w:r>
      <w:t>1</w:t>
    </w:r>
    <w:r w:rsidRPr="001F7C7E">
      <w:t>):</w:t>
    </w:r>
    <w:r>
      <w:t>12</w:t>
    </w:r>
    <w:r w:rsidRPr="001F7C7E">
      <w:t>-</w:t>
    </w:r>
    <w:r>
      <w:t>32</w:t>
    </w:r>
  </w:p>
  <w:p w14:paraId="3C00319B" w14:textId="3DB060C2" w:rsidR="00B37B7A" w:rsidRPr="004E0C07" w:rsidRDefault="00B37B7A" w:rsidP="004E0C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95B3" w14:textId="111AC15C" w:rsidR="00B37B7A" w:rsidRDefault="00B37B7A" w:rsidP="004E0C07">
    <w:pPr>
      <w:pStyle w:val="Piedepgina"/>
      <w:jc w:val="center"/>
    </w:pPr>
    <w:r w:rsidRPr="001F7C7E">
      <w:t>Revista GEOESPACIAL, 1</w:t>
    </w:r>
    <w:r>
      <w:t>9</w:t>
    </w:r>
    <w:r w:rsidRPr="001F7C7E">
      <w:t>(</w:t>
    </w:r>
    <w:r>
      <w:t>1</w:t>
    </w:r>
    <w:r w:rsidRPr="001F7C7E">
      <w:t>):</w:t>
    </w:r>
    <w:r>
      <w:t>12</w:t>
    </w:r>
    <w:r w:rsidRPr="001F7C7E">
      <w:t>-</w:t>
    </w:r>
    <w:r>
      <w:t>32</w:t>
    </w:r>
  </w:p>
  <w:p w14:paraId="22CF5117" w14:textId="21CBFE0C" w:rsidR="00B37B7A" w:rsidRPr="004E0C07" w:rsidRDefault="00B37B7A" w:rsidP="004E0C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C7958" w14:textId="752B9F3D" w:rsidR="00B37B7A" w:rsidRDefault="00B37B7A" w:rsidP="004E0C07">
    <w:pPr>
      <w:pStyle w:val="Piedepgina"/>
      <w:jc w:val="center"/>
    </w:pPr>
    <w:r w:rsidRPr="001F7C7E">
      <w:t>Revista GEOESPACIAL, 1</w:t>
    </w:r>
    <w:r>
      <w:t>9</w:t>
    </w:r>
    <w:r w:rsidRPr="001F7C7E">
      <w:t>(</w:t>
    </w:r>
    <w:r>
      <w:t>1</w:t>
    </w:r>
    <w:r w:rsidRPr="001F7C7E">
      <w:t>):</w:t>
    </w:r>
    <w:r>
      <w:t>12</w:t>
    </w:r>
    <w:r w:rsidRPr="001F7C7E">
      <w:t>-</w:t>
    </w:r>
    <w:r>
      <w:t>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63035" w14:textId="77777777" w:rsidR="00B37B7A" w:rsidRDefault="00B37B7A">
      <w:pPr>
        <w:spacing w:after="0" w:line="240" w:lineRule="auto"/>
      </w:pPr>
      <w:r>
        <w:separator/>
      </w:r>
    </w:p>
  </w:footnote>
  <w:footnote w:type="continuationSeparator" w:id="0">
    <w:p w14:paraId="7BFB3180" w14:textId="77777777" w:rsidR="00B37B7A" w:rsidRDefault="00B37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96780"/>
      <w:docPartObj>
        <w:docPartGallery w:val="Page Numbers (Top of Page)"/>
        <w:docPartUnique/>
      </w:docPartObj>
    </w:sdtPr>
    <w:sdtEndPr>
      <w:rPr>
        <w:i w:val="0"/>
      </w:rPr>
    </w:sdtEndPr>
    <w:sdtContent>
      <w:p w14:paraId="489DBBCB" w14:textId="52D9DAB8" w:rsidR="00B37B7A" w:rsidRPr="004E0C07" w:rsidRDefault="00B37B7A">
        <w:pPr>
          <w:pStyle w:val="Encabezado"/>
          <w:jc w:val="right"/>
          <w:rPr>
            <w:i w:val="0"/>
          </w:rPr>
        </w:pPr>
        <w:r>
          <w:rPr>
            <w:lang w:val="es-EC"/>
          </w:rPr>
          <w:t xml:space="preserve">Valoración económica de los bienes y servicios ecosistémicos                      </w:t>
        </w:r>
        <w:r w:rsidRPr="004D46E6">
          <w:rPr>
            <w:lang w:val="es-EC"/>
          </w:rPr>
          <w:t xml:space="preserve">                                                                                          </w:t>
        </w:r>
        <w:r w:rsidRPr="004D46E6">
          <w:rPr>
            <w:i w:val="0"/>
            <w:lang w:val="es-EC"/>
          </w:rPr>
          <w:t xml:space="preserve">Pag. </w:t>
        </w:r>
        <w:r w:rsidRPr="002C19A8">
          <w:rPr>
            <w:i w:val="0"/>
          </w:rPr>
          <w:sym w:font="Symbol" w:char="F07C"/>
        </w:r>
        <w:r w:rsidRPr="004D46E6">
          <w:rPr>
            <w:i w:val="0"/>
            <w:lang w:val="es-EC"/>
          </w:rPr>
          <w:t xml:space="preserve"> </w:t>
        </w:r>
        <w:r w:rsidRPr="004E0C07">
          <w:rPr>
            <w:i w:val="0"/>
          </w:rPr>
          <w:fldChar w:fldCharType="begin"/>
        </w:r>
        <w:r w:rsidRPr="004E0C07">
          <w:rPr>
            <w:i w:val="0"/>
          </w:rPr>
          <w:instrText>PAGE   \* MERGEFORMAT</w:instrText>
        </w:r>
        <w:r w:rsidRPr="004E0C07">
          <w:rPr>
            <w:i w:val="0"/>
          </w:rPr>
          <w:fldChar w:fldCharType="separate"/>
        </w:r>
        <w:r w:rsidRPr="006317C9">
          <w:rPr>
            <w:i w:val="0"/>
            <w:lang w:val="es-ES"/>
          </w:rPr>
          <w:t>32</w:t>
        </w:r>
        <w:r w:rsidRPr="004E0C07">
          <w:rPr>
            <w:i w:val="0"/>
          </w:rPr>
          <w:fldChar w:fldCharType="end"/>
        </w:r>
      </w:p>
    </w:sdtContent>
  </w:sdt>
  <w:p w14:paraId="5079AABC" w14:textId="770CFEF4" w:rsidR="00B37B7A" w:rsidRDefault="00B37B7A">
    <w:pPr>
      <w:pStyle w:val="Encabezado"/>
      <w:tabs>
        <w:tab w:val="center" w:pos="4920"/>
      </w:tabs>
      <w:spacing w:line="200" w:lineRule="exact"/>
      <w:rPr>
        <w:i w:val="0"/>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630944"/>
      <w:docPartObj>
        <w:docPartGallery w:val="Page Numbers (Top of Page)"/>
        <w:docPartUnique/>
      </w:docPartObj>
    </w:sdtPr>
    <w:sdtEndPr/>
    <w:sdtContent>
      <w:p w14:paraId="643831E0" w14:textId="56C2F953" w:rsidR="00B37B7A" w:rsidRDefault="00B37B7A" w:rsidP="004875E7">
        <w:pPr>
          <w:pStyle w:val="Encabezado"/>
        </w:pPr>
        <w:r>
          <w:t>D. Dueñas; O. Guevara; S. Santacruz</w:t>
        </w:r>
        <w:r w:rsidRPr="004D46E6">
          <w:rPr>
            <w:lang w:val="es-EC"/>
          </w:rPr>
          <w:t xml:space="preserve">                                                                                                                                     </w:t>
        </w:r>
        <w:r>
          <w:rPr>
            <w:lang w:val="es-EC"/>
          </w:rPr>
          <w:t xml:space="preserve">                  </w:t>
        </w:r>
        <w:r w:rsidRPr="004D46E6">
          <w:rPr>
            <w:i w:val="0"/>
            <w:lang w:val="es-EC"/>
          </w:rPr>
          <w:t xml:space="preserve">Pag. </w:t>
        </w:r>
        <w:r w:rsidRPr="001F7C7E">
          <w:rPr>
            <w:i w:val="0"/>
          </w:rPr>
          <w:sym w:font="Symbol" w:char="F07C"/>
        </w:r>
        <w:r w:rsidRPr="004D46E6">
          <w:rPr>
            <w:i w:val="0"/>
            <w:lang w:val="es-EC"/>
          </w:rPr>
          <w:t xml:space="preserve">  </w:t>
        </w:r>
        <w:r>
          <w:fldChar w:fldCharType="begin"/>
        </w:r>
        <w:r>
          <w:instrText>PAGE   \* MERGEFORMAT</w:instrText>
        </w:r>
        <w:r>
          <w:fldChar w:fldCharType="separate"/>
        </w:r>
        <w:r w:rsidRPr="006317C9">
          <w:rPr>
            <w:i w:val="0"/>
            <w:lang w:val="es-ES"/>
          </w:rPr>
          <w:t>31</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A66CC" w14:textId="0D0A083E" w:rsidR="00B37B7A" w:rsidRPr="004D46E6" w:rsidRDefault="00B37B7A" w:rsidP="004E0C07">
    <w:pPr>
      <w:pStyle w:val="Encabezado"/>
      <w:tabs>
        <w:tab w:val="left" w:pos="6804"/>
      </w:tabs>
      <w:spacing w:after="0"/>
      <w:rPr>
        <w:i w:val="0"/>
        <w:sz w:val="20"/>
        <w:lang w:val="es-EC"/>
      </w:rPr>
    </w:pPr>
    <w:r w:rsidRPr="004D46E6">
      <w:rPr>
        <w:i w:val="0"/>
        <w:sz w:val="20"/>
        <w:lang w:val="es-EC"/>
      </w:rPr>
      <w:t>Revista GEOESPACIAL (</w:t>
    </w:r>
    <w:r>
      <w:rPr>
        <w:i w:val="0"/>
        <w:sz w:val="20"/>
        <w:lang w:val="es-EC"/>
      </w:rPr>
      <w:t>Enero</w:t>
    </w:r>
    <w:r w:rsidRPr="004D46E6">
      <w:rPr>
        <w:i w:val="0"/>
        <w:sz w:val="20"/>
        <w:lang w:val="es-EC"/>
      </w:rPr>
      <w:t>-</w:t>
    </w:r>
    <w:r>
      <w:rPr>
        <w:i w:val="0"/>
        <w:sz w:val="20"/>
        <w:lang w:val="es-EC"/>
      </w:rPr>
      <w:t>Junio</w:t>
    </w:r>
    <w:r w:rsidRPr="004D46E6">
      <w:rPr>
        <w:i w:val="0"/>
        <w:sz w:val="20"/>
        <w:lang w:val="es-EC"/>
      </w:rPr>
      <w:t xml:space="preserve"> 202</w:t>
    </w:r>
    <w:r>
      <w:rPr>
        <w:i w:val="0"/>
        <w:sz w:val="20"/>
        <w:lang w:val="es-EC"/>
      </w:rPr>
      <w:t>2</w:t>
    </w:r>
    <w:r w:rsidRPr="004D46E6">
      <w:rPr>
        <w:i w:val="0"/>
        <w:sz w:val="20"/>
        <w:lang w:val="es-EC"/>
      </w:rPr>
      <w:t>) 1</w:t>
    </w:r>
    <w:r>
      <w:rPr>
        <w:i w:val="0"/>
        <w:sz w:val="20"/>
        <w:lang w:val="es-EC"/>
      </w:rPr>
      <w:t>9</w:t>
    </w:r>
    <w:r w:rsidRPr="004D46E6">
      <w:rPr>
        <w:i w:val="0"/>
        <w:sz w:val="20"/>
        <w:lang w:val="es-EC"/>
      </w:rPr>
      <w:t>(</w:t>
    </w:r>
    <w:r>
      <w:rPr>
        <w:i w:val="0"/>
        <w:sz w:val="20"/>
        <w:lang w:val="es-EC"/>
      </w:rPr>
      <w:t>1</w:t>
    </w:r>
    <w:r w:rsidRPr="004D46E6">
      <w:rPr>
        <w:i w:val="0"/>
        <w:sz w:val="20"/>
        <w:lang w:val="es-EC"/>
      </w:rPr>
      <w:t xml:space="preserve">): </w:t>
    </w:r>
    <w:r>
      <w:rPr>
        <w:i w:val="0"/>
        <w:sz w:val="20"/>
        <w:lang w:val="es-EC"/>
      </w:rPr>
      <w:t>12</w:t>
    </w:r>
    <w:r w:rsidRPr="004D46E6">
      <w:rPr>
        <w:i w:val="0"/>
        <w:sz w:val="20"/>
        <w:lang w:val="es-EC"/>
      </w:rPr>
      <w:t>-</w:t>
    </w:r>
    <w:r>
      <w:rPr>
        <w:i w:val="0"/>
        <w:sz w:val="20"/>
        <w:lang w:val="es-EC"/>
      </w:rPr>
      <w:t>32</w:t>
    </w:r>
  </w:p>
  <w:p w14:paraId="228687E3" w14:textId="77777777" w:rsidR="00B37B7A" w:rsidRPr="004D46E6" w:rsidRDefault="00B37B7A" w:rsidP="004E0C07">
    <w:pPr>
      <w:pStyle w:val="Encabezado"/>
      <w:tabs>
        <w:tab w:val="left" w:pos="6804"/>
      </w:tabs>
      <w:spacing w:before="0" w:beforeAutospacing="0"/>
      <w:rPr>
        <w:i w:val="0"/>
        <w:sz w:val="20"/>
        <w:lang w:val="es-EC"/>
      </w:rPr>
    </w:pPr>
    <w:r w:rsidRPr="004D46E6">
      <w:rPr>
        <w:i w:val="0"/>
        <w:sz w:val="20"/>
        <w:lang w:val="es-EC"/>
      </w:rPr>
      <w:t>ISSN: 2600-5921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6DC3"/>
    <w:multiLevelType w:val="hybridMultilevel"/>
    <w:tmpl w:val="38706F48"/>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B4E156E"/>
    <w:multiLevelType w:val="hybridMultilevel"/>
    <w:tmpl w:val="B262F9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1762661"/>
    <w:multiLevelType w:val="hybridMultilevel"/>
    <w:tmpl w:val="3EF843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DB56246"/>
    <w:multiLevelType w:val="hybridMultilevel"/>
    <w:tmpl w:val="BB02B3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E827A20"/>
    <w:multiLevelType w:val="multilevel"/>
    <w:tmpl w:val="3ACC045A"/>
    <w:lvl w:ilvl="0">
      <w:start w:val="1"/>
      <w:numFmt w:val="upperLetter"/>
      <w:suff w:val="nothing"/>
      <w:lvlText w:val="Appendix %1. "/>
      <w:lvlJc w:val="left"/>
      <w:pPr>
        <w:ind w:left="993" w:firstLine="0"/>
      </w:pPr>
      <w:rPr>
        <w:b w:val="0"/>
        <w:bCs/>
        <w:i w:val="0"/>
      </w:rPr>
    </w:lvl>
    <w:lvl w:ilvl="1">
      <w:start w:val="1"/>
      <w:numFmt w:val="decimal"/>
      <w:pStyle w:val="Els-appendixsubhead"/>
      <w:suff w:val="nothing"/>
      <w:lvlText w:val="%1.%2. "/>
      <w:lvlJc w:val="left"/>
      <w:pPr>
        <w:ind w:left="993" w:firstLine="0"/>
      </w:pPr>
      <w:rPr>
        <w:rFonts w:ascii="Times New Roman" w:hAnsi="Times New Roman" w:hint="default"/>
        <w:b w:val="0"/>
        <w:i/>
        <w:sz w:val="20"/>
      </w:rPr>
    </w:lvl>
    <w:lvl w:ilvl="2">
      <w:start w:val="1"/>
      <w:numFmt w:val="none"/>
      <w:lvlText w:val=""/>
      <w:lvlJc w:val="left"/>
      <w:pPr>
        <w:tabs>
          <w:tab w:val="num" w:pos="1353"/>
        </w:tabs>
        <w:ind w:left="993" w:firstLine="0"/>
      </w:pPr>
    </w:lvl>
    <w:lvl w:ilvl="3">
      <w:start w:val="1"/>
      <w:numFmt w:val="none"/>
      <w:lvlText w:val=""/>
      <w:lvlJc w:val="right"/>
      <w:pPr>
        <w:tabs>
          <w:tab w:val="num" w:pos="1353"/>
        </w:tabs>
        <w:ind w:left="993" w:firstLine="0"/>
      </w:pPr>
    </w:lvl>
    <w:lvl w:ilvl="4">
      <w:start w:val="1"/>
      <w:numFmt w:val="none"/>
      <w:lvlText w:val=""/>
      <w:lvlJc w:val="left"/>
      <w:pPr>
        <w:tabs>
          <w:tab w:val="num" w:pos="1353"/>
        </w:tabs>
        <w:ind w:left="993" w:firstLine="0"/>
      </w:pPr>
    </w:lvl>
    <w:lvl w:ilvl="5">
      <w:start w:val="1"/>
      <w:numFmt w:val="none"/>
      <w:lvlText w:val=""/>
      <w:lvlJc w:val="left"/>
      <w:pPr>
        <w:tabs>
          <w:tab w:val="num" w:pos="1353"/>
        </w:tabs>
        <w:ind w:left="993" w:firstLine="0"/>
      </w:pPr>
    </w:lvl>
    <w:lvl w:ilvl="6">
      <w:start w:val="1"/>
      <w:numFmt w:val="none"/>
      <w:lvlText w:val=""/>
      <w:lvlJc w:val="left"/>
      <w:pPr>
        <w:tabs>
          <w:tab w:val="num" w:pos="1353"/>
        </w:tabs>
        <w:ind w:left="993" w:firstLine="0"/>
      </w:pPr>
    </w:lvl>
    <w:lvl w:ilvl="7">
      <w:start w:val="1"/>
      <w:numFmt w:val="none"/>
      <w:lvlText w:val=""/>
      <w:lvlJc w:val="left"/>
      <w:pPr>
        <w:tabs>
          <w:tab w:val="num" w:pos="1353"/>
        </w:tabs>
        <w:ind w:left="993" w:firstLine="0"/>
      </w:pPr>
    </w:lvl>
    <w:lvl w:ilvl="8">
      <w:start w:val="1"/>
      <w:numFmt w:val="none"/>
      <w:lvlText w:val=""/>
      <w:lvlJc w:val="left"/>
      <w:pPr>
        <w:tabs>
          <w:tab w:val="num" w:pos="1353"/>
        </w:tabs>
        <w:ind w:left="993" w:firstLine="0"/>
      </w:pPr>
    </w:lvl>
  </w:abstractNum>
  <w:abstractNum w:abstractNumId="9" w15:restartNumberingAfterBreak="0">
    <w:nsid w:val="604E5642"/>
    <w:multiLevelType w:val="hybridMultilevel"/>
    <w:tmpl w:val="DC66F9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8"/>
  </w:num>
  <w:num w:numId="3">
    <w:abstractNumId w:val="1"/>
  </w:num>
  <w:num w:numId="4">
    <w:abstractNumId w:val="6"/>
  </w:num>
  <w:num w:numId="5">
    <w:abstractNumId w:val="10"/>
  </w:num>
  <w:num w:numId="6">
    <w:abstractNumId w:val="7"/>
  </w:num>
  <w:num w:numId="7">
    <w:abstractNumId w:val="5"/>
  </w:num>
  <w:num w:numId="8">
    <w:abstractNumId w:val="9"/>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evenAndOddHeaders/>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85A"/>
    <w:rsid w:val="00006FBB"/>
    <w:rsid w:val="00011B17"/>
    <w:rsid w:val="00014E5C"/>
    <w:rsid w:val="00031DAA"/>
    <w:rsid w:val="0006385A"/>
    <w:rsid w:val="000926EB"/>
    <w:rsid w:val="00092C09"/>
    <w:rsid w:val="00095421"/>
    <w:rsid w:val="000D23A0"/>
    <w:rsid w:val="000E11F3"/>
    <w:rsid w:val="000F38EA"/>
    <w:rsid w:val="000F47BD"/>
    <w:rsid w:val="00103B67"/>
    <w:rsid w:val="001200DD"/>
    <w:rsid w:val="001359F5"/>
    <w:rsid w:val="00157FAF"/>
    <w:rsid w:val="001A7FEE"/>
    <w:rsid w:val="001B6B85"/>
    <w:rsid w:val="001C2E86"/>
    <w:rsid w:val="001C6240"/>
    <w:rsid w:val="001C6B7D"/>
    <w:rsid w:val="001E4606"/>
    <w:rsid w:val="001F759C"/>
    <w:rsid w:val="00224C95"/>
    <w:rsid w:val="00241B81"/>
    <w:rsid w:val="00290C81"/>
    <w:rsid w:val="002D0653"/>
    <w:rsid w:val="002E0F75"/>
    <w:rsid w:val="002E3BD2"/>
    <w:rsid w:val="00340B45"/>
    <w:rsid w:val="00390EBE"/>
    <w:rsid w:val="003924C8"/>
    <w:rsid w:val="003B071D"/>
    <w:rsid w:val="003D5AF3"/>
    <w:rsid w:val="00402A3A"/>
    <w:rsid w:val="0040744B"/>
    <w:rsid w:val="004345E4"/>
    <w:rsid w:val="00456A6C"/>
    <w:rsid w:val="0048426F"/>
    <w:rsid w:val="004875E7"/>
    <w:rsid w:val="004A6EE5"/>
    <w:rsid w:val="004D4BB7"/>
    <w:rsid w:val="004D4EFC"/>
    <w:rsid w:val="004E0C07"/>
    <w:rsid w:val="004F0B48"/>
    <w:rsid w:val="00507148"/>
    <w:rsid w:val="005371B6"/>
    <w:rsid w:val="005415C6"/>
    <w:rsid w:val="005B7717"/>
    <w:rsid w:val="005D2397"/>
    <w:rsid w:val="005E21D5"/>
    <w:rsid w:val="005F1051"/>
    <w:rsid w:val="006317C9"/>
    <w:rsid w:val="00672CA0"/>
    <w:rsid w:val="00727F6E"/>
    <w:rsid w:val="00735D74"/>
    <w:rsid w:val="007550AF"/>
    <w:rsid w:val="0076287D"/>
    <w:rsid w:val="007A375B"/>
    <w:rsid w:val="007C160E"/>
    <w:rsid w:val="008006DE"/>
    <w:rsid w:val="00807B5B"/>
    <w:rsid w:val="00877FBB"/>
    <w:rsid w:val="00884017"/>
    <w:rsid w:val="0088647F"/>
    <w:rsid w:val="008A4083"/>
    <w:rsid w:val="008D0363"/>
    <w:rsid w:val="008D11F0"/>
    <w:rsid w:val="008D3945"/>
    <w:rsid w:val="00902DF0"/>
    <w:rsid w:val="00931D0D"/>
    <w:rsid w:val="00953AA8"/>
    <w:rsid w:val="0096256E"/>
    <w:rsid w:val="00967187"/>
    <w:rsid w:val="009819C9"/>
    <w:rsid w:val="009A2E07"/>
    <w:rsid w:val="00A0790A"/>
    <w:rsid w:val="00A1456A"/>
    <w:rsid w:val="00A275B0"/>
    <w:rsid w:val="00A430F5"/>
    <w:rsid w:val="00A75ACD"/>
    <w:rsid w:val="00AA1C90"/>
    <w:rsid w:val="00AA65C3"/>
    <w:rsid w:val="00AF0C5F"/>
    <w:rsid w:val="00B211DF"/>
    <w:rsid w:val="00B354F5"/>
    <w:rsid w:val="00B37B7A"/>
    <w:rsid w:val="00B60398"/>
    <w:rsid w:val="00B749DE"/>
    <w:rsid w:val="00BA2045"/>
    <w:rsid w:val="00BB771B"/>
    <w:rsid w:val="00BC350E"/>
    <w:rsid w:val="00BD17CD"/>
    <w:rsid w:val="00C01511"/>
    <w:rsid w:val="00C1209B"/>
    <w:rsid w:val="00C1637F"/>
    <w:rsid w:val="00C26C11"/>
    <w:rsid w:val="00C5061C"/>
    <w:rsid w:val="00C75856"/>
    <w:rsid w:val="00C94BD1"/>
    <w:rsid w:val="00CC3A8A"/>
    <w:rsid w:val="00CE270B"/>
    <w:rsid w:val="00CF7690"/>
    <w:rsid w:val="00D06F33"/>
    <w:rsid w:val="00D4135A"/>
    <w:rsid w:val="00D67AA5"/>
    <w:rsid w:val="00D72C1F"/>
    <w:rsid w:val="00D87FB2"/>
    <w:rsid w:val="00D91633"/>
    <w:rsid w:val="00D95D5C"/>
    <w:rsid w:val="00DA2384"/>
    <w:rsid w:val="00DA5A87"/>
    <w:rsid w:val="00DC4630"/>
    <w:rsid w:val="00DE557A"/>
    <w:rsid w:val="00E15206"/>
    <w:rsid w:val="00E421B0"/>
    <w:rsid w:val="00E50CC4"/>
    <w:rsid w:val="00E62D5B"/>
    <w:rsid w:val="00E8653B"/>
    <w:rsid w:val="00E87798"/>
    <w:rsid w:val="00E93AE6"/>
    <w:rsid w:val="00E946FF"/>
    <w:rsid w:val="00EC676D"/>
    <w:rsid w:val="00EE6C08"/>
    <w:rsid w:val="00EF41EC"/>
    <w:rsid w:val="00F22CEE"/>
    <w:rsid w:val="00F31077"/>
    <w:rsid w:val="00F534CF"/>
    <w:rsid w:val="00F64FD4"/>
    <w:rsid w:val="00F70F80"/>
    <w:rsid w:val="00F77282"/>
    <w:rsid w:val="00FA50E7"/>
    <w:rsid w:val="00FC5CFA"/>
    <w:rsid w:val="00FD38FF"/>
    <w:rsid w:val="00FE3C7F"/>
    <w:rsid w:val="00FF6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8129C0"/>
  <w15:docId w15:val="{D28C33D9-B1C1-4CED-987D-3527D1D5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6385A"/>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paragraph" w:styleId="Ttulo2">
    <w:name w:val="heading 2"/>
    <w:basedOn w:val="Normal"/>
    <w:next w:val="Normal"/>
    <w:link w:val="Ttulo2Car"/>
    <w:uiPriority w:val="9"/>
    <w:semiHidden/>
    <w:unhideWhenUsed/>
    <w:qFormat/>
    <w:rsid w:val="0006385A"/>
    <w:pPr>
      <w:keepNext/>
      <w:keepLines/>
      <w:spacing w:before="40" w:after="0"/>
      <w:outlineLvl w:val="1"/>
    </w:pPr>
    <w:rPr>
      <w:rFonts w:ascii="Calibri Light" w:eastAsia="Times New Roman" w:hAnsi="Calibri Light" w:cs="Times New Roman"/>
      <w:color w:val="2E74B5"/>
      <w:sz w:val="26"/>
      <w:szCs w:val="26"/>
      <w:lang w:val="en-GB"/>
    </w:rPr>
  </w:style>
  <w:style w:type="paragraph" w:styleId="Ttulo3">
    <w:name w:val="heading 3"/>
    <w:basedOn w:val="Normal"/>
    <w:next w:val="Normal"/>
    <w:link w:val="Ttulo3Car"/>
    <w:autoRedefine/>
    <w:uiPriority w:val="9"/>
    <w:qFormat/>
    <w:rsid w:val="0006385A"/>
    <w:pPr>
      <w:keepNext/>
      <w:widowControl w:val="0"/>
      <w:pBdr>
        <w:top w:val="single" w:sz="4" w:space="1" w:color="auto"/>
        <w:left w:val="single" w:sz="4" w:space="4" w:color="auto"/>
        <w:right w:val="single" w:sz="4" w:space="4" w:color="auto"/>
      </w:pBdr>
      <w:spacing w:after="0" w:line="240" w:lineRule="auto"/>
      <w:ind w:right="113"/>
      <w:outlineLvl w:val="2"/>
    </w:pPr>
    <w:rPr>
      <w:rFonts w:ascii="Times New Roman" w:eastAsia="SimSun" w:hAnsi="Times New Roman" w:cs="Times New Roman"/>
      <w:b/>
      <w:bCs/>
      <w:sz w:val="20"/>
      <w:szCs w:val="24"/>
      <w:lang w:val="en-GB"/>
    </w:rPr>
  </w:style>
  <w:style w:type="paragraph" w:styleId="Ttulo4">
    <w:name w:val="heading 4"/>
    <w:basedOn w:val="Normal"/>
    <w:next w:val="Normal"/>
    <w:link w:val="Ttulo4Car"/>
    <w:uiPriority w:val="9"/>
    <w:qFormat/>
    <w:rsid w:val="0006385A"/>
    <w:pPr>
      <w:keepNext/>
      <w:widowControl w:val="0"/>
      <w:spacing w:before="240" w:after="60" w:line="240" w:lineRule="auto"/>
      <w:outlineLvl w:val="3"/>
    </w:pPr>
    <w:rPr>
      <w:rFonts w:ascii="Times New Roman" w:eastAsia="SimSun" w:hAnsi="Times New Roman" w:cs="Times New Roman"/>
      <w:b/>
      <w:bCs/>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385A"/>
    <w:rPr>
      <w:rFonts w:ascii="Times New Roman" w:eastAsia="SimSun" w:hAnsi="Times New Roman" w:cs="Times New Roman"/>
      <w:b/>
      <w:bCs/>
      <w:sz w:val="20"/>
      <w:szCs w:val="20"/>
      <w:lang w:val="en-GB"/>
    </w:rPr>
  </w:style>
  <w:style w:type="paragraph" w:customStyle="1" w:styleId="Ttulo21">
    <w:name w:val="Título 21"/>
    <w:basedOn w:val="Normal"/>
    <w:next w:val="Normal"/>
    <w:uiPriority w:val="9"/>
    <w:unhideWhenUsed/>
    <w:qFormat/>
    <w:rsid w:val="0006385A"/>
    <w:pPr>
      <w:keepNext/>
      <w:keepLines/>
      <w:widowControl w:val="0"/>
      <w:spacing w:before="40" w:after="0" w:line="240" w:lineRule="auto"/>
      <w:outlineLvl w:val="1"/>
    </w:pPr>
    <w:rPr>
      <w:rFonts w:ascii="Calibri Light" w:eastAsia="Times New Roman" w:hAnsi="Calibri Light" w:cs="Times New Roman"/>
      <w:color w:val="2E74B5"/>
      <w:sz w:val="26"/>
      <w:szCs w:val="26"/>
      <w:lang w:val="en-GB"/>
    </w:rPr>
  </w:style>
  <w:style w:type="character" w:customStyle="1" w:styleId="Ttulo3Car">
    <w:name w:val="Título 3 Car"/>
    <w:basedOn w:val="Fuentedeprrafopredeter"/>
    <w:link w:val="Ttulo3"/>
    <w:uiPriority w:val="9"/>
    <w:rsid w:val="0006385A"/>
    <w:rPr>
      <w:rFonts w:ascii="Times New Roman" w:eastAsia="SimSun" w:hAnsi="Times New Roman" w:cs="Times New Roman"/>
      <w:b/>
      <w:bCs/>
      <w:sz w:val="20"/>
      <w:szCs w:val="24"/>
      <w:lang w:val="en-GB"/>
    </w:rPr>
  </w:style>
  <w:style w:type="character" w:customStyle="1" w:styleId="Ttulo4Car">
    <w:name w:val="Título 4 Car"/>
    <w:basedOn w:val="Fuentedeprrafopredeter"/>
    <w:link w:val="Ttulo4"/>
    <w:uiPriority w:val="9"/>
    <w:rsid w:val="0006385A"/>
    <w:rPr>
      <w:rFonts w:ascii="Times New Roman" w:eastAsia="SimSun" w:hAnsi="Times New Roman" w:cs="Times New Roman"/>
      <w:b/>
      <w:bCs/>
      <w:sz w:val="28"/>
      <w:szCs w:val="28"/>
      <w:lang w:val="en-GB"/>
    </w:rPr>
  </w:style>
  <w:style w:type="paragraph" w:customStyle="1" w:styleId="Epgrafe1">
    <w:name w:val="Epígrafe1"/>
    <w:basedOn w:val="Normal"/>
    <w:next w:val="Normal"/>
    <w:qFormat/>
    <w:rsid w:val="0006385A"/>
    <w:pPr>
      <w:keepLines/>
      <w:widowControl w:val="0"/>
      <w:spacing w:before="200" w:after="240" w:line="200" w:lineRule="exact"/>
    </w:pPr>
    <w:rPr>
      <w:rFonts w:ascii="Times New Roman" w:eastAsia="SimSun" w:hAnsi="Times New Roman" w:cs="Times New Roman"/>
      <w:sz w:val="16"/>
      <w:szCs w:val="20"/>
      <w:lang w:val="en-GB"/>
    </w:rPr>
  </w:style>
  <w:style w:type="paragraph" w:customStyle="1" w:styleId="Els-1storder-head">
    <w:name w:val="Els-1storder-head"/>
    <w:next w:val="Els-body-text"/>
    <w:rsid w:val="0006385A"/>
    <w:pPr>
      <w:keepNext/>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06385A"/>
    <w:pPr>
      <w:keepNext/>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06385A"/>
    <w:pPr>
      <w:keepNext/>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06385A"/>
    <w:pPr>
      <w:keepNext/>
      <w:suppressAutoHyphens/>
      <w:spacing w:before="240" w:after="0" w:line="240" w:lineRule="exact"/>
    </w:pPr>
    <w:rPr>
      <w:rFonts w:ascii="Times New Roman" w:eastAsia="SimSun" w:hAnsi="Times New Roman" w:cs="Times New Roman"/>
      <w:i/>
      <w:sz w:val="20"/>
      <w:szCs w:val="20"/>
    </w:rPr>
  </w:style>
  <w:style w:type="paragraph" w:customStyle="1" w:styleId="Els-Abstract-head">
    <w:name w:val="Els-Abstract-head"/>
    <w:next w:val="Normal"/>
    <w:rsid w:val="0006385A"/>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06385A"/>
    <w:pPr>
      <w:spacing w:after="0" w:line="220" w:lineRule="exact"/>
      <w:jc w:val="both"/>
    </w:pPr>
    <w:rPr>
      <w:rFonts w:ascii="Times New Roman" w:eastAsia="SimSun" w:hAnsi="Times New Roman" w:cs="Times New Roman"/>
      <w:sz w:val="18"/>
      <w:szCs w:val="20"/>
    </w:rPr>
  </w:style>
  <w:style w:type="paragraph" w:customStyle="1" w:styleId="Els-acknowledgement">
    <w:name w:val="Els-acknowledgement"/>
    <w:next w:val="Normal"/>
    <w:rsid w:val="0006385A"/>
    <w:pPr>
      <w:keepNext/>
      <w:spacing w:before="480" w:after="240" w:line="220" w:lineRule="exact"/>
    </w:pPr>
    <w:rPr>
      <w:rFonts w:ascii="Times New Roman" w:eastAsia="SimSun" w:hAnsi="Times New Roman" w:cs="Times New Roman"/>
      <w:b/>
      <w:sz w:val="20"/>
      <w:szCs w:val="20"/>
    </w:rPr>
  </w:style>
  <w:style w:type="paragraph" w:customStyle="1" w:styleId="Els-aditional-article-history">
    <w:name w:val="Els-aditional-article-history"/>
    <w:basedOn w:val="Normal"/>
    <w:rsid w:val="0006385A"/>
    <w:pPr>
      <w:widowControl w:val="0"/>
      <w:spacing w:after="400" w:line="200" w:lineRule="exact"/>
      <w:jc w:val="center"/>
    </w:pPr>
    <w:rPr>
      <w:rFonts w:ascii="Times New Roman" w:eastAsia="SimSun" w:hAnsi="Times New Roman" w:cs="Times New Roman"/>
      <w:b/>
      <w:noProof/>
      <w:sz w:val="16"/>
      <w:szCs w:val="20"/>
    </w:rPr>
  </w:style>
  <w:style w:type="paragraph" w:customStyle="1" w:styleId="Els-Affiliation">
    <w:name w:val="Els-Affiliation"/>
    <w:next w:val="Els-Abstract-head"/>
    <w:rsid w:val="0006385A"/>
    <w:pPr>
      <w:suppressAutoHyphens/>
      <w:spacing w:after="0" w:line="200" w:lineRule="exact"/>
      <w:jc w:val="center"/>
    </w:pPr>
    <w:rPr>
      <w:rFonts w:ascii="Times New Roman" w:eastAsia="SimSun" w:hAnsi="Times New Roman" w:cs="Times New Roman"/>
      <w:i/>
      <w:noProof/>
      <w:sz w:val="16"/>
      <w:szCs w:val="20"/>
    </w:rPr>
  </w:style>
  <w:style w:type="paragraph" w:customStyle="1" w:styleId="Els-appendixhead">
    <w:name w:val="Els-appendixhead"/>
    <w:next w:val="Normal"/>
    <w:rsid w:val="0006385A"/>
    <w:pPr>
      <w:numPr>
        <w:numId w:val="1"/>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06385A"/>
    <w:pPr>
      <w:numPr>
        <w:ilvl w:val="1"/>
        <w:numId w:val="2"/>
      </w:numPr>
      <w:spacing w:before="240" w:after="240" w:line="220" w:lineRule="exact"/>
    </w:pPr>
    <w:rPr>
      <w:rFonts w:ascii="Times New Roman" w:eastAsia="SimSun" w:hAnsi="Times New Roman" w:cs="Times New Roman"/>
      <w:i/>
      <w:sz w:val="20"/>
      <w:szCs w:val="20"/>
    </w:rPr>
  </w:style>
  <w:style w:type="paragraph" w:customStyle="1" w:styleId="Els-Author">
    <w:name w:val="Els-Author"/>
    <w:next w:val="Normal"/>
    <w:rsid w:val="0006385A"/>
    <w:pPr>
      <w:keepNext/>
      <w:suppressAutoHyphens/>
      <w:spacing w:line="300" w:lineRule="exact"/>
      <w:jc w:val="center"/>
    </w:pPr>
    <w:rPr>
      <w:rFonts w:ascii="Times New Roman" w:eastAsia="SimSun" w:hAnsi="Times New Roman" w:cs="Times New Roman"/>
      <w:noProof/>
      <w:sz w:val="26"/>
      <w:szCs w:val="20"/>
    </w:rPr>
  </w:style>
  <w:style w:type="paragraph" w:customStyle="1" w:styleId="Els-body-text">
    <w:name w:val="Els-body-text"/>
    <w:rsid w:val="0006385A"/>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06385A"/>
    <w:pPr>
      <w:numPr>
        <w:numId w:val="3"/>
      </w:numPr>
      <w:tabs>
        <w:tab w:val="left" w:pos="240"/>
      </w:tabs>
      <w:jc w:val="left"/>
    </w:pPr>
  </w:style>
  <w:style w:type="paragraph" w:customStyle="1" w:styleId="Els-caption">
    <w:name w:val="Els-caption"/>
    <w:rsid w:val="0006385A"/>
    <w:pPr>
      <w:keepLines/>
      <w:spacing w:before="200" w:after="240" w:line="200" w:lineRule="exact"/>
    </w:pPr>
    <w:rPr>
      <w:rFonts w:ascii="Times New Roman" w:eastAsia="SimSun" w:hAnsi="Times New Roman" w:cs="Times New Roman"/>
      <w:sz w:val="16"/>
      <w:szCs w:val="20"/>
    </w:rPr>
  </w:style>
  <w:style w:type="paragraph" w:customStyle="1" w:styleId="Els-chem-equation">
    <w:name w:val="Els-chem-equation"/>
    <w:next w:val="Els-body-text"/>
    <w:rsid w:val="0006385A"/>
    <w:pPr>
      <w:tabs>
        <w:tab w:val="right" w:pos="4320"/>
        <w:tab w:val="right" w:pos="9120"/>
      </w:tabs>
      <w:spacing w:before="120" w:after="120" w:line="220" w:lineRule="exact"/>
    </w:pPr>
    <w:rPr>
      <w:rFonts w:ascii="Times New Roman" w:eastAsia="SimSun" w:hAnsi="Times New Roman" w:cs="Times New Roman"/>
      <w:noProof/>
      <w:sz w:val="18"/>
      <w:szCs w:val="20"/>
    </w:rPr>
  </w:style>
  <w:style w:type="paragraph" w:customStyle="1" w:styleId="Els-collaboration">
    <w:name w:val="Els-collaboration"/>
    <w:basedOn w:val="Els-Author"/>
    <w:rsid w:val="0006385A"/>
    <w:pPr>
      <w:jc w:val="right"/>
    </w:pPr>
  </w:style>
  <w:style w:type="paragraph" w:customStyle="1" w:styleId="Els-collaboration-affiliation">
    <w:name w:val="Els-collaboration-affiliation"/>
    <w:basedOn w:val="Els-collaboration"/>
    <w:rsid w:val="0006385A"/>
  </w:style>
  <w:style w:type="paragraph" w:customStyle="1" w:styleId="Els-presented-by">
    <w:name w:val="Els-presented-by"/>
    <w:rsid w:val="0006385A"/>
    <w:pPr>
      <w:spacing w:after="200" w:line="240" w:lineRule="auto"/>
      <w:jc w:val="center"/>
    </w:pPr>
    <w:rPr>
      <w:rFonts w:ascii="Times New Roman" w:eastAsia="SimSun" w:hAnsi="Times New Roman" w:cs="Times New Roman"/>
      <w:b/>
      <w:sz w:val="16"/>
      <w:szCs w:val="20"/>
    </w:rPr>
  </w:style>
  <w:style w:type="paragraph" w:customStyle="1" w:styleId="Els-dedicated-to">
    <w:name w:val="Els-dedicated-to"/>
    <w:basedOn w:val="Els-presented-by"/>
    <w:rsid w:val="0006385A"/>
    <w:rPr>
      <w:b w:val="0"/>
    </w:rPr>
  </w:style>
  <w:style w:type="paragraph" w:customStyle="1" w:styleId="Els-equation">
    <w:name w:val="Els-equation"/>
    <w:next w:val="Normal"/>
    <w:rsid w:val="0006385A"/>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footnote">
    <w:name w:val="Els-footnote"/>
    <w:rsid w:val="0006385A"/>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Els-history">
    <w:name w:val="Els-history"/>
    <w:next w:val="Normal"/>
    <w:rsid w:val="0006385A"/>
    <w:pPr>
      <w:spacing w:before="120" w:after="400" w:line="200" w:lineRule="exact"/>
      <w:jc w:val="center"/>
    </w:pPr>
    <w:rPr>
      <w:rFonts w:ascii="Times New Roman" w:eastAsia="SimSun" w:hAnsi="Times New Roman" w:cs="Times New Roman"/>
      <w:noProof/>
      <w:sz w:val="16"/>
      <w:szCs w:val="20"/>
    </w:rPr>
  </w:style>
  <w:style w:type="paragraph" w:customStyle="1" w:styleId="Els-journal-logo">
    <w:name w:val="Els-journal-logo"/>
    <w:rsid w:val="0006385A"/>
    <w:pPr>
      <w:pBdr>
        <w:top w:val="thinThickLargeGap" w:sz="12" w:space="0" w:color="auto"/>
        <w:bottom w:val="thickThinLargeGap" w:sz="12" w:space="0" w:color="auto"/>
      </w:pBdr>
      <w:spacing w:after="0" w:line="240" w:lineRule="auto"/>
    </w:pPr>
    <w:rPr>
      <w:rFonts w:ascii="Helvetica" w:eastAsia="SimSun" w:hAnsi="Helvetica" w:cs="Times New Roman"/>
      <w:b/>
      <w:noProof/>
      <w:sz w:val="24"/>
      <w:szCs w:val="20"/>
    </w:rPr>
  </w:style>
  <w:style w:type="paragraph" w:customStyle="1" w:styleId="Els-keywords">
    <w:name w:val="Els-keywords"/>
    <w:next w:val="Normal"/>
    <w:rsid w:val="0006385A"/>
    <w:pPr>
      <w:pBdr>
        <w:bottom w:val="single" w:sz="4" w:space="10" w:color="auto"/>
      </w:pBdr>
      <w:spacing w:after="200" w:line="200" w:lineRule="exact"/>
    </w:pPr>
    <w:rPr>
      <w:rFonts w:ascii="Times New Roman" w:eastAsia="SimSun" w:hAnsi="Times New Roman" w:cs="Times New Roman"/>
      <w:noProof/>
      <w:sz w:val="16"/>
      <w:szCs w:val="20"/>
    </w:rPr>
  </w:style>
  <w:style w:type="paragraph" w:customStyle="1" w:styleId="Els-numlist">
    <w:name w:val="Els-numlist"/>
    <w:basedOn w:val="Els-body-text"/>
    <w:rsid w:val="0006385A"/>
    <w:pPr>
      <w:numPr>
        <w:numId w:val="4"/>
      </w:numPr>
      <w:tabs>
        <w:tab w:val="left" w:pos="240"/>
      </w:tabs>
      <w:ind w:left="480"/>
      <w:jc w:val="left"/>
    </w:pPr>
  </w:style>
  <w:style w:type="paragraph" w:customStyle="1" w:styleId="Els-reference">
    <w:name w:val="Els-reference"/>
    <w:rsid w:val="0006385A"/>
    <w:pPr>
      <w:tabs>
        <w:tab w:val="left" w:pos="312"/>
      </w:tabs>
      <w:spacing w:after="0" w:line="200" w:lineRule="exact"/>
      <w:ind w:left="312" w:hanging="312"/>
    </w:pPr>
    <w:rPr>
      <w:rFonts w:ascii="Times New Roman" w:eastAsia="SimSun" w:hAnsi="Times New Roman" w:cs="Times New Roman"/>
      <w:noProof/>
      <w:sz w:val="16"/>
      <w:szCs w:val="20"/>
    </w:rPr>
  </w:style>
  <w:style w:type="paragraph" w:customStyle="1" w:styleId="Els-reference-head">
    <w:name w:val="Els-reference-head"/>
    <w:next w:val="Els-reference"/>
    <w:rsid w:val="0006385A"/>
    <w:pPr>
      <w:keepNext/>
      <w:spacing w:before="480" w:after="200" w:line="220" w:lineRule="exact"/>
    </w:pPr>
    <w:rPr>
      <w:rFonts w:ascii="Times New Roman" w:eastAsia="SimSun" w:hAnsi="Times New Roman" w:cs="Times New Roman"/>
      <w:b/>
      <w:sz w:val="20"/>
      <w:szCs w:val="20"/>
    </w:rPr>
  </w:style>
  <w:style w:type="paragraph" w:customStyle="1" w:styleId="Els-reprint-line">
    <w:name w:val="Els-reprint-line"/>
    <w:basedOn w:val="Normal"/>
    <w:rsid w:val="0006385A"/>
    <w:pPr>
      <w:widowControl w:val="0"/>
      <w:tabs>
        <w:tab w:val="left" w:pos="0"/>
        <w:tab w:val="center" w:pos="5443"/>
      </w:tabs>
      <w:spacing w:after="0" w:line="240" w:lineRule="auto"/>
      <w:jc w:val="center"/>
    </w:pPr>
    <w:rPr>
      <w:rFonts w:ascii="Times New Roman" w:eastAsia="SimSun" w:hAnsi="Times New Roman" w:cs="Times New Roman"/>
      <w:sz w:val="16"/>
      <w:szCs w:val="20"/>
      <w:lang w:val="en-GB"/>
    </w:rPr>
  </w:style>
  <w:style w:type="paragraph" w:customStyle="1" w:styleId="Els-table-text">
    <w:name w:val="Els-table-text"/>
    <w:rsid w:val="0006385A"/>
    <w:pPr>
      <w:spacing w:after="80" w:line="200" w:lineRule="exact"/>
    </w:pPr>
    <w:rPr>
      <w:rFonts w:ascii="Times New Roman" w:eastAsia="SimSun" w:hAnsi="Times New Roman" w:cs="Times New Roman"/>
      <w:sz w:val="16"/>
      <w:szCs w:val="20"/>
    </w:rPr>
  </w:style>
  <w:style w:type="paragraph" w:customStyle="1" w:styleId="Els-Title">
    <w:name w:val="Els-Title"/>
    <w:next w:val="Els-Author"/>
    <w:autoRedefine/>
    <w:rsid w:val="0006385A"/>
    <w:pPr>
      <w:suppressAutoHyphens/>
      <w:spacing w:after="240" w:line="400" w:lineRule="exact"/>
      <w:jc w:val="center"/>
    </w:pPr>
    <w:rPr>
      <w:rFonts w:ascii="Times New Roman" w:eastAsia="SimSun" w:hAnsi="Times New Roman" w:cs="Times New Roman"/>
      <w:sz w:val="34"/>
      <w:szCs w:val="20"/>
    </w:rPr>
  </w:style>
  <w:style w:type="character" w:styleId="Refdenotaalfinal">
    <w:name w:val="endnote reference"/>
    <w:semiHidden/>
    <w:rsid w:val="0006385A"/>
    <w:rPr>
      <w:vertAlign w:val="superscript"/>
    </w:rPr>
  </w:style>
  <w:style w:type="paragraph" w:styleId="Encabezado">
    <w:name w:val="header"/>
    <w:link w:val="EncabezadoCar"/>
    <w:uiPriority w:val="99"/>
    <w:rsid w:val="0006385A"/>
    <w:pPr>
      <w:tabs>
        <w:tab w:val="center" w:pos="4706"/>
        <w:tab w:val="right" w:pos="9356"/>
      </w:tabs>
      <w:spacing w:before="100" w:beforeAutospacing="1" w:after="240" w:line="200" w:lineRule="atLeast"/>
    </w:pPr>
    <w:rPr>
      <w:rFonts w:ascii="Times New Roman" w:eastAsia="SimSun" w:hAnsi="Times New Roman" w:cs="Times New Roman"/>
      <w:i/>
      <w:noProof/>
      <w:sz w:val="16"/>
      <w:szCs w:val="20"/>
    </w:rPr>
  </w:style>
  <w:style w:type="character" w:customStyle="1" w:styleId="EncabezadoCar">
    <w:name w:val="Encabezado Car"/>
    <w:basedOn w:val="Fuentedeprrafopredeter"/>
    <w:link w:val="Encabezado"/>
    <w:uiPriority w:val="99"/>
    <w:rsid w:val="0006385A"/>
    <w:rPr>
      <w:rFonts w:ascii="Times New Roman" w:eastAsia="SimSun" w:hAnsi="Times New Roman" w:cs="Times New Roman"/>
      <w:i/>
      <w:noProof/>
      <w:sz w:val="16"/>
      <w:szCs w:val="20"/>
    </w:rPr>
  </w:style>
  <w:style w:type="paragraph" w:styleId="Piedepgina">
    <w:name w:val="footer"/>
    <w:basedOn w:val="Encabezado"/>
    <w:link w:val="PiedepginaCar"/>
    <w:semiHidden/>
    <w:rsid w:val="0006385A"/>
    <w:pPr>
      <w:tabs>
        <w:tab w:val="right" w:pos="10080"/>
      </w:tabs>
    </w:pPr>
    <w:rPr>
      <w:i w:val="0"/>
    </w:rPr>
  </w:style>
  <w:style w:type="character" w:customStyle="1" w:styleId="PiedepginaCar">
    <w:name w:val="Pie de página Car"/>
    <w:basedOn w:val="Fuentedeprrafopredeter"/>
    <w:link w:val="Piedepgina"/>
    <w:semiHidden/>
    <w:rsid w:val="0006385A"/>
    <w:rPr>
      <w:rFonts w:ascii="Times New Roman" w:eastAsia="SimSun" w:hAnsi="Times New Roman" w:cs="Times New Roman"/>
      <w:noProof/>
      <w:sz w:val="16"/>
      <w:szCs w:val="20"/>
    </w:rPr>
  </w:style>
  <w:style w:type="character" w:styleId="Refdenotaalpie">
    <w:name w:val="footnote reference"/>
    <w:semiHidden/>
    <w:rsid w:val="0006385A"/>
    <w:rPr>
      <w:vertAlign w:val="superscript"/>
    </w:rPr>
  </w:style>
  <w:style w:type="paragraph" w:styleId="Textonotapie">
    <w:name w:val="footnote text"/>
    <w:basedOn w:val="Normal"/>
    <w:link w:val="TextonotapieCar"/>
    <w:semiHidden/>
    <w:rsid w:val="0006385A"/>
    <w:pPr>
      <w:widowControl w:val="0"/>
      <w:spacing w:after="0" w:line="240" w:lineRule="auto"/>
    </w:pPr>
    <w:rPr>
      <w:rFonts w:ascii="Univers" w:eastAsia="SimSun" w:hAnsi="Univers" w:cs="Times New Roman"/>
      <w:sz w:val="20"/>
      <w:szCs w:val="20"/>
      <w:lang w:val="en-GB"/>
    </w:rPr>
  </w:style>
  <w:style w:type="character" w:customStyle="1" w:styleId="TextonotapieCar">
    <w:name w:val="Texto nota pie Car"/>
    <w:basedOn w:val="Fuentedeprrafopredeter"/>
    <w:link w:val="Textonotapie"/>
    <w:semiHidden/>
    <w:rsid w:val="0006385A"/>
    <w:rPr>
      <w:rFonts w:ascii="Univers" w:eastAsia="SimSun" w:hAnsi="Univers" w:cs="Times New Roman"/>
      <w:sz w:val="20"/>
      <w:szCs w:val="20"/>
      <w:lang w:val="en-GB"/>
    </w:rPr>
  </w:style>
  <w:style w:type="character" w:styleId="Hipervnculo">
    <w:name w:val="Hyperlink"/>
    <w:uiPriority w:val="99"/>
    <w:rsid w:val="0006385A"/>
    <w:rPr>
      <w:color w:val="auto"/>
      <w:sz w:val="16"/>
      <w:u w:val="none"/>
    </w:rPr>
  </w:style>
  <w:style w:type="character" w:customStyle="1" w:styleId="MTEquationSection">
    <w:name w:val="MTEquationSection"/>
    <w:rsid w:val="0006385A"/>
    <w:rPr>
      <w:vanish w:val="0"/>
      <w:color w:val="FF0000"/>
    </w:rPr>
  </w:style>
  <w:style w:type="character" w:styleId="Nmerodepgina">
    <w:name w:val="page number"/>
    <w:semiHidden/>
    <w:rsid w:val="0006385A"/>
    <w:rPr>
      <w:sz w:val="16"/>
    </w:rPr>
  </w:style>
  <w:style w:type="paragraph" w:styleId="Textosinformato">
    <w:name w:val="Plain Text"/>
    <w:basedOn w:val="Normal"/>
    <w:link w:val="TextosinformatoCar"/>
    <w:semiHidden/>
    <w:rsid w:val="0006385A"/>
    <w:pPr>
      <w:widowControl w:val="0"/>
      <w:spacing w:after="0" w:line="240" w:lineRule="auto"/>
    </w:pPr>
    <w:rPr>
      <w:rFonts w:ascii="Courier New" w:eastAsia="SimSun" w:hAnsi="Courier New" w:cs="Courier New"/>
      <w:sz w:val="20"/>
      <w:szCs w:val="20"/>
    </w:rPr>
  </w:style>
  <w:style w:type="character" w:customStyle="1" w:styleId="TextosinformatoCar">
    <w:name w:val="Texto sin formato Car"/>
    <w:basedOn w:val="Fuentedeprrafopredeter"/>
    <w:link w:val="Textosinformato"/>
    <w:semiHidden/>
    <w:rsid w:val="0006385A"/>
    <w:rPr>
      <w:rFonts w:ascii="Courier New" w:eastAsia="SimSun" w:hAnsi="Courier New" w:cs="Courier New"/>
      <w:sz w:val="20"/>
      <w:szCs w:val="20"/>
    </w:rPr>
  </w:style>
  <w:style w:type="paragraph" w:customStyle="1" w:styleId="Els-5thorder-head">
    <w:name w:val="Els-5thorder-head"/>
    <w:next w:val="Els-body-text"/>
    <w:rsid w:val="0006385A"/>
    <w:pPr>
      <w:keepNext/>
      <w:suppressAutoHyphens/>
      <w:spacing w:after="0" w:line="240" w:lineRule="exact"/>
    </w:pPr>
    <w:rPr>
      <w:rFonts w:ascii="Times New Roman" w:eastAsia="SimSun" w:hAnsi="Times New Roman" w:cs="Times New Roman"/>
      <w:i/>
      <w:sz w:val="20"/>
      <w:szCs w:val="20"/>
    </w:rPr>
  </w:style>
  <w:style w:type="paragraph" w:customStyle="1" w:styleId="Els-Abstract-Copyright">
    <w:name w:val="Els-Abstract-Copyright"/>
    <w:basedOn w:val="Els-Abstract-text"/>
    <w:rsid w:val="0006385A"/>
    <w:pPr>
      <w:spacing w:after="220"/>
    </w:pPr>
  </w:style>
  <w:style w:type="paragraph" w:customStyle="1" w:styleId="DocHead">
    <w:name w:val="DocHead"/>
    <w:rsid w:val="0006385A"/>
    <w:pPr>
      <w:spacing w:before="240" w:after="240" w:line="240" w:lineRule="auto"/>
      <w:jc w:val="center"/>
    </w:pPr>
    <w:rPr>
      <w:rFonts w:ascii="Times New Roman" w:eastAsia="SimSun" w:hAnsi="Times New Roman" w:cs="Times New Roman"/>
      <w:sz w:val="24"/>
      <w:szCs w:val="20"/>
    </w:rPr>
  </w:style>
  <w:style w:type="character" w:styleId="Hipervnculovisitado">
    <w:name w:val="FollowedHyperlink"/>
    <w:semiHidden/>
    <w:rsid w:val="0006385A"/>
    <w:rPr>
      <w:color w:val="800080"/>
      <w:u w:val="single"/>
    </w:rPr>
  </w:style>
  <w:style w:type="character" w:customStyle="1" w:styleId="Els-1storder-headChar">
    <w:name w:val="Els-1storder-head Char"/>
    <w:rsid w:val="0006385A"/>
    <w:rPr>
      <w:b/>
      <w:lang w:val="en-US" w:eastAsia="en-US" w:bidi="ar-SA"/>
    </w:rPr>
  </w:style>
  <w:style w:type="character" w:styleId="Refdecomentario">
    <w:name w:val="annotation reference"/>
    <w:uiPriority w:val="99"/>
    <w:semiHidden/>
    <w:unhideWhenUsed/>
    <w:rsid w:val="0006385A"/>
    <w:rPr>
      <w:sz w:val="16"/>
      <w:szCs w:val="16"/>
    </w:rPr>
  </w:style>
  <w:style w:type="paragraph" w:styleId="Textodeglobo">
    <w:name w:val="Balloon Text"/>
    <w:basedOn w:val="Normal"/>
    <w:link w:val="TextodegloboCar"/>
    <w:rsid w:val="0006385A"/>
    <w:pPr>
      <w:widowControl w:val="0"/>
      <w:spacing w:after="0" w:line="240" w:lineRule="auto"/>
    </w:pPr>
    <w:rPr>
      <w:rFonts w:ascii="Tahoma" w:eastAsia="SimSun" w:hAnsi="Tahoma" w:cs="Tahoma"/>
      <w:sz w:val="16"/>
      <w:szCs w:val="16"/>
      <w:lang w:val="en-GB"/>
    </w:rPr>
  </w:style>
  <w:style w:type="character" w:customStyle="1" w:styleId="TextodegloboCar">
    <w:name w:val="Texto de globo Car"/>
    <w:basedOn w:val="Fuentedeprrafopredeter"/>
    <w:link w:val="Textodeglobo"/>
    <w:rsid w:val="0006385A"/>
    <w:rPr>
      <w:rFonts w:ascii="Tahoma" w:eastAsia="SimSun" w:hAnsi="Tahoma" w:cs="Tahoma"/>
      <w:sz w:val="16"/>
      <w:szCs w:val="16"/>
      <w:lang w:val="en-GB"/>
    </w:rPr>
  </w:style>
  <w:style w:type="character" w:customStyle="1" w:styleId="BalloonTextChar">
    <w:name w:val="Balloon Text Char"/>
    <w:rsid w:val="0006385A"/>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06385A"/>
    <w:pPr>
      <w:widowControl w:val="0"/>
      <w:spacing w:after="0" w:line="240" w:lineRule="auto"/>
    </w:pPr>
    <w:rPr>
      <w:rFonts w:ascii="Times New Roman" w:eastAsia="SimSun" w:hAnsi="Times New Roman" w:cs="Times New Roman"/>
      <w:sz w:val="20"/>
      <w:szCs w:val="20"/>
      <w:lang w:val="en-GB"/>
    </w:rPr>
  </w:style>
  <w:style w:type="character" w:customStyle="1" w:styleId="TextocomentarioCar">
    <w:name w:val="Texto comentario Car"/>
    <w:basedOn w:val="Fuentedeprrafopredeter"/>
    <w:link w:val="Textocomentario"/>
    <w:uiPriority w:val="99"/>
    <w:semiHidden/>
    <w:rsid w:val="0006385A"/>
    <w:rPr>
      <w:rFonts w:ascii="Times New Roman" w:eastAsia="SimSun" w:hAnsi="Times New Roman" w:cs="Times New Roman"/>
      <w:sz w:val="20"/>
      <w:szCs w:val="20"/>
      <w:lang w:val="en-GB"/>
    </w:rPr>
  </w:style>
  <w:style w:type="character" w:customStyle="1" w:styleId="CommentTextChar">
    <w:name w:val="Comment Text Char"/>
    <w:semiHidden/>
    <w:rsid w:val="0006385A"/>
    <w:rPr>
      <w:lang w:val="en-GB"/>
    </w:rPr>
  </w:style>
  <w:style w:type="paragraph" w:styleId="Asuntodelcomentario">
    <w:name w:val="annotation subject"/>
    <w:basedOn w:val="Textocomentario"/>
    <w:next w:val="Textocomentario"/>
    <w:link w:val="AsuntodelcomentarioCar"/>
    <w:semiHidden/>
    <w:unhideWhenUsed/>
    <w:rsid w:val="0006385A"/>
    <w:rPr>
      <w:b/>
      <w:bCs/>
    </w:rPr>
  </w:style>
  <w:style w:type="character" w:customStyle="1" w:styleId="AsuntodelcomentarioCar">
    <w:name w:val="Asunto del comentario Car"/>
    <w:basedOn w:val="TextocomentarioCar"/>
    <w:link w:val="Asuntodelcomentario"/>
    <w:semiHidden/>
    <w:rsid w:val="0006385A"/>
    <w:rPr>
      <w:rFonts w:ascii="Times New Roman" w:eastAsia="SimSun" w:hAnsi="Times New Roman" w:cs="Times New Roman"/>
      <w:b/>
      <w:bCs/>
      <w:sz w:val="20"/>
      <w:szCs w:val="20"/>
      <w:lang w:val="en-GB"/>
    </w:rPr>
  </w:style>
  <w:style w:type="character" w:customStyle="1" w:styleId="CommentSubjectChar">
    <w:name w:val="Comment Subject Char"/>
    <w:semiHidden/>
    <w:rsid w:val="0006385A"/>
    <w:rPr>
      <w:b/>
      <w:bCs/>
      <w:lang w:val="en-GB"/>
    </w:rPr>
  </w:style>
  <w:style w:type="paragraph" w:styleId="Sangradetextonormal">
    <w:name w:val="Body Text Indent"/>
    <w:basedOn w:val="Normal"/>
    <w:link w:val="SangradetextonormalCar"/>
    <w:semiHidden/>
    <w:rsid w:val="0006385A"/>
    <w:pPr>
      <w:suppressAutoHyphens/>
      <w:spacing w:after="0" w:line="240" w:lineRule="auto"/>
      <w:ind w:firstLine="360"/>
      <w:jc w:val="both"/>
    </w:pPr>
    <w:rPr>
      <w:rFonts w:ascii="Times New Roman" w:eastAsia="Times New Roman" w:hAnsi="Times New Roman" w:cs="Times New Roman"/>
      <w:kern w:val="14"/>
      <w:sz w:val="20"/>
      <w:szCs w:val="20"/>
    </w:rPr>
  </w:style>
  <w:style w:type="character" w:customStyle="1" w:styleId="SangradetextonormalCar">
    <w:name w:val="Sangría de texto normal Car"/>
    <w:basedOn w:val="Fuentedeprrafopredeter"/>
    <w:link w:val="Sangradetextonormal"/>
    <w:semiHidden/>
    <w:rsid w:val="0006385A"/>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06385A"/>
    <w:pPr>
      <w:spacing w:after="0" w:line="240" w:lineRule="auto"/>
      <w:ind w:left="720"/>
    </w:pPr>
    <w:rPr>
      <w:rFonts w:ascii="Arial" w:eastAsia="Batang" w:hAnsi="Arial" w:cs="Times New Roman"/>
      <w:szCs w:val="24"/>
      <w:lang w:eastAsia="ko-KR"/>
    </w:rPr>
  </w:style>
  <w:style w:type="paragraph" w:styleId="Sangra2detindependiente">
    <w:name w:val="Body Text Indent 2"/>
    <w:basedOn w:val="Normal"/>
    <w:link w:val="Sangra2detindependienteCar"/>
    <w:semiHidden/>
    <w:rsid w:val="0006385A"/>
    <w:pPr>
      <w:widowControl w:val="0"/>
      <w:spacing w:after="0" w:line="240" w:lineRule="auto"/>
      <w:ind w:firstLine="240"/>
    </w:pPr>
    <w:rPr>
      <w:rFonts w:ascii="Times New Roman" w:eastAsia="SimSun" w:hAnsi="Times New Roman" w:cs="Times New Roman"/>
      <w:sz w:val="20"/>
      <w:szCs w:val="20"/>
      <w:lang w:val="en-GB"/>
    </w:rPr>
  </w:style>
  <w:style w:type="character" w:customStyle="1" w:styleId="Sangra2detindependienteCar">
    <w:name w:val="Sangría 2 de t. independiente Car"/>
    <w:basedOn w:val="Fuentedeprrafopredeter"/>
    <w:link w:val="Sangra2detindependiente"/>
    <w:semiHidden/>
    <w:rsid w:val="0006385A"/>
    <w:rPr>
      <w:rFonts w:ascii="Times New Roman" w:eastAsia="SimSun" w:hAnsi="Times New Roman" w:cs="Times New Roman"/>
      <w:sz w:val="20"/>
      <w:szCs w:val="20"/>
      <w:lang w:val="en-GB"/>
    </w:rPr>
  </w:style>
  <w:style w:type="character" w:styleId="Textodelmarcadordeposicin">
    <w:name w:val="Placeholder Text"/>
    <w:uiPriority w:val="99"/>
    <w:semiHidden/>
    <w:rsid w:val="0006385A"/>
    <w:rPr>
      <w:color w:val="808080"/>
    </w:rPr>
  </w:style>
  <w:style w:type="paragraph" w:styleId="Prrafodelista">
    <w:name w:val="List Paragraph"/>
    <w:basedOn w:val="Normal"/>
    <w:uiPriority w:val="34"/>
    <w:qFormat/>
    <w:rsid w:val="0006385A"/>
    <w:pPr>
      <w:widowControl w:val="0"/>
      <w:spacing w:after="0" w:line="240" w:lineRule="auto"/>
      <w:ind w:left="720"/>
      <w:contextualSpacing/>
    </w:pPr>
    <w:rPr>
      <w:rFonts w:ascii="Times New Roman" w:eastAsia="SimSun" w:hAnsi="Times New Roman" w:cs="Times New Roman"/>
      <w:sz w:val="20"/>
      <w:szCs w:val="20"/>
      <w:lang w:val="en-GB"/>
    </w:rPr>
  </w:style>
  <w:style w:type="paragraph" w:styleId="NormalWeb">
    <w:name w:val="Normal (Web)"/>
    <w:basedOn w:val="Normal"/>
    <w:uiPriority w:val="99"/>
    <w:unhideWhenUsed/>
    <w:rsid w:val="0006385A"/>
    <w:pPr>
      <w:spacing w:before="100" w:beforeAutospacing="1" w:after="100" w:afterAutospacing="1" w:line="240" w:lineRule="auto"/>
    </w:pPr>
    <w:rPr>
      <w:rFonts w:ascii="Times New Roman" w:eastAsia="Calibri" w:hAnsi="Times New Roman" w:cs="Times New Roman"/>
      <w:sz w:val="24"/>
      <w:szCs w:val="24"/>
    </w:rPr>
  </w:style>
  <w:style w:type="table" w:styleId="Tablaconcuadrcula">
    <w:name w:val="Table Grid"/>
    <w:basedOn w:val="Tablanormal"/>
    <w:uiPriority w:val="59"/>
    <w:rsid w:val="0006385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06385A"/>
  </w:style>
  <w:style w:type="paragraph" w:customStyle="1" w:styleId="Affiliation">
    <w:name w:val="Affiliation"/>
    <w:uiPriority w:val="99"/>
    <w:rsid w:val="0006385A"/>
    <w:pPr>
      <w:spacing w:after="0" w:line="240" w:lineRule="auto"/>
      <w:jc w:val="center"/>
    </w:pPr>
    <w:rPr>
      <w:rFonts w:ascii="Times New Roman" w:eastAsia="Times New Roman" w:hAnsi="Times New Roman" w:cs="Times New Roman"/>
      <w:sz w:val="20"/>
      <w:szCs w:val="20"/>
    </w:rPr>
  </w:style>
  <w:style w:type="paragraph" w:customStyle="1" w:styleId="Abstract">
    <w:name w:val="Abstract"/>
    <w:uiPriority w:val="99"/>
    <w:rsid w:val="0006385A"/>
    <w:pPr>
      <w:spacing w:after="200" w:line="240" w:lineRule="auto"/>
      <w:ind w:firstLine="274"/>
      <w:jc w:val="both"/>
    </w:pPr>
    <w:rPr>
      <w:rFonts w:ascii="Times New Roman" w:eastAsia="Times New Roman" w:hAnsi="Times New Roman" w:cs="Times New Roman"/>
      <w:b/>
      <w:bCs/>
      <w:sz w:val="18"/>
      <w:szCs w:val="18"/>
    </w:rPr>
  </w:style>
  <w:style w:type="paragraph" w:styleId="Textoindependiente2">
    <w:name w:val="Body Text 2"/>
    <w:basedOn w:val="Normal"/>
    <w:link w:val="Textoindependiente2Car"/>
    <w:uiPriority w:val="99"/>
    <w:unhideWhenUsed/>
    <w:rsid w:val="0006385A"/>
    <w:pPr>
      <w:spacing w:after="120" w:line="480" w:lineRule="auto"/>
      <w:jc w:val="center"/>
    </w:pPr>
    <w:rPr>
      <w:rFonts w:ascii="Times New Roman" w:eastAsia="Times New Roman" w:hAnsi="Times New Roman" w:cs="Times New Roman"/>
      <w:sz w:val="20"/>
      <w:szCs w:val="20"/>
    </w:rPr>
  </w:style>
  <w:style w:type="character" w:customStyle="1" w:styleId="Textoindependiente2Car">
    <w:name w:val="Texto independiente 2 Car"/>
    <w:basedOn w:val="Fuentedeprrafopredeter"/>
    <w:link w:val="Textoindependiente2"/>
    <w:uiPriority w:val="99"/>
    <w:rsid w:val="0006385A"/>
    <w:rPr>
      <w:rFonts w:ascii="Times New Roman" w:eastAsia="Times New Roman" w:hAnsi="Times New Roman" w:cs="Times New Roman"/>
      <w:sz w:val="20"/>
      <w:szCs w:val="20"/>
    </w:rPr>
  </w:style>
  <w:style w:type="paragraph" w:styleId="Textoindependiente">
    <w:name w:val="Body Text"/>
    <w:basedOn w:val="Normal"/>
    <w:link w:val="TextoindependienteCar"/>
    <w:uiPriority w:val="99"/>
    <w:unhideWhenUsed/>
    <w:rsid w:val="0006385A"/>
    <w:pPr>
      <w:widowControl w:val="0"/>
      <w:spacing w:after="120" w:line="240" w:lineRule="auto"/>
    </w:pPr>
    <w:rPr>
      <w:rFonts w:ascii="Times New Roman" w:eastAsia="SimSun" w:hAnsi="Times New Roman" w:cs="Times New Roman"/>
      <w:sz w:val="20"/>
      <w:szCs w:val="20"/>
      <w:lang w:val="en-GB"/>
    </w:rPr>
  </w:style>
  <w:style w:type="character" w:customStyle="1" w:styleId="TextoindependienteCar">
    <w:name w:val="Texto independiente Car"/>
    <w:basedOn w:val="Fuentedeprrafopredeter"/>
    <w:link w:val="Textoindependiente"/>
    <w:uiPriority w:val="99"/>
    <w:rsid w:val="0006385A"/>
    <w:rPr>
      <w:rFonts w:ascii="Times New Roman" w:eastAsia="SimSun" w:hAnsi="Times New Roman" w:cs="Times New Roman"/>
      <w:sz w:val="20"/>
      <w:szCs w:val="20"/>
      <w:lang w:val="en-GB"/>
    </w:rPr>
  </w:style>
  <w:style w:type="paragraph" w:customStyle="1" w:styleId="tablefootnote">
    <w:name w:val="table footnote"/>
    <w:uiPriority w:val="99"/>
    <w:rsid w:val="0006385A"/>
    <w:pPr>
      <w:numPr>
        <w:numId w:val="5"/>
      </w:numPr>
      <w:tabs>
        <w:tab w:val="left" w:pos="29"/>
      </w:tabs>
      <w:spacing w:before="60" w:after="30" w:line="240" w:lineRule="auto"/>
      <w:jc w:val="right"/>
    </w:pPr>
    <w:rPr>
      <w:rFonts w:ascii="Times New Roman" w:eastAsia="MS Mincho" w:hAnsi="Times New Roman" w:cs="Times New Roman"/>
      <w:sz w:val="12"/>
      <w:szCs w:val="12"/>
    </w:rPr>
  </w:style>
  <w:style w:type="paragraph" w:customStyle="1" w:styleId="references">
    <w:name w:val="references"/>
    <w:uiPriority w:val="99"/>
    <w:rsid w:val="0006385A"/>
    <w:pPr>
      <w:numPr>
        <w:numId w:val="6"/>
      </w:numPr>
      <w:spacing w:after="50" w:line="180" w:lineRule="exact"/>
      <w:jc w:val="both"/>
    </w:pPr>
    <w:rPr>
      <w:rFonts w:ascii="Times New Roman" w:eastAsia="Times New Roman" w:hAnsi="Times New Roman" w:cs="Times New Roman"/>
      <w:noProof/>
      <w:sz w:val="16"/>
      <w:szCs w:val="16"/>
    </w:rPr>
  </w:style>
  <w:style w:type="paragraph" w:customStyle="1" w:styleId="BasicParagraph">
    <w:name w:val="[Basic Paragraph]"/>
    <w:basedOn w:val="Normal"/>
    <w:uiPriority w:val="99"/>
    <w:rsid w:val="0006385A"/>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character" w:customStyle="1" w:styleId="Ttulo2Car">
    <w:name w:val="Título 2 Car"/>
    <w:basedOn w:val="Fuentedeprrafopredeter"/>
    <w:link w:val="Ttulo2"/>
    <w:uiPriority w:val="9"/>
    <w:rsid w:val="0006385A"/>
    <w:rPr>
      <w:rFonts w:ascii="Calibri Light" w:eastAsia="Times New Roman" w:hAnsi="Calibri Light" w:cs="Times New Roman"/>
      <w:color w:val="2E74B5"/>
      <w:sz w:val="26"/>
      <w:szCs w:val="26"/>
      <w:lang w:val="en-GB" w:eastAsia="en-US"/>
    </w:rPr>
  </w:style>
  <w:style w:type="table" w:customStyle="1" w:styleId="Tablanormal21">
    <w:name w:val="Tabla normal 21"/>
    <w:basedOn w:val="Tablanormal"/>
    <w:next w:val="Tablanormal22"/>
    <w:uiPriority w:val="42"/>
    <w:rsid w:val="0006385A"/>
    <w:pPr>
      <w:spacing w:after="0" w:line="240" w:lineRule="auto"/>
    </w:pPr>
    <w:rPr>
      <w:lang w:val="es-419"/>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scripcin1">
    <w:name w:val="Descripción1"/>
    <w:basedOn w:val="Normal"/>
    <w:next w:val="Normal"/>
    <w:uiPriority w:val="35"/>
    <w:unhideWhenUsed/>
    <w:qFormat/>
    <w:rsid w:val="0006385A"/>
    <w:pPr>
      <w:spacing w:after="200" w:line="240" w:lineRule="auto"/>
    </w:pPr>
    <w:rPr>
      <w:i/>
      <w:iCs/>
      <w:color w:val="44546A"/>
      <w:sz w:val="18"/>
      <w:szCs w:val="18"/>
      <w:lang w:val="es-419"/>
    </w:rPr>
  </w:style>
  <w:style w:type="paragraph" w:styleId="Bibliografa">
    <w:name w:val="Bibliography"/>
    <w:basedOn w:val="Normal"/>
    <w:next w:val="Normal"/>
    <w:uiPriority w:val="37"/>
    <w:unhideWhenUsed/>
    <w:rsid w:val="0006385A"/>
    <w:pPr>
      <w:widowControl w:val="0"/>
      <w:spacing w:after="0" w:line="240" w:lineRule="auto"/>
    </w:pPr>
    <w:rPr>
      <w:rFonts w:ascii="Times New Roman" w:eastAsia="SimSun" w:hAnsi="Times New Roman" w:cs="Times New Roman"/>
      <w:sz w:val="20"/>
      <w:szCs w:val="20"/>
      <w:lang w:val="en-GB"/>
    </w:rPr>
  </w:style>
  <w:style w:type="table" w:customStyle="1" w:styleId="Tablaconcuadrcula1">
    <w:name w:val="Tabla con cuadrícula1"/>
    <w:basedOn w:val="Tablanormal"/>
    <w:next w:val="Tablaconcuadrcula"/>
    <w:uiPriority w:val="39"/>
    <w:rsid w:val="0006385A"/>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6385A"/>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1">
    <w:name w:val="Título TDC1"/>
    <w:basedOn w:val="Ttulo1"/>
    <w:next w:val="Normal"/>
    <w:uiPriority w:val="39"/>
    <w:unhideWhenUsed/>
    <w:qFormat/>
    <w:rsid w:val="0006385A"/>
    <w:pPr>
      <w:keepLines/>
      <w:widowControl/>
      <w:pBdr>
        <w:top w:val="none" w:sz="0" w:space="0" w:color="auto"/>
        <w:left w:val="none" w:sz="0" w:space="0" w:color="auto"/>
        <w:bottom w:val="none" w:sz="0" w:space="0" w:color="auto"/>
        <w:right w:val="none" w:sz="0" w:space="0" w:color="auto"/>
      </w:pBdr>
      <w:spacing w:before="240" w:line="259" w:lineRule="auto"/>
      <w:outlineLvl w:val="9"/>
    </w:pPr>
    <w:rPr>
      <w:rFonts w:ascii="Calibri Light" w:eastAsia="Times New Roman" w:hAnsi="Calibri Light"/>
      <w:b w:val="0"/>
      <w:bCs w:val="0"/>
      <w:color w:val="2F5496"/>
      <w:sz w:val="32"/>
      <w:szCs w:val="32"/>
      <w:lang w:val="es-419" w:eastAsia="es-419"/>
    </w:rPr>
  </w:style>
  <w:style w:type="paragraph" w:styleId="TDC1">
    <w:name w:val="toc 1"/>
    <w:basedOn w:val="Normal"/>
    <w:next w:val="Normal"/>
    <w:autoRedefine/>
    <w:uiPriority w:val="39"/>
    <w:unhideWhenUsed/>
    <w:rsid w:val="0006385A"/>
    <w:pPr>
      <w:spacing w:after="100"/>
    </w:pPr>
    <w:rPr>
      <w:rFonts w:ascii="Calibri" w:eastAsia="Calibri" w:hAnsi="Calibri" w:cs="Times New Roman"/>
      <w:lang w:val="es-419"/>
    </w:rPr>
  </w:style>
  <w:style w:type="paragraph" w:styleId="TDC2">
    <w:name w:val="toc 2"/>
    <w:basedOn w:val="Normal"/>
    <w:next w:val="Normal"/>
    <w:autoRedefine/>
    <w:uiPriority w:val="39"/>
    <w:unhideWhenUsed/>
    <w:rsid w:val="0006385A"/>
    <w:pPr>
      <w:spacing w:after="100"/>
      <w:ind w:left="220"/>
    </w:pPr>
    <w:rPr>
      <w:rFonts w:ascii="Calibri" w:eastAsia="Calibri" w:hAnsi="Calibri" w:cs="Times New Roman"/>
      <w:lang w:val="es-419"/>
    </w:rPr>
  </w:style>
  <w:style w:type="paragraph" w:styleId="TDC3">
    <w:name w:val="toc 3"/>
    <w:basedOn w:val="Normal"/>
    <w:next w:val="Normal"/>
    <w:autoRedefine/>
    <w:uiPriority w:val="39"/>
    <w:unhideWhenUsed/>
    <w:rsid w:val="0006385A"/>
    <w:pPr>
      <w:spacing w:after="100"/>
      <w:ind w:left="440"/>
    </w:pPr>
    <w:rPr>
      <w:rFonts w:ascii="Calibri" w:eastAsia="Calibri" w:hAnsi="Calibri" w:cs="Times New Roman"/>
      <w:lang w:val="es-419"/>
    </w:rPr>
  </w:style>
  <w:style w:type="table" w:customStyle="1" w:styleId="Tablaconcuadrcula3">
    <w:name w:val="Tabla con cuadrícula3"/>
    <w:basedOn w:val="Tablanormal"/>
    <w:next w:val="Tablaconcuadrcula"/>
    <w:uiPriority w:val="39"/>
    <w:rsid w:val="0006385A"/>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1">
    <w:name w:val="Tabla normal 211"/>
    <w:basedOn w:val="Tablanormal"/>
    <w:next w:val="Tablanormal22"/>
    <w:uiPriority w:val="42"/>
    <w:rsid w:val="0006385A"/>
    <w:pPr>
      <w:spacing w:after="0" w:line="240" w:lineRule="auto"/>
    </w:pPr>
    <w:rPr>
      <w:rFonts w:ascii="Calibri" w:eastAsia="Calibri" w:hAnsi="Calibri" w:cs="Times New Roman"/>
      <w:lang w:val="es-419"/>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06385A"/>
    <w:pPr>
      <w:autoSpaceDE w:val="0"/>
      <w:autoSpaceDN w:val="0"/>
      <w:adjustRightInd w:val="0"/>
      <w:spacing w:after="0" w:line="240" w:lineRule="auto"/>
    </w:pPr>
    <w:rPr>
      <w:rFonts w:ascii="Times New Roman" w:eastAsia="Calibri" w:hAnsi="Times New Roman" w:cs="Times New Roman"/>
      <w:color w:val="000000"/>
      <w:sz w:val="24"/>
      <w:szCs w:val="24"/>
      <w:lang w:val="es-EC"/>
    </w:rPr>
  </w:style>
  <w:style w:type="character" w:customStyle="1" w:styleId="Mencinsinresolver1">
    <w:name w:val="Mención sin resolver1"/>
    <w:basedOn w:val="Fuentedeprrafopredeter"/>
    <w:uiPriority w:val="99"/>
    <w:semiHidden/>
    <w:unhideWhenUsed/>
    <w:rsid w:val="0006385A"/>
    <w:rPr>
      <w:color w:val="605E5C"/>
      <w:shd w:val="clear" w:color="auto" w:fill="E1DFDD"/>
    </w:rPr>
  </w:style>
  <w:style w:type="character" w:customStyle="1" w:styleId="Ttulo2Car1">
    <w:name w:val="Título 2 Car1"/>
    <w:basedOn w:val="Fuentedeprrafopredeter"/>
    <w:uiPriority w:val="9"/>
    <w:semiHidden/>
    <w:rsid w:val="0006385A"/>
    <w:rPr>
      <w:rFonts w:asciiTheme="majorHAnsi" w:eastAsiaTheme="majorEastAsia" w:hAnsiTheme="majorHAnsi" w:cstheme="majorBidi"/>
      <w:color w:val="2F5496" w:themeColor="accent1" w:themeShade="BF"/>
      <w:sz w:val="26"/>
      <w:szCs w:val="26"/>
    </w:rPr>
  </w:style>
  <w:style w:type="table" w:customStyle="1" w:styleId="Tablanormal22">
    <w:name w:val="Tabla normal 22"/>
    <w:basedOn w:val="Tablanormal"/>
    <w:uiPriority w:val="42"/>
    <w:rsid w:val="000638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2">
    <w:name w:val="Tabla normal 212"/>
    <w:basedOn w:val="Tablanormal"/>
    <w:next w:val="Tablanormal22"/>
    <w:uiPriority w:val="42"/>
    <w:rsid w:val="00AA1C90"/>
    <w:pPr>
      <w:spacing w:after="0" w:line="240" w:lineRule="auto"/>
    </w:pPr>
    <w:rPr>
      <w:lang w:val="es-419"/>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1">
    <w:name w:val="Tabla con cuadrícula11"/>
    <w:basedOn w:val="Tablanormal"/>
    <w:next w:val="Tablaconcuadrcula"/>
    <w:uiPriority w:val="39"/>
    <w:rsid w:val="00AA1C90"/>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3B07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0D23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011B17"/>
    <w:pPr>
      <w:spacing w:after="0" w:line="240" w:lineRule="auto"/>
    </w:pPr>
  </w:style>
  <w:style w:type="character" w:styleId="Mencinsinresolver">
    <w:name w:val="Unresolved Mention"/>
    <w:basedOn w:val="Fuentedeprrafopredeter"/>
    <w:uiPriority w:val="99"/>
    <w:semiHidden/>
    <w:unhideWhenUsed/>
    <w:rsid w:val="00D72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06645">
      <w:bodyDiv w:val="1"/>
      <w:marLeft w:val="0"/>
      <w:marRight w:val="0"/>
      <w:marTop w:val="0"/>
      <w:marBottom w:val="0"/>
      <w:divBdr>
        <w:top w:val="none" w:sz="0" w:space="0" w:color="auto"/>
        <w:left w:val="none" w:sz="0" w:space="0" w:color="auto"/>
        <w:bottom w:val="none" w:sz="0" w:space="0" w:color="auto"/>
        <w:right w:val="none" w:sz="0" w:space="0" w:color="auto"/>
      </w:divBdr>
    </w:div>
    <w:div w:id="59640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duenas1@espe.edu.ec" TargetMode="External"/><Relationship Id="rId13" Type="http://schemas.openxmlformats.org/officeDocument/2006/relationships/header" Target="header2.xm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hyperlink" Target="https://journal.espe.edu.ec/ojs/index.php/revista-geoespacial/article/view/1508/1358"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ri.conicet.gov.ar/handle/11336/876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portalces.org/sites/default/files/informeareaslojazamora.pdf" TargetMode="External"/><Relationship Id="rId10" Type="http://schemas.openxmlformats.org/officeDocument/2006/relationships/hyperlink" Target="mailto:kssantacruz1@espe.edu.ec"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mailto:odguevara@espe.edu.ec" TargetMode="External"/><Relationship Id="rId14" Type="http://schemas.openxmlformats.org/officeDocument/2006/relationships/footer" Target="footer1.xml"/><Relationship Id="rId22" Type="http://schemas.openxmlformats.org/officeDocument/2006/relationships/hyperlink" Target="https://lae.princeton.edu/catalo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Fun10</b:Tag>
    <b:SourceType>InternetSite</b:SourceType>
    <b:Guid>{94D2931D-4FD7-4462-A9F8-72D425DD07A7}</b:Guid>
    <b:Title>Princeton University Library</b:Title>
    <b:Year>2010</b:Year>
    <b:Author>
      <b:Author>
        <b:Corporate>Fundación Ecológica Arcoiris</b:Corporate>
      </b:Author>
    </b:Author>
    <b:InternetSiteTitle>BOSQUE PROTECTOR JATUMPAMBA-JORUPE.</b:InternetSiteTitle>
    <b:URL>https://lae.princeton.edu/catalog/30591ab3-3307-4286-b2fa-8dc44f5a7a16?locale=es#?c=0&amp;m=0&amp;s=0&amp;cv=0&amp;xywh=-885%2C-153%2C5313%2C3938</b:URL>
    <b:RefOrder>1</b:RefOrder>
  </b:Source>
  <b:Source>
    <b:Tag>Bir05</b:Tag>
    <b:SourceType>DocumentFromInternetSite</b:SourceType>
    <b:Guid>{F0C5C4E1-EDAA-4B5C-B74B-249D2F38B5CF}</b:Guid>
    <b:Author>
      <b:Author>
        <b:Corporate>BirdLife International</b:Corporate>
      </b:Author>
    </b:Author>
    <b:Title>Bosque Protector Jatumpamba-Jorupe</b:Title>
    <b:Year>2005</b:Year>
    <b:URL>http://datazone.birdlife.org/site/factsheet/bosque-protector-jatumpamba-jorupe-iba-ecuador/text</b:URL>
    <b:RefOrder>2</b:RefOrder>
  </b:Source>
  <b:Source>
    <b:Tag>Fun03</b:Tag>
    <b:SourceType>DocumentFromInternetSite</b:SourceType>
    <b:Guid>{967CB64C-E25E-4302-B82A-E8B6B378722C}</b:Guid>
    <b:Title>Fundación Ecológica Arcoiris</b:Title>
    <b:InternetSiteTitle>Bosques del Sur: El estado de 12 remanentes de bosques andinos de la provincia de Loja</b:InternetSiteTitle>
    <b:Year>2003</b:Year>
    <b:URL>http://www.asocam.org/sites/default/files/publicaciones/files/237c4c5bcaeb4de5a03b81e36f25fcb0.pdf</b:URL>
    <b:RefOrder>4</b:RefOrder>
  </b:Source>
  <b:Source>
    <b:Tag>Bir21</b:Tag>
    <b:SourceType>DocumentFromInternetSite</b:SourceType>
    <b:Guid>{CE1DF4B2-78F1-459F-981C-FB2522B4E251}</b:Guid>
    <b:Title>BirdLife International</b:Title>
    <b:InternetSiteTitle>Important Bird Areas factsheet: Bosque Protector Jatumpamba-Jorupe</b:InternetSiteTitle>
    <b:Year>2005</b:Year>
    <b:URL>http://datazone.birdlife.org/site/factsheet/bosque-protector-jatumpamba-jorupe-iba-ecuador/text</b:URL>
    <b:RefOrder>5</b:RefOrder>
  </b:Source>
  <b:Source>
    <b:Tag>MAA211</b:Tag>
    <b:SourceType>InternetSite</b:SourceType>
    <b:Guid>{FDEDE69C-2528-4BF4-BED7-70E15CD3BC62}</b:Guid>
    <b:Title>MAATE</b:Title>
    <b:Year>2021</b:Year>
    <b:URL>http://ide.ambiente.gob.ec/mapainteractivo/</b:URL>
    <b:RefOrder>6</b:RefOrder>
  </b:Source>
  <b:Source>
    <b:Tag>UNI06</b:Tag>
    <b:SourceType>DocumentFromInternetSite</b:SourceType>
    <b:Guid>{D19C79D7-472D-4892-A414-DB74ABA83EE7}</b:Guid>
    <b:Title>Universidad Nacional de Loja</b:Title>
    <b:InternetSiteTitle>Estado de Conservación de Áreas Protegidas y Bosques Protectores de Loja y Zamora Chinchipe</b:InternetSiteTitle>
    <b:Year>2006</b:Year>
    <b:URL>https://www.portalces.org/sites/default/files/informeareaslojazamora.pdf</b:URL>
    <b:Author>
      <b:Author>
        <b:NameList>
          <b:Person>
            <b:Last>UNL</b:Last>
          </b:Person>
        </b:NameList>
      </b:Author>
    </b:Author>
    <b:RefOrder>7</b:RefOrder>
  </b:Source>
  <b:Source>
    <b:Tag>Báe18</b:Tag>
    <b:SourceType>JournalArticle</b:SourceType>
    <b:Guid>{3242B914-0EB2-4420-A3CD-BF185A3170A5}</b:Guid>
    <b:Title>Valoración económica del medio ambiente y su aplicación en el sector</b:Title>
    <b:Year>2018</b:Year>
    <b:URL>http://scielo.sld.cu/scielo.php?script=sci_arttext&amp;pid=S0864-03942018000300001</b:URL>
    <b:Author>
      <b:Author>
        <b:NameList>
          <b:Person>
            <b:Last>Báez-Quiñones</b:Last>
            <b:First>Nadia</b:First>
          </b:Person>
        </b:NameList>
      </b:Author>
    </b:Author>
    <b:JournalName>Pastos y Forrajes</b:JournalName>
    <b:Pages>161-169</b:Pages>
    <b:Volume>41</b:Volume>
    <b:Issue>3</b:Issue>
    <b:RefOrder>8</b:RefOrder>
  </b:Source>
  <b:Source>
    <b:Tag>Ast20</b:Tag>
    <b:SourceType>JournalArticle</b:SourceType>
    <b:Guid>{A90D3BEF-5BE6-44A4-8DBE-E287B69B4944}</b:Guid>
    <b:Title>VALORACIÓN ECONÓMICA DE LOS SERVICIOS AMBIENTALES DEL PARQUE ECOLÓGICO RECREACIONAL LA PERLA</b:Title>
    <b:Year>2020</b:Year>
    <b:URL>https://journal.espe.edu.ec/ojs/index.php/revista-geoespacial/article/view/1508/1358</b:URL>
    <b:JournalName>Revista GEOESPACIAL</b:JournalName>
    <b:Pages>39-58</b:Pages>
    <b:Author>
      <b:Author>
        <b:NameList>
          <b:Person>
            <b:Last>Astudillo Chicaiza</b:Last>
            <b:First>Karen</b:First>
          </b:Person>
          <b:Person>
            <b:Last>Rodríguez Espinoza</b:Last>
            <b:First>Fabían</b:First>
          </b:Person>
        </b:NameList>
      </b:Author>
    </b:Author>
    <b:Volume>17</b:Volume>
    <b:Issue>1</b:Issue>
    <b:RefOrder>9</b:RefOrder>
  </b:Source>
  <b:Source>
    <b:Tag>Arb18</b:Tag>
    <b:SourceType>JournalArticle</b:SourceType>
    <b:Guid>{411792B7-AF46-4581-9EFF-41D30F44A1EC}</b:Guid>
    <b:Title>Análisis multitemporal y multiespacial del índice de vegetación de diferencia normalizada (NDVI) y del índice de vegetación ajustado al suelo (SAVI) en centros urbanos forestados y oasis irrigados, con climas secos.</b:Title>
    <b:JournalName>Boletín de Estudios Geográficos</b:JournalName>
    <b:Year>2018</b:Year>
    <b:Pages>13-60</b:Pages>
    <b:Volume>109</b:Volume>
    <b:Issue>6</b:Issue>
    <b:URL>https://ri.conicet.gov.ar/handle/11336/87643</b:URL>
    <b:Author>
      <b:Author>
        <b:NameList>
          <b:Person>
            <b:Last>Arboit</b:Last>
            <b:First>Mariela Edith</b:First>
          </b:Person>
          <b:Person>
            <b:Last>Maglione</b:Last>
            <b:First>Dora Silvia</b:First>
          </b:Person>
        </b:NameList>
      </b:Author>
    </b:Author>
    <b:RefOrder>10</b:RefOrder>
  </b:Source>
  <b:Source>
    <b:Tag>Lit11</b:Tag>
    <b:SourceType>DocumentFromInternetSite</b:SourceType>
    <b:Guid>{E927DB2C-95C7-4316-AEED-D8EA9A0167DD}</b:Guid>
    <b:Title>PLAN DE MANEJO SUSTENTABLE DE LOS RECURSOS NATURALES DE LA MICROCUENCA DEL RÍO JORUPE, PROVEEDORA DE AGUA  PARA LA CIUDAD DE AMALUZA</b:Title>
    <b:InternetSiteTitle>Universidad Nacional de Loja</b:InternetSiteTitle>
    <b:Year>2011</b:Year>
    <b:URL>https://dspace.unl.edu.ec/jspui/bitstream/123456789/5346/1/TESIS%20PLANDE%20MANEJO%20listo%20final.pdf</b:URL>
    <b:Author>
      <b:Author>
        <b:NameList>
          <b:Person>
            <b:Last>Lituma Torres</b:Last>
            <b:First>Junior Alexander</b:First>
          </b:Person>
          <b:Person>
            <b:Last>Medina Galván</b:Last>
            <b:First>Wilson Patricio</b:First>
          </b:Person>
        </b:NameList>
      </b:Author>
    </b:Author>
    <b:RefOrder>11</b:RefOrder>
  </b:Source>
  <b:Source>
    <b:Tag>ESA22</b:Tag>
    <b:SourceType>InternetSite</b:SourceType>
    <b:Guid>{FEB68520-C225-4FAB-8F83-C4B0A556C4CF}</b:Guid>
    <b:Title>ESA</b:Title>
    <b:Year>2022</b:Year>
    <b:URL>https://scihub.copernicus.eu/dhus/#/home</b:URL>
    <b:RefOrder>12</b:RefOrder>
  </b:Source>
  <b:Source>
    <b:Tag>MFe21</b:Tag>
    <b:SourceType>JournalArticle</b:SourceType>
    <b:Guid>{9EFF5F1A-3766-4E3F-8AC1-CFD915C82F3C}</b:Guid>
    <b:Title>Bonos de carbono: el valor del aire limpio</b:Title>
    <b:JournalName>Revista Forestal</b:JournalName>
    <b:Year>2021</b:Year>
    <b:Author>
      <b:Author>
        <b:NameList>
          <b:Person>
            <b:Last>Miguel</b:Last>
            <b:First>Felipe</b:First>
          </b:Person>
        </b:NameList>
      </b:Author>
    </b:Author>
    <b:Month>Abril</b:Month>
    <b:Day>27</b:Day>
    <b:URL>http://www.revistaforestal.uy/industria/bonos-de-carbono-el-valor-del-aire-limpio-urugua.html</b:URL>
    <b:RefOrder>13</b:RefOrder>
  </b:Source>
  <b:Source>
    <b:Tag>Piñ06</b:Tag>
    <b:SourceType>DocumentFromInternetSite</b:SourceType>
    <b:Guid>{4AE830D7-ED7A-47D5-88E0-6BD55BF1ABFA}</b:Guid>
    <b:Title>UNIVERSIDAD NACIONAL DE LOJA</b:Title>
    <b:Year>2006</b:Year>
    <b:Author>
      <b:Author>
        <b:NameList>
          <b:Person>
            <b:Last>Piñeda</b:Last>
            <b:First>César</b:First>
          </b:Person>
        </b:NameList>
      </b:Author>
    </b:Author>
    <b:InternetSiteTitle>VALORACION ECONOMICA AMBIENTAL DE LA OFERTA Y LA DEMANDA DEL RECURSO HIDRICO DEL BOSQUE PROTECTOR CUBILAN EN LA MICROCUENCA AGUILAN</b:InternetSiteTitle>
    <b:URL>https://dspace.unl.edu.ec/jspui/bitstream/123456789/5035/1/Pineda%20Armijos%20César.pdf</b:URL>
    <b:RefOrder>14</b:RefOrder>
  </b:Source>
  <b:Source>
    <b:Tag>Tim20</b:Tag>
    <b:SourceType>InternetSite</b:SourceType>
    <b:Guid>{CF57E0ED-69D0-45C4-9889-BA953BB85F61}</b:Guid>
    <b:Title>Unidad de Investigación Climática</b:Title>
    <b:Year>2020</b:Year>
    <b:URL>https://crudata.uea.ac.uk/cru/data/crutem/ge/</b:URL>
    <b:Author>
      <b:Author>
        <b:NameList>
          <b:Person>
            <b:Last>Osborn</b:Last>
            <b:First>Tim</b:First>
          </b:Person>
        </b:NameList>
      </b:Author>
    </b:Author>
    <b:RefOrder>15</b:RefOrder>
  </b:Source>
  <b:Source>
    <b:Tag>Mar101</b:Tag>
    <b:SourceType>DocumentFromInternetSite</b:SourceType>
    <b:Guid>{10AF3FF4-DFA5-48C4-863E-6BA6E431B3C7}</b:Guid>
    <b:Author>
      <b:Author>
        <b:NameList>
          <b:Person>
            <b:Last>Marín</b:Last>
            <b:First>Valentina</b:First>
          </b:Person>
        </b:NameList>
      </b:Author>
    </b:Author>
    <b:Title>PONTIFICIA UNIVERSIDAD JAVERIANA </b:Title>
    <b:InternetSiteTitle>EVALUACIÓN DE LA RELACIÓN ENTRE LA EVAPOTRANSPIRACIÓN POTENCIAL TEÓRICA Y LA EVAPORACIÓN REGISTRADA EN LOS DEPARTAMENTOS DE CUNDINAMARCA Y VALLE DEL CAUCA </b:InternetSiteTitle>
    <b:Year>2010</b:Year>
    <b:URL>https://repository.javeriana.edu.co/bitstream/handle/10554/7128/tesis369.pdf?sequence=1</b:URL>
    <b:RefOrder>16</b:RefOrder>
  </b:Source>
  <b:Source>
    <b:Tag>Roj04</b:Tag>
    <b:SourceType>BookSection</b:SourceType>
    <b:Guid>{3F2F5318-3485-440C-8946-2F6D13C88350}</b:Guid>
    <b:Author>
      <b:Author>
        <b:NameList>
          <b:Person>
            <b:Last>Rojas</b:Last>
            <b:First>J.</b:First>
          </b:Person>
        </b:NameList>
      </b:Author>
    </b:Author>
    <b:Title>Estudio de Valoración Económica del Agua de UsoDomestico de Gonzanama</b:Title>
    <b:InternetSiteTitle>Estudio de Valoración Económica del Agua de Uso Domestico de Gonzanama</b:InternetSiteTitle>
    <b:Year>2004</b:Year>
    <b:Pages>47</b:Pages>
    <b:City>Loja</b:City>
    <b:CountryRegion>Ecuador</b:CountryRegion>
    <b:Publisher>PROBONA</b:Publisher>
    <b:RefOrder>17</b:RefOrder>
  </b:Source>
  <b:Source>
    <b:Tag>Vig11</b:Tag>
    <b:SourceType>JournalArticle</b:SourceType>
    <b:Guid>{B0FDFAB8-BC95-4FF0-A67D-601AFFFD1978}</b:Guid>
    <b:Title>aluación de bienes y servicios ecosistémicos:¿ verdad objetiva o cuento de la buena pipa</b:Title>
    <b:JournalName>Expansión e intensificación agrícola en Argentina: Valoración de bienes y servicios ecosistémicos para el ordenamiento territorial.</b:JournalName>
    <b:Year>2011</b:Year>
    <b:Pages>17-36</b:Pages>
    <b:Author>
      <b:Author>
        <b:NameList>
          <b:Person>
            <b:Last>Viglizzo</b:Last>
            <b:First>Ernesto F. </b:First>
          </b:Person>
          <b:Person>
            <b:Last>Carreño</b:Last>
            <b:First> Lorena V.</b:First>
          </b:Person>
          <b:Person>
            <b:Last>Volante</b:Last>
            <b:First>José</b:First>
          </b:Person>
          <b:Person>
            <b:Last>Mosciaro</b:Last>
            <b:First>María J.</b:First>
          </b:Person>
        </b:NameList>
      </b:Author>
    </b:Author>
    <b:URL>https://www.researchgate.net/profile/Esteban-Jobbagy/publication/249643891_Valoracion_de_Servicios_Ecosistemicos_Conceptos_herramientas_y_aplicaciones_para_el_ordenamiento_territorial/links/0deec51e963480928c000000/Valoracion-de-Servicios-Ecosistemicos-Co</b:URL>
    <b:RefOrder>18</b:RefOrder>
  </b:Source>
  <b:Source>
    <b:Tag>MarcadorDePosición1</b:Tag>
    <b:SourceType>DocumentFromInternetSite</b:SourceType>
    <b:Guid>{B39307CC-9F0A-4241-A567-CC08B23E2CCF}</b:Guid>
    <b:Title>UNIVERSIDAD NACIONAL DE LOJA</b:Title>
    <b:InternetSiteTitle>ESTADO DE CONSERVACIÓN DE ÁREAS PROTEGIDAS Y BOSQUES PROTECTORES DE LOJA Y ZAMORA CHINCHIPE Y PERSPECTIVAS DE INTERVENCIÓN</b:InternetSiteTitle>
    <b:Year>2006</b:Year>
    <b:URL>https://www.portalces.org/sites/default/files/informeareaslojazamora.pdf</b:URL>
    <b:RefOrder>19</b:RefOrder>
  </b:Source>
  <b:Source>
    <b:Tag>Cha06</b:Tag>
    <b:SourceType>JournalArticle</b:SourceType>
    <b:Guid>{E362F558-A532-410D-BEFA-E7AB6A0169D3}</b:Guid>
    <b:Title>REGIONAL AND PHYLOGENETIC VARIATION OF WOOD DENSITY ACROSS 2456 NEOTROPICAL TREE SPECIES</b:Title>
    <b:Year>2006</b:Year>
    <b:JournalName>Ecological Applications</b:JournalName>
    <b:Pages>2356-2367</b:Pages>
    <b:Volume>16</b:Volume>
    <b:Issue>6</b:Issue>
    <b:DOI>https://doi.org/10.1890/1051-0761(2006)016[2356:RAPVOW]2.0.CO;2</b:DOI>
    <b:Author>
      <b:Author>
        <b:NameList>
          <b:Person>
            <b:Last>Chave</b:Last>
            <b:First>Jérôme </b:First>
          </b:Person>
          <b:Person>
            <b:Last>Muller-Landau</b:Last>
            <b:First>Helene C. </b:First>
          </b:Person>
          <b:Person>
            <b:Last>Baker</b:Last>
            <b:First>Timothy R.</b:First>
          </b:Person>
          <b:Person>
            <b:Last>Easdale</b:Last>
            <b:First>Tomás A.</b:First>
          </b:Person>
          <b:Person>
            <b:Last>Steege</b:Last>
            <b:First>Hans ter</b:First>
          </b:Person>
          <b:Person>
            <b:Last>CWebb</b:Last>
            <b:First>ampbell O. </b:First>
          </b:Person>
        </b:NameList>
      </b:Author>
    </b:Author>
    <b:RefOrder>20</b:RefOrder>
  </b:Source>
  <b:Source>
    <b:Tag>Rüg09</b:Tag>
    <b:SourceType>DocumentFromInternetSite</b:SourceType>
    <b:Guid>{3248CB4B-9BB4-4ADA-A337-CB1E40D3C10E}</b:Guid>
    <b:Title>Guia para la determinación de carbono en pequeñas propiedades rurales</b:Title>
    <b:InternetSiteTitle>Centro Mundial Agroflorestal (ICRAF) / Consórcio Iniciativa Amazônica (IA)</b:InternetSiteTitle>
    <b:Year>2009</b:Year>
    <b:URL>http://apps.worldagroforestry.org/downloads/Publications/PDFS/B16293.pdf</b:URL>
    <b:Author>
      <b:Author>
        <b:NameList>
          <b:Person>
            <b:Last>Rügnitz Tito</b:Last>
            <b:First>Marcos</b:First>
          </b:Person>
          <b:Person>
            <b:Last>Chacón León</b:Last>
            <b:First>Mario</b:First>
          </b:Person>
          <b:Person>
            <b:Last>Porro</b:Last>
            <b:First>Roberto</b:First>
          </b:Person>
        </b:NameList>
      </b:Author>
    </b:Author>
    <b:RefOrder>21</b:RefOrder>
  </b:Source>
  <b:Source>
    <b:Tag>Qui16</b:Tag>
    <b:SourceType>JournalArticle</b:SourceType>
    <b:Guid>{3D27CF81-E81A-4BC5-9ADD-77AE2C273AA2}</b:Guid>
    <b:Title>ESTIMACIÓN DEL CONTENIDO DE BIOMASA, FIJACIÓN DE CARBONO YSERVICIOS AMBIENTALES, EN UN ÁREA DE BOSQUE PRIMARIO EN ELRESGUARDO INDÍGENA PIAPOCO CHIGÜIRO-CHÁTARE DEBARRANCOMINAS, DEPARTAMENTO DEL GUAINÍA (COLOMBIA)</b:Title>
    <b:Year>2016</b:Year>
    <b:Month>Mayo</b:Month>
    <b:Day>19</b:Day>
    <b:URL>http://www.scielo.org.co/pdf/luaz/n43/n43a09.pdf</b:URL>
    <b:JournalName>SciELO</b:JournalName>
    <b:Author>
      <b:Author>
        <b:NameList>
          <b:Person>
            <b:Last>Quiceno</b:Last>
            <b:First>Nubia</b:First>
          </b:Person>
          <b:Person>
            <b:Last>Tangarife</b:Last>
            <b:First>Gloria</b:First>
          </b:Person>
          <b:Person>
            <b:Last>Álvarez</b:Last>
            <b:First>Ricardo</b:First>
          </b:Person>
        </b:NameList>
      </b:Author>
    </b:Author>
    <b:DOI>10.17151/luaz.2016.43.9</b:DOI>
    <b:RefOrder>22</b:RefOrder>
  </b:Source>
  <b:Source>
    <b:Tag>Jum17</b:Tag>
    <b:SourceType>JournalArticle</b:SourceType>
    <b:Guid>{E3A8F82C-1188-4EB2-AD92-D02BB536E3F1}</b:Guid>
    <b:Title>MEDICIÓN DE CARBONO DEL ESTRATO ARBÓREO DEL BOSQUENATURAL TINAJILLAS-LIMÓN INDANZA, ECUADOR</b:Title>
    <b:JournalName>La Granja</b:JournalName>
    <b:Year>2017</b:Year>
    <b:Author>
      <b:Author>
        <b:NameList>
          <b:Person>
            <b:Last>Jumbo</b:Last>
            <b:First>Carlos</b:First>
          </b:Person>
          <b:Person>
            <b:Last>Arévalo</b:Last>
            <b:First>Carla</b:First>
          </b:Person>
          <b:Person>
            <b:Last>Ramírez</b:Last>
            <b:First>Lenin</b:First>
          </b:Person>
        </b:NameList>
      </b:Author>
    </b:Author>
    <b:Month>Noviembre</b:Month>
    <b:Day>23</b:Day>
    <b:Volume>17</b:Volume>
    <b:Issue>1</b:Issue>
    <b:DOI>https://doi.org/10.17163/lgr.n27.2018.04</b:DOI>
    <b:RefOrder>23</b:RefOrder>
  </b:Source>
  <b:Source>
    <b:Tag>MarcadorDePosición2</b:Tag>
    <b:SourceType>JournalArticle</b:SourceType>
    <b:Guid>{9872FB7A-8527-4BA5-9AE3-65457007C31E}</b:Guid>
    <b:Title>Bonos de carbono: el valor del aire limpio</b:Title>
    <b:JournalName>Revista Forestal</b:JournalName>
    <b:Year>2021</b:Year>
    <b:Author>
      <b:Author>
        <b:NameList>
          <b:Person>
            <b:Last>M.</b:Last>
            <b:First>Felipe</b:First>
          </b:Person>
        </b:NameList>
      </b:Author>
    </b:Author>
    <b:Month>Abril</b:Month>
    <b:Day>27</b:Day>
    <b:URL>http://www.revistaforestal.uy/industria/bonos-de-carbono-el-valor-del-aire-limpio-urugua.html</b:URL>
    <b:RefOrder>24</b:RefOrder>
  </b:Source>
  <b:Source>
    <b:Tag>MarcadorDePosición3</b:Tag>
    <b:SourceType>InternetSite</b:SourceType>
    <b:Guid>{53337F79-7C4E-480C-B5AD-0A0E05E7DB01}</b:Guid>
    <b:Title>Princeton University Library </b:Title>
    <b:Year>2010</b:Year>
    <b:Author>
      <b:Author>
        <b:NameList>
          <b:Person>
            <b:Last>Arcoiris</b:Last>
            <b:First>Fundación</b:First>
            <b:Middle>Ecología</b:Middle>
          </b:Person>
        </b:NameList>
      </b:Author>
    </b:Author>
    <b:InternetSiteTitle>BOSQUE PROTECTOR JATUMPAMBA-JORUPE.</b:InternetSiteTitle>
    <b:URL>https://lae.princeton.edu/catalog/30591ab3-3307-4286-b2fa-8dc44f5a7a16?locale=es#?c=0&amp;m=0&amp;s=0&amp;cv=0&amp;xywh=-885%2C-153%2C5313%2C3938</b:URL>
    <b:RefOrder>25</b:RefOrder>
  </b:Source>
  <b:Source>
    <b:Tag>Bra19</b:Tag>
    <b:SourceType>JournalArticle</b:SourceType>
    <b:Guid>{EE808899-8A59-4064-8CB7-5A68AE29832E}</b:Guid>
    <b:Title>Valoración económica del recurso hídrico de la microcuenca Quillusara en el cantón Celica-Ecuador.</b:Title>
    <b:JournalName>Ciencia y Tecnología</b:JournalName>
    <b:Year>2019</b:Year>
    <b:Pages>43-49</b:Pages>
    <b:Author>
      <b:Author>
        <b:NameList>
          <b:Person>
            <b:Last>Bravo-Benavides</b:Last>
            <b:First>Diana</b:First>
          </b:Person>
          <b:Person>
            <b:Last>Jaramillo</b:Last>
            <b:First>Romeo</b:First>
          </b:Person>
          <b:Person>
            <b:Last>Encalada</b:Last>
            <b:First>Diana</b:First>
          </b:Person>
        </b:NameList>
      </b:Author>
    </b:Author>
    <b:Volume>12</b:Volume>
    <b:Issue>1</b:Issue>
    <b:DOI>https://doi.org/10.18779/cyt.v12i1.314</b:DOI>
    <b:RefOrder>3</b:RefOrder>
  </b:Source>
  <b:Source>
    <b:Tag>Com09</b:Tag>
    <b:SourceType>DocumentFromInternetSite</b:SourceType>
    <b:Guid>{290242D3-5D9B-4CEC-AB0A-DCA6095D79D1}</b:Guid>
    <b:Title>Comisión Europea</b:Title>
    <b:Year>2009</b:Year>
    <b:Month>Septiembre</b:Month>
    <b:URL>https://ec.europa.eu/environment/pubs/pdf/factsheets/Eco-systems%20goods%20and%20Services/Ecosystem_ES.pdf</b:URL>
    <b:ShortTitle>Bienes y servicios ecosistémicos</b:ShortTitle>
    <b:Author>
      <b:Author>
        <b:Corporate>Comisión Europea</b:Corporate>
      </b:Author>
    </b:Author>
    <b:RefOrder>1</b:RefOrder>
  </b:Source>
  <b:Source>
    <b:Tag>Car15</b:Tag>
    <b:SourceType>JournalArticle</b:SourceType>
    <b:Guid>{314C13CC-7479-4B75-A7F9-8929D8061B7A}</b:Guid>
    <b:Title>Servicios ecosistémicos como soporte para la gestión de sistemas socioecológicos: aplicación en agroecosistemas</b:Title>
    <b:JournalName>Universidad de los Llanos</b:JournalName>
    <b:Year>2015</b:Year>
    <b:Pages>237-252</b:Pages>
    <b:Author>
      <b:Author>
        <b:NameList>
          <b:Person>
            <b:Last>Caro-Caro</b:Last>
            <b:First>Clara</b:First>
          </b:Person>
          <b:Person>
            <b:Last>Torres-Mora</b:Last>
            <b:First>Marco</b:First>
          </b:Person>
        </b:NameList>
      </b:Author>
    </b:Author>
    <b:City>Colombia</b:City>
    <b:Month>Noviembre</b:Month>
    <b:Day>17</b:Day>
    <b:Volume>19</b:Volume>
    <b:Issue>2</b:Issue>
    <b:URL>http://www.scielo.org.co/pdf/rori/v19n2/v19n2a11.pdf</b:URL>
    <b:RefOrder>2</b:RefOrder>
  </b:Source>
  <b:Source>
    <b:Tag>Agu17</b:Tag>
    <b:SourceType>JournalArticle</b:SourceType>
    <b:Guid>{7D3A9E4F-1F0F-49E9-A24E-9C543C75AEE3}</b:Guid>
    <b:Title>Estado de conservación de los bosques secos de la provincia de Loja, Ecuador</b:Title>
    <b:Year>2017</b:Year>
    <b:Month>Junio</b:Month>
    <b:JournalName>Universidad Privada Antenor Orrego, Museo de Historia Natural</b:JournalName>
    <b:Author>
      <b:Author>
        <b:NameList>
          <b:Person>
            <b:Last>Aguirre</b:Last>
            <b:First>Zhofre</b:First>
          </b:Person>
          <b:Person>
            <b:Last>Geada-Lopez</b:Last>
            <b:First>Gretel</b:First>
          </b:Person>
        </b:NameList>
      </b:Author>
    </b:Author>
    <b:Volume>24</b:Volume>
    <b:Issue>1</b:Issue>
    <b:DOI>http://dx.doi.org/10.22497/arnaldoa.241.24107 </b:DOI>
    <b:RefOrder>3</b:RefOrder>
  </b:Source>
  <b:Source>
    <b:Tag>FAO20</b:Tag>
    <b:SourceType>InternetSite</b:SourceType>
    <b:Guid>{53ACFC31-E67D-404D-9A97-B9A23D2CF563}</b:Guid>
    <b:Title>La Organización de las Naciones Unidas para la Alimentación y la Agricultura</b:Title>
    <b:Year>2020</b:Year>
    <b:Month>Febrero</b:Month>
    <b:Day>18</b:Day>
    <b:URL>https://www.fao.org/ecuador/noticias/detail-events/es/c/1268275/</b:URL>
    <b:Author>
      <b:Author>
        <b:Corporate>FAO</b:Corporate>
      </b:Author>
    </b:Author>
    <b:ShortTitle>Ganadería en un contexto de cambio climático</b:ShortTitle>
    <b:RefOrder>4</b:RefOrder>
  </b:Source>
  <b:Source>
    <b:Tag>And08</b:Tag>
    <b:SourceType>DocumentFromInternetSite</b:SourceType>
    <b:Guid>{8B8181C9-2C12-40A7-BEAF-BD8822118E7A}</b:Guid>
    <b:Title>Universidad Nacional de La Plata</b:Title>
    <b:Year>2008</b:Year>
    <b:URL>https://www.aacademica.org/000-096/164.pdf</b:URL>
    <b:Author>
      <b:Author>
        <b:NameList>
          <b:Person>
            <b:Last>Andrade</b:Last>
          </b:Person>
          <b:Person>
            <b:Last>Isabel</b:Last>
            <b:First>M.</b:First>
          </b:Person>
        </b:NameList>
      </b:Author>
    </b:Author>
    <b:ShortTitle>Análisis de la evolución de los factores naturales y antrópicos de los eventos hídricos (inundaciones y sequías) desde una teoría social del riesgo</b:ShortTitle>
    <b:RefOrder>5</b:RefOrder>
  </b:Source>
  <b:Source>
    <b:Tag>Yán13</b:Tag>
    <b:SourceType>BookSection</b:SourceType>
    <b:Guid>{ED2B78B8-726E-416E-8188-E34F2FD3E7BA}</b:Guid>
    <b:Title>Reserva Biológica Jorupe: El Bosque Seco Tumbesino al pie de los Andes</b:Title>
    <b:Year>2013</b:Year>
    <b:URL>https://www.researchgate.net/publication/309838999_Reserva_Biologica_Jorupe_El_Bosque_Seco_Tumbesino_al_pie_de_los_Andes</b:URL>
    <b:Pages>96-108</b:Pages>
    <b:BookTitle>HERPETOFAUNA EN ÁREAS PRIORITARIAS PARA LA CONSERVACIÓN: El sistema de Reservas Jocotoco y Ecominga</b:BookTitle>
    <b:Publisher>MECN-JOCOTOCO-ECOMINGA</b:Publisher>
    <b:Author>
      <b:Author>
        <b:NameList>
          <b:Person>
            <b:Last>Yánez-Muñoz</b:Last>
            <b:First>Mario</b:First>
            <b:Middle>H.</b:Middle>
          </b:Person>
          <b:Person>
            <b:Last>Morales</b:Last>
            <b:First>Manuel</b:First>
          </b:Person>
        </b:NameList>
      </b:Author>
    </b:Author>
    <b:ChapterNumber>2</b:ChapterNumber>
    <b:Edition>1</b:Edition>
    <b:RefOrder>7</b:RefOrder>
  </b:Source>
  <b:Source>
    <b:Tag>Agu171</b:Tag>
    <b:SourceType>JournalArticle</b:SourceType>
    <b:Guid>{D5DE0CC7-10CF-4EAD-81F5-65BCEFE5CCD0}</b:Guid>
    <b:Title>Biodiversidad de la provincia de Loja, Ecuador</b:Title>
    <b:Year>2017</b:Year>
    <b:Pages>523 - 542</b:Pages>
    <b:JournalName>Arnaldoa</b:JournalName>
    <b:Author>
      <b:Author>
        <b:NameList>
          <b:Person>
            <b:Last>Aguirre</b:Last>
            <b:First>Zhofre</b:First>
          </b:Person>
          <b:Person>
            <b:Last>Aguirre</b:Last>
            <b:First>Nikolay</b:First>
          </b:Person>
          <b:Person>
            <b:Last>Muñoz</b:Last>
            <b:First>Johana</b:First>
          </b:Person>
        </b:NameList>
      </b:Author>
    </b:Author>
    <b:Volume>24</b:Volume>
    <b:Issue>2</b:Issue>
    <b:URL>http://www.scielo.org.pe/pdf/arnal/v24n2/a06v24n2.pdf</b:URL>
    <b:RefOrder>9</b:RefOrder>
  </b:Source>
</b:Sources>
</file>

<file path=customXml/itemProps1.xml><?xml version="1.0" encoding="utf-8"?>
<ds:datastoreItem xmlns:ds="http://schemas.openxmlformats.org/officeDocument/2006/customXml" ds:itemID="{C90B59E3-7BFC-47CA-8657-1120EA1A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9473</Words>
  <Characters>52105</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Mishell Tierra</cp:lastModifiedBy>
  <cp:revision>2</cp:revision>
  <dcterms:created xsi:type="dcterms:W3CDTF">2022-06-29T02:24:00Z</dcterms:created>
  <dcterms:modified xsi:type="dcterms:W3CDTF">2022-06-29T02:24:00Z</dcterms:modified>
</cp:coreProperties>
</file>