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97822" w14:textId="77777777" w:rsidR="000C11FB" w:rsidRPr="00EB7BDA" w:rsidRDefault="000C11FB" w:rsidP="00EB7BDA">
      <w:pPr>
        <w:pStyle w:val="NormalWeb"/>
        <w:jc w:val="both"/>
        <w:rPr>
          <w:b/>
          <w:bCs/>
          <w:sz w:val="34"/>
          <w:szCs w:val="34"/>
          <w:lang w:val="es-EC"/>
        </w:rPr>
      </w:pPr>
      <w:r w:rsidRPr="00EB7BDA">
        <w:rPr>
          <w:b/>
          <w:bCs/>
          <w:sz w:val="34"/>
          <w:szCs w:val="34"/>
          <w:lang w:val="es-ES"/>
        </w:rPr>
        <w:t xml:space="preserve">VALORACIÓN ECONÓMICA DE LOS </w:t>
      </w:r>
      <w:r w:rsidRPr="00EB7BDA">
        <w:rPr>
          <w:b/>
          <w:bCs/>
          <w:sz w:val="34"/>
          <w:szCs w:val="34"/>
          <w:lang w:val="es-EC"/>
        </w:rPr>
        <w:t xml:space="preserve">SERVICIOS ECOSISTÉMICOS DEL </w:t>
      </w:r>
      <w:r w:rsidR="00CC3D7C" w:rsidRPr="00EB7BDA">
        <w:rPr>
          <w:b/>
          <w:bCs/>
          <w:sz w:val="34"/>
          <w:szCs w:val="34"/>
          <w:lang w:val="es-EC"/>
        </w:rPr>
        <w:t>PARQUE NACIONAL</w:t>
      </w:r>
      <w:r w:rsidRPr="00EB7BDA">
        <w:rPr>
          <w:b/>
          <w:bCs/>
          <w:sz w:val="34"/>
          <w:szCs w:val="34"/>
          <w:lang w:val="es-EC"/>
        </w:rPr>
        <w:t xml:space="preserve"> RÍO NEGRO – SOPLADORA</w:t>
      </w:r>
    </w:p>
    <w:p w14:paraId="6D629F3E" w14:textId="4533FB95" w:rsidR="00CC3D7C" w:rsidRPr="00CC3D7C" w:rsidRDefault="00CC3D7C" w:rsidP="000C11FB">
      <w:pPr>
        <w:pStyle w:val="NormalWeb"/>
        <w:spacing w:before="0" w:beforeAutospacing="0" w:after="240" w:afterAutospacing="0"/>
        <w:jc w:val="both"/>
        <w:rPr>
          <w:i/>
          <w:sz w:val="28"/>
          <w:szCs w:val="28"/>
          <w:lang w:val="es-EC"/>
        </w:rPr>
      </w:pPr>
      <w:r w:rsidRPr="00CC3D7C">
        <w:rPr>
          <w:bCs/>
          <w:i/>
          <w:sz w:val="28"/>
          <w:szCs w:val="28"/>
          <w:lang w:val="es-EC"/>
        </w:rPr>
        <w:t>ECONOMIC ASSESSMENT OF THE ECOSYSTEM SERVICES OF THE RÍO NEGRO SOPLADORA NATIONAL PARK</w:t>
      </w:r>
      <w:r w:rsidRPr="00CC3D7C">
        <w:rPr>
          <w:i/>
          <w:sz w:val="28"/>
          <w:szCs w:val="28"/>
          <w:lang w:val="es-EC"/>
        </w:rPr>
        <w:t xml:space="preserve"> </w:t>
      </w:r>
    </w:p>
    <w:p w14:paraId="7B840721" w14:textId="20730361" w:rsidR="00BF1970" w:rsidRPr="000C11FB" w:rsidRDefault="00A42013" w:rsidP="000C11FB">
      <w:pPr>
        <w:pStyle w:val="NormalWeb"/>
        <w:spacing w:before="0" w:beforeAutospacing="0" w:after="240" w:afterAutospacing="0"/>
        <w:jc w:val="both"/>
        <w:rPr>
          <w:b/>
          <w:i/>
          <w:lang w:val="es-EC"/>
        </w:rPr>
      </w:pPr>
      <w:r w:rsidRPr="000C11FB">
        <w:rPr>
          <w:b/>
          <w:lang w:val="es-EC"/>
        </w:rPr>
        <w:t xml:space="preserve">Yesenia </w:t>
      </w:r>
      <w:proofErr w:type="spellStart"/>
      <w:r w:rsidRPr="000C11FB">
        <w:rPr>
          <w:b/>
          <w:lang w:val="es-EC"/>
        </w:rPr>
        <w:t>Caiza</w:t>
      </w:r>
      <w:proofErr w:type="spellEnd"/>
      <w:proofErr w:type="gramStart"/>
      <w:r>
        <w:rPr>
          <w:b/>
          <w:lang w:val="es-EC"/>
        </w:rPr>
        <w:t>*</w:t>
      </w:r>
      <w:r w:rsidRPr="000C11FB">
        <w:rPr>
          <w:b/>
          <w:vertAlign w:val="superscript"/>
          <w:lang w:val="es-EC"/>
        </w:rPr>
        <w:t xml:space="preserve"> </w:t>
      </w:r>
      <w:r w:rsidRPr="000C11FB">
        <w:rPr>
          <w:b/>
          <w:lang w:val="es-EC"/>
        </w:rPr>
        <w:t>,</w:t>
      </w:r>
      <w:proofErr w:type="gramEnd"/>
      <w:r w:rsidRPr="000C11FB">
        <w:rPr>
          <w:b/>
          <w:lang w:val="es-EC"/>
        </w:rPr>
        <w:t xml:space="preserve"> </w:t>
      </w:r>
      <w:proofErr w:type="spellStart"/>
      <w:r w:rsidRPr="000C11FB">
        <w:rPr>
          <w:b/>
          <w:lang w:val="es-EC"/>
        </w:rPr>
        <w:t>Aide</w:t>
      </w:r>
      <w:proofErr w:type="spellEnd"/>
      <w:r w:rsidRPr="000C11FB">
        <w:rPr>
          <w:b/>
          <w:lang w:val="es-EC"/>
        </w:rPr>
        <w:t xml:space="preserve"> Jama, Paola Jama</w:t>
      </w:r>
    </w:p>
    <w:p w14:paraId="131275B3" w14:textId="0EA5FDD1" w:rsidR="000C11FB" w:rsidRPr="00A42013" w:rsidRDefault="000C11FB" w:rsidP="00A42013">
      <w:pPr>
        <w:spacing w:after="240"/>
        <w:jc w:val="both"/>
        <w:rPr>
          <w:rFonts w:ascii="Times New Roman" w:hAnsi="Times New Roman" w:cs="Times New Roman"/>
          <w:i/>
        </w:rPr>
      </w:pPr>
      <w:r w:rsidRPr="00A42013">
        <w:rPr>
          <w:rFonts w:ascii="Times New Roman" w:hAnsi="Times New Roman" w:cs="Times New Roman"/>
          <w:i/>
        </w:rPr>
        <w:t xml:space="preserve">Departamento de Ciencias de La Tierra y Construcción, Universidad De Las Fuerzas Armadas ESPE, Av. Gral. Rumiñahui s/n y Ambato, Sangolquí, Ecuador. </w:t>
      </w:r>
      <w:hyperlink r:id="rId8" w:history="1">
        <w:r w:rsidRPr="00A42013">
          <w:rPr>
            <w:rStyle w:val="Hipervnculo"/>
            <w:rFonts w:ascii="Times New Roman" w:hAnsi="Times New Roman" w:cs="Times New Roman"/>
            <w:i/>
            <w:color w:val="auto"/>
            <w:u w:val="none"/>
          </w:rPr>
          <w:t>yecaiza@espe.edu.ec</w:t>
        </w:r>
      </w:hyperlink>
      <w:r w:rsidRPr="00A42013">
        <w:rPr>
          <w:rFonts w:ascii="Times New Roman" w:hAnsi="Times New Roman" w:cs="Times New Roman"/>
          <w:i/>
        </w:rPr>
        <w:t xml:space="preserve">;  acjama@espe.edu.ec; </w:t>
      </w:r>
      <w:hyperlink r:id="rId9" w:history="1">
        <w:r w:rsidR="00A42013" w:rsidRPr="00A42013">
          <w:rPr>
            <w:rStyle w:val="Hipervnculo"/>
            <w:rFonts w:ascii="Times New Roman" w:hAnsi="Times New Roman" w:cs="Times New Roman"/>
            <w:i/>
            <w:color w:val="auto"/>
            <w:u w:val="none"/>
          </w:rPr>
          <w:t>pljama@espe.edu.ec</w:t>
        </w:r>
      </w:hyperlink>
    </w:p>
    <w:p w14:paraId="692BAC3F" w14:textId="6E1BAB3E" w:rsidR="00A42013" w:rsidRPr="00A42013" w:rsidRDefault="00A42013" w:rsidP="00A42013">
      <w:pPr>
        <w:spacing w:before="100" w:beforeAutospacing="1" w:after="100" w:afterAutospacing="1" w:line="240" w:lineRule="auto"/>
        <w:jc w:val="both"/>
        <w:rPr>
          <w:rFonts w:ascii="Times New Roman" w:eastAsia="Calibri" w:hAnsi="Times New Roman" w:cs="Times New Roman"/>
          <w:i/>
          <w:iCs/>
          <w:sz w:val="20"/>
          <w:szCs w:val="20"/>
          <w:lang w:val="en-US"/>
        </w:rPr>
      </w:pPr>
      <w:r w:rsidRPr="00A42013">
        <w:rPr>
          <w:rFonts w:ascii="Times New Roman" w:eastAsia="Calibri" w:hAnsi="Times New Roman" w:cs="Times New Roman"/>
          <w:i/>
          <w:iCs/>
          <w:sz w:val="20"/>
          <w:szCs w:val="20"/>
          <w:lang w:val="en-US"/>
        </w:rPr>
        <w:t xml:space="preserve">* </w:t>
      </w:r>
      <w:proofErr w:type="spellStart"/>
      <w:r w:rsidRPr="00A42013">
        <w:rPr>
          <w:rFonts w:ascii="Times New Roman" w:eastAsia="Calibri" w:hAnsi="Times New Roman" w:cs="Times New Roman"/>
          <w:i/>
          <w:iCs/>
          <w:sz w:val="20"/>
          <w:szCs w:val="20"/>
          <w:lang w:val="en-US"/>
        </w:rPr>
        <w:t>Autor</w:t>
      </w:r>
      <w:proofErr w:type="spellEnd"/>
      <w:r w:rsidRPr="00A42013">
        <w:rPr>
          <w:rFonts w:ascii="Times New Roman" w:eastAsia="Calibri" w:hAnsi="Times New Roman" w:cs="Times New Roman"/>
          <w:i/>
          <w:iCs/>
          <w:sz w:val="20"/>
          <w:szCs w:val="20"/>
          <w:lang w:val="en-US"/>
        </w:rPr>
        <w:t xml:space="preserve"> de </w:t>
      </w:r>
      <w:proofErr w:type="spellStart"/>
      <w:r w:rsidRPr="00A42013">
        <w:rPr>
          <w:rFonts w:ascii="Times New Roman" w:eastAsia="Calibri" w:hAnsi="Times New Roman" w:cs="Times New Roman"/>
          <w:i/>
          <w:iCs/>
          <w:sz w:val="20"/>
          <w:szCs w:val="20"/>
          <w:lang w:val="en-US"/>
        </w:rPr>
        <w:t>correspondencia</w:t>
      </w:r>
      <w:proofErr w:type="spellEnd"/>
      <w:r w:rsidRPr="00A42013">
        <w:rPr>
          <w:rFonts w:ascii="Times New Roman" w:eastAsia="Calibri" w:hAnsi="Times New Roman" w:cs="Times New Roman"/>
          <w:i/>
          <w:iCs/>
          <w:sz w:val="20"/>
          <w:szCs w:val="20"/>
          <w:lang w:val="en-US"/>
        </w:rPr>
        <w:t xml:space="preserve">: </w:t>
      </w:r>
      <w:hyperlink r:id="rId10" w:history="1">
        <w:r w:rsidRPr="00A42013">
          <w:rPr>
            <w:rStyle w:val="Hipervnculo"/>
            <w:rFonts w:ascii="Times New Roman" w:hAnsi="Times New Roman" w:cs="Times New Roman"/>
            <w:i/>
            <w:color w:val="auto"/>
            <w:u w:val="none"/>
          </w:rPr>
          <w:t>yecaiza@espe.edu.ec</w:t>
        </w:r>
      </w:hyperlink>
    </w:p>
    <w:p w14:paraId="4B7BDA82" w14:textId="679CD4BF" w:rsidR="00A42013" w:rsidRPr="00A42013" w:rsidRDefault="00A42013" w:rsidP="00A42013">
      <w:pPr>
        <w:spacing w:after="0" w:line="240" w:lineRule="auto"/>
        <w:jc w:val="both"/>
        <w:rPr>
          <w:rFonts w:ascii="Times New Roman" w:eastAsia="Calibri" w:hAnsi="Times New Roman" w:cs="Times New Roman"/>
          <w:i/>
          <w:iCs/>
          <w:sz w:val="20"/>
          <w:szCs w:val="20"/>
          <w:lang w:val="en-US"/>
        </w:rPr>
      </w:pPr>
      <w:proofErr w:type="spellStart"/>
      <w:r w:rsidRPr="00A42013">
        <w:rPr>
          <w:rFonts w:ascii="Times New Roman" w:eastAsia="Calibri" w:hAnsi="Times New Roman" w:cs="Times New Roman"/>
          <w:i/>
          <w:iCs/>
          <w:sz w:val="20"/>
          <w:szCs w:val="20"/>
          <w:lang w:val="en-US"/>
        </w:rPr>
        <w:t>Recibido</w:t>
      </w:r>
      <w:proofErr w:type="spellEnd"/>
      <w:r w:rsidRPr="00A42013">
        <w:rPr>
          <w:rFonts w:ascii="Times New Roman" w:eastAsia="Calibri" w:hAnsi="Times New Roman" w:cs="Times New Roman"/>
          <w:i/>
          <w:iCs/>
          <w:sz w:val="20"/>
          <w:szCs w:val="20"/>
          <w:lang w:val="en-US"/>
        </w:rPr>
        <w:t>:</w:t>
      </w:r>
      <w:r>
        <w:rPr>
          <w:rFonts w:ascii="Times New Roman" w:eastAsia="Calibri" w:hAnsi="Times New Roman" w:cs="Times New Roman"/>
          <w:i/>
          <w:iCs/>
          <w:sz w:val="20"/>
          <w:szCs w:val="20"/>
          <w:lang w:val="en-US"/>
        </w:rPr>
        <w:t xml:space="preserve"> 26</w:t>
      </w:r>
      <w:r w:rsidRPr="00A42013">
        <w:rPr>
          <w:rFonts w:ascii="Times New Roman" w:eastAsia="Calibri" w:hAnsi="Times New Roman" w:cs="Times New Roman"/>
          <w:i/>
          <w:iCs/>
          <w:sz w:val="20"/>
          <w:szCs w:val="20"/>
          <w:lang w:val="en-US"/>
        </w:rPr>
        <w:t xml:space="preserve"> de Abril de 2022</w:t>
      </w:r>
      <w:r w:rsidRPr="00A42013">
        <w:rPr>
          <w:rFonts w:ascii="Times New Roman" w:eastAsia="Calibri" w:hAnsi="Times New Roman" w:cs="Times New Roman"/>
          <w:i/>
          <w:iCs/>
          <w:sz w:val="20"/>
          <w:szCs w:val="20"/>
          <w:lang w:val="en-US"/>
        </w:rPr>
        <w:tab/>
      </w:r>
      <w:r w:rsidRPr="00A42013">
        <w:rPr>
          <w:rFonts w:ascii="Times New Roman" w:eastAsia="Calibri" w:hAnsi="Times New Roman" w:cs="Times New Roman"/>
          <w:i/>
          <w:iCs/>
          <w:sz w:val="20"/>
          <w:szCs w:val="20"/>
          <w:lang w:val="en-US"/>
        </w:rPr>
        <w:tab/>
      </w:r>
      <w:r w:rsidRPr="00A42013">
        <w:rPr>
          <w:rFonts w:ascii="Times New Roman" w:eastAsia="Calibri" w:hAnsi="Times New Roman" w:cs="Times New Roman"/>
          <w:i/>
          <w:iCs/>
          <w:sz w:val="20"/>
          <w:szCs w:val="20"/>
          <w:lang w:val="en-US"/>
        </w:rPr>
        <w:tab/>
      </w:r>
      <w:r>
        <w:rPr>
          <w:rFonts w:ascii="Times New Roman" w:eastAsia="Calibri" w:hAnsi="Times New Roman" w:cs="Times New Roman"/>
          <w:i/>
          <w:iCs/>
          <w:sz w:val="20"/>
          <w:szCs w:val="20"/>
          <w:lang w:val="en-US"/>
        </w:rPr>
        <w:t xml:space="preserve">      </w:t>
      </w:r>
      <w:r w:rsidRPr="00A42013">
        <w:rPr>
          <w:rFonts w:ascii="Times New Roman" w:eastAsia="Calibri" w:hAnsi="Times New Roman" w:cs="Times New Roman"/>
          <w:i/>
          <w:iCs/>
          <w:sz w:val="20"/>
          <w:szCs w:val="20"/>
          <w:lang w:val="en-US"/>
        </w:rPr>
        <w:t>/</w:t>
      </w:r>
      <w:r w:rsidRPr="00A42013">
        <w:rPr>
          <w:rFonts w:ascii="Times New Roman" w:eastAsia="Calibri" w:hAnsi="Times New Roman" w:cs="Times New Roman"/>
          <w:i/>
          <w:iCs/>
          <w:sz w:val="20"/>
          <w:szCs w:val="20"/>
          <w:lang w:val="en-US"/>
        </w:rPr>
        <w:tab/>
      </w:r>
      <w:r w:rsidRPr="00A42013">
        <w:rPr>
          <w:rFonts w:ascii="Times New Roman" w:eastAsia="Calibri" w:hAnsi="Times New Roman" w:cs="Times New Roman"/>
          <w:i/>
          <w:iCs/>
          <w:sz w:val="20"/>
          <w:szCs w:val="20"/>
          <w:lang w:val="en-US"/>
        </w:rPr>
        <w:tab/>
      </w:r>
      <w:r>
        <w:rPr>
          <w:rFonts w:ascii="Times New Roman" w:eastAsia="Calibri" w:hAnsi="Times New Roman" w:cs="Times New Roman"/>
          <w:i/>
          <w:iCs/>
          <w:sz w:val="20"/>
          <w:szCs w:val="20"/>
          <w:lang w:val="en-US"/>
        </w:rPr>
        <w:t xml:space="preserve">         </w:t>
      </w:r>
      <w:proofErr w:type="spellStart"/>
      <w:r w:rsidRPr="00A42013">
        <w:rPr>
          <w:rFonts w:ascii="Times New Roman" w:eastAsia="Calibri" w:hAnsi="Times New Roman" w:cs="Times New Roman"/>
          <w:i/>
          <w:iCs/>
          <w:sz w:val="20"/>
          <w:szCs w:val="20"/>
          <w:lang w:val="en-US"/>
        </w:rPr>
        <w:t>Aceptado</w:t>
      </w:r>
      <w:proofErr w:type="spellEnd"/>
      <w:r w:rsidRPr="00A42013">
        <w:rPr>
          <w:rFonts w:ascii="Times New Roman" w:eastAsia="Calibri" w:hAnsi="Times New Roman" w:cs="Times New Roman"/>
          <w:i/>
          <w:iCs/>
          <w:sz w:val="20"/>
          <w:szCs w:val="20"/>
          <w:lang w:val="en-US"/>
        </w:rPr>
        <w:t xml:space="preserve">: </w:t>
      </w:r>
      <w:r>
        <w:rPr>
          <w:rFonts w:ascii="Times New Roman" w:eastAsia="Calibri" w:hAnsi="Times New Roman" w:cs="Times New Roman"/>
          <w:i/>
          <w:iCs/>
          <w:sz w:val="20"/>
          <w:szCs w:val="20"/>
          <w:lang w:val="en-US"/>
        </w:rPr>
        <w:t>13</w:t>
      </w:r>
      <w:r w:rsidRPr="00A42013">
        <w:rPr>
          <w:rFonts w:ascii="Times New Roman" w:eastAsia="Calibri" w:hAnsi="Times New Roman" w:cs="Times New Roman"/>
          <w:i/>
          <w:iCs/>
          <w:sz w:val="20"/>
          <w:szCs w:val="20"/>
          <w:lang w:val="en-US"/>
        </w:rPr>
        <w:t xml:space="preserve"> de </w:t>
      </w:r>
      <w:proofErr w:type="spellStart"/>
      <w:r>
        <w:rPr>
          <w:rFonts w:ascii="Times New Roman" w:eastAsia="Calibri" w:hAnsi="Times New Roman" w:cs="Times New Roman"/>
          <w:i/>
          <w:iCs/>
          <w:sz w:val="20"/>
          <w:szCs w:val="20"/>
          <w:lang w:val="en-US"/>
        </w:rPr>
        <w:t>Diciembre</w:t>
      </w:r>
      <w:proofErr w:type="spellEnd"/>
      <w:r>
        <w:rPr>
          <w:rFonts w:ascii="Times New Roman" w:eastAsia="Calibri" w:hAnsi="Times New Roman" w:cs="Times New Roman"/>
          <w:i/>
          <w:iCs/>
          <w:sz w:val="20"/>
          <w:szCs w:val="20"/>
          <w:lang w:val="en-US"/>
        </w:rPr>
        <w:t xml:space="preserve"> de</w:t>
      </w:r>
      <w:r w:rsidRPr="00A42013">
        <w:rPr>
          <w:rFonts w:ascii="Times New Roman" w:eastAsia="Calibri" w:hAnsi="Times New Roman" w:cs="Times New Roman"/>
          <w:i/>
          <w:iCs/>
          <w:sz w:val="20"/>
          <w:szCs w:val="20"/>
          <w:lang w:val="en-US"/>
        </w:rPr>
        <w:t xml:space="preserve"> 2022</w:t>
      </w:r>
    </w:p>
    <w:p w14:paraId="07D99C80" w14:textId="77777777" w:rsidR="00A42013" w:rsidRPr="00A42013" w:rsidRDefault="00A42013" w:rsidP="00A42013">
      <w:pPr>
        <w:pStyle w:val="Prrafodelista"/>
        <w:spacing w:after="240"/>
        <w:jc w:val="both"/>
        <w:rPr>
          <w:rFonts w:ascii="Times New Roman" w:hAnsi="Times New Roman" w:cs="Times New Roman"/>
          <w:i/>
        </w:rPr>
      </w:pPr>
    </w:p>
    <w:p w14:paraId="463A1F7B" w14:textId="77777777" w:rsidR="000C11FB" w:rsidRPr="000C11FB" w:rsidRDefault="000C11FB" w:rsidP="00E552CD">
      <w:pPr>
        <w:pStyle w:val="Els-Abstract-head"/>
        <w:pBdr>
          <w:top w:val="single" w:sz="4" w:space="18" w:color="auto"/>
        </w:pBdr>
        <w:spacing w:after="0" w:line="240" w:lineRule="auto"/>
        <w:jc w:val="center"/>
        <w:rPr>
          <w:sz w:val="22"/>
          <w:szCs w:val="22"/>
          <w:lang w:val="es-EC"/>
        </w:rPr>
      </w:pPr>
      <w:r w:rsidRPr="000C11FB">
        <w:rPr>
          <w:sz w:val="22"/>
          <w:szCs w:val="22"/>
          <w:lang w:val="es-EC"/>
        </w:rPr>
        <w:t>RESUMEN</w:t>
      </w:r>
    </w:p>
    <w:p w14:paraId="7D5F97E8" w14:textId="1ED85466" w:rsidR="005A2788" w:rsidRPr="005A2788" w:rsidRDefault="00D84DD9" w:rsidP="00E552CD">
      <w:pPr>
        <w:pStyle w:val="BasicParagraph"/>
        <w:suppressAutoHyphens/>
        <w:spacing w:before="240" w:after="240" w:line="240" w:lineRule="auto"/>
        <w:jc w:val="both"/>
        <w:rPr>
          <w:rFonts w:ascii="Times New Roman" w:hAnsi="Times New Roman" w:cs="Times New Roman"/>
          <w:sz w:val="22"/>
          <w:szCs w:val="22"/>
          <w:lang w:val="es-EC"/>
        </w:rPr>
      </w:pPr>
      <w:r w:rsidRPr="00CD7129">
        <w:rPr>
          <w:rFonts w:ascii="Times New Roman" w:hAnsi="Times New Roman" w:cs="Times New Roman"/>
          <w:sz w:val="22"/>
          <w:szCs w:val="22"/>
          <w:lang w:val="es-EC"/>
        </w:rPr>
        <w:t xml:space="preserve">La valoración económica de los servicios ecosistémicos, permite estimar en términos económicos el valor de los beneficios brindados por la naturaleza a los seres humanos, </w:t>
      </w:r>
      <w:r w:rsidR="00CD7129" w:rsidRPr="00CD7129">
        <w:rPr>
          <w:rFonts w:ascii="Times New Roman" w:hAnsi="Times New Roman" w:cs="Times New Roman"/>
          <w:sz w:val="22"/>
          <w:szCs w:val="22"/>
          <w:lang w:val="es-EC"/>
        </w:rPr>
        <w:t>la presente investigación tiene como objetivo valorar los servicios ecosistémicos de almacenamiento de carbono y el servicio ambiental de productividad hídrica del Parque Nacional Rio Negro - Sopladora que se encuentra ubicado en</w:t>
      </w:r>
      <w:r w:rsidR="00CD7129" w:rsidRPr="00CD7129">
        <w:rPr>
          <w:rFonts w:ascii="Times New Roman" w:hAnsi="Times New Roman" w:cs="Times New Roman"/>
          <w:sz w:val="22"/>
          <w:szCs w:val="22"/>
          <w:lang w:val="es-ES"/>
        </w:rPr>
        <w:t xml:space="preserve"> la parte oriental de la provincia del Azuay y occidental de la provincia de Morona Santiago.</w:t>
      </w:r>
      <w:r w:rsidR="00CD7129">
        <w:rPr>
          <w:rFonts w:ascii="Times New Roman" w:hAnsi="Times New Roman" w:cs="Times New Roman"/>
          <w:sz w:val="22"/>
          <w:szCs w:val="22"/>
          <w:lang w:val="es-ES"/>
        </w:rPr>
        <w:t xml:space="preserve"> </w:t>
      </w:r>
      <w:r w:rsidR="00CD7129" w:rsidRPr="00CD7129">
        <w:rPr>
          <w:rFonts w:ascii="Times New Roman" w:hAnsi="Times New Roman" w:cs="Times New Roman"/>
          <w:sz w:val="22"/>
          <w:szCs w:val="22"/>
          <w:lang w:val="es"/>
        </w:rPr>
        <w:t>El parque Nacional Río Negro</w:t>
      </w:r>
      <w:r w:rsidR="00CD7129">
        <w:rPr>
          <w:rFonts w:ascii="Times New Roman" w:hAnsi="Times New Roman" w:cs="Times New Roman"/>
          <w:sz w:val="22"/>
          <w:szCs w:val="22"/>
          <w:lang w:val="es"/>
        </w:rPr>
        <w:t xml:space="preserve"> -</w:t>
      </w:r>
      <w:r w:rsidR="00CD7129" w:rsidRPr="00CD7129">
        <w:rPr>
          <w:rFonts w:ascii="Times New Roman" w:hAnsi="Times New Roman" w:cs="Times New Roman"/>
          <w:sz w:val="22"/>
          <w:szCs w:val="22"/>
          <w:lang w:val="es"/>
        </w:rPr>
        <w:t xml:space="preserve"> Sopladora es un área que ofrece nuevas oportunidades para estudiar, descubrir y proteger las especies de flora</w:t>
      </w:r>
      <w:r w:rsidR="00CD7129">
        <w:rPr>
          <w:rFonts w:ascii="Times New Roman" w:hAnsi="Times New Roman" w:cs="Times New Roman"/>
          <w:sz w:val="22"/>
          <w:szCs w:val="22"/>
          <w:lang w:val="es"/>
        </w:rPr>
        <w:t xml:space="preserve"> y </w:t>
      </w:r>
      <w:r w:rsidR="00CD7129" w:rsidRPr="00CD7129">
        <w:rPr>
          <w:rFonts w:ascii="Times New Roman" w:hAnsi="Times New Roman" w:cs="Times New Roman"/>
          <w:sz w:val="22"/>
          <w:szCs w:val="22"/>
          <w:lang w:val="es"/>
        </w:rPr>
        <w:t xml:space="preserve">fauna que se encuentran en </w:t>
      </w:r>
      <w:r w:rsidR="00CD7129">
        <w:rPr>
          <w:rFonts w:ascii="Times New Roman" w:hAnsi="Times New Roman" w:cs="Times New Roman"/>
          <w:sz w:val="22"/>
          <w:szCs w:val="22"/>
          <w:lang w:val="es"/>
        </w:rPr>
        <w:t xml:space="preserve">el sitio, especialmente se debe tomar en cuenta la importancia hídrica que presenta debido </w:t>
      </w:r>
      <w:r w:rsidR="005A2788">
        <w:rPr>
          <w:rFonts w:ascii="Times New Roman" w:hAnsi="Times New Roman" w:cs="Times New Roman"/>
          <w:sz w:val="22"/>
          <w:szCs w:val="22"/>
          <w:lang w:val="es"/>
        </w:rPr>
        <w:t xml:space="preserve">a que </w:t>
      </w:r>
      <w:r w:rsidR="005A2788" w:rsidRPr="005A2788">
        <w:rPr>
          <w:rFonts w:ascii="Times New Roman" w:hAnsi="Times New Roman" w:cs="Times New Roman"/>
          <w:sz w:val="22"/>
          <w:szCs w:val="22"/>
          <w:lang w:val="es-EC"/>
        </w:rPr>
        <w:t xml:space="preserve">forma parte de la cuenca del río Paute, que abastece al sistema hidroeléctrico Paute Integral, el cual genera 1757 </w:t>
      </w:r>
      <w:r w:rsidR="000D0CDC">
        <w:rPr>
          <w:rFonts w:ascii="Times New Roman" w:hAnsi="Times New Roman" w:cs="Times New Roman"/>
          <w:sz w:val="22"/>
          <w:szCs w:val="22"/>
          <w:lang w:val="es-EC"/>
        </w:rPr>
        <w:t>Megavatio (</w:t>
      </w:r>
      <w:r w:rsidR="005A2788" w:rsidRPr="005A2788">
        <w:rPr>
          <w:rFonts w:ascii="Times New Roman" w:hAnsi="Times New Roman" w:cs="Times New Roman"/>
          <w:sz w:val="22"/>
          <w:szCs w:val="22"/>
          <w:lang w:val="es-EC"/>
        </w:rPr>
        <w:t>M</w:t>
      </w:r>
      <w:r w:rsidR="000D0CDC">
        <w:rPr>
          <w:rFonts w:ascii="Times New Roman" w:hAnsi="Times New Roman" w:cs="Times New Roman"/>
          <w:sz w:val="22"/>
          <w:szCs w:val="22"/>
          <w:lang w:val="es-EC"/>
        </w:rPr>
        <w:t>W)</w:t>
      </w:r>
      <w:r w:rsidR="005A2788" w:rsidRPr="005A2788">
        <w:rPr>
          <w:rFonts w:ascii="Times New Roman" w:hAnsi="Times New Roman" w:cs="Times New Roman"/>
          <w:sz w:val="22"/>
          <w:szCs w:val="22"/>
          <w:lang w:val="es-EC"/>
        </w:rPr>
        <w:t xml:space="preserve"> de energía hidroeléctrica</w:t>
      </w:r>
      <w:r w:rsidR="005A2788">
        <w:rPr>
          <w:rFonts w:ascii="Times New Roman" w:hAnsi="Times New Roman" w:cs="Times New Roman"/>
          <w:sz w:val="22"/>
          <w:szCs w:val="22"/>
          <w:lang w:val="es-EC"/>
        </w:rPr>
        <w:t>.</w:t>
      </w:r>
      <w:r w:rsidR="005A2788" w:rsidRPr="005A2788">
        <w:rPr>
          <w:rFonts w:ascii="Times New Roman" w:hAnsi="Times New Roman" w:cs="Times New Roman"/>
          <w:sz w:val="22"/>
          <w:szCs w:val="22"/>
          <w:lang w:val="es-EC"/>
        </w:rPr>
        <w:t xml:space="preserve"> Dentro de la metodología para la valoración de almacenamiento de carbono se utilizó una imagen satelital Sentinel-2 para el cálculo del NDVI </w:t>
      </w:r>
      <w:r w:rsidR="005A2788">
        <w:rPr>
          <w:rFonts w:ascii="Times New Roman" w:hAnsi="Times New Roman" w:cs="Times New Roman"/>
          <w:sz w:val="22"/>
          <w:szCs w:val="22"/>
          <w:lang w:val="es-EC"/>
        </w:rPr>
        <w:t xml:space="preserve">con el cual se obtuvo los ecosistemas, </w:t>
      </w:r>
      <w:r w:rsidR="005A2788" w:rsidRPr="005A2788">
        <w:rPr>
          <w:rFonts w:ascii="Times New Roman" w:hAnsi="Times New Roman" w:cs="Times New Roman"/>
          <w:sz w:val="22"/>
          <w:szCs w:val="22"/>
          <w:lang w:val="es-EC"/>
        </w:rPr>
        <w:t xml:space="preserve">posteriormente </w:t>
      </w:r>
      <w:r w:rsidR="005A2788">
        <w:rPr>
          <w:rFonts w:ascii="Times New Roman" w:hAnsi="Times New Roman" w:cs="Times New Roman"/>
          <w:sz w:val="22"/>
          <w:szCs w:val="22"/>
          <w:lang w:val="es-EC"/>
        </w:rPr>
        <w:t>mediante información de fuentes oficiales se obtuvo la cantidad de carbono almacenado con lo cual se pudo obtener el valor de la</w:t>
      </w:r>
      <w:r w:rsidR="005A2788" w:rsidRPr="005A2788">
        <w:rPr>
          <w:rFonts w:ascii="Times New Roman" w:hAnsi="Times New Roman" w:cs="Times New Roman"/>
          <w:sz w:val="22"/>
          <w:szCs w:val="22"/>
          <w:lang w:val="es-EC"/>
        </w:rPr>
        <w:t xml:space="preserve"> biomasa </w:t>
      </w:r>
      <w:r w:rsidR="005A2788">
        <w:rPr>
          <w:rFonts w:ascii="Times New Roman" w:hAnsi="Times New Roman" w:cs="Times New Roman"/>
          <w:sz w:val="22"/>
          <w:szCs w:val="22"/>
          <w:lang w:val="es-EC"/>
        </w:rPr>
        <w:t>total. Para el cálculo de la productividad hídrica en cuanto a la generación de energía se la realizo mediante la información de potencia, volumen y costo que tiene la central hidroeléctrica Sopladora y para el cálculo del almacenamiento de agua se utiliz</w:t>
      </w:r>
      <w:r w:rsidR="000D0CDC">
        <w:rPr>
          <w:rFonts w:ascii="Times New Roman" w:hAnsi="Times New Roman" w:cs="Times New Roman"/>
          <w:sz w:val="22"/>
          <w:szCs w:val="22"/>
          <w:lang w:val="es-EC"/>
        </w:rPr>
        <w:t>ó</w:t>
      </w:r>
      <w:r w:rsidR="005A2788">
        <w:rPr>
          <w:rFonts w:ascii="Times New Roman" w:hAnsi="Times New Roman" w:cs="Times New Roman"/>
          <w:sz w:val="22"/>
          <w:szCs w:val="22"/>
          <w:lang w:val="es-EC"/>
        </w:rPr>
        <w:t xml:space="preserve"> metodologías aplicadas en estudios anteriores. El </w:t>
      </w:r>
      <w:r w:rsidR="005A2788" w:rsidRPr="005A2788">
        <w:rPr>
          <w:rFonts w:ascii="Times New Roman" w:hAnsi="Times New Roman" w:cs="Times New Roman"/>
          <w:sz w:val="22"/>
          <w:szCs w:val="22"/>
          <w:lang w:val="es-EC"/>
        </w:rPr>
        <w:t>valor económico del servicio ambiental de almacenamiento de carbono obtenido es de $5</w:t>
      </w:r>
      <w:r w:rsidR="006F0215">
        <w:rPr>
          <w:rFonts w:ascii="Times New Roman" w:hAnsi="Times New Roman" w:cs="Times New Roman"/>
          <w:sz w:val="22"/>
          <w:szCs w:val="22"/>
          <w:lang w:val="es-EC"/>
        </w:rPr>
        <w:t>.</w:t>
      </w:r>
      <w:r w:rsidR="005A2788" w:rsidRPr="005A2788">
        <w:rPr>
          <w:rFonts w:ascii="Times New Roman" w:hAnsi="Times New Roman" w:cs="Times New Roman"/>
          <w:sz w:val="22"/>
          <w:szCs w:val="22"/>
          <w:lang w:val="es-EC"/>
        </w:rPr>
        <w:t>648,91</w:t>
      </w:r>
      <w:r w:rsidR="00C9111D">
        <w:rPr>
          <w:rFonts w:ascii="Times New Roman" w:hAnsi="Times New Roman" w:cs="Times New Roman"/>
          <w:sz w:val="22"/>
          <w:szCs w:val="22"/>
          <w:lang w:val="es-EC"/>
        </w:rPr>
        <w:t xml:space="preserve"> </w:t>
      </w:r>
      <w:r w:rsidR="005A2788" w:rsidRPr="005A2788">
        <w:rPr>
          <w:rFonts w:ascii="Times New Roman" w:hAnsi="Times New Roman" w:cs="Times New Roman"/>
          <w:sz w:val="22"/>
          <w:szCs w:val="22"/>
          <w:lang w:val="es-EC"/>
        </w:rPr>
        <w:t xml:space="preserve">USD y el valor económico del servicio </w:t>
      </w:r>
      <w:r w:rsidR="005A2788">
        <w:rPr>
          <w:rFonts w:ascii="Times New Roman" w:hAnsi="Times New Roman" w:cs="Times New Roman"/>
          <w:sz w:val="22"/>
          <w:szCs w:val="22"/>
          <w:lang w:val="es-EC"/>
        </w:rPr>
        <w:t>ambiental de productividad hídrica tomando en cuenta la generación de energía y almacenamiento</w:t>
      </w:r>
      <w:r w:rsidR="005A2788" w:rsidRPr="005A2788">
        <w:rPr>
          <w:rFonts w:ascii="Times New Roman" w:hAnsi="Times New Roman" w:cs="Times New Roman"/>
          <w:sz w:val="22"/>
          <w:szCs w:val="22"/>
          <w:lang w:val="es-EC"/>
        </w:rPr>
        <w:t xml:space="preserve"> </w:t>
      </w:r>
      <w:r w:rsidR="005A2788">
        <w:rPr>
          <w:rFonts w:ascii="Times New Roman" w:hAnsi="Times New Roman" w:cs="Times New Roman"/>
          <w:sz w:val="22"/>
          <w:szCs w:val="22"/>
          <w:lang w:val="es-EC"/>
        </w:rPr>
        <w:t>de agua es $</w:t>
      </w:r>
      <w:r w:rsidR="00C9111D">
        <w:rPr>
          <w:rFonts w:ascii="Times New Roman" w:hAnsi="Times New Roman" w:cs="Times New Roman"/>
          <w:sz w:val="22"/>
          <w:szCs w:val="22"/>
          <w:lang w:val="es-EC"/>
        </w:rPr>
        <w:t>28´511</w:t>
      </w:r>
      <w:r w:rsidR="006F0215">
        <w:rPr>
          <w:rFonts w:ascii="Times New Roman" w:hAnsi="Times New Roman" w:cs="Times New Roman"/>
          <w:sz w:val="22"/>
          <w:szCs w:val="22"/>
          <w:lang w:val="es-EC"/>
        </w:rPr>
        <w:t>.</w:t>
      </w:r>
      <w:r w:rsidR="00C9111D">
        <w:rPr>
          <w:rFonts w:ascii="Times New Roman" w:hAnsi="Times New Roman" w:cs="Times New Roman"/>
          <w:sz w:val="22"/>
          <w:szCs w:val="22"/>
          <w:lang w:val="es-EC"/>
        </w:rPr>
        <w:t>073</w:t>
      </w:r>
      <w:r w:rsidR="006F0215">
        <w:rPr>
          <w:rFonts w:ascii="Times New Roman" w:hAnsi="Times New Roman" w:cs="Times New Roman"/>
          <w:sz w:val="22"/>
          <w:szCs w:val="22"/>
          <w:lang w:val="es-EC"/>
        </w:rPr>
        <w:t>,</w:t>
      </w:r>
      <w:r w:rsidR="00C9111D">
        <w:rPr>
          <w:rFonts w:ascii="Times New Roman" w:hAnsi="Times New Roman" w:cs="Times New Roman"/>
          <w:sz w:val="22"/>
          <w:szCs w:val="22"/>
          <w:lang w:val="es-EC"/>
        </w:rPr>
        <w:t>22 USD.</w:t>
      </w:r>
    </w:p>
    <w:p w14:paraId="65E36A01" w14:textId="498D6250" w:rsidR="000C11FB" w:rsidRPr="000C11FB" w:rsidRDefault="000C11FB" w:rsidP="00E552CD">
      <w:pPr>
        <w:spacing w:after="240"/>
        <w:rPr>
          <w:rFonts w:ascii="Times New Roman" w:hAnsi="Times New Roman" w:cs="Times New Roman"/>
        </w:rPr>
      </w:pPr>
      <w:r w:rsidRPr="000C11FB">
        <w:rPr>
          <w:rFonts w:ascii="Times New Roman" w:hAnsi="Times New Roman" w:cs="Times New Roman"/>
          <w:b/>
        </w:rPr>
        <w:t>Palabras clave:</w:t>
      </w:r>
      <w:r w:rsidRPr="000C11FB">
        <w:rPr>
          <w:rFonts w:ascii="Times New Roman" w:hAnsi="Times New Roman" w:cs="Times New Roman"/>
        </w:rPr>
        <w:t xml:space="preserve"> </w:t>
      </w:r>
      <w:r w:rsidR="00E552CD">
        <w:rPr>
          <w:rFonts w:ascii="Times New Roman" w:hAnsi="Times New Roman" w:cs="Times New Roman"/>
        </w:rPr>
        <w:t xml:space="preserve">valoración económica; almacenamiento de carbono; productividad hídrica; NDVI  </w:t>
      </w:r>
    </w:p>
    <w:p w14:paraId="60668C17" w14:textId="77777777" w:rsidR="000C11FB" w:rsidRPr="000C11FB" w:rsidRDefault="000C11FB" w:rsidP="00E552CD">
      <w:pPr>
        <w:pStyle w:val="Els-Abstract-head"/>
        <w:pBdr>
          <w:top w:val="single" w:sz="4" w:space="25" w:color="auto"/>
        </w:pBdr>
        <w:spacing w:after="0" w:line="240" w:lineRule="auto"/>
        <w:jc w:val="center"/>
        <w:rPr>
          <w:sz w:val="22"/>
          <w:szCs w:val="22"/>
          <w:lang w:val="en-GB"/>
        </w:rPr>
      </w:pPr>
      <w:r w:rsidRPr="000C11FB">
        <w:rPr>
          <w:sz w:val="22"/>
          <w:szCs w:val="22"/>
          <w:lang w:val="en-GB"/>
        </w:rPr>
        <w:t>ABSTRACT</w:t>
      </w:r>
    </w:p>
    <w:p w14:paraId="7333F3DD" w14:textId="35D45287" w:rsidR="000D0CDC" w:rsidRPr="000D0CDC" w:rsidRDefault="000D0CDC" w:rsidP="000D0CDC">
      <w:pPr>
        <w:spacing w:before="240" w:after="0"/>
        <w:jc w:val="both"/>
        <w:rPr>
          <w:rFonts w:ascii="Times New Roman" w:hAnsi="Times New Roman" w:cs="Times New Roman"/>
        </w:rPr>
      </w:pPr>
      <w:r w:rsidRPr="000D0CDC">
        <w:rPr>
          <w:rFonts w:ascii="Times New Roman" w:hAnsi="Times New Roman" w:cs="Times New Roman"/>
          <w:lang w:val="en"/>
        </w:rPr>
        <w:t xml:space="preserve">The economic valuation of ecosystem services, allows estimating in economic terms the value of the benefits provided by nature to human beings, the objective of this research is to value the ecosystem services of carbon storage and the environmental service of water productivity of the Park Nacional Rio Negro - Blower that is located in the eastern part of the province of Azuay and western part of the </w:t>
      </w:r>
      <w:r w:rsidRPr="000D0CDC">
        <w:rPr>
          <w:rFonts w:ascii="Times New Roman" w:hAnsi="Times New Roman" w:cs="Times New Roman"/>
          <w:lang w:val="en"/>
        </w:rPr>
        <w:lastRenderedPageBreak/>
        <w:t>province of Morona Santiago. The Río Negro - Sopladora National Park is an area that offers new opportunities to study, discover and protect the flora and fauna species found in the site, especially the importance of water that it presents due to the fact that it is part of the Paute river basin, which supplies the Paute Integral hydroelectric system, which generates 1757 Megawatt (MW) of hydroelectric power. Within the methodology for the assessment of carbon storage, a Sentinel-2 satellite image was obtained for the calculation of the NDVI with which the ecosystems were obtained, later through information from official sources the amount of carbon stored was obtained with which it was possible to Obtain the value of the total biomass. For the calculation of water productivity in terms of energy generation, it is carried out using the information on power, volume and cost that the Sopladora hydroelectric plant has and for the calculation of water storage, methodologies applied in previous studies were obtained. The economic value of the environmental service of carbon storage obtained is $5,648.91 USD and the economic value of the environmental service of water productivity taking into account the generation of energy and water storage is $28,511,073.22 USD.</w:t>
      </w:r>
    </w:p>
    <w:p w14:paraId="70F84CDE" w14:textId="66C9C3CC" w:rsidR="00E552CD" w:rsidRPr="00E552CD" w:rsidRDefault="00E552CD" w:rsidP="00E552CD">
      <w:pPr>
        <w:spacing w:before="240" w:after="0"/>
        <w:jc w:val="both"/>
        <w:rPr>
          <w:rFonts w:ascii="Times New Roman" w:hAnsi="Times New Roman" w:cs="Times New Roman"/>
          <w:lang w:val="en-US"/>
        </w:rPr>
      </w:pPr>
      <w:r w:rsidRPr="00E552CD">
        <w:rPr>
          <w:rFonts w:ascii="Times New Roman" w:hAnsi="Times New Roman" w:cs="Times New Roman"/>
          <w:b/>
          <w:lang w:val="en-US"/>
        </w:rPr>
        <w:t>Keywords:</w:t>
      </w:r>
      <w:r w:rsidRPr="00E552CD">
        <w:rPr>
          <w:rFonts w:ascii="Times New Roman" w:hAnsi="Times New Roman" w:cs="Times New Roman"/>
          <w:lang w:val="en-US"/>
        </w:rPr>
        <w:t xml:space="preserve"> economic valuation; carbon storage; water productivity; NDVI</w:t>
      </w:r>
    </w:p>
    <w:p w14:paraId="3DD693DC" w14:textId="77777777" w:rsidR="000C11FB" w:rsidRPr="000C11FB" w:rsidRDefault="000C11FB" w:rsidP="000C11FB">
      <w:pPr>
        <w:pStyle w:val="Els-keywords"/>
        <w:pBdr>
          <w:bottom w:val="single" w:sz="4" w:space="0" w:color="auto"/>
        </w:pBdr>
        <w:spacing w:after="0" w:line="480" w:lineRule="auto"/>
        <w:rPr>
          <w:sz w:val="22"/>
          <w:szCs w:val="22"/>
          <w:lang w:val="en-GB"/>
        </w:rPr>
      </w:pPr>
    </w:p>
    <w:p w14:paraId="6BF32ECB" w14:textId="77777777" w:rsidR="000C11FB" w:rsidRPr="00C8500A" w:rsidRDefault="000C11FB" w:rsidP="000C11FB">
      <w:pPr>
        <w:pStyle w:val="Els-1storder-head"/>
        <w:spacing w:line="240" w:lineRule="auto"/>
        <w:jc w:val="both"/>
        <w:rPr>
          <w:sz w:val="24"/>
          <w:szCs w:val="22"/>
          <w:lang w:val="es-EC"/>
        </w:rPr>
      </w:pPr>
      <w:r w:rsidRPr="00C8500A">
        <w:rPr>
          <w:sz w:val="24"/>
          <w:szCs w:val="22"/>
          <w:lang w:val="es-EC"/>
        </w:rPr>
        <w:t>INTRODUCCIÓN</w:t>
      </w:r>
    </w:p>
    <w:p w14:paraId="6B5713B6" w14:textId="77777777" w:rsidR="00C8500A" w:rsidRPr="00C8500A" w:rsidRDefault="00C8500A" w:rsidP="001B7C94">
      <w:pPr>
        <w:spacing w:after="0"/>
        <w:ind w:firstLine="567"/>
        <w:jc w:val="both"/>
        <w:rPr>
          <w:rFonts w:ascii="Times New Roman" w:eastAsia="MS Mincho" w:hAnsi="Times New Roman" w:cs="Times New Roman"/>
          <w:sz w:val="24"/>
        </w:rPr>
      </w:pPr>
      <w:r w:rsidRPr="00C8500A">
        <w:rPr>
          <w:rFonts w:ascii="Times New Roman" w:eastAsia="MS Mincho" w:hAnsi="Times New Roman" w:cs="Times New Roman"/>
          <w:sz w:val="24"/>
        </w:rPr>
        <w:t xml:space="preserve">Los bienes ecosistémicos son producto de la naturaleza y las personas aprovechan directamente, por ejemplo: agua, madera, frutos, forrajes, sustancias medicinales. Estos pueden ser cuantificados y comercializados y a su vez son utilizados como insumo en la producción o como producto final. Asimismo, se puede obtener un precio de mercado para la mayoría de ellos, lo que permite una estimación precisa de los ingresos generados por su aprovechamiento. Por otro lado, los servicios ecosistémicos son los beneficios de los bosques, otros tipos de vegetación y sistemas productivos que favorecen al hombre y al funcionamiento del planeta, por ejemplo: captación hídrica, protección del suelo, fijación de nutrientes, control de inundaciones, retención de sedimentos, fijación de carbono, belleza escénica, protección de cuencas, protección de la biodiversidad. Sin embargo, la población no los reconoce y tiene escaso conocimiento sobre los servicios ambientales que presta la naturaleza </w:t>
      </w:r>
      <w:r w:rsidRPr="00C8500A">
        <w:rPr>
          <w:rFonts w:ascii="Times New Roman" w:eastAsia="MS Mincho" w:hAnsi="Times New Roman" w:cs="Times New Roman"/>
          <w:sz w:val="24"/>
        </w:rPr>
        <w:fldChar w:fldCharType="begin" w:fldLock="1"/>
      </w:r>
      <w:r w:rsidRPr="00C8500A">
        <w:rPr>
          <w:rFonts w:ascii="Times New Roman" w:eastAsia="MS Mincho" w:hAnsi="Times New Roman" w:cs="Times New Roman"/>
          <w:sz w:val="24"/>
        </w:rPr>
        <w:instrText>ADDIN CSL_CITATION {"citationItems":[{"id":"ITEM-1","itemData":{"abstract":"L os bosques secos son ecosistemas únicos y frágiles, que se encuentran amenazados por las actividades antrópicas que avanzan de forma descontrolada. Siendo considerados una de las zonas de mayor importancia ecológica no solo por las condiciones en las que se desarrolla, su complejo comportamiento y las dinámicas ambientales que en él se presentan, sino además por ser considerado uno de los ecosistemas más amenazados dentro del territorio nacional, el bosque seco, es una zona de vida considera como estratégica para la conservación teniendo en cuenta sus características propias y los beneficios socio ambientales que presta. Uno de los factores de mayor importancia que conllevan a la necesidad de la conservación de las áreas de bosque seco es el desarrollo excepcional de la diversidad biológica que allí se presenta. La composición florística de estas zonas presentan comportamientos de adaptación a condiciones que podrían considerarse extremas en las que se da un desarrollo importante de la vegetación en condiciones de muy poca disponibilidad de agua, lo que produce la presencia de gran cantidad de especies endémicas. En base a estos antecedentes surge indispensable conocer los bienes y servicios ambientales que los bosques secos de la provincia de Loja, están prestando a su población, análisis que permitirá conocer el verdadero funcionamiento del bosque seco en el desarrollo de vida de sus habitantes. Palabras clave: servicios ambientales, bienes ambientales, bosque seco.","author":[{"dropping-particle":"","family":"Padilla","given":"Nathalie Aguirre","non-dropping-particle":"","parse-names":false,"suffix":""},{"dropping-particle":"","family":"Espejo","given":"Johanna Alvarado","non-dropping-particle":"","parse-names":false,"suffix":""},{"dropping-particle":"","family":"Pardo","given":"Julio Granda","non-dropping-particle":"","parse-names":false,"suffix":""}],"container-title":"Bosques Latitud Cero","id":"ITEM-1","issue":"2","issued":{"date-parts":[["2018"]]},"page":"julio -diciembre","title":"Bienes y servicios ecosistémicos de los bosques secos de la provincia de Loja","type":"article-journal","volume":"8"},"uris":["http://www.mendeley.com/documents/?uuid=64f72e6e-21f8-426b-9b92-8f7c82481bb0"]}],"mendeley":{"formattedCitation":"(Padilla et al., 2018)","plainTextFormattedCitation":"(Padilla et al., 2018)","previouslyFormattedCitation":"(Padilla et al., 2018)"},"properties":{"noteIndex":0},"schema":"https://github.com/citation-style-language/schema/raw/master/csl-citation.json"}</w:instrText>
      </w:r>
      <w:r w:rsidRPr="00C8500A">
        <w:rPr>
          <w:rFonts w:ascii="Times New Roman" w:eastAsia="MS Mincho" w:hAnsi="Times New Roman" w:cs="Times New Roman"/>
          <w:sz w:val="24"/>
        </w:rPr>
        <w:fldChar w:fldCharType="separate"/>
      </w:r>
      <w:r w:rsidRPr="00C8500A">
        <w:rPr>
          <w:rFonts w:ascii="Times New Roman" w:eastAsia="MS Mincho" w:hAnsi="Times New Roman" w:cs="Times New Roman"/>
          <w:sz w:val="24"/>
        </w:rPr>
        <w:t>(Padilla et al., 2018)</w:t>
      </w:r>
      <w:r w:rsidRPr="00C8500A">
        <w:rPr>
          <w:rFonts w:ascii="Times New Roman" w:eastAsia="MS Mincho" w:hAnsi="Times New Roman" w:cs="Times New Roman"/>
          <w:sz w:val="24"/>
          <w:lang w:val="es-ES"/>
        </w:rPr>
        <w:fldChar w:fldCharType="end"/>
      </w:r>
      <w:r w:rsidRPr="00C8500A">
        <w:rPr>
          <w:rFonts w:ascii="Times New Roman" w:eastAsia="MS Mincho" w:hAnsi="Times New Roman" w:cs="Times New Roman"/>
          <w:sz w:val="24"/>
        </w:rPr>
        <w:t>.</w:t>
      </w:r>
    </w:p>
    <w:p w14:paraId="069C119A" w14:textId="1CA00F0F" w:rsidR="00C8500A" w:rsidRPr="00C8500A" w:rsidRDefault="00C8500A" w:rsidP="001B7C94">
      <w:pPr>
        <w:spacing w:after="0"/>
        <w:ind w:firstLine="567"/>
        <w:jc w:val="both"/>
        <w:rPr>
          <w:rFonts w:ascii="Times New Roman" w:eastAsia="MS Mincho" w:hAnsi="Times New Roman" w:cs="Times New Roman"/>
          <w:sz w:val="24"/>
        </w:rPr>
      </w:pPr>
      <w:r w:rsidRPr="00C8500A">
        <w:rPr>
          <w:rFonts w:ascii="Times New Roman" w:eastAsia="MS Mincho" w:hAnsi="Times New Roman" w:cs="Times New Roman"/>
          <w:sz w:val="24"/>
        </w:rPr>
        <w:t xml:space="preserve">Ecuador posee aproximadamente el 18% del total de aves reconocidas mundialmente y el 7% de anfibios y de mamíferos del mundo. Posee además 45 tipos de vegetación, alrededor de 18.198 especies de plantas vasculares, de las cuales unas 4.500 son endémicas. Entre las plantas vasculares encontramos alrededor de 4.000 especies de orquídeas, de las cuales 1.714 especies son endémicas </w:t>
      </w:r>
      <w:r w:rsidR="000D0CDC">
        <w:rPr>
          <w:rFonts w:ascii="Times New Roman" w:eastAsia="MS Mincho" w:hAnsi="Times New Roman" w:cs="Times New Roman"/>
          <w:sz w:val="24"/>
        </w:rPr>
        <w:t>del</w:t>
      </w:r>
      <w:r w:rsidRPr="00C8500A">
        <w:rPr>
          <w:rFonts w:ascii="Times New Roman" w:eastAsia="MS Mincho" w:hAnsi="Times New Roman" w:cs="Times New Roman"/>
          <w:sz w:val="24"/>
        </w:rPr>
        <w:t xml:space="preserve"> país, lo que posiciona a Ecuador como el país más diverso en orquídeas en el mundo. Si se considera estas cifras por unidad de área, el Ecuador podría ser considerado el país más biodiverso del mundo </w:t>
      </w:r>
      <w:sdt>
        <w:sdtPr>
          <w:rPr>
            <w:rFonts w:ascii="Times New Roman" w:eastAsia="MS Mincho" w:hAnsi="Times New Roman" w:cs="Times New Roman"/>
            <w:sz w:val="24"/>
          </w:rPr>
          <w:id w:val="1169134838"/>
          <w:citation/>
        </w:sdtPr>
        <w:sdtContent>
          <w:r w:rsidRPr="00C8500A">
            <w:rPr>
              <w:rFonts w:ascii="Times New Roman" w:eastAsia="MS Mincho" w:hAnsi="Times New Roman" w:cs="Times New Roman"/>
              <w:sz w:val="24"/>
            </w:rPr>
            <w:fldChar w:fldCharType="begin"/>
          </w:r>
          <w:r w:rsidRPr="00C8500A">
            <w:rPr>
              <w:rFonts w:ascii="Times New Roman" w:eastAsia="MS Mincho" w:hAnsi="Times New Roman" w:cs="Times New Roman"/>
              <w:sz w:val="24"/>
              <w:lang w:val="es-ES"/>
            </w:rPr>
            <w:instrText xml:space="preserve"> CITATION Pol19 \l 3082 </w:instrText>
          </w:r>
          <w:r w:rsidRPr="00C8500A">
            <w:rPr>
              <w:rFonts w:ascii="Times New Roman" w:eastAsia="MS Mincho" w:hAnsi="Times New Roman" w:cs="Times New Roman"/>
              <w:sz w:val="24"/>
            </w:rPr>
            <w:fldChar w:fldCharType="separate"/>
          </w:r>
          <w:r w:rsidRPr="00C8500A">
            <w:rPr>
              <w:rFonts w:ascii="Times New Roman" w:eastAsia="MS Mincho" w:hAnsi="Times New Roman" w:cs="Times New Roman"/>
              <w:sz w:val="24"/>
              <w:lang w:val="es-ES"/>
            </w:rPr>
            <w:t>(Polling, 2019)</w:t>
          </w:r>
          <w:r w:rsidRPr="00C8500A">
            <w:rPr>
              <w:rFonts w:ascii="Times New Roman" w:eastAsia="MS Mincho" w:hAnsi="Times New Roman" w:cs="Times New Roman"/>
              <w:sz w:val="24"/>
              <w:lang w:val="es-ES"/>
            </w:rPr>
            <w:fldChar w:fldCharType="end"/>
          </w:r>
        </w:sdtContent>
      </w:sdt>
      <w:r w:rsidRPr="00C8500A">
        <w:rPr>
          <w:rFonts w:ascii="Times New Roman" w:eastAsia="MS Mincho" w:hAnsi="Times New Roman" w:cs="Times New Roman"/>
          <w:sz w:val="24"/>
        </w:rPr>
        <w:t>.</w:t>
      </w:r>
    </w:p>
    <w:p w14:paraId="2C5BE463" w14:textId="6C5CC8DF" w:rsidR="00C8500A" w:rsidRDefault="00C8500A" w:rsidP="001B7C94">
      <w:pPr>
        <w:spacing w:after="0"/>
        <w:ind w:firstLine="567"/>
        <w:jc w:val="both"/>
        <w:rPr>
          <w:rFonts w:ascii="Times New Roman" w:eastAsia="MS Mincho" w:hAnsi="Times New Roman" w:cs="Times New Roman"/>
          <w:sz w:val="24"/>
        </w:rPr>
      </w:pPr>
      <w:r w:rsidRPr="00C8500A">
        <w:rPr>
          <w:rFonts w:ascii="Times New Roman" w:eastAsia="MS Mincho" w:hAnsi="Times New Roman" w:cs="Times New Roman"/>
          <w:sz w:val="24"/>
        </w:rPr>
        <w:t>El 25% del territorio ecuatoriano se encuentra protegido bajo alguna categoría de conservación, sin embargo, su biodiversidad aún enfrenta numerosas amenazas. Según las Naciones Unidas, el Ecuador es el país más densamente poblado de Sudamérica y tiene, al 2016, una pérdida de biodiversidad acumulada del 13% (el límite considerado seguro por varios autores es 10%). Por otro lado, la Lista Roja Mundial de la</w:t>
      </w:r>
      <w:r w:rsidR="006C2E96">
        <w:rPr>
          <w:rFonts w:ascii="Times New Roman" w:eastAsia="MS Mincho" w:hAnsi="Times New Roman" w:cs="Times New Roman"/>
          <w:sz w:val="24"/>
        </w:rPr>
        <w:t xml:space="preserve"> </w:t>
      </w:r>
      <w:r w:rsidR="006C2E96" w:rsidRPr="006C2E96">
        <w:rPr>
          <w:rFonts w:ascii="Times New Roman" w:eastAsia="MS Mincho" w:hAnsi="Times New Roman" w:cs="Times New Roman"/>
          <w:bCs/>
          <w:sz w:val="24"/>
        </w:rPr>
        <w:t>Unión Internacional para la Conservación de la Naturaleza</w:t>
      </w:r>
      <w:r w:rsidR="006C2E96" w:rsidRPr="006C2E96">
        <w:rPr>
          <w:rFonts w:ascii="Times New Roman" w:eastAsia="MS Mincho" w:hAnsi="Times New Roman" w:cs="Times New Roman"/>
          <w:sz w:val="24"/>
        </w:rPr>
        <w:t> </w:t>
      </w:r>
      <w:r w:rsidR="006C2E96">
        <w:rPr>
          <w:rFonts w:ascii="Times New Roman" w:eastAsia="MS Mincho" w:hAnsi="Times New Roman" w:cs="Times New Roman"/>
          <w:sz w:val="24"/>
        </w:rPr>
        <w:t>(</w:t>
      </w:r>
      <w:r w:rsidRPr="00C8500A">
        <w:rPr>
          <w:rFonts w:ascii="Times New Roman" w:eastAsia="MS Mincho" w:hAnsi="Times New Roman" w:cs="Times New Roman"/>
          <w:sz w:val="24"/>
        </w:rPr>
        <w:t>UICN</w:t>
      </w:r>
      <w:r w:rsidR="006C2E96">
        <w:rPr>
          <w:rFonts w:ascii="Times New Roman" w:eastAsia="MS Mincho" w:hAnsi="Times New Roman" w:cs="Times New Roman"/>
          <w:sz w:val="24"/>
        </w:rPr>
        <w:t>)</w:t>
      </w:r>
      <w:r w:rsidRPr="00C8500A">
        <w:rPr>
          <w:rFonts w:ascii="Times New Roman" w:eastAsia="MS Mincho" w:hAnsi="Times New Roman" w:cs="Times New Roman"/>
          <w:sz w:val="24"/>
        </w:rPr>
        <w:t xml:space="preserve"> registra para Ecuador 6.996 especies amenazadas, una de las cifras más altas de América del Sur. Debe resaltarse que el 33,54% (2.347) de estas especies están En Peligro Crítico (CR), En Peligro (EN) o Vulnerable (VU), siendo, nuevamente, el índice más alto de la región </w:t>
      </w:r>
      <w:sdt>
        <w:sdtPr>
          <w:rPr>
            <w:rFonts w:ascii="Times New Roman" w:eastAsia="MS Mincho" w:hAnsi="Times New Roman" w:cs="Times New Roman"/>
            <w:sz w:val="24"/>
          </w:rPr>
          <w:id w:val="-663548658"/>
          <w:citation/>
        </w:sdtPr>
        <w:sdtContent>
          <w:r w:rsidRPr="00C8500A">
            <w:rPr>
              <w:rFonts w:ascii="Times New Roman" w:eastAsia="MS Mincho" w:hAnsi="Times New Roman" w:cs="Times New Roman"/>
              <w:sz w:val="24"/>
            </w:rPr>
            <w:fldChar w:fldCharType="begin"/>
          </w:r>
          <w:r w:rsidRPr="00C8500A">
            <w:rPr>
              <w:rFonts w:ascii="Times New Roman" w:eastAsia="MS Mincho" w:hAnsi="Times New Roman" w:cs="Times New Roman"/>
              <w:sz w:val="24"/>
              <w:lang w:val="es-ES"/>
            </w:rPr>
            <w:instrText xml:space="preserve"> CITATION Pol19 \l 3082 </w:instrText>
          </w:r>
          <w:r w:rsidRPr="00C8500A">
            <w:rPr>
              <w:rFonts w:ascii="Times New Roman" w:eastAsia="MS Mincho" w:hAnsi="Times New Roman" w:cs="Times New Roman"/>
              <w:sz w:val="24"/>
            </w:rPr>
            <w:fldChar w:fldCharType="separate"/>
          </w:r>
          <w:r w:rsidRPr="00C8500A">
            <w:rPr>
              <w:rFonts w:ascii="Times New Roman" w:eastAsia="MS Mincho" w:hAnsi="Times New Roman" w:cs="Times New Roman"/>
              <w:sz w:val="24"/>
              <w:lang w:val="es-ES"/>
            </w:rPr>
            <w:t>(Polling, 2019)</w:t>
          </w:r>
          <w:r w:rsidRPr="00C8500A">
            <w:rPr>
              <w:rFonts w:ascii="Times New Roman" w:eastAsia="MS Mincho" w:hAnsi="Times New Roman" w:cs="Times New Roman"/>
              <w:sz w:val="24"/>
              <w:lang w:val="es-ES"/>
            </w:rPr>
            <w:fldChar w:fldCharType="end"/>
          </w:r>
        </w:sdtContent>
      </w:sdt>
      <w:r w:rsidRPr="00C8500A">
        <w:rPr>
          <w:rFonts w:ascii="Times New Roman" w:eastAsia="MS Mincho" w:hAnsi="Times New Roman" w:cs="Times New Roman"/>
          <w:sz w:val="24"/>
        </w:rPr>
        <w:t>.</w:t>
      </w:r>
    </w:p>
    <w:p w14:paraId="76ED65AC" w14:textId="5C4F1B8A" w:rsidR="009E4A5A" w:rsidRPr="009E4A5A" w:rsidRDefault="000358CC" w:rsidP="001B7C94">
      <w:pPr>
        <w:spacing w:after="0"/>
        <w:ind w:firstLine="567"/>
        <w:jc w:val="both"/>
        <w:rPr>
          <w:rFonts w:ascii="Times New Roman" w:hAnsi="Times New Roman" w:cs="Times New Roman"/>
          <w:sz w:val="24"/>
        </w:rPr>
      </w:pPr>
      <w:r>
        <w:rPr>
          <w:rFonts w:ascii="Times New Roman" w:hAnsi="Times New Roman" w:cs="Times New Roman"/>
          <w:sz w:val="24"/>
        </w:rPr>
        <w:lastRenderedPageBreak/>
        <w:t xml:space="preserve">El Parque Nacional Río Negro – Sopladora </w:t>
      </w:r>
      <w:r w:rsidRPr="000358CC">
        <w:rPr>
          <w:rFonts w:ascii="Times New Roman" w:hAnsi="Times New Roman" w:cs="Times New Roman"/>
          <w:sz w:val="24"/>
        </w:rPr>
        <w:t>funciona como un corredor altitudinal que</w:t>
      </w:r>
      <w:r>
        <w:rPr>
          <w:rFonts w:ascii="Times New Roman" w:hAnsi="Times New Roman" w:cs="Times New Roman"/>
          <w:sz w:val="24"/>
        </w:rPr>
        <w:t xml:space="preserve"> </w:t>
      </w:r>
      <w:r w:rsidRPr="000358CC">
        <w:rPr>
          <w:rFonts w:ascii="Times New Roman" w:hAnsi="Times New Roman" w:cs="Times New Roman"/>
          <w:sz w:val="24"/>
        </w:rPr>
        <w:t xml:space="preserve">conecta los páramos con los bosques </w:t>
      </w:r>
      <w:r w:rsidR="00067213">
        <w:rPr>
          <w:rFonts w:ascii="Times New Roman" w:hAnsi="Times New Roman" w:cs="Times New Roman"/>
          <w:sz w:val="24"/>
        </w:rPr>
        <w:t>pie Montanos</w:t>
      </w:r>
      <w:r>
        <w:rPr>
          <w:rFonts w:ascii="Times New Roman" w:hAnsi="Times New Roman" w:cs="Times New Roman"/>
          <w:sz w:val="24"/>
        </w:rPr>
        <w:t>,</w:t>
      </w:r>
      <w:r w:rsidRPr="000358CC">
        <w:rPr>
          <w:rFonts w:ascii="Arial" w:hAnsi="Arial" w:cs="Arial"/>
          <w:color w:val="292B2C"/>
          <w:sz w:val="25"/>
          <w:szCs w:val="25"/>
          <w:shd w:val="clear" w:color="auto" w:fill="FFFFFF"/>
        </w:rPr>
        <w:t xml:space="preserve"> </w:t>
      </w:r>
      <w:r w:rsidR="006C2E96">
        <w:rPr>
          <w:rFonts w:ascii="Times New Roman" w:hAnsi="Times New Roman" w:cs="Times New Roman"/>
          <w:sz w:val="24"/>
        </w:rPr>
        <w:t>l</w:t>
      </w:r>
      <w:r w:rsidRPr="000358CC">
        <w:rPr>
          <w:rFonts w:ascii="Times New Roman" w:hAnsi="Times New Roman" w:cs="Times New Roman"/>
          <w:sz w:val="24"/>
        </w:rPr>
        <w:t>os ríos, afluentes y cascadas son también fuente de agua para las poblaciones aledañas</w:t>
      </w:r>
      <w:r w:rsidR="00B77042">
        <w:rPr>
          <w:rFonts w:ascii="Times New Roman" w:hAnsi="Times New Roman" w:cs="Times New Roman"/>
          <w:sz w:val="24"/>
        </w:rPr>
        <w:t>, l</w:t>
      </w:r>
      <w:r w:rsidRPr="000358CC">
        <w:rPr>
          <w:rFonts w:ascii="Times New Roman" w:hAnsi="Times New Roman" w:cs="Times New Roman"/>
          <w:sz w:val="24"/>
        </w:rPr>
        <w:t>a preservación de los recursos hídricos es una motivación importante para las comunidades a la hora de proteger los bosques.</w:t>
      </w:r>
      <w:r w:rsidR="00B77042">
        <w:rPr>
          <w:rFonts w:ascii="Times New Roman" w:hAnsi="Times New Roman" w:cs="Times New Roman"/>
          <w:sz w:val="24"/>
        </w:rPr>
        <w:t xml:space="preserve"> </w:t>
      </w:r>
      <w:r w:rsidR="009E4A5A" w:rsidRPr="009E4A5A">
        <w:rPr>
          <w:rFonts w:ascii="Times New Roman" w:hAnsi="Times New Roman" w:cs="Times New Roman"/>
          <w:sz w:val="24"/>
        </w:rPr>
        <w:t xml:space="preserve">Estimar las reservas de biomasa de los bosques es una herramienta muy útil para valorar la cantidad de carbono que se almacena en las estructuras vivas </w:t>
      </w:r>
      <w:sdt>
        <w:sdtPr>
          <w:rPr>
            <w:rFonts w:ascii="Times New Roman" w:hAnsi="Times New Roman" w:cs="Times New Roman"/>
            <w:sz w:val="24"/>
          </w:rPr>
          <w:id w:val="1734197888"/>
          <w:citation/>
        </w:sdtPr>
        <w:sdtContent>
          <w:r w:rsidR="009E4A5A" w:rsidRPr="009E4A5A">
            <w:rPr>
              <w:rFonts w:ascii="Times New Roman" w:hAnsi="Times New Roman" w:cs="Times New Roman"/>
              <w:sz w:val="24"/>
            </w:rPr>
            <w:fldChar w:fldCharType="begin"/>
          </w:r>
          <w:r w:rsidR="009E4A5A" w:rsidRPr="009E4A5A">
            <w:rPr>
              <w:rFonts w:ascii="Times New Roman" w:hAnsi="Times New Roman" w:cs="Times New Roman"/>
              <w:sz w:val="24"/>
              <w:lang w:val="es-ES"/>
            </w:rPr>
            <w:instrText xml:space="preserve"> CITATION Cab19 \l 3082 </w:instrText>
          </w:r>
          <w:r w:rsidR="009E4A5A" w:rsidRPr="009E4A5A">
            <w:rPr>
              <w:rFonts w:ascii="Times New Roman" w:hAnsi="Times New Roman" w:cs="Times New Roman"/>
              <w:sz w:val="24"/>
            </w:rPr>
            <w:fldChar w:fldCharType="separate"/>
          </w:r>
          <w:r w:rsidR="009E4A5A" w:rsidRPr="009E4A5A">
            <w:rPr>
              <w:rFonts w:ascii="Times New Roman" w:hAnsi="Times New Roman" w:cs="Times New Roman"/>
              <w:noProof/>
              <w:sz w:val="24"/>
              <w:lang w:val="es-ES"/>
            </w:rPr>
            <w:t>(Cabrera Quezada, Segura Chávez, Sinche Chele, Maldonado Ortiz, &amp; Tierres Mayorga, 2019)</w:t>
          </w:r>
          <w:r w:rsidR="009E4A5A" w:rsidRPr="009E4A5A">
            <w:rPr>
              <w:rFonts w:ascii="Times New Roman" w:hAnsi="Times New Roman" w:cs="Times New Roman"/>
              <w:sz w:val="24"/>
            </w:rPr>
            <w:fldChar w:fldCharType="end"/>
          </w:r>
        </w:sdtContent>
      </w:sdt>
    </w:p>
    <w:p w14:paraId="5C558095" w14:textId="402CE209" w:rsidR="00396547" w:rsidRPr="00C8500A" w:rsidRDefault="00396547" w:rsidP="001B7C94">
      <w:pPr>
        <w:spacing w:after="0"/>
        <w:ind w:firstLine="567"/>
        <w:jc w:val="both"/>
        <w:rPr>
          <w:rFonts w:ascii="Times New Roman" w:eastAsia="MS Mincho" w:hAnsi="Times New Roman" w:cs="Times New Roman"/>
          <w:sz w:val="24"/>
        </w:rPr>
      </w:pPr>
      <w:r w:rsidRPr="00396547">
        <w:rPr>
          <w:rFonts w:ascii="Times New Roman" w:eastAsia="MS Mincho" w:hAnsi="Times New Roman" w:cs="Times New Roman"/>
          <w:sz w:val="24"/>
        </w:rPr>
        <w:t xml:space="preserve">Los bosques Andinos cumplen un rol clave en la provisión de bienes y servicios ecosistémicos: regulan el clima y el suministro de agua, atenúan las inundaciones y las sequías, mitigan las emisiones de </w:t>
      </w:r>
      <w:r w:rsidR="006C2E96">
        <w:rPr>
          <w:rFonts w:ascii="Times New Roman" w:eastAsia="MS Mincho" w:hAnsi="Times New Roman" w:cs="Times New Roman"/>
          <w:sz w:val="24"/>
        </w:rPr>
        <w:t>gases de efecto invernadero (</w:t>
      </w:r>
      <w:r w:rsidRPr="00396547">
        <w:rPr>
          <w:rFonts w:ascii="Times New Roman" w:eastAsia="MS Mincho" w:hAnsi="Times New Roman" w:cs="Times New Roman"/>
          <w:sz w:val="24"/>
        </w:rPr>
        <w:t>GEI</w:t>
      </w:r>
      <w:r w:rsidR="006C2E96">
        <w:rPr>
          <w:rFonts w:ascii="Times New Roman" w:eastAsia="MS Mincho" w:hAnsi="Times New Roman" w:cs="Times New Roman"/>
          <w:sz w:val="24"/>
        </w:rPr>
        <w:t>)</w:t>
      </w:r>
      <w:r w:rsidRPr="00396547">
        <w:rPr>
          <w:rFonts w:ascii="Times New Roman" w:eastAsia="MS Mincho" w:hAnsi="Times New Roman" w:cs="Times New Roman"/>
          <w:sz w:val="24"/>
        </w:rPr>
        <w:t xml:space="preserve"> y mantienen los hábitats que permiten la permanencia a largo plazo de la biodiversidad. Los </w:t>
      </w:r>
      <w:r w:rsidRPr="00396547">
        <w:rPr>
          <w:rFonts w:ascii="Times New Roman" w:eastAsia="MS Mincho" w:hAnsi="Times New Roman" w:cs="Times New Roman"/>
          <w:bCs/>
          <w:sz w:val="24"/>
        </w:rPr>
        <w:t>bosques</w:t>
      </w:r>
      <w:r w:rsidRPr="00396547">
        <w:rPr>
          <w:rFonts w:ascii="Times New Roman" w:eastAsia="MS Mincho" w:hAnsi="Times New Roman" w:cs="Times New Roman"/>
          <w:sz w:val="24"/>
        </w:rPr>
        <w:t xml:space="preserve"> son la principal herramienta que </w:t>
      </w:r>
      <w:r w:rsidR="006C2E96">
        <w:rPr>
          <w:rFonts w:ascii="Times New Roman" w:eastAsia="MS Mincho" w:hAnsi="Times New Roman" w:cs="Times New Roman"/>
          <w:sz w:val="24"/>
        </w:rPr>
        <w:t>se tiene</w:t>
      </w:r>
      <w:r w:rsidRPr="00396547">
        <w:rPr>
          <w:rFonts w:ascii="Times New Roman" w:eastAsia="MS Mincho" w:hAnsi="Times New Roman" w:cs="Times New Roman"/>
          <w:sz w:val="24"/>
        </w:rPr>
        <w:t xml:space="preserve"> para </w:t>
      </w:r>
      <w:r w:rsidRPr="00396547">
        <w:rPr>
          <w:rFonts w:ascii="Times New Roman" w:eastAsia="MS Mincho" w:hAnsi="Times New Roman" w:cs="Times New Roman"/>
          <w:bCs/>
          <w:sz w:val="24"/>
        </w:rPr>
        <w:t>combatir el cambio climático</w:t>
      </w:r>
      <w:r w:rsidRPr="00396547">
        <w:rPr>
          <w:rFonts w:ascii="Times New Roman" w:eastAsia="MS Mincho" w:hAnsi="Times New Roman" w:cs="Times New Roman"/>
          <w:sz w:val="24"/>
        </w:rPr>
        <w:t>, motivo por el cual su disminución sostenida afecta a todos. Así lo indica la </w:t>
      </w:r>
      <w:hyperlink r:id="rId11" w:history="1">
        <w:r w:rsidRPr="00396547">
          <w:rPr>
            <w:rStyle w:val="Hipervnculo"/>
            <w:rFonts w:ascii="Times New Roman" w:eastAsia="MS Mincho" w:hAnsi="Times New Roman" w:cs="Times New Roman"/>
            <w:color w:val="auto"/>
            <w:sz w:val="24"/>
            <w:u w:val="none"/>
          </w:rPr>
          <w:t>Organización de Naciones Unidas (ONU)</w:t>
        </w:r>
      </w:hyperlink>
      <w:r w:rsidRPr="00396547">
        <w:rPr>
          <w:rFonts w:ascii="Times New Roman" w:eastAsia="MS Mincho" w:hAnsi="Times New Roman" w:cs="Times New Roman"/>
          <w:sz w:val="24"/>
        </w:rPr>
        <w:t>, que detalla que los bosques </w:t>
      </w:r>
      <w:r w:rsidRPr="00396547">
        <w:rPr>
          <w:rFonts w:ascii="Times New Roman" w:eastAsia="MS Mincho" w:hAnsi="Times New Roman" w:cs="Times New Roman"/>
          <w:bCs/>
          <w:sz w:val="24"/>
        </w:rPr>
        <w:t>absorben aproximadamente 2000 millones de toneladas de dióxido de carbono cada año</w:t>
      </w:r>
      <w:r w:rsidRPr="00396547">
        <w:rPr>
          <w:rFonts w:ascii="Times New Roman" w:eastAsia="MS Mincho" w:hAnsi="Times New Roman" w:cs="Times New Roman"/>
          <w:sz w:val="24"/>
        </w:rPr>
        <w:t>. Es más, recalca que son la manera más rentable de combatir el calentamiento global. </w:t>
      </w:r>
      <w:r w:rsidRPr="00396547">
        <w:rPr>
          <w:rFonts w:ascii="Times New Roman" w:eastAsia="MS Mincho" w:hAnsi="Times New Roman" w:cs="Times New Roman"/>
          <w:iCs/>
          <w:sz w:val="24"/>
        </w:rPr>
        <w:t>Estos ecosistemas terrestres ya han eliminado de la atmósfera casi un tercio de las emisiones de dióxido de carbono producidas por el hombre. A través de la gestión forestal sostenible, podrían eliminar mucho más</w:t>
      </w:r>
      <w:r w:rsidR="006C2E96">
        <w:rPr>
          <w:rFonts w:ascii="Times New Roman" w:eastAsia="MS Mincho" w:hAnsi="Times New Roman" w:cs="Times New Roman"/>
          <w:iCs/>
          <w:sz w:val="24"/>
        </w:rPr>
        <w:t xml:space="preserve">, esto debido a que en </w:t>
      </w:r>
      <w:r w:rsidR="006C2E96">
        <w:rPr>
          <w:rFonts w:ascii="Times New Roman" w:eastAsia="MS Mincho" w:hAnsi="Times New Roman" w:cs="Times New Roman"/>
          <w:sz w:val="24"/>
        </w:rPr>
        <w:t xml:space="preserve">el </w:t>
      </w:r>
      <w:r w:rsidRPr="00396547">
        <w:rPr>
          <w:rFonts w:ascii="Times New Roman" w:eastAsia="MS Mincho" w:hAnsi="Times New Roman" w:cs="Times New Roman"/>
          <w:bCs/>
          <w:sz w:val="24"/>
        </w:rPr>
        <w:t>planeta hay 900 millones de hectáreas de tierras que pueden destinarse a plantar árboles</w:t>
      </w:r>
      <w:r w:rsidRPr="00396547">
        <w:rPr>
          <w:rFonts w:ascii="Times New Roman" w:eastAsia="MS Mincho" w:hAnsi="Times New Roman" w:cs="Times New Roman"/>
          <w:sz w:val="24"/>
        </w:rPr>
        <w:t xml:space="preserve">. Si eso se lograra, se reducirían hasta 205 gigatoneladas de CO2, en circunstancias que cada año generamos alrededor de 40 gigatoneladas, de las cuales la mitad queda en la atmósfera y el otro 50% es absorbido por los bosques y los océanos </w:t>
      </w:r>
      <w:sdt>
        <w:sdtPr>
          <w:rPr>
            <w:rFonts w:ascii="Times New Roman" w:eastAsia="MS Mincho" w:hAnsi="Times New Roman" w:cs="Times New Roman"/>
            <w:sz w:val="24"/>
          </w:rPr>
          <w:id w:val="80337117"/>
          <w:citation/>
        </w:sdtPr>
        <w:sdtContent>
          <w:r w:rsidRPr="00396547">
            <w:rPr>
              <w:rFonts w:ascii="Times New Roman" w:eastAsia="MS Mincho" w:hAnsi="Times New Roman" w:cs="Times New Roman"/>
              <w:sz w:val="24"/>
            </w:rPr>
            <w:fldChar w:fldCharType="begin"/>
          </w:r>
          <w:r w:rsidRPr="00396547">
            <w:rPr>
              <w:rFonts w:ascii="Times New Roman" w:eastAsia="MS Mincho" w:hAnsi="Times New Roman" w:cs="Times New Roman"/>
              <w:sz w:val="24"/>
              <w:lang w:val="es-ES"/>
            </w:rPr>
            <w:instrText xml:space="preserve"> CITATION Jan20 \l 3082 </w:instrText>
          </w:r>
          <w:r w:rsidRPr="00396547">
            <w:rPr>
              <w:rFonts w:ascii="Times New Roman" w:eastAsia="MS Mincho" w:hAnsi="Times New Roman" w:cs="Times New Roman"/>
              <w:sz w:val="24"/>
            </w:rPr>
            <w:fldChar w:fldCharType="separate"/>
          </w:r>
          <w:r w:rsidRPr="00396547">
            <w:rPr>
              <w:rFonts w:ascii="Times New Roman" w:eastAsia="MS Mincho" w:hAnsi="Times New Roman" w:cs="Times New Roman"/>
              <w:sz w:val="24"/>
              <w:lang w:val="es-ES"/>
            </w:rPr>
            <w:t>(Baiker, 2020)</w:t>
          </w:r>
          <w:r w:rsidRPr="00396547">
            <w:rPr>
              <w:rFonts w:ascii="Times New Roman" w:eastAsia="MS Mincho" w:hAnsi="Times New Roman" w:cs="Times New Roman"/>
              <w:sz w:val="24"/>
            </w:rPr>
            <w:fldChar w:fldCharType="end"/>
          </w:r>
        </w:sdtContent>
      </w:sdt>
      <w:r w:rsidRPr="00396547">
        <w:rPr>
          <w:rFonts w:ascii="Times New Roman" w:eastAsia="MS Mincho" w:hAnsi="Times New Roman" w:cs="Times New Roman"/>
          <w:sz w:val="24"/>
        </w:rPr>
        <w:t>.</w:t>
      </w:r>
    </w:p>
    <w:p w14:paraId="5732AD11" w14:textId="5D5B09DE" w:rsidR="00C8500A" w:rsidRPr="00C8500A" w:rsidRDefault="00C8500A" w:rsidP="001B7C94">
      <w:pPr>
        <w:spacing w:after="0"/>
        <w:ind w:firstLine="567"/>
        <w:jc w:val="both"/>
        <w:rPr>
          <w:rFonts w:ascii="Times New Roman" w:eastAsia="MS Mincho" w:hAnsi="Times New Roman" w:cs="Times New Roman"/>
          <w:sz w:val="24"/>
        </w:rPr>
      </w:pPr>
      <w:r w:rsidRPr="00C8500A">
        <w:rPr>
          <w:rFonts w:ascii="Times New Roman" w:eastAsia="MS Mincho" w:hAnsi="Times New Roman" w:cs="Times New Roman"/>
          <w:sz w:val="24"/>
        </w:rPr>
        <w:t>La deforestación y conversión de ecosistemas por la expansión de las ciudades y la frontera agrícola, las actividades extractivas no sostenibles, la construcción de mega obras de infraestructura y la contaminación de humedales, ríos y océanos, son las principales amenazas a la biodiversidad del país. A estos factores se suma el cambio climático, cuyo efecto en el desplazamiento y pérdida de ecosistemas y especies está empezando a documentarse. Este panorama constituye un reto</w:t>
      </w:r>
      <w:r w:rsidR="009F7A12">
        <w:rPr>
          <w:rFonts w:ascii="Times New Roman" w:eastAsia="MS Mincho" w:hAnsi="Times New Roman" w:cs="Times New Roman"/>
          <w:sz w:val="24"/>
        </w:rPr>
        <w:t xml:space="preserve"> y</w:t>
      </w:r>
      <w:r w:rsidRPr="00C8500A">
        <w:rPr>
          <w:rFonts w:ascii="Times New Roman" w:eastAsia="MS Mincho" w:hAnsi="Times New Roman" w:cs="Times New Roman"/>
          <w:sz w:val="24"/>
        </w:rPr>
        <w:t xml:space="preserve"> a la vez una oportunidad de trabajo en temas de conservación. En los últimos años, con la inclusión de derechos en la naturaleza en la Constitución de la República, el sector ambiental ha pasado a ser un sector estratégico para la transformación productiva y para el cambio de la matriz energética del país. Al mismo tiempo, la biodiversidad se considera un recurso estratégico para la implementación del enfoque ecosistémico y de incentivos para el uso sostenible del patrimonio natural </w:t>
      </w:r>
      <w:sdt>
        <w:sdtPr>
          <w:rPr>
            <w:rFonts w:ascii="Times New Roman" w:eastAsia="MS Mincho" w:hAnsi="Times New Roman" w:cs="Times New Roman"/>
            <w:sz w:val="24"/>
          </w:rPr>
          <w:id w:val="-1512985422"/>
          <w:citation/>
        </w:sdtPr>
        <w:sdtContent>
          <w:r w:rsidRPr="00C8500A">
            <w:rPr>
              <w:rFonts w:ascii="Times New Roman" w:eastAsia="MS Mincho" w:hAnsi="Times New Roman" w:cs="Times New Roman"/>
              <w:sz w:val="24"/>
            </w:rPr>
            <w:fldChar w:fldCharType="begin"/>
          </w:r>
          <w:r w:rsidRPr="00C8500A">
            <w:rPr>
              <w:rFonts w:ascii="Times New Roman" w:eastAsia="MS Mincho" w:hAnsi="Times New Roman" w:cs="Times New Roman"/>
              <w:sz w:val="24"/>
              <w:lang w:val="es-ES"/>
            </w:rPr>
            <w:instrText xml:space="preserve"> CITATION Pol19 \l 3082 </w:instrText>
          </w:r>
          <w:r w:rsidRPr="00C8500A">
            <w:rPr>
              <w:rFonts w:ascii="Times New Roman" w:eastAsia="MS Mincho" w:hAnsi="Times New Roman" w:cs="Times New Roman"/>
              <w:sz w:val="24"/>
            </w:rPr>
            <w:fldChar w:fldCharType="separate"/>
          </w:r>
          <w:r w:rsidRPr="00C8500A">
            <w:rPr>
              <w:rFonts w:ascii="Times New Roman" w:eastAsia="MS Mincho" w:hAnsi="Times New Roman" w:cs="Times New Roman"/>
              <w:sz w:val="24"/>
              <w:lang w:val="es-ES"/>
            </w:rPr>
            <w:t>(Polling, 2019)</w:t>
          </w:r>
          <w:r w:rsidRPr="00C8500A">
            <w:rPr>
              <w:rFonts w:ascii="Times New Roman" w:eastAsia="MS Mincho" w:hAnsi="Times New Roman" w:cs="Times New Roman"/>
              <w:sz w:val="24"/>
              <w:lang w:val="es-ES"/>
            </w:rPr>
            <w:fldChar w:fldCharType="end"/>
          </w:r>
        </w:sdtContent>
      </w:sdt>
      <w:r w:rsidRPr="00C8500A">
        <w:rPr>
          <w:rFonts w:ascii="Times New Roman" w:eastAsia="MS Mincho" w:hAnsi="Times New Roman" w:cs="Times New Roman"/>
          <w:sz w:val="24"/>
        </w:rPr>
        <w:t>.</w:t>
      </w:r>
    </w:p>
    <w:p w14:paraId="33DB3778" w14:textId="4A539668" w:rsidR="00DC0943" w:rsidRDefault="00C8500A" w:rsidP="001B7C94">
      <w:pPr>
        <w:spacing w:after="0"/>
        <w:ind w:firstLine="567"/>
        <w:jc w:val="both"/>
        <w:rPr>
          <w:rFonts w:ascii="Times New Roman" w:eastAsia="MS Mincho" w:hAnsi="Times New Roman" w:cs="Times New Roman"/>
          <w:sz w:val="24"/>
        </w:rPr>
      </w:pPr>
      <w:r w:rsidRPr="00C8500A">
        <w:rPr>
          <w:rFonts w:ascii="Times New Roman" w:eastAsia="MS Mincho" w:hAnsi="Times New Roman" w:cs="Times New Roman"/>
          <w:sz w:val="24"/>
        </w:rPr>
        <w:t>La presente investigación tiene como objetivo determinar el valor económico que aportan los bienes y servicios ecosistémicos como los servicios hídricos y el beneficio de</w:t>
      </w:r>
      <w:r w:rsidR="000358CC">
        <w:rPr>
          <w:rFonts w:ascii="Times New Roman" w:eastAsia="MS Mincho" w:hAnsi="Times New Roman" w:cs="Times New Roman"/>
          <w:sz w:val="24"/>
        </w:rPr>
        <w:t xml:space="preserve">l almacenamiento </w:t>
      </w:r>
      <w:r w:rsidRPr="00C8500A">
        <w:rPr>
          <w:rFonts w:ascii="Times New Roman" w:eastAsia="MS Mincho" w:hAnsi="Times New Roman" w:cs="Times New Roman"/>
          <w:sz w:val="24"/>
        </w:rPr>
        <w:t>de carbono mediante técnicas de evaluación e investigación bibliográfica correspondiente al Parque Nacional Río Negro Sopladora.</w:t>
      </w:r>
    </w:p>
    <w:p w14:paraId="03BDF378" w14:textId="77777777" w:rsidR="00EB7BDA" w:rsidRDefault="00EB7BDA" w:rsidP="00EB7BDA">
      <w:pPr>
        <w:spacing w:after="0"/>
        <w:ind w:firstLine="709"/>
        <w:jc w:val="both"/>
        <w:rPr>
          <w:rFonts w:ascii="Times New Roman" w:eastAsia="MS Mincho" w:hAnsi="Times New Roman" w:cs="Times New Roman"/>
          <w:sz w:val="24"/>
        </w:rPr>
      </w:pPr>
    </w:p>
    <w:p w14:paraId="2FCA45E8" w14:textId="77777777" w:rsidR="00396547" w:rsidRDefault="00CC3D7C" w:rsidP="00CC3D7C">
      <w:pPr>
        <w:spacing w:after="240"/>
        <w:jc w:val="both"/>
        <w:rPr>
          <w:rFonts w:ascii="Times New Roman" w:eastAsia="MS Mincho" w:hAnsi="Times New Roman" w:cs="Times New Roman"/>
          <w:b/>
          <w:sz w:val="24"/>
        </w:rPr>
      </w:pPr>
      <w:r w:rsidRPr="00CC3D7C">
        <w:rPr>
          <w:rFonts w:ascii="Times New Roman" w:eastAsia="MS Mincho" w:hAnsi="Times New Roman" w:cs="Times New Roman"/>
          <w:b/>
          <w:sz w:val="24"/>
        </w:rPr>
        <w:t>METODOLOGÍA</w:t>
      </w:r>
    </w:p>
    <w:p w14:paraId="7DE89F02" w14:textId="77777777" w:rsidR="00CC3D7C" w:rsidRDefault="00CC3D7C" w:rsidP="00CC3D7C">
      <w:pPr>
        <w:spacing w:after="240"/>
        <w:jc w:val="both"/>
        <w:rPr>
          <w:rFonts w:ascii="Times New Roman" w:eastAsia="MS Mincho" w:hAnsi="Times New Roman" w:cs="Times New Roman"/>
          <w:sz w:val="24"/>
        </w:rPr>
      </w:pPr>
      <w:r w:rsidRPr="00CC3D7C">
        <w:rPr>
          <w:rFonts w:ascii="Times New Roman" w:eastAsia="MS Mincho" w:hAnsi="Times New Roman" w:cs="Times New Roman"/>
          <w:sz w:val="24"/>
        </w:rPr>
        <w:t>ÁREA DE ESTUDIO</w:t>
      </w:r>
    </w:p>
    <w:p w14:paraId="602905BD" w14:textId="77777777" w:rsidR="00CC3D7C" w:rsidRDefault="00CC3D7C" w:rsidP="001B7C94">
      <w:pPr>
        <w:spacing w:before="240"/>
        <w:ind w:firstLine="567"/>
        <w:jc w:val="both"/>
        <w:rPr>
          <w:rFonts w:ascii="Times New Roman" w:eastAsia="Times New Roman" w:hAnsi="Times New Roman" w:cs="Times New Roman"/>
          <w:sz w:val="24"/>
          <w:szCs w:val="24"/>
          <w:lang w:val="es-ES"/>
        </w:rPr>
      </w:pPr>
      <w:r w:rsidRPr="00CC3D7C">
        <w:rPr>
          <w:rFonts w:ascii="Times New Roman" w:eastAsia="Times New Roman" w:hAnsi="Times New Roman" w:cs="Times New Roman"/>
          <w:sz w:val="24"/>
          <w:szCs w:val="24"/>
          <w:lang w:val="es-ES"/>
        </w:rPr>
        <w:t xml:space="preserve">El Parque Nacional Río Negro-Sopladora es un área con ecosistemas de páramo y bosques andinos, los cuales albergan una gran riqueza de especies de flora y fauna, de igual manera brindan múltiples servicios ambientales a la región. Mediante una evaluación biológica rápida se demostró la gran riqueza natural de este lugar, en el cual se realizaron varios descubrimientos </w:t>
      </w:r>
      <w:r w:rsidRPr="00CC3D7C">
        <w:rPr>
          <w:rFonts w:ascii="Times New Roman" w:eastAsia="Times New Roman" w:hAnsi="Times New Roman" w:cs="Times New Roman"/>
          <w:sz w:val="24"/>
          <w:szCs w:val="24"/>
          <w:lang w:val="es-ES"/>
        </w:rPr>
        <w:lastRenderedPageBreak/>
        <w:t xml:space="preserve">de nuevas especies para la ciencia, especies endémicas, amenazadas, raras y nuevos rasgos geográficos de distribución </w:t>
      </w:r>
      <w:sdt>
        <w:sdtPr>
          <w:rPr>
            <w:rFonts w:ascii="Times New Roman" w:eastAsia="Times New Roman" w:hAnsi="Times New Roman" w:cs="Times New Roman"/>
            <w:sz w:val="24"/>
            <w:szCs w:val="24"/>
            <w:lang w:val="es-ES"/>
          </w:rPr>
          <w:id w:val="789710647"/>
          <w:citation/>
        </w:sdtPr>
        <w:sdtContent>
          <w:r w:rsidRPr="00CC3D7C">
            <w:rPr>
              <w:rFonts w:ascii="Times New Roman" w:eastAsia="Times New Roman" w:hAnsi="Times New Roman" w:cs="Times New Roman"/>
              <w:sz w:val="24"/>
              <w:szCs w:val="24"/>
              <w:lang w:val="es-ES"/>
            </w:rPr>
            <w:fldChar w:fldCharType="begin"/>
          </w:r>
          <w:r w:rsidRPr="00CC3D7C">
            <w:rPr>
              <w:rFonts w:ascii="Times New Roman" w:eastAsia="Times New Roman" w:hAnsi="Times New Roman" w:cs="Times New Roman"/>
              <w:sz w:val="24"/>
              <w:szCs w:val="24"/>
              <w:lang w:val="es-ES"/>
            </w:rPr>
            <w:instrText xml:space="preserve"> CITATION Fre17 \l 3082 </w:instrText>
          </w:r>
          <w:r w:rsidRPr="00CC3D7C">
            <w:rPr>
              <w:rFonts w:ascii="Times New Roman" w:eastAsia="Times New Roman" w:hAnsi="Times New Roman" w:cs="Times New Roman"/>
              <w:sz w:val="24"/>
              <w:szCs w:val="24"/>
              <w:lang w:val="es-ES"/>
            </w:rPr>
            <w:fldChar w:fldCharType="separate"/>
          </w:r>
          <w:r w:rsidRPr="00CC3D7C">
            <w:rPr>
              <w:rFonts w:ascii="Times New Roman" w:eastAsia="Times New Roman" w:hAnsi="Times New Roman" w:cs="Times New Roman"/>
              <w:noProof/>
              <w:sz w:val="24"/>
              <w:szCs w:val="24"/>
              <w:lang w:val="es-ES"/>
            </w:rPr>
            <w:t>(Frenkel &amp; Rodas, 2017)</w:t>
          </w:r>
          <w:r w:rsidRPr="00CC3D7C">
            <w:rPr>
              <w:rFonts w:ascii="Times New Roman" w:eastAsia="Times New Roman" w:hAnsi="Times New Roman" w:cs="Times New Roman"/>
              <w:sz w:val="24"/>
              <w:szCs w:val="24"/>
              <w:lang w:val="es-ES"/>
            </w:rPr>
            <w:fldChar w:fldCharType="end"/>
          </w:r>
        </w:sdtContent>
      </w:sdt>
      <w:r>
        <w:rPr>
          <w:rFonts w:ascii="Times New Roman" w:eastAsia="Times New Roman" w:hAnsi="Times New Roman" w:cs="Times New Roman"/>
          <w:sz w:val="24"/>
          <w:szCs w:val="24"/>
          <w:lang w:val="es-ES"/>
        </w:rPr>
        <w:t>.</w:t>
      </w:r>
    </w:p>
    <w:p w14:paraId="20CE00CC" w14:textId="13A436BB" w:rsidR="00CC3D7C" w:rsidRPr="002E1133" w:rsidRDefault="00CC3D7C" w:rsidP="00CC3D7C">
      <w:pPr>
        <w:spacing w:after="0"/>
        <w:jc w:val="both"/>
        <w:rPr>
          <w:rFonts w:ascii="Times New Roman" w:eastAsia="Times New Roman" w:hAnsi="Times New Roman" w:cs="Times New Roman"/>
          <w:sz w:val="24"/>
          <w:szCs w:val="24"/>
          <w:lang w:val="es-ES"/>
        </w:rPr>
      </w:pPr>
      <w:r w:rsidRPr="002E1133">
        <w:rPr>
          <w:rFonts w:ascii="Times New Roman" w:eastAsia="Times New Roman" w:hAnsi="Times New Roman" w:cs="Times New Roman"/>
          <w:b/>
          <w:sz w:val="24"/>
          <w:szCs w:val="24"/>
          <w:lang w:val="es-ES"/>
        </w:rPr>
        <w:t xml:space="preserve">Ubicación: </w:t>
      </w:r>
      <w:r w:rsidRPr="002E1133">
        <w:rPr>
          <w:rFonts w:ascii="Times New Roman" w:eastAsia="Times New Roman" w:hAnsi="Times New Roman" w:cs="Times New Roman"/>
          <w:sz w:val="24"/>
          <w:szCs w:val="24"/>
          <w:lang w:val="es-ES"/>
        </w:rPr>
        <w:t>El Parque Nacional Río Negro-Sopladora se ubica en la parte oriental de la provincia del Azuay y occidental de la provincia de Morona Santiago</w:t>
      </w:r>
      <w:r w:rsidR="009F7A12">
        <w:rPr>
          <w:rFonts w:ascii="Times New Roman" w:eastAsia="Times New Roman" w:hAnsi="Times New Roman" w:cs="Times New Roman"/>
          <w:sz w:val="24"/>
          <w:szCs w:val="24"/>
          <w:lang w:val="es-ES"/>
        </w:rPr>
        <w:t xml:space="preserve"> como se puede observar en la figura 1</w:t>
      </w:r>
      <w:r w:rsidRPr="002E1133">
        <w:rPr>
          <w:rFonts w:ascii="Times New Roman" w:eastAsia="Times New Roman" w:hAnsi="Times New Roman" w:cs="Times New Roman"/>
          <w:sz w:val="24"/>
          <w:szCs w:val="24"/>
          <w:lang w:val="es-ES"/>
        </w:rPr>
        <w:t>.</w:t>
      </w:r>
    </w:p>
    <w:p w14:paraId="1A01637C" w14:textId="77777777" w:rsidR="00CC3D7C" w:rsidRPr="002E1133" w:rsidRDefault="00CC3D7C" w:rsidP="00CC3D7C">
      <w:pPr>
        <w:spacing w:after="0"/>
        <w:jc w:val="both"/>
        <w:rPr>
          <w:rFonts w:ascii="Times New Roman" w:eastAsia="Times New Roman" w:hAnsi="Times New Roman" w:cs="Times New Roman"/>
          <w:sz w:val="24"/>
          <w:szCs w:val="24"/>
          <w:lang w:val="es-ES"/>
        </w:rPr>
      </w:pPr>
      <w:r w:rsidRPr="002E1133">
        <w:rPr>
          <w:rFonts w:ascii="Times New Roman" w:eastAsia="Times New Roman" w:hAnsi="Times New Roman" w:cs="Times New Roman"/>
          <w:b/>
          <w:sz w:val="24"/>
          <w:szCs w:val="24"/>
          <w:lang w:val="es-ES"/>
        </w:rPr>
        <w:t xml:space="preserve">Coordenadas: </w:t>
      </w:r>
      <w:r w:rsidRPr="002E1133">
        <w:rPr>
          <w:rFonts w:ascii="Times New Roman" w:eastAsia="Times New Roman" w:hAnsi="Times New Roman" w:cs="Times New Roman"/>
          <w:sz w:val="24"/>
          <w:szCs w:val="24"/>
          <w:lang w:val="es-ES"/>
        </w:rPr>
        <w:t xml:space="preserve"> 2°44′02″S; 78°32′39″O</w:t>
      </w:r>
    </w:p>
    <w:p w14:paraId="42524990" w14:textId="77777777" w:rsidR="00CC3D7C" w:rsidRPr="002E1133" w:rsidRDefault="00CC3D7C" w:rsidP="00CC3D7C">
      <w:pPr>
        <w:spacing w:after="0"/>
        <w:jc w:val="both"/>
        <w:rPr>
          <w:rFonts w:ascii="Times New Roman" w:eastAsia="Times New Roman" w:hAnsi="Times New Roman" w:cs="Times New Roman"/>
          <w:sz w:val="24"/>
          <w:szCs w:val="24"/>
          <w:lang w:val="es-ES"/>
        </w:rPr>
      </w:pPr>
      <w:r w:rsidRPr="002E1133">
        <w:rPr>
          <w:rFonts w:ascii="Times New Roman" w:eastAsia="Times New Roman" w:hAnsi="Times New Roman" w:cs="Times New Roman"/>
          <w:b/>
          <w:sz w:val="24"/>
          <w:szCs w:val="24"/>
          <w:lang w:val="es-ES"/>
        </w:rPr>
        <w:t xml:space="preserve">Altitud: </w:t>
      </w:r>
      <w:r w:rsidRPr="002E1133">
        <w:rPr>
          <w:rFonts w:ascii="Times New Roman" w:eastAsia="Times New Roman" w:hAnsi="Times New Roman" w:cs="Times New Roman"/>
          <w:sz w:val="24"/>
          <w:szCs w:val="24"/>
          <w:lang w:val="es-ES"/>
        </w:rPr>
        <w:t>800 a 3.902 m.s.n.m</w:t>
      </w:r>
    </w:p>
    <w:p w14:paraId="69DCF805" w14:textId="2931F459" w:rsidR="00CC3D7C" w:rsidRDefault="00CC3D7C" w:rsidP="00CC3D7C">
      <w:pPr>
        <w:spacing w:after="0"/>
        <w:jc w:val="both"/>
        <w:rPr>
          <w:rFonts w:ascii="Times New Roman" w:eastAsia="Times New Roman" w:hAnsi="Times New Roman" w:cs="Times New Roman"/>
          <w:sz w:val="24"/>
          <w:szCs w:val="24"/>
          <w:lang w:val="es-ES"/>
        </w:rPr>
      </w:pPr>
      <w:r w:rsidRPr="002E1133">
        <w:rPr>
          <w:rFonts w:ascii="Times New Roman" w:eastAsia="Times New Roman" w:hAnsi="Times New Roman" w:cs="Times New Roman"/>
          <w:b/>
          <w:sz w:val="24"/>
          <w:szCs w:val="24"/>
          <w:lang w:val="es-ES"/>
        </w:rPr>
        <w:t xml:space="preserve">Superficie: </w:t>
      </w:r>
      <w:bookmarkStart w:id="0" w:name="_Hlk96609423"/>
      <w:r w:rsidRPr="002E1133">
        <w:rPr>
          <w:rFonts w:ascii="Times New Roman" w:eastAsia="Times New Roman" w:hAnsi="Times New Roman" w:cs="Times New Roman"/>
          <w:sz w:val="24"/>
          <w:szCs w:val="24"/>
          <w:lang w:val="es-ES"/>
        </w:rPr>
        <w:t xml:space="preserve">30 616,28 </w:t>
      </w:r>
      <w:bookmarkEnd w:id="0"/>
      <w:r w:rsidRPr="002E1133">
        <w:rPr>
          <w:rFonts w:ascii="Times New Roman" w:eastAsia="Times New Roman" w:hAnsi="Times New Roman" w:cs="Times New Roman"/>
          <w:sz w:val="24"/>
          <w:szCs w:val="24"/>
          <w:lang w:val="es-ES"/>
        </w:rPr>
        <w:t>hectáreas</w:t>
      </w:r>
    </w:p>
    <w:p w14:paraId="7C77C52F" w14:textId="77777777" w:rsidR="00EB7BDA" w:rsidRDefault="00EB7BDA" w:rsidP="00CC3D7C">
      <w:pPr>
        <w:spacing w:after="0"/>
        <w:jc w:val="both"/>
        <w:rPr>
          <w:rFonts w:ascii="Times New Roman" w:eastAsia="Times New Roman" w:hAnsi="Times New Roman" w:cs="Times New Roman"/>
          <w:sz w:val="24"/>
          <w:szCs w:val="24"/>
          <w:lang w:val="es-ES"/>
        </w:rPr>
      </w:pPr>
    </w:p>
    <w:p w14:paraId="5D23C86F" w14:textId="77777777" w:rsidR="002E1133" w:rsidRDefault="002E1133" w:rsidP="00CC3D7C">
      <w:pPr>
        <w:spacing w:after="0"/>
        <w:jc w:val="both"/>
        <w:rPr>
          <w:rFonts w:ascii="Times New Roman" w:eastAsia="Times New Roman" w:hAnsi="Times New Roman" w:cs="Times New Roman"/>
          <w:sz w:val="24"/>
          <w:szCs w:val="24"/>
          <w:lang w:val="es-ES"/>
        </w:rPr>
      </w:pPr>
    </w:p>
    <w:p w14:paraId="18F9D08B" w14:textId="77777777" w:rsidR="002E1133" w:rsidRDefault="002E1133" w:rsidP="002E1133">
      <w:pPr>
        <w:spacing w:after="0"/>
        <w:jc w:val="center"/>
      </w:pPr>
      <w:r>
        <w:rPr>
          <w:noProof/>
          <w:lang w:eastAsia="es-EC"/>
        </w:rPr>
        <w:drawing>
          <wp:inline distT="0" distB="0" distL="0" distR="0" wp14:anchorId="7B6C003E" wp14:editId="78907894">
            <wp:extent cx="5384165" cy="4010025"/>
            <wp:effectExtent l="19050" t="19050" r="2603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6997" cy="4027030"/>
                    </a:xfrm>
                    <a:prstGeom prst="rect">
                      <a:avLst/>
                    </a:prstGeom>
                    <a:noFill/>
                    <a:ln w="12700">
                      <a:solidFill>
                        <a:schemeClr val="tx1"/>
                      </a:solidFill>
                    </a:ln>
                  </pic:spPr>
                </pic:pic>
              </a:graphicData>
            </a:graphic>
          </wp:inline>
        </w:drawing>
      </w:r>
    </w:p>
    <w:p w14:paraId="3ED21703" w14:textId="4D4B70EE" w:rsidR="00532A29" w:rsidRPr="00F0475F" w:rsidRDefault="00F0475F" w:rsidP="00F0475F">
      <w:pPr>
        <w:spacing w:after="0"/>
        <w:jc w:val="center"/>
        <w:rPr>
          <w:rFonts w:ascii="Times New Roman" w:eastAsia="Times New Roman" w:hAnsi="Times New Roman" w:cs="Times New Roman"/>
          <w:szCs w:val="20"/>
          <w:lang w:val="es-ES"/>
        </w:rPr>
      </w:pPr>
      <w:r w:rsidRPr="00800685">
        <w:rPr>
          <w:rFonts w:ascii="Times New Roman" w:eastAsia="Times New Roman" w:hAnsi="Times New Roman" w:cs="Times New Roman"/>
          <w:szCs w:val="20"/>
          <w:lang w:val="es-ES"/>
        </w:rPr>
        <w:t>Figura 1. Ubicación del Parque Nacional Río Negro-Sopladora</w:t>
      </w:r>
      <w:r>
        <w:rPr>
          <w:rFonts w:ascii="Times New Roman" w:eastAsia="Times New Roman" w:hAnsi="Times New Roman" w:cs="Times New Roman"/>
          <w:szCs w:val="20"/>
          <w:lang w:val="es-ES"/>
        </w:rPr>
        <w:t xml:space="preserve"> (</w:t>
      </w:r>
      <w:r w:rsidR="004F54D8">
        <w:rPr>
          <w:rFonts w:ascii="Times New Roman" w:hAnsi="Times New Roman" w:cs="Times New Roman"/>
          <w:szCs w:val="24"/>
        </w:rPr>
        <w:t>Autores, 2022</w:t>
      </w:r>
      <w:r>
        <w:rPr>
          <w:rFonts w:ascii="Times New Roman" w:hAnsi="Times New Roman" w:cs="Times New Roman"/>
          <w:szCs w:val="24"/>
        </w:rPr>
        <w:t>)</w:t>
      </w:r>
    </w:p>
    <w:p w14:paraId="42C23186" w14:textId="2DAC1C9A" w:rsidR="002E1133" w:rsidRPr="00800685" w:rsidRDefault="002E1133" w:rsidP="002E1133">
      <w:pPr>
        <w:spacing w:after="0"/>
        <w:jc w:val="center"/>
        <w:rPr>
          <w:rFonts w:ascii="Times New Roman" w:eastAsia="Times New Roman" w:hAnsi="Times New Roman" w:cs="Times New Roman"/>
          <w:sz w:val="28"/>
          <w:szCs w:val="24"/>
          <w:lang w:val="es-ES"/>
        </w:rPr>
      </w:pPr>
    </w:p>
    <w:p w14:paraId="2EF2B108" w14:textId="26930ED3" w:rsidR="002E1133" w:rsidRPr="002E1133" w:rsidRDefault="002E1133" w:rsidP="00B77042">
      <w:pPr>
        <w:spacing w:before="240"/>
        <w:jc w:val="both"/>
        <w:rPr>
          <w:rFonts w:ascii="Times New Roman" w:eastAsia="Times New Roman" w:hAnsi="Times New Roman" w:cs="Times New Roman"/>
          <w:bCs/>
          <w:sz w:val="24"/>
          <w:szCs w:val="24"/>
        </w:rPr>
      </w:pPr>
      <w:r w:rsidRPr="002E1133">
        <w:rPr>
          <w:rFonts w:ascii="Times New Roman" w:eastAsia="Times New Roman" w:hAnsi="Times New Roman" w:cs="Times New Roman"/>
          <w:bCs/>
          <w:sz w:val="24"/>
          <w:szCs w:val="24"/>
        </w:rPr>
        <w:t>SERVICIO AMBIENTAL ALMACENAMIENTO DE CARBONO</w:t>
      </w:r>
    </w:p>
    <w:p w14:paraId="2F7E4118" w14:textId="77777777" w:rsidR="00CC3D7C" w:rsidRDefault="002E1133" w:rsidP="002E1133">
      <w:pPr>
        <w:spacing w:before="240"/>
        <w:jc w:val="both"/>
        <w:rPr>
          <w:rFonts w:ascii="Times New Roman" w:eastAsia="Times New Roman" w:hAnsi="Times New Roman" w:cs="Times New Roman"/>
          <w:bCs/>
          <w:sz w:val="24"/>
          <w:szCs w:val="24"/>
        </w:rPr>
      </w:pPr>
      <w:r w:rsidRPr="002E1133">
        <w:rPr>
          <w:rFonts w:ascii="Times New Roman" w:eastAsia="Times New Roman" w:hAnsi="Times New Roman" w:cs="Times New Roman"/>
          <w:bCs/>
          <w:sz w:val="24"/>
          <w:szCs w:val="24"/>
        </w:rPr>
        <w:t>RECOPILACIÓN DE INFORMACIÓN</w:t>
      </w:r>
    </w:p>
    <w:p w14:paraId="1994109C" w14:textId="596EACF1" w:rsidR="002E1133" w:rsidRDefault="002E1133" w:rsidP="001B7C94">
      <w:pPr>
        <w:spacing w:before="240" w:after="240"/>
        <w:ind w:firstLine="567"/>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sz w:val="24"/>
          <w:szCs w:val="24"/>
          <w:lang w:val="es-ES"/>
        </w:rPr>
        <w:t>Para el cálculo del Índice de Vegetación (NDVI) se utilizó imágenes satelitales</w:t>
      </w:r>
      <w:r w:rsidRPr="002E1133">
        <w:rPr>
          <w:rFonts w:ascii="Times New Roman" w:eastAsia="Times New Roman" w:hAnsi="Times New Roman" w:cs="Times New Roman"/>
          <w:sz w:val="24"/>
          <w:szCs w:val="24"/>
          <w:lang w:val="es-ES"/>
        </w:rPr>
        <w:t xml:space="preserve"> Sentinel 2</w:t>
      </w:r>
      <w:r>
        <w:rPr>
          <w:rFonts w:ascii="Times New Roman" w:eastAsia="Times New Roman" w:hAnsi="Times New Roman" w:cs="Times New Roman"/>
          <w:sz w:val="24"/>
          <w:szCs w:val="24"/>
          <w:lang w:val="es-ES"/>
        </w:rPr>
        <w:t xml:space="preserve">A, las mismas que </w:t>
      </w:r>
      <w:r w:rsidRPr="002E1133">
        <w:rPr>
          <w:rFonts w:ascii="Times New Roman" w:eastAsia="Times New Roman" w:hAnsi="Times New Roman" w:cs="Times New Roman"/>
          <w:sz w:val="24"/>
          <w:szCs w:val="24"/>
          <w:lang w:val="es-ES"/>
        </w:rPr>
        <w:t>fue</w:t>
      </w:r>
      <w:r>
        <w:rPr>
          <w:rFonts w:ascii="Times New Roman" w:eastAsia="Times New Roman" w:hAnsi="Times New Roman" w:cs="Times New Roman"/>
          <w:sz w:val="24"/>
          <w:szCs w:val="24"/>
          <w:lang w:val="es-ES"/>
        </w:rPr>
        <w:t xml:space="preserve">ron </w:t>
      </w:r>
      <w:r w:rsidRPr="002E1133">
        <w:rPr>
          <w:rFonts w:ascii="Times New Roman" w:eastAsia="Times New Roman" w:hAnsi="Times New Roman" w:cs="Times New Roman"/>
          <w:sz w:val="24"/>
          <w:szCs w:val="24"/>
          <w:lang w:val="es-ES"/>
        </w:rPr>
        <w:t>descargada</w:t>
      </w:r>
      <w:r>
        <w:rPr>
          <w:rFonts w:ascii="Times New Roman" w:eastAsia="Times New Roman" w:hAnsi="Times New Roman" w:cs="Times New Roman"/>
          <w:sz w:val="24"/>
          <w:szCs w:val="24"/>
          <w:lang w:val="es-ES"/>
        </w:rPr>
        <w:t>s</w:t>
      </w:r>
      <w:r w:rsidRPr="002E1133">
        <w:rPr>
          <w:rFonts w:ascii="Times New Roman" w:eastAsia="Times New Roman" w:hAnsi="Times New Roman" w:cs="Times New Roman"/>
          <w:sz w:val="24"/>
          <w:szCs w:val="24"/>
          <w:lang w:val="es-ES"/>
        </w:rPr>
        <w:t xml:space="preserve"> de la plataforma ESA Copernicus y </w:t>
      </w:r>
      <w:r>
        <w:rPr>
          <w:rFonts w:ascii="Times New Roman" w:eastAsia="Times New Roman" w:hAnsi="Times New Roman" w:cs="Times New Roman"/>
          <w:sz w:val="24"/>
          <w:szCs w:val="24"/>
          <w:lang w:val="es-ES"/>
        </w:rPr>
        <w:t xml:space="preserve">con una </w:t>
      </w:r>
      <w:r w:rsidRPr="002E1133">
        <w:rPr>
          <w:rFonts w:ascii="Times New Roman" w:eastAsia="Times New Roman" w:hAnsi="Times New Roman" w:cs="Times New Roman"/>
          <w:sz w:val="24"/>
          <w:szCs w:val="24"/>
          <w:lang w:val="es-ES"/>
        </w:rPr>
        <w:t xml:space="preserve">resolución espacial de 10m. </w:t>
      </w:r>
      <w:r>
        <w:rPr>
          <w:rFonts w:ascii="Times New Roman" w:eastAsia="Times New Roman" w:hAnsi="Times New Roman" w:cs="Times New Roman"/>
          <w:sz w:val="24"/>
          <w:szCs w:val="24"/>
          <w:lang w:val="es-ES"/>
        </w:rPr>
        <w:t xml:space="preserve"> </w:t>
      </w:r>
      <w:r w:rsidRPr="002E1133">
        <w:rPr>
          <w:rFonts w:ascii="Times New Roman" w:hAnsi="Times New Roman" w:cs="Times New Roman"/>
          <w:color w:val="000000" w:themeColor="text1"/>
          <w:sz w:val="24"/>
          <w:szCs w:val="24"/>
          <w:shd w:val="clear" w:color="auto" w:fill="FFFFFF"/>
        </w:rPr>
        <w:t>Sentinel 2 lleva una innovadora cámara multiespectral de alta resolución, con 13 bandas espectrales que aportan una nueva perspectiva de la superficie terrestre y la vegetación. La misión proporciona información útil para las prácticas agrícolas y forestales, y para gestionar la seguridad alimentaria. Las imágenes de los satélites son empleadas para determinar varios índices vegetales</w:t>
      </w:r>
      <w:r w:rsidR="009F7A12">
        <w:rPr>
          <w:rFonts w:ascii="Times New Roman" w:hAnsi="Times New Roman" w:cs="Times New Roman"/>
          <w:color w:val="000000" w:themeColor="text1"/>
          <w:sz w:val="24"/>
          <w:szCs w:val="24"/>
          <w:shd w:val="clear" w:color="auto" w:fill="FFFFFF"/>
        </w:rPr>
        <w:t xml:space="preserve">, siendo estos obtenidos mediante una combinación de </w:t>
      </w:r>
      <w:r w:rsidR="009F7A12">
        <w:rPr>
          <w:rFonts w:ascii="Times New Roman" w:hAnsi="Times New Roman" w:cs="Times New Roman"/>
          <w:color w:val="000000" w:themeColor="text1"/>
          <w:sz w:val="24"/>
          <w:szCs w:val="24"/>
          <w:shd w:val="clear" w:color="auto" w:fill="FFFFFF"/>
        </w:rPr>
        <w:lastRenderedPageBreak/>
        <w:t>bandas, las cuales se puede observar en la Tabla 1.</w:t>
      </w:r>
      <w:r w:rsidRPr="002E1133">
        <w:rPr>
          <w:rFonts w:ascii="Times New Roman" w:hAnsi="Times New Roman" w:cs="Times New Roman"/>
          <w:color w:val="000000" w:themeColor="text1"/>
          <w:sz w:val="24"/>
          <w:szCs w:val="24"/>
          <w:shd w:val="clear" w:color="auto" w:fill="FFFFFF"/>
        </w:rPr>
        <w:t xml:space="preserve"> Sentinel-2 mapea el estado y los cambios de la superficie terrestre, y observa las selvas </w:t>
      </w:r>
      <w:sdt>
        <w:sdtPr>
          <w:rPr>
            <w:rFonts w:ascii="Times New Roman" w:hAnsi="Times New Roman" w:cs="Times New Roman"/>
            <w:color w:val="000000" w:themeColor="text1"/>
            <w:sz w:val="24"/>
            <w:szCs w:val="24"/>
            <w:shd w:val="clear" w:color="auto" w:fill="FFFFFF"/>
          </w:rPr>
          <w:id w:val="766111405"/>
          <w:citation/>
        </w:sdtPr>
        <w:sdtContent>
          <w:r w:rsidRPr="002E1133">
            <w:rPr>
              <w:rFonts w:ascii="Times New Roman" w:hAnsi="Times New Roman" w:cs="Times New Roman"/>
              <w:color w:val="000000" w:themeColor="text1"/>
              <w:sz w:val="24"/>
              <w:szCs w:val="24"/>
              <w:shd w:val="clear" w:color="auto" w:fill="FFFFFF"/>
            </w:rPr>
            <w:fldChar w:fldCharType="begin"/>
          </w:r>
          <w:r w:rsidRPr="002E1133">
            <w:rPr>
              <w:rFonts w:ascii="Times New Roman" w:hAnsi="Times New Roman" w:cs="Times New Roman"/>
              <w:color w:val="000000" w:themeColor="text1"/>
              <w:sz w:val="24"/>
              <w:szCs w:val="24"/>
              <w:shd w:val="clear" w:color="auto" w:fill="FFFFFF"/>
              <w:lang w:val="es-ES"/>
            </w:rPr>
            <w:instrText xml:space="preserve"> CITATION ESA15 \l 3082 </w:instrText>
          </w:r>
          <w:r w:rsidRPr="002E1133">
            <w:rPr>
              <w:rFonts w:ascii="Times New Roman" w:hAnsi="Times New Roman" w:cs="Times New Roman"/>
              <w:color w:val="000000" w:themeColor="text1"/>
              <w:sz w:val="24"/>
              <w:szCs w:val="24"/>
              <w:shd w:val="clear" w:color="auto" w:fill="FFFFFF"/>
            </w:rPr>
            <w:fldChar w:fldCharType="separate"/>
          </w:r>
          <w:r w:rsidRPr="002E1133">
            <w:rPr>
              <w:rFonts w:ascii="Times New Roman" w:hAnsi="Times New Roman" w:cs="Times New Roman"/>
              <w:noProof/>
              <w:color w:val="000000" w:themeColor="text1"/>
              <w:sz w:val="24"/>
              <w:szCs w:val="24"/>
              <w:shd w:val="clear" w:color="auto" w:fill="FFFFFF"/>
              <w:lang w:val="es-ES"/>
            </w:rPr>
            <w:t>(ESA, 2015)</w:t>
          </w:r>
          <w:r w:rsidRPr="002E1133">
            <w:rPr>
              <w:rFonts w:ascii="Times New Roman" w:hAnsi="Times New Roman" w:cs="Times New Roman"/>
              <w:color w:val="000000" w:themeColor="text1"/>
              <w:sz w:val="24"/>
              <w:szCs w:val="24"/>
              <w:shd w:val="clear" w:color="auto" w:fill="FFFFFF"/>
            </w:rPr>
            <w:fldChar w:fldCharType="end"/>
          </w:r>
        </w:sdtContent>
      </w:sdt>
      <w:r w:rsidR="00163184">
        <w:rPr>
          <w:rFonts w:ascii="Times New Roman" w:hAnsi="Times New Roman" w:cs="Times New Roman"/>
          <w:color w:val="000000" w:themeColor="text1"/>
          <w:sz w:val="24"/>
          <w:szCs w:val="24"/>
          <w:shd w:val="clear" w:color="auto" w:fill="FFFFFF"/>
        </w:rPr>
        <w:t>.</w:t>
      </w:r>
    </w:p>
    <w:p w14:paraId="05ED780A" w14:textId="77777777" w:rsidR="00EB7BDA" w:rsidRPr="002E1133" w:rsidRDefault="00EB7BDA" w:rsidP="002E1133">
      <w:pPr>
        <w:spacing w:before="240" w:after="240"/>
        <w:ind w:firstLine="709"/>
        <w:jc w:val="both"/>
        <w:rPr>
          <w:rFonts w:ascii="Times New Roman" w:hAnsi="Times New Roman" w:cs="Times New Roman"/>
          <w:color w:val="000000" w:themeColor="text1"/>
          <w:sz w:val="24"/>
          <w:szCs w:val="24"/>
          <w:shd w:val="clear" w:color="auto" w:fill="FFFFFF"/>
        </w:rPr>
      </w:pPr>
    </w:p>
    <w:p w14:paraId="604DF0CF" w14:textId="2FC0D082" w:rsidR="002E1133" w:rsidRDefault="002E1133" w:rsidP="00F0475F">
      <w:pPr>
        <w:spacing w:before="240" w:after="0"/>
        <w:ind w:left="877" w:right="878"/>
        <w:jc w:val="center"/>
        <w:rPr>
          <w:rFonts w:ascii="Times New Roman" w:hAnsi="Times New Roman" w:cs="Times New Roman"/>
          <w:szCs w:val="20"/>
        </w:rPr>
      </w:pPr>
      <w:r w:rsidRPr="00800685">
        <w:rPr>
          <w:rFonts w:ascii="Times New Roman" w:hAnsi="Times New Roman" w:cs="Times New Roman"/>
          <w:bCs/>
          <w:iCs/>
          <w:szCs w:val="20"/>
        </w:rPr>
        <w:t>Tabla 1.</w:t>
      </w:r>
      <w:r w:rsidRPr="00800685">
        <w:rPr>
          <w:rFonts w:ascii="Times New Roman" w:hAnsi="Times New Roman" w:cs="Times New Roman"/>
          <w:szCs w:val="20"/>
        </w:rPr>
        <w:t xml:space="preserve"> Bandas del satélite Sentinel-2</w:t>
      </w:r>
    </w:p>
    <w:tbl>
      <w:tblPr>
        <w:tblStyle w:val="Tablanormal5"/>
        <w:tblW w:w="8903" w:type="dxa"/>
        <w:jc w:val="center"/>
        <w:tblLook w:val="04A0" w:firstRow="1" w:lastRow="0" w:firstColumn="1" w:lastColumn="0" w:noHBand="0" w:noVBand="1"/>
      </w:tblPr>
      <w:tblGrid>
        <w:gridCol w:w="4033"/>
        <w:gridCol w:w="2592"/>
        <w:gridCol w:w="2278"/>
      </w:tblGrid>
      <w:tr w:rsidR="00072FD1" w:rsidRPr="00163184" w14:paraId="74D23D96" w14:textId="77777777" w:rsidTr="00490C07">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100" w:firstRow="0" w:lastRow="0" w:firstColumn="1" w:lastColumn="0" w:oddVBand="0" w:evenVBand="0" w:oddHBand="0" w:evenHBand="0" w:firstRowFirstColumn="1" w:firstRowLastColumn="0" w:lastRowFirstColumn="0" w:lastRowLastColumn="0"/>
            <w:tcW w:w="4033" w:type="dxa"/>
            <w:tcBorders>
              <w:top w:val="single" w:sz="4" w:space="0" w:color="auto"/>
            </w:tcBorders>
          </w:tcPr>
          <w:p w14:paraId="50B500A9" w14:textId="7DA793EB" w:rsidR="00F0475F" w:rsidRPr="00163184" w:rsidRDefault="00F0475F" w:rsidP="00975209">
            <w:pPr>
              <w:spacing w:before="240"/>
              <w:ind w:right="878"/>
              <w:jc w:val="center"/>
              <w:rPr>
                <w:rFonts w:ascii="Times New Roman" w:hAnsi="Times New Roman" w:cs="Times New Roman"/>
                <w:b/>
                <w:bCs/>
                <w:sz w:val="20"/>
              </w:rPr>
            </w:pPr>
            <w:r w:rsidRPr="00163184">
              <w:rPr>
                <w:rFonts w:ascii="Times New Roman" w:hAnsi="Times New Roman" w:cs="Times New Roman"/>
                <w:b/>
                <w:bCs/>
                <w:sz w:val="20"/>
              </w:rPr>
              <w:t>Banda Sentinel 2</w:t>
            </w:r>
          </w:p>
        </w:tc>
        <w:tc>
          <w:tcPr>
            <w:tcW w:w="2592" w:type="dxa"/>
            <w:tcBorders>
              <w:top w:val="single" w:sz="4" w:space="0" w:color="auto"/>
            </w:tcBorders>
          </w:tcPr>
          <w:p w14:paraId="4AE725F7" w14:textId="4621643C" w:rsidR="00F0475F" w:rsidRPr="00163184" w:rsidRDefault="00F0475F" w:rsidP="00975209">
            <w:pPr>
              <w:spacing w:before="240"/>
              <w:ind w:right="87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rPr>
            </w:pPr>
            <w:proofErr w:type="spellStart"/>
            <w:r w:rsidRPr="00163184">
              <w:rPr>
                <w:rFonts w:ascii="Times New Roman" w:hAnsi="Times New Roman" w:cs="Times New Roman"/>
                <w:b/>
                <w:bCs/>
                <w:sz w:val="20"/>
              </w:rPr>
              <w:t>Longitud</w:t>
            </w:r>
            <w:proofErr w:type="spellEnd"/>
            <w:r w:rsidRPr="00163184">
              <w:rPr>
                <w:rFonts w:ascii="Times New Roman" w:hAnsi="Times New Roman" w:cs="Times New Roman"/>
                <w:b/>
                <w:bCs/>
                <w:sz w:val="20"/>
              </w:rPr>
              <w:t xml:space="preserve"> de </w:t>
            </w:r>
            <w:proofErr w:type="spellStart"/>
            <w:r w:rsidRPr="00163184">
              <w:rPr>
                <w:rFonts w:ascii="Times New Roman" w:hAnsi="Times New Roman" w:cs="Times New Roman"/>
                <w:b/>
                <w:bCs/>
                <w:sz w:val="20"/>
              </w:rPr>
              <w:t>onda</w:t>
            </w:r>
            <w:proofErr w:type="spellEnd"/>
            <w:r w:rsidRPr="00163184">
              <w:rPr>
                <w:rFonts w:ascii="Times New Roman" w:hAnsi="Times New Roman" w:cs="Times New Roman"/>
                <w:b/>
                <w:bCs/>
                <w:sz w:val="20"/>
              </w:rPr>
              <w:t xml:space="preserve"> (um)</w:t>
            </w:r>
          </w:p>
        </w:tc>
        <w:tc>
          <w:tcPr>
            <w:tcW w:w="2278" w:type="dxa"/>
            <w:tcBorders>
              <w:top w:val="single" w:sz="4" w:space="0" w:color="auto"/>
            </w:tcBorders>
          </w:tcPr>
          <w:p w14:paraId="20A85504" w14:textId="79D61E86" w:rsidR="00F0475F" w:rsidRPr="00163184" w:rsidRDefault="00F0475F" w:rsidP="00975209">
            <w:pPr>
              <w:spacing w:before="240"/>
              <w:ind w:right="87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rPr>
            </w:pPr>
            <w:proofErr w:type="spellStart"/>
            <w:r w:rsidRPr="00163184">
              <w:rPr>
                <w:rFonts w:ascii="Times New Roman" w:hAnsi="Times New Roman" w:cs="Times New Roman"/>
                <w:b/>
                <w:bCs/>
                <w:sz w:val="20"/>
              </w:rPr>
              <w:t>Resolución</w:t>
            </w:r>
            <w:proofErr w:type="spellEnd"/>
            <w:r w:rsidRPr="00163184">
              <w:rPr>
                <w:rFonts w:ascii="Times New Roman" w:hAnsi="Times New Roman" w:cs="Times New Roman"/>
                <w:b/>
                <w:bCs/>
                <w:sz w:val="20"/>
              </w:rPr>
              <w:t xml:space="preserve"> </w:t>
            </w:r>
            <w:proofErr w:type="spellStart"/>
            <w:r w:rsidRPr="00163184">
              <w:rPr>
                <w:rFonts w:ascii="Times New Roman" w:hAnsi="Times New Roman" w:cs="Times New Roman"/>
                <w:b/>
                <w:bCs/>
                <w:sz w:val="20"/>
              </w:rPr>
              <w:t>esp</w:t>
            </w:r>
            <w:r w:rsidR="009F7A12">
              <w:rPr>
                <w:rFonts w:ascii="Times New Roman" w:hAnsi="Times New Roman" w:cs="Times New Roman"/>
                <w:b/>
                <w:bCs/>
                <w:sz w:val="20"/>
              </w:rPr>
              <w:t>a</w:t>
            </w:r>
            <w:r w:rsidRPr="00163184">
              <w:rPr>
                <w:rFonts w:ascii="Times New Roman" w:hAnsi="Times New Roman" w:cs="Times New Roman"/>
                <w:b/>
                <w:bCs/>
                <w:sz w:val="20"/>
              </w:rPr>
              <w:t>cial</w:t>
            </w:r>
            <w:proofErr w:type="spellEnd"/>
            <w:r w:rsidRPr="00163184">
              <w:rPr>
                <w:rFonts w:ascii="Times New Roman" w:hAnsi="Times New Roman" w:cs="Times New Roman"/>
                <w:b/>
                <w:bCs/>
                <w:sz w:val="20"/>
              </w:rPr>
              <w:t xml:space="preserve"> (m)</w:t>
            </w:r>
          </w:p>
        </w:tc>
      </w:tr>
      <w:tr w:rsidR="00163184" w:rsidRPr="00163184" w14:paraId="6CBCCE03" w14:textId="77777777" w:rsidTr="00490C07">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4033" w:type="dxa"/>
          </w:tcPr>
          <w:p w14:paraId="40919A1B" w14:textId="762DE30A" w:rsidR="00F0475F" w:rsidRPr="00163184" w:rsidRDefault="00072FD1" w:rsidP="00EB7BDA">
            <w:pPr>
              <w:spacing w:before="240"/>
              <w:ind w:right="878"/>
              <w:jc w:val="left"/>
              <w:rPr>
                <w:rFonts w:ascii="Times New Roman" w:hAnsi="Times New Roman" w:cs="Times New Roman"/>
                <w:bCs/>
                <w:sz w:val="20"/>
              </w:rPr>
            </w:pPr>
            <w:r w:rsidRPr="00163184">
              <w:rPr>
                <w:rFonts w:ascii="Times New Roman" w:hAnsi="Times New Roman" w:cs="Times New Roman"/>
                <w:bCs/>
                <w:sz w:val="20"/>
              </w:rPr>
              <w:t>Banda 1 – coastal aerosol</w:t>
            </w:r>
          </w:p>
        </w:tc>
        <w:tc>
          <w:tcPr>
            <w:tcW w:w="2592" w:type="dxa"/>
          </w:tcPr>
          <w:p w14:paraId="2CD1C5F7" w14:textId="26C9A651" w:rsidR="00F0475F"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0.443</w:t>
            </w:r>
          </w:p>
        </w:tc>
        <w:tc>
          <w:tcPr>
            <w:tcW w:w="2278" w:type="dxa"/>
          </w:tcPr>
          <w:p w14:paraId="06A46B80" w14:textId="53E2A0AC" w:rsidR="00F0475F"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60</w:t>
            </w:r>
          </w:p>
        </w:tc>
      </w:tr>
      <w:tr w:rsidR="00072FD1" w:rsidRPr="00163184" w14:paraId="65A4D301" w14:textId="77777777" w:rsidTr="00490C07">
        <w:trPr>
          <w:trHeight w:val="261"/>
          <w:jc w:val="center"/>
        </w:trPr>
        <w:tc>
          <w:tcPr>
            <w:cnfStyle w:val="001000000000" w:firstRow="0" w:lastRow="0" w:firstColumn="1" w:lastColumn="0" w:oddVBand="0" w:evenVBand="0" w:oddHBand="0" w:evenHBand="0" w:firstRowFirstColumn="0" w:firstRowLastColumn="0" w:lastRowFirstColumn="0" w:lastRowLastColumn="0"/>
            <w:tcW w:w="4033" w:type="dxa"/>
          </w:tcPr>
          <w:p w14:paraId="223831FE" w14:textId="2E628874" w:rsidR="00F0475F" w:rsidRPr="00163184" w:rsidRDefault="00072FD1" w:rsidP="00EB7BDA">
            <w:pPr>
              <w:spacing w:before="240"/>
              <w:ind w:right="878"/>
              <w:jc w:val="left"/>
              <w:rPr>
                <w:rFonts w:ascii="Times New Roman" w:hAnsi="Times New Roman" w:cs="Times New Roman"/>
                <w:bCs/>
                <w:sz w:val="20"/>
              </w:rPr>
            </w:pPr>
            <w:r w:rsidRPr="00163184">
              <w:rPr>
                <w:rFonts w:ascii="Times New Roman" w:hAnsi="Times New Roman" w:cs="Times New Roman"/>
                <w:bCs/>
                <w:sz w:val="20"/>
              </w:rPr>
              <w:t xml:space="preserve">Banda 2 – </w:t>
            </w:r>
            <w:proofErr w:type="spellStart"/>
            <w:r w:rsidRPr="00163184">
              <w:rPr>
                <w:rFonts w:ascii="Times New Roman" w:hAnsi="Times New Roman" w:cs="Times New Roman"/>
                <w:bCs/>
                <w:sz w:val="20"/>
              </w:rPr>
              <w:t>azul</w:t>
            </w:r>
            <w:proofErr w:type="spellEnd"/>
          </w:p>
        </w:tc>
        <w:tc>
          <w:tcPr>
            <w:tcW w:w="2592" w:type="dxa"/>
          </w:tcPr>
          <w:p w14:paraId="60E29C23" w14:textId="0B39DC92" w:rsidR="00F0475F" w:rsidRPr="00163184" w:rsidRDefault="00072FD1" w:rsidP="00975209">
            <w:pPr>
              <w:spacing w:before="240"/>
              <w:ind w:right="8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0.490</w:t>
            </w:r>
          </w:p>
        </w:tc>
        <w:tc>
          <w:tcPr>
            <w:tcW w:w="2278" w:type="dxa"/>
          </w:tcPr>
          <w:p w14:paraId="708CD3C3" w14:textId="1934DE98" w:rsidR="00F0475F" w:rsidRPr="00163184" w:rsidRDefault="00072FD1" w:rsidP="00975209">
            <w:pPr>
              <w:spacing w:before="240"/>
              <w:ind w:right="8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10</w:t>
            </w:r>
          </w:p>
        </w:tc>
      </w:tr>
      <w:tr w:rsidR="00163184" w:rsidRPr="00163184" w14:paraId="02ED92AE" w14:textId="77777777" w:rsidTr="00490C07">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4033" w:type="dxa"/>
          </w:tcPr>
          <w:p w14:paraId="7F3FAE3E" w14:textId="3808D037" w:rsidR="00072FD1" w:rsidRPr="00163184" w:rsidRDefault="00072FD1" w:rsidP="00EB7BDA">
            <w:pPr>
              <w:spacing w:before="240"/>
              <w:ind w:right="878"/>
              <w:jc w:val="left"/>
              <w:rPr>
                <w:rFonts w:ascii="Times New Roman" w:hAnsi="Times New Roman" w:cs="Times New Roman"/>
                <w:bCs/>
                <w:i w:val="0"/>
                <w:iCs w:val="0"/>
                <w:sz w:val="20"/>
              </w:rPr>
            </w:pPr>
            <w:r w:rsidRPr="00163184">
              <w:rPr>
                <w:rFonts w:ascii="Times New Roman" w:hAnsi="Times New Roman" w:cs="Times New Roman"/>
                <w:bCs/>
                <w:sz w:val="20"/>
              </w:rPr>
              <w:t>Banda 3 – verde</w:t>
            </w:r>
          </w:p>
        </w:tc>
        <w:tc>
          <w:tcPr>
            <w:tcW w:w="2592" w:type="dxa"/>
          </w:tcPr>
          <w:p w14:paraId="490C7B68" w14:textId="7679F96F" w:rsidR="00F0475F"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0.560</w:t>
            </w:r>
          </w:p>
        </w:tc>
        <w:tc>
          <w:tcPr>
            <w:tcW w:w="2278" w:type="dxa"/>
          </w:tcPr>
          <w:p w14:paraId="7EE71A6C" w14:textId="33B2D16A" w:rsidR="00F0475F"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10</w:t>
            </w:r>
          </w:p>
        </w:tc>
      </w:tr>
      <w:tr w:rsidR="00072FD1" w:rsidRPr="00163184" w14:paraId="5917C0BA" w14:textId="77777777" w:rsidTr="00490C07">
        <w:trPr>
          <w:trHeight w:val="499"/>
          <w:jc w:val="center"/>
        </w:trPr>
        <w:tc>
          <w:tcPr>
            <w:cnfStyle w:val="001000000000" w:firstRow="0" w:lastRow="0" w:firstColumn="1" w:lastColumn="0" w:oddVBand="0" w:evenVBand="0" w:oddHBand="0" w:evenHBand="0" w:firstRowFirstColumn="0" w:firstRowLastColumn="0" w:lastRowFirstColumn="0" w:lastRowLastColumn="0"/>
            <w:tcW w:w="4033" w:type="dxa"/>
          </w:tcPr>
          <w:p w14:paraId="74502A19" w14:textId="74C99107" w:rsidR="00072FD1" w:rsidRPr="00163184" w:rsidRDefault="00072FD1" w:rsidP="00EB7BDA">
            <w:pPr>
              <w:spacing w:before="240"/>
              <w:ind w:right="878"/>
              <w:jc w:val="left"/>
              <w:rPr>
                <w:rFonts w:ascii="Times New Roman" w:hAnsi="Times New Roman" w:cs="Times New Roman"/>
                <w:bCs/>
                <w:sz w:val="20"/>
              </w:rPr>
            </w:pPr>
            <w:r w:rsidRPr="00163184">
              <w:rPr>
                <w:rFonts w:ascii="Times New Roman" w:hAnsi="Times New Roman" w:cs="Times New Roman"/>
                <w:bCs/>
                <w:sz w:val="20"/>
              </w:rPr>
              <w:t>Banda 4 - rojo</w:t>
            </w:r>
          </w:p>
        </w:tc>
        <w:tc>
          <w:tcPr>
            <w:tcW w:w="2592" w:type="dxa"/>
          </w:tcPr>
          <w:p w14:paraId="426C021C" w14:textId="697EE87F" w:rsidR="00072FD1" w:rsidRPr="00163184" w:rsidRDefault="00072FD1" w:rsidP="00975209">
            <w:pPr>
              <w:spacing w:before="240"/>
              <w:ind w:right="8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0.665</w:t>
            </w:r>
          </w:p>
        </w:tc>
        <w:tc>
          <w:tcPr>
            <w:tcW w:w="2278" w:type="dxa"/>
          </w:tcPr>
          <w:p w14:paraId="4499BDEB" w14:textId="4367AA08" w:rsidR="00072FD1" w:rsidRPr="00163184" w:rsidRDefault="00072FD1" w:rsidP="00975209">
            <w:pPr>
              <w:spacing w:before="240"/>
              <w:ind w:right="8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10</w:t>
            </w:r>
          </w:p>
        </w:tc>
      </w:tr>
      <w:tr w:rsidR="00072FD1" w:rsidRPr="00163184" w14:paraId="5E03B68C" w14:textId="77777777" w:rsidTr="00490C07">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4033" w:type="dxa"/>
          </w:tcPr>
          <w:p w14:paraId="5B306974" w14:textId="7ECFE109" w:rsidR="00072FD1" w:rsidRPr="00163184" w:rsidRDefault="00072FD1" w:rsidP="00EB7BDA">
            <w:pPr>
              <w:spacing w:before="240"/>
              <w:ind w:right="878"/>
              <w:jc w:val="left"/>
              <w:rPr>
                <w:rFonts w:ascii="Times New Roman" w:hAnsi="Times New Roman" w:cs="Times New Roman"/>
                <w:bCs/>
                <w:sz w:val="20"/>
              </w:rPr>
            </w:pPr>
            <w:r w:rsidRPr="00163184">
              <w:rPr>
                <w:rFonts w:ascii="Times New Roman" w:hAnsi="Times New Roman" w:cs="Times New Roman"/>
                <w:bCs/>
                <w:sz w:val="20"/>
              </w:rPr>
              <w:t>Banda 5 – Vegetation Red Edge</w:t>
            </w:r>
          </w:p>
        </w:tc>
        <w:tc>
          <w:tcPr>
            <w:tcW w:w="2592" w:type="dxa"/>
          </w:tcPr>
          <w:p w14:paraId="6B4A78A8" w14:textId="506B23B9" w:rsidR="00072FD1"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0.705</w:t>
            </w:r>
          </w:p>
        </w:tc>
        <w:tc>
          <w:tcPr>
            <w:tcW w:w="2278" w:type="dxa"/>
            <w:vAlign w:val="center"/>
          </w:tcPr>
          <w:p w14:paraId="2303A5FE" w14:textId="4D2F26DF" w:rsidR="00072FD1" w:rsidRPr="00163184" w:rsidRDefault="00072FD1" w:rsidP="00FF5B00">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20</w:t>
            </w:r>
          </w:p>
        </w:tc>
      </w:tr>
      <w:tr w:rsidR="00072FD1" w:rsidRPr="00163184" w14:paraId="29976DFE" w14:textId="77777777" w:rsidTr="00490C07">
        <w:trPr>
          <w:trHeight w:val="499"/>
          <w:jc w:val="center"/>
        </w:trPr>
        <w:tc>
          <w:tcPr>
            <w:cnfStyle w:val="001000000000" w:firstRow="0" w:lastRow="0" w:firstColumn="1" w:lastColumn="0" w:oddVBand="0" w:evenVBand="0" w:oddHBand="0" w:evenHBand="0" w:firstRowFirstColumn="0" w:firstRowLastColumn="0" w:lastRowFirstColumn="0" w:lastRowLastColumn="0"/>
            <w:tcW w:w="4033" w:type="dxa"/>
          </w:tcPr>
          <w:p w14:paraId="44CBDED1" w14:textId="6FDD4C7C" w:rsidR="00072FD1" w:rsidRPr="00163184" w:rsidRDefault="00072FD1" w:rsidP="00EB7BDA">
            <w:pPr>
              <w:spacing w:before="240"/>
              <w:ind w:right="878"/>
              <w:jc w:val="left"/>
              <w:rPr>
                <w:rFonts w:ascii="Times New Roman" w:hAnsi="Times New Roman" w:cs="Times New Roman"/>
                <w:bCs/>
                <w:sz w:val="20"/>
              </w:rPr>
            </w:pPr>
            <w:r w:rsidRPr="00163184">
              <w:rPr>
                <w:rFonts w:ascii="Times New Roman" w:hAnsi="Times New Roman" w:cs="Times New Roman"/>
                <w:bCs/>
                <w:sz w:val="20"/>
              </w:rPr>
              <w:t>Banda 6 – Vegetation Red Edge</w:t>
            </w:r>
          </w:p>
        </w:tc>
        <w:tc>
          <w:tcPr>
            <w:tcW w:w="2592" w:type="dxa"/>
          </w:tcPr>
          <w:p w14:paraId="5C2FC3E7" w14:textId="39DE3B42" w:rsidR="00072FD1" w:rsidRPr="00163184" w:rsidRDefault="00072FD1" w:rsidP="00975209">
            <w:pPr>
              <w:spacing w:before="240"/>
              <w:ind w:right="8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0.740</w:t>
            </w:r>
          </w:p>
        </w:tc>
        <w:tc>
          <w:tcPr>
            <w:tcW w:w="2278" w:type="dxa"/>
          </w:tcPr>
          <w:p w14:paraId="2F7B55CD" w14:textId="1E886B74" w:rsidR="00072FD1" w:rsidRPr="00163184" w:rsidRDefault="00072FD1" w:rsidP="00975209">
            <w:pPr>
              <w:spacing w:before="240"/>
              <w:ind w:right="8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20</w:t>
            </w:r>
          </w:p>
        </w:tc>
      </w:tr>
      <w:tr w:rsidR="00072FD1" w:rsidRPr="00163184" w14:paraId="4CEA7B2C" w14:textId="77777777" w:rsidTr="00490C07">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4033" w:type="dxa"/>
          </w:tcPr>
          <w:p w14:paraId="6F0FC8D1" w14:textId="35F1EA57" w:rsidR="00072FD1" w:rsidRPr="00163184" w:rsidRDefault="00072FD1" w:rsidP="00EB7BDA">
            <w:pPr>
              <w:spacing w:before="240"/>
              <w:ind w:right="878"/>
              <w:jc w:val="left"/>
              <w:rPr>
                <w:rFonts w:ascii="Times New Roman" w:hAnsi="Times New Roman" w:cs="Times New Roman"/>
                <w:bCs/>
                <w:sz w:val="20"/>
              </w:rPr>
            </w:pPr>
            <w:r w:rsidRPr="00163184">
              <w:rPr>
                <w:rFonts w:ascii="Times New Roman" w:hAnsi="Times New Roman" w:cs="Times New Roman"/>
                <w:bCs/>
                <w:sz w:val="20"/>
              </w:rPr>
              <w:t>Banda 7 – Vegetation Red Edge</w:t>
            </w:r>
          </w:p>
        </w:tc>
        <w:tc>
          <w:tcPr>
            <w:tcW w:w="2592" w:type="dxa"/>
          </w:tcPr>
          <w:p w14:paraId="4B97F7CE" w14:textId="02E8F723" w:rsidR="00072FD1"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0.783</w:t>
            </w:r>
          </w:p>
        </w:tc>
        <w:tc>
          <w:tcPr>
            <w:tcW w:w="2278" w:type="dxa"/>
          </w:tcPr>
          <w:p w14:paraId="200A79AC" w14:textId="728754D7" w:rsidR="00072FD1"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20</w:t>
            </w:r>
          </w:p>
        </w:tc>
      </w:tr>
      <w:tr w:rsidR="00072FD1" w:rsidRPr="00163184" w14:paraId="26013A9A" w14:textId="77777777" w:rsidTr="00490C07">
        <w:trPr>
          <w:trHeight w:val="499"/>
          <w:jc w:val="center"/>
        </w:trPr>
        <w:tc>
          <w:tcPr>
            <w:cnfStyle w:val="001000000000" w:firstRow="0" w:lastRow="0" w:firstColumn="1" w:lastColumn="0" w:oddVBand="0" w:evenVBand="0" w:oddHBand="0" w:evenHBand="0" w:firstRowFirstColumn="0" w:firstRowLastColumn="0" w:lastRowFirstColumn="0" w:lastRowLastColumn="0"/>
            <w:tcW w:w="4033" w:type="dxa"/>
          </w:tcPr>
          <w:p w14:paraId="34F39A3D" w14:textId="0650F836" w:rsidR="00072FD1" w:rsidRPr="00163184" w:rsidRDefault="00072FD1" w:rsidP="00EB7BDA">
            <w:pPr>
              <w:spacing w:before="240"/>
              <w:ind w:right="878"/>
              <w:jc w:val="left"/>
              <w:rPr>
                <w:rFonts w:ascii="Times New Roman" w:hAnsi="Times New Roman" w:cs="Times New Roman"/>
                <w:bCs/>
                <w:sz w:val="20"/>
              </w:rPr>
            </w:pPr>
            <w:r w:rsidRPr="00163184">
              <w:rPr>
                <w:rFonts w:ascii="Times New Roman" w:hAnsi="Times New Roman" w:cs="Times New Roman"/>
                <w:bCs/>
                <w:sz w:val="20"/>
              </w:rPr>
              <w:t>Banda 8 - NIR</w:t>
            </w:r>
          </w:p>
        </w:tc>
        <w:tc>
          <w:tcPr>
            <w:tcW w:w="2592" w:type="dxa"/>
          </w:tcPr>
          <w:p w14:paraId="0070DFBE" w14:textId="6628FF38" w:rsidR="00072FD1" w:rsidRPr="00163184" w:rsidRDefault="00072FD1" w:rsidP="00975209">
            <w:pPr>
              <w:spacing w:before="240"/>
              <w:ind w:right="8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0.842</w:t>
            </w:r>
          </w:p>
        </w:tc>
        <w:tc>
          <w:tcPr>
            <w:tcW w:w="2278" w:type="dxa"/>
          </w:tcPr>
          <w:p w14:paraId="05443DBD" w14:textId="3317E911" w:rsidR="00072FD1" w:rsidRPr="00163184" w:rsidRDefault="00072FD1" w:rsidP="00975209">
            <w:pPr>
              <w:spacing w:before="240"/>
              <w:ind w:right="8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10</w:t>
            </w:r>
          </w:p>
        </w:tc>
      </w:tr>
      <w:tr w:rsidR="00072FD1" w:rsidRPr="00163184" w14:paraId="354C5E6A" w14:textId="77777777" w:rsidTr="00490C07">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4033" w:type="dxa"/>
          </w:tcPr>
          <w:p w14:paraId="519CB1DA" w14:textId="268B3B3B" w:rsidR="00072FD1" w:rsidRPr="00163184" w:rsidRDefault="00072FD1" w:rsidP="00EB7BDA">
            <w:pPr>
              <w:spacing w:before="240"/>
              <w:ind w:right="878"/>
              <w:jc w:val="left"/>
              <w:rPr>
                <w:rFonts w:ascii="Times New Roman" w:hAnsi="Times New Roman" w:cs="Times New Roman"/>
                <w:bCs/>
                <w:sz w:val="20"/>
              </w:rPr>
            </w:pPr>
            <w:r w:rsidRPr="00163184">
              <w:rPr>
                <w:rFonts w:ascii="Times New Roman" w:hAnsi="Times New Roman" w:cs="Times New Roman"/>
                <w:bCs/>
                <w:sz w:val="20"/>
              </w:rPr>
              <w:t>Banda 8A – Vegetation Red Edge</w:t>
            </w:r>
          </w:p>
        </w:tc>
        <w:tc>
          <w:tcPr>
            <w:tcW w:w="2592" w:type="dxa"/>
          </w:tcPr>
          <w:p w14:paraId="035FD7E2" w14:textId="61EE4ABB" w:rsidR="00072FD1"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0.865</w:t>
            </w:r>
          </w:p>
        </w:tc>
        <w:tc>
          <w:tcPr>
            <w:tcW w:w="2278" w:type="dxa"/>
          </w:tcPr>
          <w:p w14:paraId="0EE9AADB" w14:textId="52F39CE0" w:rsidR="00072FD1"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20</w:t>
            </w:r>
          </w:p>
        </w:tc>
      </w:tr>
      <w:tr w:rsidR="00072FD1" w:rsidRPr="00163184" w14:paraId="402BD463" w14:textId="77777777" w:rsidTr="00490C07">
        <w:trPr>
          <w:trHeight w:val="499"/>
          <w:jc w:val="center"/>
        </w:trPr>
        <w:tc>
          <w:tcPr>
            <w:cnfStyle w:val="001000000000" w:firstRow="0" w:lastRow="0" w:firstColumn="1" w:lastColumn="0" w:oddVBand="0" w:evenVBand="0" w:oddHBand="0" w:evenHBand="0" w:firstRowFirstColumn="0" w:firstRowLastColumn="0" w:lastRowFirstColumn="0" w:lastRowLastColumn="0"/>
            <w:tcW w:w="4033" w:type="dxa"/>
          </w:tcPr>
          <w:p w14:paraId="2BEB7FEB" w14:textId="3CD59CC0" w:rsidR="00072FD1" w:rsidRPr="00163184" w:rsidRDefault="00072FD1" w:rsidP="00EB7BDA">
            <w:pPr>
              <w:spacing w:before="240"/>
              <w:ind w:right="878"/>
              <w:jc w:val="left"/>
              <w:rPr>
                <w:rFonts w:ascii="Times New Roman" w:hAnsi="Times New Roman" w:cs="Times New Roman"/>
                <w:bCs/>
                <w:sz w:val="20"/>
              </w:rPr>
            </w:pPr>
            <w:r w:rsidRPr="00163184">
              <w:rPr>
                <w:rFonts w:ascii="Times New Roman" w:hAnsi="Times New Roman" w:cs="Times New Roman"/>
                <w:bCs/>
                <w:sz w:val="20"/>
              </w:rPr>
              <w:t>Banda 9 – Vapor de agua</w:t>
            </w:r>
          </w:p>
        </w:tc>
        <w:tc>
          <w:tcPr>
            <w:tcW w:w="2592" w:type="dxa"/>
          </w:tcPr>
          <w:p w14:paraId="049721A2" w14:textId="15DD0FB5" w:rsidR="00072FD1" w:rsidRPr="00163184" w:rsidRDefault="00072FD1" w:rsidP="00975209">
            <w:pPr>
              <w:spacing w:before="240"/>
              <w:ind w:right="8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0.945</w:t>
            </w:r>
          </w:p>
        </w:tc>
        <w:tc>
          <w:tcPr>
            <w:tcW w:w="2278" w:type="dxa"/>
          </w:tcPr>
          <w:p w14:paraId="34F1ED5D" w14:textId="41842547" w:rsidR="00072FD1" w:rsidRPr="00163184" w:rsidRDefault="00072FD1" w:rsidP="00975209">
            <w:pPr>
              <w:spacing w:before="240"/>
              <w:ind w:right="8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60</w:t>
            </w:r>
          </w:p>
        </w:tc>
      </w:tr>
      <w:tr w:rsidR="00072FD1" w:rsidRPr="00163184" w14:paraId="1F5BAE5A" w14:textId="77777777" w:rsidTr="00490C07">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4033" w:type="dxa"/>
          </w:tcPr>
          <w:p w14:paraId="75805BB0" w14:textId="22C4A315" w:rsidR="00072FD1" w:rsidRPr="00163184" w:rsidRDefault="00072FD1" w:rsidP="00EB7BDA">
            <w:pPr>
              <w:spacing w:before="240"/>
              <w:ind w:right="878"/>
              <w:jc w:val="left"/>
              <w:rPr>
                <w:rFonts w:ascii="Times New Roman" w:hAnsi="Times New Roman" w:cs="Times New Roman"/>
                <w:bCs/>
                <w:sz w:val="20"/>
              </w:rPr>
            </w:pPr>
            <w:r w:rsidRPr="00163184">
              <w:rPr>
                <w:rFonts w:ascii="Times New Roman" w:hAnsi="Times New Roman" w:cs="Times New Roman"/>
                <w:bCs/>
                <w:sz w:val="20"/>
              </w:rPr>
              <w:t>Banda 10 – SWIR-cirros</w:t>
            </w:r>
          </w:p>
        </w:tc>
        <w:tc>
          <w:tcPr>
            <w:tcW w:w="2592" w:type="dxa"/>
          </w:tcPr>
          <w:p w14:paraId="584A52DA" w14:textId="5DA707AC" w:rsidR="00072FD1"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1.675</w:t>
            </w:r>
          </w:p>
        </w:tc>
        <w:tc>
          <w:tcPr>
            <w:tcW w:w="2278" w:type="dxa"/>
          </w:tcPr>
          <w:p w14:paraId="36596A9C" w14:textId="09FA3247" w:rsidR="00072FD1"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60</w:t>
            </w:r>
          </w:p>
        </w:tc>
      </w:tr>
      <w:tr w:rsidR="00072FD1" w:rsidRPr="00163184" w14:paraId="305525C2" w14:textId="77777777" w:rsidTr="00490C07">
        <w:trPr>
          <w:trHeight w:val="499"/>
          <w:jc w:val="center"/>
        </w:trPr>
        <w:tc>
          <w:tcPr>
            <w:cnfStyle w:val="001000000000" w:firstRow="0" w:lastRow="0" w:firstColumn="1" w:lastColumn="0" w:oddVBand="0" w:evenVBand="0" w:oddHBand="0" w:evenHBand="0" w:firstRowFirstColumn="0" w:firstRowLastColumn="0" w:lastRowFirstColumn="0" w:lastRowLastColumn="0"/>
            <w:tcW w:w="4033" w:type="dxa"/>
          </w:tcPr>
          <w:p w14:paraId="12572769" w14:textId="44F5ACF5" w:rsidR="00072FD1" w:rsidRPr="00163184" w:rsidRDefault="00072FD1" w:rsidP="00EB7BDA">
            <w:pPr>
              <w:spacing w:before="240"/>
              <w:ind w:right="878"/>
              <w:jc w:val="left"/>
              <w:rPr>
                <w:rFonts w:ascii="Times New Roman" w:hAnsi="Times New Roman" w:cs="Times New Roman"/>
                <w:bCs/>
                <w:sz w:val="20"/>
              </w:rPr>
            </w:pPr>
            <w:r w:rsidRPr="00163184">
              <w:rPr>
                <w:rFonts w:ascii="Times New Roman" w:hAnsi="Times New Roman" w:cs="Times New Roman"/>
                <w:bCs/>
                <w:sz w:val="20"/>
              </w:rPr>
              <w:t>Banda 11 - SWIR</w:t>
            </w:r>
          </w:p>
        </w:tc>
        <w:tc>
          <w:tcPr>
            <w:tcW w:w="2592" w:type="dxa"/>
          </w:tcPr>
          <w:p w14:paraId="348FB3F2" w14:textId="524D9E75" w:rsidR="00072FD1" w:rsidRPr="00163184" w:rsidRDefault="00072FD1" w:rsidP="00975209">
            <w:pPr>
              <w:spacing w:before="240"/>
              <w:ind w:right="8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1.610</w:t>
            </w:r>
          </w:p>
        </w:tc>
        <w:tc>
          <w:tcPr>
            <w:tcW w:w="2278" w:type="dxa"/>
          </w:tcPr>
          <w:p w14:paraId="07F72BBA" w14:textId="446F5EE2" w:rsidR="00072FD1" w:rsidRPr="00163184" w:rsidRDefault="00072FD1" w:rsidP="00975209">
            <w:pPr>
              <w:spacing w:before="240"/>
              <w:ind w:right="8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20</w:t>
            </w:r>
          </w:p>
        </w:tc>
      </w:tr>
      <w:tr w:rsidR="00072FD1" w:rsidRPr="00163184" w14:paraId="5D0F81AB" w14:textId="77777777" w:rsidTr="00490C07">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4033" w:type="dxa"/>
            <w:tcBorders>
              <w:bottom w:val="single" w:sz="4" w:space="0" w:color="auto"/>
            </w:tcBorders>
          </w:tcPr>
          <w:p w14:paraId="71CB07E8" w14:textId="1DFD3574" w:rsidR="00072FD1" w:rsidRPr="00163184" w:rsidRDefault="00072FD1" w:rsidP="00EB7BDA">
            <w:pPr>
              <w:spacing w:before="240"/>
              <w:ind w:right="878"/>
              <w:jc w:val="left"/>
              <w:rPr>
                <w:rFonts w:ascii="Times New Roman" w:hAnsi="Times New Roman" w:cs="Times New Roman"/>
                <w:bCs/>
                <w:sz w:val="20"/>
              </w:rPr>
            </w:pPr>
            <w:r w:rsidRPr="00163184">
              <w:rPr>
                <w:rFonts w:ascii="Times New Roman" w:hAnsi="Times New Roman" w:cs="Times New Roman"/>
                <w:bCs/>
                <w:sz w:val="20"/>
              </w:rPr>
              <w:t>Banda 12 – SWIR</w:t>
            </w:r>
          </w:p>
        </w:tc>
        <w:tc>
          <w:tcPr>
            <w:tcW w:w="2592" w:type="dxa"/>
            <w:tcBorders>
              <w:bottom w:val="single" w:sz="4" w:space="0" w:color="auto"/>
            </w:tcBorders>
          </w:tcPr>
          <w:p w14:paraId="14FB5495" w14:textId="3A82D704" w:rsidR="00072FD1"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2.190</w:t>
            </w:r>
          </w:p>
        </w:tc>
        <w:tc>
          <w:tcPr>
            <w:tcW w:w="2278" w:type="dxa"/>
            <w:tcBorders>
              <w:bottom w:val="single" w:sz="4" w:space="0" w:color="auto"/>
            </w:tcBorders>
          </w:tcPr>
          <w:p w14:paraId="08E89101" w14:textId="01DC44B3" w:rsidR="00072FD1" w:rsidRPr="00163184" w:rsidRDefault="00072FD1" w:rsidP="00975209">
            <w:pPr>
              <w:spacing w:before="240"/>
              <w:ind w:right="8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163184">
              <w:rPr>
                <w:rFonts w:ascii="Times New Roman" w:hAnsi="Times New Roman" w:cs="Times New Roman"/>
                <w:bCs/>
                <w:sz w:val="20"/>
              </w:rPr>
              <w:t>20</w:t>
            </w:r>
          </w:p>
        </w:tc>
      </w:tr>
    </w:tbl>
    <w:p w14:paraId="3742A43C" w14:textId="554C282F" w:rsidR="002E1133" w:rsidRPr="00800685" w:rsidRDefault="00163184" w:rsidP="00163184">
      <w:pPr>
        <w:spacing w:after="0"/>
        <w:ind w:right="876"/>
        <w:jc w:val="center"/>
        <w:rPr>
          <w:rFonts w:ascii="Times New Roman" w:hAnsi="Times New Roman" w:cs="Times New Roman"/>
          <w:szCs w:val="20"/>
        </w:rPr>
      </w:pPr>
      <w:r>
        <w:rPr>
          <w:rFonts w:ascii="Times New Roman" w:hAnsi="Times New Roman" w:cs="Times New Roman"/>
          <w:bCs/>
          <w:iCs/>
          <w:szCs w:val="20"/>
        </w:rPr>
        <w:t xml:space="preserve">                   </w:t>
      </w:r>
      <w:r w:rsidR="002E1133" w:rsidRPr="00800685">
        <w:rPr>
          <w:rFonts w:ascii="Times New Roman" w:hAnsi="Times New Roman" w:cs="Times New Roman"/>
          <w:bCs/>
          <w:iCs/>
          <w:szCs w:val="20"/>
        </w:rPr>
        <w:t>Fuente</w:t>
      </w:r>
      <w:r w:rsidR="00800685">
        <w:rPr>
          <w:rFonts w:ascii="Times New Roman" w:hAnsi="Times New Roman" w:cs="Times New Roman"/>
          <w:bCs/>
          <w:iCs/>
          <w:szCs w:val="20"/>
        </w:rPr>
        <w:t>:</w:t>
      </w:r>
      <w:r w:rsidR="002E1133" w:rsidRPr="00800685">
        <w:rPr>
          <w:rFonts w:ascii="Times New Roman" w:hAnsi="Times New Roman" w:cs="Times New Roman"/>
          <w:szCs w:val="20"/>
        </w:rPr>
        <w:t xml:space="preserve"> </w:t>
      </w:r>
      <w:sdt>
        <w:sdtPr>
          <w:rPr>
            <w:rFonts w:ascii="Times New Roman" w:hAnsi="Times New Roman" w:cs="Times New Roman"/>
            <w:szCs w:val="20"/>
          </w:rPr>
          <w:id w:val="-1534497933"/>
          <w:citation/>
        </w:sdtPr>
        <w:sdtContent>
          <w:r w:rsidR="002E1133" w:rsidRPr="00800685">
            <w:rPr>
              <w:rFonts w:ascii="Times New Roman" w:hAnsi="Times New Roman" w:cs="Times New Roman"/>
              <w:szCs w:val="20"/>
            </w:rPr>
            <w:fldChar w:fldCharType="begin"/>
          </w:r>
          <w:r w:rsidR="00C56436">
            <w:rPr>
              <w:rFonts w:ascii="Times New Roman" w:hAnsi="Times New Roman" w:cs="Times New Roman"/>
              <w:szCs w:val="20"/>
              <w:lang w:val="es-ES"/>
            </w:rPr>
            <w:instrText xml:space="preserve">CITATION Ins18 \l 3082 </w:instrText>
          </w:r>
          <w:r w:rsidR="002E1133" w:rsidRPr="00800685">
            <w:rPr>
              <w:rFonts w:ascii="Times New Roman" w:hAnsi="Times New Roman" w:cs="Times New Roman"/>
              <w:szCs w:val="20"/>
            </w:rPr>
            <w:fldChar w:fldCharType="separate"/>
          </w:r>
          <w:r w:rsidR="00C56436" w:rsidRPr="00C56436">
            <w:rPr>
              <w:rFonts w:ascii="Times New Roman" w:hAnsi="Times New Roman" w:cs="Times New Roman"/>
              <w:noProof/>
              <w:szCs w:val="20"/>
              <w:lang w:val="es-ES"/>
            </w:rPr>
            <w:t>(Instituto Geográfico Nacional de España, 2018)</w:t>
          </w:r>
          <w:r w:rsidR="002E1133" w:rsidRPr="00800685">
            <w:rPr>
              <w:rFonts w:ascii="Times New Roman" w:hAnsi="Times New Roman" w:cs="Times New Roman"/>
              <w:szCs w:val="20"/>
            </w:rPr>
            <w:fldChar w:fldCharType="end"/>
          </w:r>
        </w:sdtContent>
      </w:sdt>
    </w:p>
    <w:p w14:paraId="12A3529D" w14:textId="77777777" w:rsidR="002E1133" w:rsidRDefault="002E1133" w:rsidP="002E1133">
      <w:pPr>
        <w:spacing w:after="0"/>
        <w:ind w:right="876"/>
        <w:jc w:val="both"/>
        <w:rPr>
          <w:rFonts w:ascii="Times New Roman" w:hAnsi="Times New Roman" w:cs="Times New Roman"/>
          <w:szCs w:val="24"/>
        </w:rPr>
      </w:pPr>
    </w:p>
    <w:p w14:paraId="1EA50915" w14:textId="77777777" w:rsidR="002E1133" w:rsidRPr="002E1133" w:rsidRDefault="002E1133" w:rsidP="002E1133">
      <w:pPr>
        <w:ind w:right="876"/>
        <w:jc w:val="both"/>
        <w:rPr>
          <w:rFonts w:ascii="Times New Roman" w:hAnsi="Times New Roman" w:cs="Times New Roman"/>
          <w:szCs w:val="24"/>
        </w:rPr>
      </w:pPr>
      <w:r w:rsidRPr="002E1133">
        <w:rPr>
          <w:rFonts w:ascii="Times New Roman" w:hAnsi="Times New Roman" w:cs="Times New Roman"/>
          <w:sz w:val="24"/>
          <w:szCs w:val="24"/>
        </w:rPr>
        <w:t>TRATAMIENTO DE LAS IMÁGENES SATELITALES</w:t>
      </w:r>
    </w:p>
    <w:p w14:paraId="3C5A3F60" w14:textId="3169B7D3" w:rsidR="002E1133" w:rsidRDefault="002E1133" w:rsidP="001B7C94">
      <w:pPr>
        <w:ind w:firstLine="567"/>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Las imágenes </w:t>
      </w:r>
      <w:r w:rsidR="000A2B5D">
        <w:rPr>
          <w:rFonts w:ascii="Times New Roman" w:eastAsia="Times New Roman" w:hAnsi="Times New Roman" w:cs="Times New Roman"/>
          <w:sz w:val="24"/>
          <w:szCs w:val="24"/>
          <w:lang w:val="es-ES"/>
        </w:rPr>
        <w:t>satelitales</w:t>
      </w:r>
      <w:r>
        <w:rPr>
          <w:rFonts w:ascii="Times New Roman" w:eastAsia="Times New Roman" w:hAnsi="Times New Roman" w:cs="Times New Roman"/>
          <w:sz w:val="24"/>
          <w:szCs w:val="24"/>
          <w:lang w:val="es-ES"/>
        </w:rPr>
        <w:t xml:space="preserve"> de la categoría Sentinel 2A se encuentran de forma libre en </w:t>
      </w:r>
      <w:r w:rsidR="00AB1C47">
        <w:rPr>
          <w:rFonts w:ascii="Times New Roman" w:eastAsia="Times New Roman" w:hAnsi="Times New Roman" w:cs="Times New Roman"/>
          <w:sz w:val="24"/>
          <w:szCs w:val="24"/>
          <w:lang w:val="es-ES"/>
        </w:rPr>
        <w:t xml:space="preserve">varias plataformas, en las cuales se las puede obtener de manera automática con su debida corrección atmosférica, tomando en cuenta el porcentaje de nubosidad de la zona de estudio. Para continuar con el proceso, en primer </w:t>
      </w:r>
      <w:r w:rsidR="00E23C9B">
        <w:rPr>
          <w:rFonts w:ascii="Times New Roman" w:eastAsia="Times New Roman" w:hAnsi="Times New Roman" w:cs="Times New Roman"/>
          <w:sz w:val="24"/>
          <w:szCs w:val="24"/>
          <w:lang w:val="es-ES"/>
        </w:rPr>
        <w:t>lugar,</w:t>
      </w:r>
      <w:r w:rsidR="00AB1C47">
        <w:rPr>
          <w:rFonts w:ascii="Times New Roman" w:eastAsia="Times New Roman" w:hAnsi="Times New Roman" w:cs="Times New Roman"/>
          <w:sz w:val="24"/>
          <w:szCs w:val="24"/>
          <w:lang w:val="es-ES"/>
        </w:rPr>
        <w:t xml:space="preserve"> </w:t>
      </w:r>
      <w:r w:rsidRPr="002E1133">
        <w:rPr>
          <w:rFonts w:ascii="Times New Roman" w:eastAsia="Times New Roman" w:hAnsi="Times New Roman" w:cs="Times New Roman"/>
          <w:sz w:val="24"/>
          <w:szCs w:val="24"/>
          <w:lang w:val="es-ES"/>
        </w:rPr>
        <w:t>se delimit</w:t>
      </w:r>
      <w:r w:rsidR="00AB1C47">
        <w:rPr>
          <w:rFonts w:ascii="Times New Roman" w:eastAsia="Times New Roman" w:hAnsi="Times New Roman" w:cs="Times New Roman"/>
          <w:sz w:val="24"/>
          <w:szCs w:val="24"/>
          <w:lang w:val="es-ES"/>
        </w:rPr>
        <w:t>a</w:t>
      </w:r>
      <w:r w:rsidRPr="002E1133">
        <w:rPr>
          <w:rFonts w:ascii="Times New Roman" w:eastAsia="Times New Roman" w:hAnsi="Times New Roman" w:cs="Times New Roman"/>
          <w:sz w:val="24"/>
          <w:szCs w:val="24"/>
          <w:lang w:val="es-ES"/>
        </w:rPr>
        <w:t xml:space="preserve"> el área de estudio ya que </w:t>
      </w:r>
      <w:r w:rsidR="000A2B5D">
        <w:rPr>
          <w:rFonts w:ascii="Times New Roman" w:eastAsia="Times New Roman" w:hAnsi="Times New Roman" w:cs="Times New Roman"/>
          <w:sz w:val="24"/>
          <w:szCs w:val="24"/>
          <w:lang w:val="es-ES"/>
        </w:rPr>
        <w:t>las imágenes obtenidas cubrían una zona muy</w:t>
      </w:r>
      <w:r w:rsidRPr="002E1133">
        <w:rPr>
          <w:rFonts w:ascii="Times New Roman" w:eastAsia="Times New Roman" w:hAnsi="Times New Roman" w:cs="Times New Roman"/>
          <w:sz w:val="24"/>
          <w:szCs w:val="24"/>
          <w:lang w:val="es-ES"/>
        </w:rPr>
        <w:t xml:space="preserve"> extensa, posteriormente, en el software ArcGIS se calculó el NDVI mediante las herramientas del </w:t>
      </w:r>
      <w:proofErr w:type="spellStart"/>
      <w:r w:rsidRPr="002E1133">
        <w:rPr>
          <w:rFonts w:ascii="Times New Roman" w:eastAsia="Times New Roman" w:hAnsi="Times New Roman" w:cs="Times New Roman"/>
          <w:sz w:val="24"/>
          <w:szCs w:val="24"/>
          <w:lang w:val="es-ES"/>
        </w:rPr>
        <w:t>ArcToolbox</w:t>
      </w:r>
      <w:proofErr w:type="spellEnd"/>
      <w:r w:rsidRPr="002E1133">
        <w:rPr>
          <w:rFonts w:ascii="Times New Roman" w:eastAsia="Times New Roman" w:hAnsi="Times New Roman" w:cs="Times New Roman"/>
          <w:sz w:val="24"/>
          <w:szCs w:val="24"/>
          <w:lang w:val="es-ES"/>
        </w:rPr>
        <w:t>.</w:t>
      </w:r>
    </w:p>
    <w:p w14:paraId="6D3E0A0F" w14:textId="77777777" w:rsidR="008D2A4F" w:rsidRPr="008D2A4F" w:rsidRDefault="008D2A4F" w:rsidP="008D2A4F">
      <w:pPr>
        <w:jc w:val="both"/>
        <w:rPr>
          <w:rFonts w:ascii="Times New Roman" w:eastAsia="Times New Roman" w:hAnsi="Times New Roman" w:cs="Times New Roman"/>
          <w:bCs/>
          <w:sz w:val="24"/>
          <w:szCs w:val="24"/>
          <w:lang w:val="en-US"/>
        </w:rPr>
      </w:pPr>
      <w:bookmarkStart w:id="1" w:name="_Toc89118527"/>
      <w:r>
        <w:rPr>
          <w:rFonts w:ascii="Times New Roman" w:eastAsia="Times New Roman" w:hAnsi="Times New Roman" w:cs="Times New Roman"/>
          <w:bCs/>
          <w:sz w:val="24"/>
          <w:szCs w:val="24"/>
          <w:lang w:val="en-US"/>
        </w:rPr>
        <w:t xml:space="preserve">CÁLCULO DE </w:t>
      </w:r>
      <w:r w:rsidRPr="008D2A4F">
        <w:rPr>
          <w:rFonts w:ascii="Times New Roman" w:eastAsia="Times New Roman" w:hAnsi="Times New Roman" w:cs="Times New Roman"/>
          <w:bCs/>
          <w:sz w:val="24"/>
          <w:szCs w:val="24"/>
          <w:lang w:val="en-US"/>
        </w:rPr>
        <w:t>NDVI (Normalized Difference Vegetation Index)</w:t>
      </w:r>
      <w:bookmarkEnd w:id="1"/>
    </w:p>
    <w:p w14:paraId="0014C688" w14:textId="77777777" w:rsidR="008D2A4F" w:rsidRPr="008D2A4F" w:rsidRDefault="008D2A4F" w:rsidP="001B7C94">
      <w:pPr>
        <w:spacing w:after="0"/>
        <w:ind w:firstLine="567"/>
        <w:jc w:val="both"/>
        <w:rPr>
          <w:rFonts w:ascii="Times New Roman" w:eastAsia="Times New Roman" w:hAnsi="Times New Roman" w:cs="Times New Roman"/>
          <w:sz w:val="24"/>
          <w:szCs w:val="24"/>
          <w:lang w:val="es-ES"/>
        </w:rPr>
      </w:pPr>
      <w:r w:rsidRPr="008D2A4F">
        <w:rPr>
          <w:rFonts w:ascii="Times New Roman" w:eastAsia="Times New Roman" w:hAnsi="Times New Roman" w:cs="Times New Roman"/>
          <w:sz w:val="24"/>
          <w:szCs w:val="24"/>
          <w:lang w:val="es-ES"/>
        </w:rPr>
        <w:t>El índice más conocido fue introducido con el objetivo de separar la vegetación del brillo que produce el suelo, se basa en el comportamiento radiométrico de la vegetación, relacionado con la actividad fotosintética y la estructura foliar de las plantas, permitiendo determinar la vigorosidad de la planta.</w:t>
      </w:r>
    </w:p>
    <w:p w14:paraId="3811043B" w14:textId="77777777" w:rsidR="008D2A4F" w:rsidRPr="008D2A4F" w:rsidRDefault="008D2A4F" w:rsidP="001B7C94">
      <w:pPr>
        <w:spacing w:after="0"/>
        <w:ind w:firstLine="567"/>
        <w:jc w:val="both"/>
        <w:rPr>
          <w:rFonts w:ascii="Times New Roman" w:eastAsia="Times New Roman" w:hAnsi="Times New Roman" w:cs="Times New Roman"/>
          <w:sz w:val="24"/>
          <w:szCs w:val="24"/>
          <w:lang w:val="es-ES"/>
        </w:rPr>
      </w:pPr>
      <w:r w:rsidRPr="008D2A4F">
        <w:rPr>
          <w:rFonts w:ascii="Times New Roman" w:eastAsia="Times New Roman" w:hAnsi="Times New Roman" w:cs="Times New Roman"/>
          <w:sz w:val="24"/>
          <w:szCs w:val="24"/>
          <w:lang w:val="es-ES"/>
        </w:rPr>
        <w:lastRenderedPageBreak/>
        <w:t xml:space="preserve">Los valores del NDVI están en función de la energía absorbida o reflejada por las plantas en diversas partes del espectro electromagnético. La respuesta espectral que tiene la vegetación sana, muestra un claro contraste entre el espectro del visible, especialmente la banda roja, y el Infrarrojo Cercano (NIR). Mientras que en el visible los pigmentos de la hoja absorben la mayor parte de la energía que reciben. En contraste, cuando la vegetación sufre algún tipo de estrés, ya sea por presencia de plagas o por sequía, la cantidad de agua disminuye en las paredes celulares por lo que la </w:t>
      </w:r>
      <w:proofErr w:type="spellStart"/>
      <w:r w:rsidRPr="008D2A4F">
        <w:rPr>
          <w:rFonts w:ascii="Times New Roman" w:eastAsia="Times New Roman" w:hAnsi="Times New Roman" w:cs="Times New Roman"/>
          <w:sz w:val="24"/>
          <w:szCs w:val="24"/>
          <w:lang w:val="es-ES"/>
        </w:rPr>
        <w:t>reflectividad</w:t>
      </w:r>
      <w:proofErr w:type="spellEnd"/>
      <w:r w:rsidRPr="008D2A4F">
        <w:rPr>
          <w:rFonts w:ascii="Times New Roman" w:eastAsia="Times New Roman" w:hAnsi="Times New Roman" w:cs="Times New Roman"/>
          <w:sz w:val="24"/>
          <w:szCs w:val="24"/>
          <w:lang w:val="es-ES"/>
        </w:rPr>
        <w:t xml:space="preserve"> disminuye el NIR y aumenta paralelamente en el rojo al tener menor absorción clorofílica </w:t>
      </w:r>
      <w:sdt>
        <w:sdtPr>
          <w:rPr>
            <w:rFonts w:ascii="Times New Roman" w:eastAsia="Times New Roman" w:hAnsi="Times New Roman" w:cs="Times New Roman"/>
            <w:sz w:val="24"/>
            <w:szCs w:val="24"/>
            <w:lang w:val="es-ES"/>
          </w:rPr>
          <w:id w:val="1920370286"/>
          <w:citation/>
        </w:sdtPr>
        <w:sdtContent>
          <w:r w:rsidRPr="008D2A4F">
            <w:rPr>
              <w:rFonts w:ascii="Times New Roman" w:eastAsia="Times New Roman" w:hAnsi="Times New Roman" w:cs="Times New Roman"/>
              <w:sz w:val="24"/>
              <w:szCs w:val="24"/>
              <w:lang w:val="es-ES"/>
            </w:rPr>
            <w:fldChar w:fldCharType="begin"/>
          </w:r>
          <w:r w:rsidRPr="008D2A4F">
            <w:rPr>
              <w:rFonts w:ascii="Times New Roman" w:eastAsia="Times New Roman" w:hAnsi="Times New Roman" w:cs="Times New Roman"/>
              <w:sz w:val="24"/>
              <w:szCs w:val="24"/>
              <w:lang w:val="es-ES"/>
            </w:rPr>
            <w:instrText xml:space="preserve">CITATION Tor17 \l 3082 </w:instrText>
          </w:r>
          <w:r w:rsidRPr="008D2A4F">
            <w:rPr>
              <w:rFonts w:ascii="Times New Roman" w:eastAsia="Times New Roman" w:hAnsi="Times New Roman" w:cs="Times New Roman"/>
              <w:sz w:val="24"/>
              <w:szCs w:val="24"/>
              <w:lang w:val="es-ES"/>
            </w:rPr>
            <w:fldChar w:fldCharType="separate"/>
          </w:r>
          <w:r w:rsidRPr="008D2A4F">
            <w:rPr>
              <w:rFonts w:ascii="Times New Roman" w:eastAsia="Times New Roman" w:hAnsi="Times New Roman" w:cs="Times New Roman"/>
              <w:sz w:val="24"/>
              <w:szCs w:val="24"/>
              <w:lang w:val="es-ES"/>
            </w:rPr>
            <w:t>(Torres, 2017)</w:t>
          </w:r>
          <w:r w:rsidRPr="008D2A4F">
            <w:rPr>
              <w:rFonts w:ascii="Times New Roman" w:eastAsia="Times New Roman" w:hAnsi="Times New Roman" w:cs="Times New Roman"/>
              <w:sz w:val="24"/>
              <w:szCs w:val="24"/>
              <w:lang w:val="es-ES"/>
            </w:rPr>
            <w:fldChar w:fldCharType="end"/>
          </w:r>
        </w:sdtContent>
      </w:sdt>
      <w:r w:rsidRPr="008D2A4F">
        <w:rPr>
          <w:rFonts w:ascii="Times New Roman" w:eastAsia="Times New Roman" w:hAnsi="Times New Roman" w:cs="Times New Roman"/>
          <w:sz w:val="24"/>
          <w:szCs w:val="24"/>
          <w:lang w:val="es-ES"/>
        </w:rPr>
        <w:t>.</w:t>
      </w:r>
    </w:p>
    <w:p w14:paraId="7FDC2771" w14:textId="2C720536" w:rsidR="008D2A4F" w:rsidRDefault="008D2A4F" w:rsidP="001B7C94">
      <w:pPr>
        <w:ind w:firstLine="567"/>
        <w:jc w:val="both"/>
        <w:rPr>
          <w:rFonts w:ascii="Times New Roman" w:eastAsia="Times New Roman" w:hAnsi="Times New Roman" w:cs="Times New Roman"/>
          <w:sz w:val="24"/>
          <w:szCs w:val="24"/>
          <w:lang w:val="es-ES"/>
        </w:rPr>
      </w:pPr>
      <w:r w:rsidRPr="008D2A4F">
        <w:rPr>
          <w:rFonts w:ascii="Times New Roman" w:eastAsia="Times New Roman" w:hAnsi="Times New Roman" w:cs="Times New Roman"/>
          <w:sz w:val="24"/>
          <w:szCs w:val="24"/>
          <w:lang w:val="es-ES"/>
        </w:rPr>
        <w:t>El cálculo del NDVI implica el uso de una simple fórmula con dos bandas, el Infrarrojo Cercano (NIR), en este caso es la banda 8 y el rojo (RED), se considera a la banda 4.</w:t>
      </w:r>
    </w:p>
    <w:p w14:paraId="2D3EC4A1" w14:textId="77777777" w:rsidR="00EB7BDA" w:rsidRPr="008D2A4F" w:rsidRDefault="00EB7BDA" w:rsidP="00A10DC1">
      <w:pPr>
        <w:ind w:firstLine="709"/>
        <w:jc w:val="both"/>
        <w:rPr>
          <w:rFonts w:ascii="Times New Roman" w:eastAsia="Times New Roman" w:hAnsi="Times New Roman" w:cs="Times New Roman"/>
          <w:sz w:val="24"/>
          <w:szCs w:val="24"/>
          <w:lang w:val="es-ES"/>
        </w:rPr>
      </w:pPr>
    </w:p>
    <w:p w14:paraId="3BE229FD" w14:textId="7D352711" w:rsidR="008D2A4F" w:rsidRPr="00EB7BDA" w:rsidRDefault="008D2A4F" w:rsidP="008D2A4F">
      <w:pPr>
        <w:jc w:val="both"/>
        <w:rPr>
          <w:rFonts w:ascii="Times New Roman" w:eastAsia="Times New Roman" w:hAnsi="Times New Roman" w:cs="Times New Roman"/>
          <w:sz w:val="24"/>
          <w:szCs w:val="24"/>
          <w:lang w:val="es-ES"/>
        </w:rPr>
      </w:pPr>
      <m:oMathPara>
        <m:oMathParaPr>
          <m:jc m:val="right"/>
        </m:oMathParaPr>
        <m:oMath>
          <m:r>
            <w:rPr>
              <w:rFonts w:ascii="Cambria Math" w:eastAsia="Times New Roman" w:hAnsi="Cambria Math" w:cs="Times New Roman"/>
              <w:szCs w:val="24"/>
              <w:lang w:val="es-ES"/>
            </w:rPr>
            <m:t>NDVI=</m:t>
          </m:r>
          <m:f>
            <m:fPr>
              <m:ctrlPr>
                <w:rPr>
                  <w:rFonts w:ascii="Cambria Math" w:eastAsia="Times New Roman" w:hAnsi="Cambria Math" w:cs="Times New Roman"/>
                  <w:i/>
                  <w:szCs w:val="24"/>
                  <w:lang w:val="es-ES"/>
                </w:rPr>
              </m:ctrlPr>
            </m:fPr>
            <m:num>
              <m:r>
                <w:rPr>
                  <w:rFonts w:ascii="Cambria Math" w:eastAsia="Times New Roman" w:hAnsi="Cambria Math" w:cs="Times New Roman"/>
                  <w:szCs w:val="24"/>
                  <w:lang w:val="es-ES"/>
                </w:rPr>
                <m:t>BANDA 8-BANDA 4</m:t>
              </m:r>
            </m:num>
            <m:den>
              <m:r>
                <w:rPr>
                  <w:rFonts w:ascii="Cambria Math" w:eastAsia="Times New Roman" w:hAnsi="Cambria Math" w:cs="Times New Roman"/>
                  <w:szCs w:val="24"/>
                  <w:lang w:val="es-ES"/>
                </w:rPr>
                <m:t>BANDA 8+BANDA 4</m:t>
              </m:r>
            </m:den>
          </m:f>
          <m:r>
            <w:rPr>
              <w:rFonts w:ascii="Cambria Math" w:eastAsia="Times New Roman" w:hAnsi="Cambria Math" w:cs="Times New Roman"/>
              <w:szCs w:val="24"/>
              <w:lang w:val="es-ES"/>
            </w:rPr>
            <m:t xml:space="preserve">                                                (1)</m:t>
          </m:r>
        </m:oMath>
      </m:oMathPara>
    </w:p>
    <w:p w14:paraId="662C32AF" w14:textId="77777777" w:rsidR="00EB7BDA" w:rsidRDefault="00EB7BDA" w:rsidP="00A10DC1">
      <w:pPr>
        <w:ind w:firstLine="709"/>
        <w:jc w:val="both"/>
        <w:rPr>
          <w:rFonts w:ascii="Times New Roman" w:eastAsia="Times New Roman" w:hAnsi="Times New Roman" w:cs="Times New Roman"/>
          <w:sz w:val="24"/>
          <w:szCs w:val="24"/>
          <w:lang w:val="es-ES"/>
        </w:rPr>
      </w:pPr>
    </w:p>
    <w:p w14:paraId="6E71A633" w14:textId="20187AD0" w:rsidR="008D2A4F" w:rsidRDefault="008D2A4F" w:rsidP="001B7C94">
      <w:pPr>
        <w:ind w:firstLine="567"/>
        <w:jc w:val="both"/>
        <w:rPr>
          <w:rFonts w:ascii="Times New Roman" w:eastAsia="Times New Roman" w:hAnsi="Times New Roman" w:cs="Times New Roman"/>
          <w:sz w:val="24"/>
          <w:szCs w:val="24"/>
          <w:lang w:val="es-ES"/>
        </w:rPr>
      </w:pPr>
      <w:r w:rsidRPr="008D2A4F">
        <w:rPr>
          <w:rFonts w:ascii="Times New Roman" w:eastAsia="Times New Roman" w:hAnsi="Times New Roman" w:cs="Times New Roman"/>
          <w:sz w:val="24"/>
          <w:szCs w:val="24"/>
          <w:lang w:val="es-ES"/>
        </w:rPr>
        <w:t>Los valores de este índice fluctúan entre -1 y 1. Los valores que se encuentran por encima de 0.1 indican presencia de vegetación, y cuanto más alto sea el valor de este índice, las condiciones de vigor son mejores.</w:t>
      </w:r>
      <w:r w:rsidR="00AB1C47">
        <w:rPr>
          <w:rFonts w:ascii="Times New Roman" w:eastAsia="Times New Roman" w:hAnsi="Times New Roman" w:cs="Times New Roman"/>
          <w:sz w:val="24"/>
          <w:szCs w:val="24"/>
          <w:lang w:val="es-ES"/>
        </w:rPr>
        <w:t xml:space="preserve"> </w:t>
      </w:r>
      <w:r w:rsidR="00E23C9B">
        <w:rPr>
          <w:rFonts w:ascii="Times New Roman" w:eastAsia="Times New Roman" w:hAnsi="Times New Roman" w:cs="Times New Roman"/>
          <w:sz w:val="24"/>
          <w:szCs w:val="24"/>
          <w:lang w:val="es-ES"/>
        </w:rPr>
        <w:t>En la figura 2 se observa el NDVI de la zona de estudio.</w:t>
      </w:r>
    </w:p>
    <w:p w14:paraId="26D8D1D0" w14:textId="12606C06" w:rsidR="00EB7BDA" w:rsidRDefault="00EB7BDA" w:rsidP="00EB7BDA">
      <w:pPr>
        <w:ind w:firstLine="709"/>
        <w:jc w:val="center"/>
        <w:rPr>
          <w:rFonts w:ascii="Times New Roman" w:eastAsia="Times New Roman" w:hAnsi="Times New Roman" w:cs="Times New Roman"/>
          <w:sz w:val="24"/>
          <w:szCs w:val="24"/>
          <w:lang w:val="es-ES"/>
        </w:rPr>
      </w:pPr>
      <w:r w:rsidRPr="00800685">
        <w:rPr>
          <w:noProof/>
          <w:sz w:val="24"/>
          <w:lang w:eastAsia="es-EC"/>
        </w:rPr>
        <w:drawing>
          <wp:anchor distT="0" distB="0" distL="114300" distR="114300" simplePos="0" relativeHeight="251663360" behindDoc="1" locked="0" layoutInCell="1" allowOverlap="1" wp14:anchorId="35F7D39D" wp14:editId="0D628E0F">
            <wp:simplePos x="0" y="0"/>
            <wp:positionH relativeFrom="margin">
              <wp:posOffset>4445</wp:posOffset>
            </wp:positionH>
            <wp:positionV relativeFrom="paragraph">
              <wp:posOffset>339725</wp:posOffset>
            </wp:positionV>
            <wp:extent cx="5777865" cy="4276725"/>
            <wp:effectExtent l="57150" t="57150" r="108585" b="123825"/>
            <wp:wrapTight wrapText="bothSides">
              <wp:wrapPolygon edited="0">
                <wp:start x="-71" y="-289"/>
                <wp:lineTo x="-214" y="-192"/>
                <wp:lineTo x="-214" y="21744"/>
                <wp:lineTo x="-71" y="22129"/>
                <wp:lineTo x="21792" y="22129"/>
                <wp:lineTo x="21935" y="21456"/>
                <wp:lineTo x="21935" y="1347"/>
                <wp:lineTo x="21721" y="-96"/>
                <wp:lineTo x="21721" y="-289"/>
                <wp:lineTo x="-71" y="-289"/>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7865" cy="42767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sz w:val="24"/>
          <w:lang w:eastAsia="es-EC"/>
        </w:rPr>
        <w:t xml:space="preserve">     </w:t>
      </w:r>
    </w:p>
    <w:p w14:paraId="4D0EBC4E" w14:textId="4B50B58D" w:rsidR="00A10DC1" w:rsidRPr="004444FB" w:rsidRDefault="00F0475F" w:rsidP="004444FB">
      <w:pPr>
        <w:jc w:val="center"/>
        <w:rPr>
          <w:rFonts w:ascii="Times New Roman" w:hAnsi="Times New Roman" w:cs="Times New Roman"/>
        </w:rPr>
      </w:pPr>
      <w:r w:rsidRPr="00800685">
        <w:rPr>
          <w:rFonts w:ascii="Times New Roman" w:eastAsia="Times New Roman" w:hAnsi="Times New Roman" w:cs="Times New Roman"/>
          <w:szCs w:val="20"/>
          <w:lang w:val="es-ES"/>
        </w:rPr>
        <w:t xml:space="preserve">Figura 2. </w:t>
      </w:r>
      <w:r>
        <w:rPr>
          <w:rFonts w:ascii="Times New Roman" w:eastAsia="Times New Roman" w:hAnsi="Times New Roman" w:cs="Times New Roman"/>
          <w:szCs w:val="20"/>
          <w:lang w:val="es-ES"/>
        </w:rPr>
        <w:t>Ecosistemas por NDVI</w:t>
      </w:r>
      <w:r w:rsidRPr="00800685">
        <w:rPr>
          <w:rFonts w:ascii="Times New Roman" w:eastAsia="Times New Roman" w:hAnsi="Times New Roman" w:cs="Times New Roman"/>
          <w:szCs w:val="20"/>
          <w:lang w:val="es-ES"/>
        </w:rPr>
        <w:t xml:space="preserve"> del Parque Nacional Río Negro-Sopladora</w:t>
      </w:r>
      <w:r w:rsidRPr="004444FB">
        <w:rPr>
          <w:rFonts w:ascii="Times New Roman" w:eastAsia="Times New Roman" w:hAnsi="Times New Roman" w:cs="Times New Roman"/>
          <w:lang w:val="es-ES"/>
        </w:rPr>
        <w:t xml:space="preserve"> </w:t>
      </w:r>
      <w:r>
        <w:rPr>
          <w:rFonts w:ascii="Times New Roman" w:eastAsia="Times New Roman" w:hAnsi="Times New Roman" w:cs="Times New Roman"/>
          <w:lang w:val="es-ES"/>
        </w:rPr>
        <w:t>(</w:t>
      </w:r>
      <w:r w:rsidR="004F54D8">
        <w:rPr>
          <w:rFonts w:ascii="Times New Roman" w:eastAsia="Times New Roman" w:hAnsi="Times New Roman" w:cs="Times New Roman"/>
          <w:lang w:val="es-ES"/>
        </w:rPr>
        <w:t>Autores, 2022</w:t>
      </w:r>
      <w:r>
        <w:rPr>
          <w:rFonts w:ascii="Times New Roman" w:eastAsia="Times New Roman" w:hAnsi="Times New Roman" w:cs="Times New Roman"/>
          <w:lang w:val="es-ES"/>
        </w:rPr>
        <w:t>)</w:t>
      </w:r>
    </w:p>
    <w:p w14:paraId="495AD041" w14:textId="1D5116F2" w:rsidR="00A10DC1" w:rsidRDefault="00A10DC1" w:rsidP="00A10DC1">
      <w:pPr>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lastRenderedPageBreak/>
        <w:t>ESTIMACIÓN DE LA BIOMASA</w:t>
      </w:r>
    </w:p>
    <w:p w14:paraId="3BF4383D" w14:textId="098E98B8" w:rsidR="00A10DC1" w:rsidRDefault="00A10DC1" w:rsidP="001B7C94">
      <w:pPr>
        <w:ind w:firstLine="567"/>
        <w:jc w:val="both"/>
        <w:rPr>
          <w:rFonts w:ascii="Times New Roman" w:hAnsi="Times New Roman" w:cs="Times New Roman"/>
          <w:sz w:val="24"/>
          <w:szCs w:val="24"/>
        </w:rPr>
      </w:pPr>
      <w:r w:rsidRPr="00A10DC1">
        <w:rPr>
          <w:rFonts w:ascii="Times New Roman" w:hAnsi="Times New Roman" w:cs="Times New Roman"/>
          <w:sz w:val="24"/>
          <w:szCs w:val="24"/>
        </w:rPr>
        <w:t>El área del Parque Nacional Río Negro Sopladora fue delimitada en base a la información del Ministerio del Ambiente, Agua y Transición Ecológica, de aquí se obtuvieron las áreas de los respectivos ecosistemas (Ver Tabla 2)</w:t>
      </w:r>
      <w:r w:rsidR="00E23C9B">
        <w:rPr>
          <w:rFonts w:ascii="Times New Roman" w:hAnsi="Times New Roman" w:cs="Times New Roman"/>
          <w:sz w:val="24"/>
          <w:szCs w:val="24"/>
        </w:rPr>
        <w:t xml:space="preserve"> (Ver figura 3)</w:t>
      </w:r>
      <w:r w:rsidRPr="00A10DC1">
        <w:rPr>
          <w:rFonts w:ascii="Times New Roman" w:hAnsi="Times New Roman" w:cs="Times New Roman"/>
          <w:sz w:val="24"/>
          <w:szCs w:val="24"/>
        </w:rPr>
        <w:t xml:space="preserve">. </w:t>
      </w:r>
    </w:p>
    <w:p w14:paraId="3E856FA2" w14:textId="77777777" w:rsidR="00EB7BDA" w:rsidRPr="00A10DC1" w:rsidRDefault="00EB7BDA" w:rsidP="00A10DC1">
      <w:pPr>
        <w:ind w:firstLine="709"/>
        <w:jc w:val="both"/>
        <w:rPr>
          <w:rFonts w:ascii="Times New Roman" w:hAnsi="Times New Roman" w:cs="Times New Roman"/>
          <w:sz w:val="24"/>
          <w:szCs w:val="24"/>
        </w:rPr>
      </w:pPr>
    </w:p>
    <w:p w14:paraId="231E41D8" w14:textId="77777777" w:rsidR="00800685" w:rsidRPr="00800685" w:rsidRDefault="00A10DC1" w:rsidP="00800685">
      <w:pPr>
        <w:spacing w:after="0"/>
        <w:ind w:left="877" w:right="878"/>
        <w:jc w:val="center"/>
        <w:rPr>
          <w:rFonts w:ascii="Times New Roman" w:hAnsi="Times New Roman" w:cs="Times New Roman"/>
        </w:rPr>
      </w:pPr>
      <w:r w:rsidRPr="00800685">
        <w:rPr>
          <w:rFonts w:ascii="Times New Roman" w:hAnsi="Times New Roman" w:cs="Times New Roman"/>
          <w:bCs/>
          <w:iCs/>
        </w:rPr>
        <w:t>Tabla 2.</w:t>
      </w:r>
      <w:r w:rsidRPr="00800685">
        <w:rPr>
          <w:rFonts w:ascii="Times New Roman" w:hAnsi="Times New Roman" w:cs="Times New Roman"/>
        </w:rPr>
        <w:t xml:space="preserve"> Ecosistemas de Parque Nacional Río Negro Sopladora </w:t>
      </w:r>
    </w:p>
    <w:tbl>
      <w:tblPr>
        <w:tblStyle w:val="Tablanormal5"/>
        <w:tblW w:w="0" w:type="auto"/>
        <w:jc w:val="center"/>
        <w:tblLook w:val="04A0" w:firstRow="1" w:lastRow="0" w:firstColumn="1" w:lastColumn="0" w:noHBand="0" w:noVBand="1"/>
      </w:tblPr>
      <w:tblGrid>
        <w:gridCol w:w="3538"/>
        <w:gridCol w:w="3336"/>
      </w:tblGrid>
      <w:tr w:rsidR="00A10DC1" w:rsidRPr="001C4CE2" w14:paraId="49B03670" w14:textId="77777777" w:rsidTr="00490C07">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100" w:firstRow="0" w:lastRow="0" w:firstColumn="1" w:lastColumn="0" w:oddVBand="0" w:evenVBand="0" w:oddHBand="0" w:evenHBand="0" w:firstRowFirstColumn="1" w:firstRowLastColumn="0" w:lastRowFirstColumn="0" w:lastRowLastColumn="0"/>
            <w:tcW w:w="3538" w:type="dxa"/>
            <w:tcBorders>
              <w:top w:val="single" w:sz="4" w:space="0" w:color="auto"/>
            </w:tcBorders>
            <w:vAlign w:val="center"/>
          </w:tcPr>
          <w:p w14:paraId="5AD0D276" w14:textId="77777777" w:rsidR="00A10DC1" w:rsidRPr="001C4CE2" w:rsidRDefault="00A10DC1" w:rsidP="00532A29">
            <w:pPr>
              <w:jc w:val="center"/>
              <w:rPr>
                <w:rFonts w:ascii="Times New Roman" w:hAnsi="Times New Roman" w:cs="Times New Roman"/>
                <w:b/>
                <w:bCs/>
                <w:sz w:val="24"/>
                <w:lang w:val="es-EC"/>
              </w:rPr>
            </w:pPr>
            <w:r w:rsidRPr="001C4CE2">
              <w:rPr>
                <w:rFonts w:ascii="Times New Roman" w:hAnsi="Times New Roman" w:cs="Times New Roman"/>
                <w:b/>
                <w:bCs/>
                <w:sz w:val="24"/>
                <w:lang w:val="es-EC"/>
              </w:rPr>
              <w:t>Ecosistemas</w:t>
            </w:r>
          </w:p>
        </w:tc>
        <w:tc>
          <w:tcPr>
            <w:tcW w:w="3336" w:type="dxa"/>
            <w:tcBorders>
              <w:top w:val="single" w:sz="4" w:space="0" w:color="auto"/>
            </w:tcBorders>
            <w:vAlign w:val="center"/>
          </w:tcPr>
          <w:p w14:paraId="23C4A30F" w14:textId="78A6950A" w:rsidR="00A10DC1" w:rsidRPr="001C4CE2" w:rsidRDefault="00A10DC1" w:rsidP="001C4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lang w:val="es-EC"/>
              </w:rPr>
            </w:pPr>
            <w:r w:rsidRPr="001C4CE2">
              <w:rPr>
                <w:rFonts w:ascii="Times New Roman" w:hAnsi="Times New Roman" w:cs="Times New Roman"/>
                <w:b/>
                <w:bCs/>
                <w:sz w:val="24"/>
                <w:lang w:val="es-EC"/>
              </w:rPr>
              <w:t>Área (ha)</w:t>
            </w:r>
          </w:p>
        </w:tc>
      </w:tr>
      <w:tr w:rsidR="00A10DC1" w:rsidRPr="001C4CE2" w14:paraId="387E8718" w14:textId="77777777" w:rsidTr="00490C07">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3538" w:type="dxa"/>
          </w:tcPr>
          <w:p w14:paraId="0825452D" w14:textId="77777777" w:rsidR="00A10DC1" w:rsidRPr="001C4CE2" w:rsidRDefault="00A10DC1" w:rsidP="00EB7BDA">
            <w:pPr>
              <w:jc w:val="left"/>
              <w:rPr>
                <w:rFonts w:ascii="Times New Roman" w:hAnsi="Times New Roman" w:cs="Times New Roman"/>
                <w:sz w:val="24"/>
                <w:lang w:val="es-EC"/>
              </w:rPr>
            </w:pPr>
            <w:r w:rsidRPr="001C4CE2">
              <w:rPr>
                <w:rFonts w:ascii="Times New Roman" w:hAnsi="Times New Roman" w:cs="Times New Roman"/>
                <w:sz w:val="24"/>
                <w:lang w:val="es-EC"/>
              </w:rPr>
              <w:t>Bosque siempre verde andino de ceja andina</w:t>
            </w:r>
          </w:p>
        </w:tc>
        <w:tc>
          <w:tcPr>
            <w:tcW w:w="3336" w:type="dxa"/>
          </w:tcPr>
          <w:p w14:paraId="18DB84B3" w14:textId="77777777" w:rsidR="00A10DC1" w:rsidRPr="001C4CE2" w:rsidRDefault="00A10DC1"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s-EC"/>
              </w:rPr>
            </w:pPr>
            <w:r w:rsidRPr="001C4CE2">
              <w:rPr>
                <w:rFonts w:ascii="Times New Roman" w:hAnsi="Times New Roman" w:cs="Times New Roman"/>
                <w:sz w:val="24"/>
                <w:lang w:val="es-EC"/>
              </w:rPr>
              <w:t>3629.567</w:t>
            </w:r>
          </w:p>
        </w:tc>
      </w:tr>
      <w:tr w:rsidR="00A10DC1" w:rsidRPr="001C4CE2" w14:paraId="6EC20A2F" w14:textId="77777777" w:rsidTr="00490C07">
        <w:trPr>
          <w:trHeight w:val="846"/>
          <w:jc w:val="center"/>
        </w:trPr>
        <w:tc>
          <w:tcPr>
            <w:cnfStyle w:val="001000000000" w:firstRow="0" w:lastRow="0" w:firstColumn="1" w:lastColumn="0" w:oddVBand="0" w:evenVBand="0" w:oddHBand="0" w:evenHBand="0" w:firstRowFirstColumn="0" w:firstRowLastColumn="0" w:lastRowFirstColumn="0" w:lastRowLastColumn="0"/>
            <w:tcW w:w="3538" w:type="dxa"/>
          </w:tcPr>
          <w:p w14:paraId="691162CE" w14:textId="77777777" w:rsidR="00A10DC1" w:rsidRPr="001C4CE2" w:rsidRDefault="00A10DC1" w:rsidP="00EB7BDA">
            <w:pPr>
              <w:jc w:val="left"/>
              <w:rPr>
                <w:rFonts w:ascii="Times New Roman" w:hAnsi="Times New Roman" w:cs="Times New Roman"/>
                <w:sz w:val="24"/>
                <w:lang w:val="es-EC"/>
              </w:rPr>
            </w:pPr>
            <w:r w:rsidRPr="001C4CE2">
              <w:rPr>
                <w:rFonts w:ascii="Times New Roman" w:hAnsi="Times New Roman" w:cs="Times New Roman"/>
                <w:sz w:val="24"/>
                <w:lang w:val="es-EC"/>
              </w:rPr>
              <w:t>Bosque siempre verde andino de pie de monte</w:t>
            </w:r>
          </w:p>
        </w:tc>
        <w:tc>
          <w:tcPr>
            <w:tcW w:w="3336" w:type="dxa"/>
          </w:tcPr>
          <w:p w14:paraId="5B0876CA" w14:textId="77777777" w:rsidR="00A10DC1" w:rsidRPr="001C4CE2" w:rsidRDefault="00A10DC1" w:rsidP="00532A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s-EC"/>
              </w:rPr>
            </w:pPr>
            <w:r w:rsidRPr="001C4CE2">
              <w:rPr>
                <w:rFonts w:ascii="Times New Roman" w:hAnsi="Times New Roman" w:cs="Times New Roman"/>
                <w:sz w:val="24"/>
                <w:lang w:val="es-EC"/>
              </w:rPr>
              <w:t>278.217</w:t>
            </w:r>
          </w:p>
        </w:tc>
      </w:tr>
      <w:tr w:rsidR="00A10DC1" w:rsidRPr="001C4CE2" w14:paraId="2A5BC8AA" w14:textId="77777777" w:rsidTr="00490C07">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3538" w:type="dxa"/>
          </w:tcPr>
          <w:p w14:paraId="250D8F02" w14:textId="4844FC3A" w:rsidR="00A10DC1" w:rsidRPr="001C4CE2" w:rsidRDefault="00A10DC1" w:rsidP="00EB7BDA">
            <w:pPr>
              <w:jc w:val="left"/>
              <w:rPr>
                <w:rFonts w:ascii="Times New Roman" w:hAnsi="Times New Roman" w:cs="Times New Roman"/>
                <w:sz w:val="24"/>
                <w:lang w:val="es-EC"/>
              </w:rPr>
            </w:pPr>
            <w:r w:rsidRPr="001C4CE2">
              <w:rPr>
                <w:rFonts w:ascii="Times New Roman" w:hAnsi="Times New Roman" w:cs="Times New Roman"/>
                <w:sz w:val="24"/>
                <w:lang w:val="es-EC"/>
              </w:rPr>
              <w:t>Bosque siempre verde andino de pie Montano</w:t>
            </w:r>
          </w:p>
        </w:tc>
        <w:tc>
          <w:tcPr>
            <w:tcW w:w="3336" w:type="dxa"/>
          </w:tcPr>
          <w:p w14:paraId="143402CA" w14:textId="77777777" w:rsidR="00A10DC1" w:rsidRPr="001C4CE2" w:rsidRDefault="00A10DC1"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s-EC"/>
              </w:rPr>
            </w:pPr>
            <w:r w:rsidRPr="001C4CE2">
              <w:rPr>
                <w:rFonts w:ascii="Times New Roman" w:hAnsi="Times New Roman" w:cs="Times New Roman"/>
                <w:sz w:val="24"/>
                <w:lang w:val="es-EC"/>
              </w:rPr>
              <w:t>16530.3</w:t>
            </w:r>
          </w:p>
        </w:tc>
      </w:tr>
      <w:tr w:rsidR="00A10DC1" w:rsidRPr="001C4CE2" w14:paraId="48C6C4E7" w14:textId="77777777" w:rsidTr="00490C07">
        <w:trPr>
          <w:trHeight w:val="340"/>
          <w:jc w:val="center"/>
        </w:trPr>
        <w:tc>
          <w:tcPr>
            <w:cnfStyle w:val="001000000000" w:firstRow="0" w:lastRow="0" w:firstColumn="1" w:lastColumn="0" w:oddVBand="0" w:evenVBand="0" w:oddHBand="0" w:evenHBand="0" w:firstRowFirstColumn="0" w:firstRowLastColumn="0" w:lastRowFirstColumn="0" w:lastRowLastColumn="0"/>
            <w:tcW w:w="3538" w:type="dxa"/>
            <w:tcBorders>
              <w:bottom w:val="single" w:sz="4" w:space="0" w:color="auto"/>
            </w:tcBorders>
          </w:tcPr>
          <w:p w14:paraId="1E2DEDF6" w14:textId="77777777" w:rsidR="00A10DC1" w:rsidRPr="001C4CE2" w:rsidRDefault="00A10DC1" w:rsidP="00EB7BDA">
            <w:pPr>
              <w:jc w:val="left"/>
              <w:rPr>
                <w:rFonts w:ascii="Times New Roman" w:hAnsi="Times New Roman" w:cs="Times New Roman"/>
                <w:sz w:val="24"/>
                <w:lang w:val="es-EC"/>
              </w:rPr>
            </w:pPr>
            <w:r w:rsidRPr="001C4CE2">
              <w:rPr>
                <w:rFonts w:ascii="Times New Roman" w:hAnsi="Times New Roman" w:cs="Times New Roman"/>
                <w:sz w:val="24"/>
                <w:lang w:val="es-EC"/>
              </w:rPr>
              <w:t>Herbazal</w:t>
            </w:r>
          </w:p>
        </w:tc>
        <w:tc>
          <w:tcPr>
            <w:tcW w:w="3336" w:type="dxa"/>
            <w:tcBorders>
              <w:bottom w:val="single" w:sz="4" w:space="0" w:color="auto"/>
            </w:tcBorders>
          </w:tcPr>
          <w:p w14:paraId="630EC5CA" w14:textId="77777777" w:rsidR="00A10DC1" w:rsidRPr="001C4CE2" w:rsidRDefault="00A10DC1" w:rsidP="00532A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s-EC"/>
              </w:rPr>
            </w:pPr>
            <w:r w:rsidRPr="001C4CE2">
              <w:rPr>
                <w:rFonts w:ascii="Times New Roman" w:hAnsi="Times New Roman" w:cs="Times New Roman"/>
                <w:sz w:val="24"/>
                <w:lang w:val="es-EC"/>
              </w:rPr>
              <w:t>10178.195</w:t>
            </w:r>
          </w:p>
        </w:tc>
      </w:tr>
    </w:tbl>
    <w:p w14:paraId="0C7CA8B0" w14:textId="77777777" w:rsidR="00A10DC1" w:rsidRDefault="00A10DC1" w:rsidP="00800685">
      <w:pPr>
        <w:spacing w:after="0"/>
        <w:jc w:val="center"/>
        <w:rPr>
          <w:rFonts w:ascii="Times New Roman" w:eastAsia="Times New Roman" w:hAnsi="Times New Roman" w:cs="Times New Roman"/>
          <w:b/>
          <w:i/>
          <w:sz w:val="20"/>
          <w:szCs w:val="20"/>
          <w:lang w:val="es-ES"/>
        </w:rPr>
      </w:pPr>
    </w:p>
    <w:p w14:paraId="74FCACAD" w14:textId="6D298F97" w:rsidR="00A10DC1" w:rsidRDefault="00A10DC1" w:rsidP="001C4CE2">
      <w:pPr>
        <w:jc w:val="center"/>
        <w:rPr>
          <w:rFonts w:ascii="Times New Roman" w:hAnsi="Times New Roman" w:cs="Times New Roman"/>
          <w:szCs w:val="18"/>
          <w:lang w:val="es-ES"/>
        </w:rPr>
      </w:pPr>
      <w:r w:rsidRPr="00800685">
        <w:rPr>
          <w:rFonts w:ascii="Times New Roman" w:eastAsia="Times New Roman" w:hAnsi="Times New Roman" w:cs="Times New Roman"/>
          <w:szCs w:val="20"/>
          <w:lang w:val="es-ES"/>
        </w:rPr>
        <w:t>Fuente</w:t>
      </w:r>
      <w:r w:rsidR="00800685" w:rsidRPr="00800685">
        <w:rPr>
          <w:rFonts w:ascii="Times New Roman" w:eastAsia="Times New Roman" w:hAnsi="Times New Roman" w:cs="Times New Roman"/>
          <w:szCs w:val="20"/>
          <w:lang w:val="es-ES"/>
        </w:rPr>
        <w:t>:</w:t>
      </w:r>
      <w:r w:rsidRPr="00800685">
        <w:rPr>
          <w:rFonts w:ascii="Times New Roman" w:eastAsia="Times New Roman" w:hAnsi="Times New Roman" w:cs="Times New Roman"/>
          <w:szCs w:val="20"/>
          <w:lang w:val="es-ES"/>
        </w:rPr>
        <w:t xml:space="preserve"> </w:t>
      </w:r>
      <w:sdt>
        <w:sdtPr>
          <w:rPr>
            <w:rFonts w:ascii="Times New Roman" w:hAnsi="Times New Roman" w:cs="Times New Roman"/>
            <w:szCs w:val="18"/>
            <w:lang w:val="es-ES"/>
          </w:rPr>
          <w:id w:val="-9140330"/>
          <w:citation/>
        </w:sdtPr>
        <w:sdtContent>
          <w:r w:rsidRPr="00800685">
            <w:rPr>
              <w:rFonts w:ascii="Times New Roman" w:hAnsi="Times New Roman" w:cs="Times New Roman"/>
              <w:szCs w:val="18"/>
              <w:lang w:val="es-ES"/>
            </w:rPr>
            <w:fldChar w:fldCharType="begin"/>
          </w:r>
          <w:r w:rsidRPr="00800685">
            <w:rPr>
              <w:rFonts w:ascii="Times New Roman" w:hAnsi="Times New Roman" w:cs="Times New Roman"/>
              <w:szCs w:val="18"/>
              <w:lang w:val="es-ES"/>
            </w:rPr>
            <w:instrText xml:space="preserve"> CITATION Min212 \l 3082 </w:instrText>
          </w:r>
          <w:r w:rsidRPr="00800685">
            <w:rPr>
              <w:rFonts w:ascii="Times New Roman" w:hAnsi="Times New Roman" w:cs="Times New Roman"/>
              <w:szCs w:val="18"/>
              <w:lang w:val="es-ES"/>
            </w:rPr>
            <w:fldChar w:fldCharType="separate"/>
          </w:r>
          <w:r w:rsidRPr="00800685">
            <w:rPr>
              <w:rFonts w:ascii="Times New Roman" w:hAnsi="Times New Roman" w:cs="Times New Roman"/>
              <w:noProof/>
              <w:szCs w:val="18"/>
              <w:lang w:val="es-ES"/>
            </w:rPr>
            <w:t>(Ministerio del Ambiente, Agua y Transición Ecológica, 2021)</w:t>
          </w:r>
          <w:r w:rsidRPr="00800685">
            <w:rPr>
              <w:rFonts w:ascii="Times New Roman" w:hAnsi="Times New Roman" w:cs="Times New Roman"/>
              <w:szCs w:val="18"/>
              <w:lang w:val="es-ES"/>
            </w:rPr>
            <w:fldChar w:fldCharType="end"/>
          </w:r>
        </w:sdtContent>
      </w:sdt>
    </w:p>
    <w:p w14:paraId="74B51806" w14:textId="77777777" w:rsidR="00A10DC1" w:rsidRDefault="00A10DC1" w:rsidP="00A10DC1">
      <w:pPr>
        <w:spacing w:after="0"/>
        <w:jc w:val="center"/>
        <w:rPr>
          <w:b/>
          <w:bCs/>
        </w:rPr>
      </w:pPr>
      <w:r>
        <w:rPr>
          <w:noProof/>
          <w:lang w:eastAsia="es-EC"/>
        </w:rPr>
        <w:drawing>
          <wp:inline distT="0" distB="0" distL="0" distR="0" wp14:anchorId="6E64F471" wp14:editId="48985D6B">
            <wp:extent cx="5639435" cy="4305300"/>
            <wp:effectExtent l="57150" t="57150" r="113665"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9576" cy="435121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B584A3" w14:textId="77777777" w:rsidR="00F0475F" w:rsidRPr="00800685" w:rsidRDefault="00F0475F" w:rsidP="00F0475F">
      <w:pPr>
        <w:spacing w:after="0"/>
        <w:jc w:val="center"/>
        <w:rPr>
          <w:sz w:val="24"/>
          <w:lang w:val="es-ES"/>
        </w:rPr>
      </w:pPr>
      <w:r w:rsidRPr="00800685">
        <w:rPr>
          <w:rFonts w:ascii="Times New Roman" w:eastAsia="Times New Roman" w:hAnsi="Times New Roman" w:cs="Times New Roman"/>
          <w:szCs w:val="20"/>
          <w:lang w:val="es-ES"/>
        </w:rPr>
        <w:t>Figura 3. Ecosistemas del Parque Nacional Río Negro</w:t>
      </w:r>
    </w:p>
    <w:p w14:paraId="62679850" w14:textId="52608022" w:rsidR="00A10DC1" w:rsidRDefault="00A10DC1" w:rsidP="00A10DC1">
      <w:pPr>
        <w:jc w:val="center"/>
        <w:rPr>
          <w:rFonts w:ascii="Times New Roman" w:hAnsi="Times New Roman" w:cs="Times New Roman"/>
          <w:szCs w:val="18"/>
          <w:lang w:val="es-ES"/>
        </w:rPr>
      </w:pPr>
      <w:r w:rsidRPr="00800685">
        <w:rPr>
          <w:rFonts w:ascii="Times New Roman" w:eastAsia="Times New Roman" w:hAnsi="Times New Roman" w:cs="Times New Roman"/>
          <w:szCs w:val="20"/>
          <w:lang w:val="es-ES"/>
        </w:rPr>
        <w:t>Fuente</w:t>
      </w:r>
      <w:r w:rsidR="00800685" w:rsidRPr="00800685">
        <w:rPr>
          <w:rFonts w:ascii="Times New Roman" w:eastAsia="Times New Roman" w:hAnsi="Times New Roman" w:cs="Times New Roman"/>
          <w:szCs w:val="20"/>
          <w:lang w:val="es-ES"/>
        </w:rPr>
        <w:t xml:space="preserve">: </w:t>
      </w:r>
      <w:r w:rsidRPr="00800685">
        <w:rPr>
          <w:rFonts w:ascii="Times New Roman" w:eastAsia="Times New Roman" w:hAnsi="Times New Roman" w:cs="Times New Roman"/>
          <w:szCs w:val="20"/>
          <w:lang w:val="es-ES"/>
        </w:rPr>
        <w:t xml:space="preserve"> </w:t>
      </w:r>
      <w:sdt>
        <w:sdtPr>
          <w:rPr>
            <w:rFonts w:ascii="Times New Roman" w:hAnsi="Times New Roman" w:cs="Times New Roman"/>
            <w:szCs w:val="18"/>
            <w:lang w:val="es-ES"/>
          </w:rPr>
          <w:id w:val="145559198"/>
          <w:citation/>
        </w:sdtPr>
        <w:sdtContent>
          <w:r w:rsidRPr="00800685">
            <w:rPr>
              <w:rFonts w:ascii="Times New Roman" w:hAnsi="Times New Roman" w:cs="Times New Roman"/>
              <w:szCs w:val="18"/>
              <w:lang w:val="es-ES"/>
            </w:rPr>
            <w:fldChar w:fldCharType="begin"/>
          </w:r>
          <w:r w:rsidRPr="00800685">
            <w:rPr>
              <w:rFonts w:ascii="Times New Roman" w:hAnsi="Times New Roman" w:cs="Times New Roman"/>
              <w:szCs w:val="18"/>
              <w:lang w:val="es-ES"/>
            </w:rPr>
            <w:instrText xml:space="preserve"> CITATION Min212 \l 3082 </w:instrText>
          </w:r>
          <w:r w:rsidRPr="00800685">
            <w:rPr>
              <w:rFonts w:ascii="Times New Roman" w:hAnsi="Times New Roman" w:cs="Times New Roman"/>
              <w:szCs w:val="18"/>
              <w:lang w:val="es-ES"/>
            </w:rPr>
            <w:fldChar w:fldCharType="separate"/>
          </w:r>
          <w:r w:rsidRPr="00800685">
            <w:rPr>
              <w:rFonts w:ascii="Times New Roman" w:hAnsi="Times New Roman" w:cs="Times New Roman"/>
              <w:noProof/>
              <w:szCs w:val="18"/>
              <w:lang w:val="es-ES"/>
            </w:rPr>
            <w:t>(Ministerio del Ambiente, Agua y Transición Ecológica, 2021)</w:t>
          </w:r>
          <w:r w:rsidRPr="00800685">
            <w:rPr>
              <w:rFonts w:ascii="Times New Roman" w:hAnsi="Times New Roman" w:cs="Times New Roman"/>
              <w:szCs w:val="18"/>
              <w:lang w:val="es-ES"/>
            </w:rPr>
            <w:fldChar w:fldCharType="end"/>
          </w:r>
        </w:sdtContent>
      </w:sdt>
    </w:p>
    <w:p w14:paraId="07BF82EF" w14:textId="05D81E57" w:rsidR="003D4EAD" w:rsidRDefault="003D4EAD" w:rsidP="001B7C94">
      <w:pPr>
        <w:ind w:firstLine="567"/>
        <w:jc w:val="both"/>
        <w:rPr>
          <w:rFonts w:ascii="Times New Roman" w:hAnsi="Times New Roman" w:cs="Times New Roman"/>
          <w:sz w:val="24"/>
        </w:rPr>
      </w:pPr>
      <w:r w:rsidRPr="00800685">
        <w:rPr>
          <w:rFonts w:ascii="Times New Roman" w:hAnsi="Times New Roman" w:cs="Times New Roman"/>
          <w:sz w:val="24"/>
        </w:rPr>
        <w:lastRenderedPageBreak/>
        <w:t>Se realizó una investigación bibliográfica para obtener los datos de las especies de flora más representativas de los distintos ecosistemas. (Ver Tabla 3).</w:t>
      </w:r>
    </w:p>
    <w:p w14:paraId="08DFAB69" w14:textId="4447DF53" w:rsidR="003D4EAD" w:rsidRDefault="003D4EAD" w:rsidP="003D4EAD">
      <w:pPr>
        <w:spacing w:after="0"/>
        <w:jc w:val="center"/>
        <w:rPr>
          <w:rFonts w:ascii="Times New Roman" w:hAnsi="Times New Roman" w:cs="Times New Roman"/>
          <w:szCs w:val="20"/>
        </w:rPr>
      </w:pPr>
      <w:r w:rsidRPr="00800685">
        <w:rPr>
          <w:rFonts w:ascii="Times New Roman" w:hAnsi="Times New Roman" w:cs="Times New Roman"/>
          <w:szCs w:val="20"/>
        </w:rPr>
        <w:t>Tabla 3. Especies endémicas de flora identificadas</w:t>
      </w:r>
    </w:p>
    <w:p w14:paraId="144F3924" w14:textId="77777777" w:rsidR="003D4EAD" w:rsidRDefault="003D4EAD" w:rsidP="003D4EAD">
      <w:pPr>
        <w:spacing w:after="0"/>
        <w:jc w:val="center"/>
        <w:rPr>
          <w:rFonts w:ascii="Times New Roman" w:hAnsi="Times New Roman" w:cs="Times New Roman"/>
          <w:szCs w:val="20"/>
        </w:rPr>
      </w:pPr>
    </w:p>
    <w:tbl>
      <w:tblPr>
        <w:tblStyle w:val="Tablanormal5"/>
        <w:tblW w:w="9060" w:type="dxa"/>
        <w:tblLook w:val="04A0" w:firstRow="1" w:lastRow="0" w:firstColumn="1" w:lastColumn="0" w:noHBand="0" w:noVBand="1"/>
      </w:tblPr>
      <w:tblGrid>
        <w:gridCol w:w="962"/>
        <w:gridCol w:w="3604"/>
        <w:gridCol w:w="2247"/>
        <w:gridCol w:w="2247"/>
      </w:tblGrid>
      <w:tr w:rsidR="003D4EAD" w:rsidRPr="003D4EAD" w14:paraId="25AB2806" w14:textId="77777777" w:rsidTr="00EB7B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4" w:type="dxa"/>
            <w:tcBorders>
              <w:top w:val="single" w:sz="4" w:space="0" w:color="auto"/>
            </w:tcBorders>
            <w:vAlign w:val="center"/>
          </w:tcPr>
          <w:p w14:paraId="09876762" w14:textId="684D4BB1"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b/>
                <w:sz w:val="22"/>
                <w:szCs w:val="20"/>
              </w:rPr>
              <w:t>Número</w:t>
            </w:r>
          </w:p>
        </w:tc>
        <w:tc>
          <w:tcPr>
            <w:tcW w:w="3636" w:type="dxa"/>
            <w:tcBorders>
              <w:top w:val="single" w:sz="4" w:space="0" w:color="auto"/>
            </w:tcBorders>
            <w:vAlign w:val="center"/>
          </w:tcPr>
          <w:p w14:paraId="2A95D2E0" w14:textId="785DC546" w:rsidR="003D4EAD" w:rsidRPr="003D4EAD" w:rsidRDefault="003D4EAD" w:rsidP="003D4E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0"/>
              </w:rPr>
            </w:pPr>
            <w:r w:rsidRPr="003D4EAD">
              <w:rPr>
                <w:rFonts w:ascii="Times New Roman" w:hAnsi="Times New Roman" w:cs="Times New Roman"/>
                <w:b/>
                <w:sz w:val="22"/>
                <w:szCs w:val="20"/>
              </w:rPr>
              <w:t>ESPECIE</w:t>
            </w:r>
          </w:p>
        </w:tc>
        <w:tc>
          <w:tcPr>
            <w:tcW w:w="2265" w:type="dxa"/>
            <w:tcBorders>
              <w:top w:val="single" w:sz="4" w:space="0" w:color="auto"/>
            </w:tcBorders>
            <w:vAlign w:val="center"/>
          </w:tcPr>
          <w:p w14:paraId="50C79EA9" w14:textId="406617EC" w:rsidR="003D4EAD" w:rsidRPr="003D4EAD" w:rsidRDefault="003D4EAD" w:rsidP="003D4E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0"/>
              </w:rPr>
            </w:pPr>
            <w:r w:rsidRPr="003D4EAD">
              <w:rPr>
                <w:rFonts w:ascii="Times New Roman" w:hAnsi="Times New Roman" w:cs="Times New Roman"/>
                <w:b/>
                <w:sz w:val="22"/>
                <w:szCs w:val="20"/>
              </w:rPr>
              <w:t>Categoría de amenaza Libro Rojo Ecuador</w:t>
            </w:r>
          </w:p>
        </w:tc>
        <w:tc>
          <w:tcPr>
            <w:tcW w:w="2265" w:type="dxa"/>
            <w:tcBorders>
              <w:top w:val="single" w:sz="4" w:space="0" w:color="auto"/>
            </w:tcBorders>
            <w:vAlign w:val="center"/>
          </w:tcPr>
          <w:p w14:paraId="151E9795" w14:textId="27B09E90" w:rsidR="003D4EAD" w:rsidRPr="003D4EAD" w:rsidRDefault="003D4EAD" w:rsidP="003D4E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0"/>
              </w:rPr>
            </w:pPr>
            <w:r w:rsidRPr="003D4EAD">
              <w:rPr>
                <w:rFonts w:ascii="Times New Roman" w:hAnsi="Times New Roman" w:cs="Times New Roman"/>
                <w:b/>
                <w:sz w:val="22"/>
                <w:szCs w:val="20"/>
              </w:rPr>
              <w:t>Categoría de amenaza UICN</w:t>
            </w:r>
          </w:p>
        </w:tc>
      </w:tr>
      <w:tr w:rsidR="003D4EAD" w:rsidRPr="003D4EAD" w14:paraId="205530FD" w14:textId="77777777" w:rsidTr="003D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7F4170A3" w14:textId="3DBFCE62"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1</w:t>
            </w:r>
          </w:p>
        </w:tc>
        <w:tc>
          <w:tcPr>
            <w:tcW w:w="3636" w:type="dxa"/>
          </w:tcPr>
          <w:p w14:paraId="0C8B2789" w14:textId="025D57CD"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Baccharis arbutifolia</w:t>
            </w:r>
            <w:r w:rsidRPr="003D4EAD">
              <w:rPr>
                <w:rFonts w:ascii="Times New Roman" w:hAnsi="Times New Roman" w:cs="Times New Roman"/>
                <w:szCs w:val="20"/>
              </w:rPr>
              <w:t xml:space="preserve"> (Lam.) Vahl</w:t>
            </w:r>
          </w:p>
        </w:tc>
        <w:tc>
          <w:tcPr>
            <w:tcW w:w="2265" w:type="dxa"/>
          </w:tcPr>
          <w:p w14:paraId="5178723C" w14:textId="51FE10EA"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NT</w:t>
            </w:r>
          </w:p>
        </w:tc>
        <w:tc>
          <w:tcPr>
            <w:tcW w:w="2265" w:type="dxa"/>
          </w:tcPr>
          <w:p w14:paraId="14C33BDF" w14:textId="1ADBB8C1"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NT</w:t>
            </w:r>
          </w:p>
        </w:tc>
      </w:tr>
      <w:tr w:rsidR="003D4EAD" w:rsidRPr="003D4EAD" w14:paraId="3F6A09FE" w14:textId="77777777" w:rsidTr="003D4EAD">
        <w:tc>
          <w:tcPr>
            <w:cnfStyle w:val="001000000000" w:firstRow="0" w:lastRow="0" w:firstColumn="1" w:lastColumn="0" w:oddVBand="0" w:evenVBand="0" w:oddHBand="0" w:evenHBand="0" w:firstRowFirstColumn="0" w:firstRowLastColumn="0" w:lastRowFirstColumn="0" w:lastRowLastColumn="0"/>
            <w:tcW w:w="894" w:type="dxa"/>
          </w:tcPr>
          <w:p w14:paraId="47079346" w14:textId="7A4B8320"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2</w:t>
            </w:r>
          </w:p>
        </w:tc>
        <w:tc>
          <w:tcPr>
            <w:tcW w:w="3636" w:type="dxa"/>
          </w:tcPr>
          <w:p w14:paraId="08A9BC2D" w14:textId="3DF2599D"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Bomarea glaucescens</w:t>
            </w:r>
            <w:r w:rsidRPr="003D4EAD">
              <w:rPr>
                <w:rFonts w:ascii="Times New Roman" w:hAnsi="Times New Roman" w:cs="Times New Roman"/>
                <w:szCs w:val="20"/>
              </w:rPr>
              <w:t xml:space="preserve"> (Kunth) Baker</w:t>
            </w:r>
          </w:p>
        </w:tc>
        <w:tc>
          <w:tcPr>
            <w:tcW w:w="2265" w:type="dxa"/>
          </w:tcPr>
          <w:p w14:paraId="72A4B25B" w14:textId="1564A099"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NE</w:t>
            </w:r>
          </w:p>
        </w:tc>
        <w:tc>
          <w:tcPr>
            <w:tcW w:w="2265" w:type="dxa"/>
          </w:tcPr>
          <w:p w14:paraId="335B4D1D" w14:textId="5071C8C6"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NT</w:t>
            </w:r>
          </w:p>
        </w:tc>
      </w:tr>
      <w:tr w:rsidR="003D4EAD" w:rsidRPr="003D4EAD" w14:paraId="057B0234" w14:textId="77777777" w:rsidTr="003D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2801B992" w14:textId="383040CD"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3</w:t>
            </w:r>
          </w:p>
        </w:tc>
        <w:tc>
          <w:tcPr>
            <w:tcW w:w="3636" w:type="dxa"/>
          </w:tcPr>
          <w:p w14:paraId="6538DF64" w14:textId="2E32CF64"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Brachyotum campii</w:t>
            </w:r>
            <w:r w:rsidRPr="003D4EAD">
              <w:rPr>
                <w:rFonts w:ascii="Times New Roman" w:hAnsi="Times New Roman" w:cs="Times New Roman"/>
                <w:szCs w:val="20"/>
              </w:rPr>
              <w:t xml:space="preserve"> Wurdack</w:t>
            </w:r>
          </w:p>
        </w:tc>
        <w:tc>
          <w:tcPr>
            <w:tcW w:w="2265" w:type="dxa"/>
          </w:tcPr>
          <w:p w14:paraId="51DEF8DC" w14:textId="6E4AFDC7"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NT</w:t>
            </w:r>
          </w:p>
        </w:tc>
        <w:tc>
          <w:tcPr>
            <w:tcW w:w="2265" w:type="dxa"/>
          </w:tcPr>
          <w:p w14:paraId="71FE0196" w14:textId="4DF69BF3"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NT</w:t>
            </w:r>
          </w:p>
        </w:tc>
      </w:tr>
      <w:tr w:rsidR="003D4EAD" w:rsidRPr="003D4EAD" w14:paraId="688F1A36" w14:textId="77777777" w:rsidTr="003D4EAD">
        <w:tc>
          <w:tcPr>
            <w:cnfStyle w:val="001000000000" w:firstRow="0" w:lastRow="0" w:firstColumn="1" w:lastColumn="0" w:oddVBand="0" w:evenVBand="0" w:oddHBand="0" w:evenHBand="0" w:firstRowFirstColumn="0" w:firstRowLastColumn="0" w:lastRowFirstColumn="0" w:lastRowLastColumn="0"/>
            <w:tcW w:w="894" w:type="dxa"/>
          </w:tcPr>
          <w:p w14:paraId="7EBA9735" w14:textId="08C99F69"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4</w:t>
            </w:r>
          </w:p>
        </w:tc>
        <w:tc>
          <w:tcPr>
            <w:tcW w:w="3636" w:type="dxa"/>
          </w:tcPr>
          <w:p w14:paraId="5747C4E3" w14:textId="39F5225D"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Brachyotum fictum</w:t>
            </w:r>
            <w:r w:rsidRPr="003D4EAD">
              <w:rPr>
                <w:rFonts w:ascii="Times New Roman" w:hAnsi="Times New Roman" w:cs="Times New Roman"/>
                <w:szCs w:val="20"/>
              </w:rPr>
              <w:t xml:space="preserve"> Wurdack</w:t>
            </w:r>
          </w:p>
        </w:tc>
        <w:tc>
          <w:tcPr>
            <w:tcW w:w="2265" w:type="dxa"/>
          </w:tcPr>
          <w:p w14:paraId="77592362" w14:textId="0C340B80"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c>
          <w:tcPr>
            <w:tcW w:w="2265" w:type="dxa"/>
          </w:tcPr>
          <w:p w14:paraId="31AF6E86" w14:textId="43A9EC71"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r>
      <w:tr w:rsidR="003D4EAD" w:rsidRPr="003D4EAD" w14:paraId="5C422786" w14:textId="77777777" w:rsidTr="003D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6F7EB518" w14:textId="68E074B4"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5</w:t>
            </w:r>
          </w:p>
        </w:tc>
        <w:tc>
          <w:tcPr>
            <w:tcW w:w="3636" w:type="dxa"/>
          </w:tcPr>
          <w:p w14:paraId="6AF6464A" w14:textId="05EA0C70"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Brachyotum gracilescens</w:t>
            </w:r>
            <w:r w:rsidRPr="003D4EAD">
              <w:rPr>
                <w:rFonts w:ascii="Times New Roman" w:hAnsi="Times New Roman" w:cs="Times New Roman"/>
                <w:szCs w:val="20"/>
              </w:rPr>
              <w:t xml:space="preserve"> Triana</w:t>
            </w:r>
          </w:p>
        </w:tc>
        <w:tc>
          <w:tcPr>
            <w:tcW w:w="2265" w:type="dxa"/>
          </w:tcPr>
          <w:p w14:paraId="04F3665E" w14:textId="7EEBDF81"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c>
          <w:tcPr>
            <w:tcW w:w="2265" w:type="dxa"/>
          </w:tcPr>
          <w:p w14:paraId="08AAE3C4" w14:textId="39EA4842"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r>
      <w:tr w:rsidR="003D4EAD" w:rsidRPr="003D4EAD" w14:paraId="6F80A8AA" w14:textId="77777777" w:rsidTr="003D4EAD">
        <w:tc>
          <w:tcPr>
            <w:cnfStyle w:val="001000000000" w:firstRow="0" w:lastRow="0" w:firstColumn="1" w:lastColumn="0" w:oddVBand="0" w:evenVBand="0" w:oddHBand="0" w:evenHBand="0" w:firstRowFirstColumn="0" w:firstRowLastColumn="0" w:lastRowFirstColumn="0" w:lastRowLastColumn="0"/>
            <w:tcW w:w="894" w:type="dxa"/>
          </w:tcPr>
          <w:p w14:paraId="0E17FBCA" w14:textId="6BE2D122"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6</w:t>
            </w:r>
          </w:p>
        </w:tc>
        <w:tc>
          <w:tcPr>
            <w:tcW w:w="3636" w:type="dxa"/>
          </w:tcPr>
          <w:p w14:paraId="49233293" w14:textId="777DF84A"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Centropogon azuayensis</w:t>
            </w:r>
            <w:r w:rsidRPr="003D4EAD">
              <w:rPr>
                <w:rFonts w:ascii="Times New Roman" w:hAnsi="Times New Roman" w:cs="Times New Roman"/>
                <w:szCs w:val="20"/>
              </w:rPr>
              <w:t xml:space="preserve"> Jeppesen</w:t>
            </w:r>
          </w:p>
        </w:tc>
        <w:tc>
          <w:tcPr>
            <w:tcW w:w="2265" w:type="dxa"/>
          </w:tcPr>
          <w:p w14:paraId="66580219" w14:textId="36AB214D"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c>
          <w:tcPr>
            <w:tcW w:w="2265" w:type="dxa"/>
          </w:tcPr>
          <w:p w14:paraId="59556AF9" w14:textId="5E294889"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EN</w:t>
            </w:r>
          </w:p>
        </w:tc>
      </w:tr>
      <w:tr w:rsidR="003D4EAD" w:rsidRPr="003D4EAD" w14:paraId="1AC06AC3" w14:textId="77777777" w:rsidTr="003D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3869AB13" w14:textId="70D08722"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7</w:t>
            </w:r>
          </w:p>
        </w:tc>
        <w:tc>
          <w:tcPr>
            <w:tcW w:w="3636" w:type="dxa"/>
          </w:tcPr>
          <w:p w14:paraId="48D4CB4C" w14:textId="0ADD1B9D"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Clethra parallelinervia</w:t>
            </w:r>
            <w:r w:rsidRPr="003D4EAD">
              <w:rPr>
                <w:rFonts w:ascii="Times New Roman" w:hAnsi="Times New Roman" w:cs="Times New Roman"/>
                <w:szCs w:val="20"/>
              </w:rPr>
              <w:t xml:space="preserve"> C. Gust.</w:t>
            </w:r>
          </w:p>
        </w:tc>
        <w:tc>
          <w:tcPr>
            <w:tcW w:w="2265" w:type="dxa"/>
          </w:tcPr>
          <w:p w14:paraId="268802D2" w14:textId="5F791E0A"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c>
          <w:tcPr>
            <w:tcW w:w="2265" w:type="dxa"/>
          </w:tcPr>
          <w:p w14:paraId="4AE0EE75" w14:textId="448254D4"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r>
      <w:tr w:rsidR="003D4EAD" w:rsidRPr="003D4EAD" w14:paraId="6017D1AD" w14:textId="77777777" w:rsidTr="003D4EAD">
        <w:tc>
          <w:tcPr>
            <w:cnfStyle w:val="001000000000" w:firstRow="0" w:lastRow="0" w:firstColumn="1" w:lastColumn="0" w:oddVBand="0" w:evenVBand="0" w:oddHBand="0" w:evenHBand="0" w:firstRowFirstColumn="0" w:firstRowLastColumn="0" w:lastRowFirstColumn="0" w:lastRowLastColumn="0"/>
            <w:tcW w:w="894" w:type="dxa"/>
          </w:tcPr>
          <w:p w14:paraId="632EA314" w14:textId="56FD11C5"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8</w:t>
            </w:r>
          </w:p>
        </w:tc>
        <w:tc>
          <w:tcPr>
            <w:tcW w:w="3636" w:type="dxa"/>
          </w:tcPr>
          <w:p w14:paraId="0F332FF4" w14:textId="459F9AB7"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Fuchsia loxensis</w:t>
            </w:r>
            <w:r w:rsidRPr="003D4EAD">
              <w:rPr>
                <w:rFonts w:ascii="Times New Roman" w:hAnsi="Times New Roman" w:cs="Times New Roman"/>
                <w:szCs w:val="20"/>
              </w:rPr>
              <w:t xml:space="preserve"> Kunth</w:t>
            </w:r>
          </w:p>
        </w:tc>
        <w:tc>
          <w:tcPr>
            <w:tcW w:w="2265" w:type="dxa"/>
          </w:tcPr>
          <w:p w14:paraId="39C35685" w14:textId="16FF4AC1"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LC</w:t>
            </w:r>
          </w:p>
        </w:tc>
        <w:tc>
          <w:tcPr>
            <w:tcW w:w="2265" w:type="dxa"/>
          </w:tcPr>
          <w:p w14:paraId="15DAEC9C" w14:textId="5AE393A5"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LC</w:t>
            </w:r>
          </w:p>
        </w:tc>
      </w:tr>
      <w:tr w:rsidR="003D4EAD" w:rsidRPr="003D4EAD" w14:paraId="71658D91" w14:textId="77777777" w:rsidTr="003D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2E64DD91" w14:textId="67A4105C"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9</w:t>
            </w:r>
          </w:p>
        </w:tc>
        <w:tc>
          <w:tcPr>
            <w:tcW w:w="3636" w:type="dxa"/>
          </w:tcPr>
          <w:p w14:paraId="6E94C53C" w14:textId="1C147716"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Gynoxis laurifolia</w:t>
            </w:r>
            <w:r w:rsidRPr="003D4EAD">
              <w:rPr>
                <w:rFonts w:ascii="Times New Roman" w:hAnsi="Times New Roman" w:cs="Times New Roman"/>
                <w:szCs w:val="20"/>
              </w:rPr>
              <w:t xml:space="preserve"> (Kunth) Cass.</w:t>
            </w:r>
          </w:p>
        </w:tc>
        <w:tc>
          <w:tcPr>
            <w:tcW w:w="2265" w:type="dxa"/>
          </w:tcPr>
          <w:p w14:paraId="5C5F8C86" w14:textId="58293C6A"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c>
          <w:tcPr>
            <w:tcW w:w="2265" w:type="dxa"/>
          </w:tcPr>
          <w:p w14:paraId="589EE917" w14:textId="40FF9BE7"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r>
      <w:tr w:rsidR="003D4EAD" w:rsidRPr="003D4EAD" w14:paraId="1F9E8E1D" w14:textId="77777777" w:rsidTr="003D4EAD">
        <w:tc>
          <w:tcPr>
            <w:cnfStyle w:val="001000000000" w:firstRow="0" w:lastRow="0" w:firstColumn="1" w:lastColumn="0" w:oddVBand="0" w:evenVBand="0" w:oddHBand="0" w:evenHBand="0" w:firstRowFirstColumn="0" w:firstRowLastColumn="0" w:lastRowFirstColumn="0" w:lastRowLastColumn="0"/>
            <w:tcW w:w="894" w:type="dxa"/>
          </w:tcPr>
          <w:p w14:paraId="187983B1" w14:textId="290CCE40"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10</w:t>
            </w:r>
          </w:p>
        </w:tc>
        <w:tc>
          <w:tcPr>
            <w:tcW w:w="3636" w:type="dxa"/>
          </w:tcPr>
          <w:p w14:paraId="08BDEAEE" w14:textId="6B514537"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Hydrocotyle hitchcockii</w:t>
            </w:r>
            <w:r w:rsidRPr="003D4EAD">
              <w:rPr>
                <w:rFonts w:ascii="Times New Roman" w:hAnsi="Times New Roman" w:cs="Times New Roman"/>
                <w:szCs w:val="20"/>
              </w:rPr>
              <w:t xml:space="preserve"> Rose ex Mathias</w:t>
            </w:r>
          </w:p>
        </w:tc>
        <w:tc>
          <w:tcPr>
            <w:tcW w:w="2265" w:type="dxa"/>
          </w:tcPr>
          <w:p w14:paraId="78EA66D4" w14:textId="27D93243"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LC</w:t>
            </w:r>
          </w:p>
        </w:tc>
        <w:tc>
          <w:tcPr>
            <w:tcW w:w="2265" w:type="dxa"/>
          </w:tcPr>
          <w:p w14:paraId="5377BFF6" w14:textId="526A01BD"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r>
      <w:tr w:rsidR="003D4EAD" w:rsidRPr="003D4EAD" w14:paraId="42FECD5F" w14:textId="77777777" w:rsidTr="003D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4FF72DAF" w14:textId="47D1A1DA"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sz w:val="22"/>
                <w:szCs w:val="20"/>
              </w:rPr>
              <w:t>11</w:t>
            </w:r>
          </w:p>
        </w:tc>
        <w:tc>
          <w:tcPr>
            <w:tcW w:w="3636" w:type="dxa"/>
          </w:tcPr>
          <w:p w14:paraId="58A06B5D" w14:textId="503AFB24"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Mathias</w:t>
            </w:r>
          </w:p>
        </w:tc>
        <w:tc>
          <w:tcPr>
            <w:tcW w:w="2265" w:type="dxa"/>
          </w:tcPr>
          <w:p w14:paraId="1D43B1FE" w14:textId="01C170D8"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c>
          <w:tcPr>
            <w:tcW w:w="2265" w:type="dxa"/>
          </w:tcPr>
          <w:p w14:paraId="491023A2" w14:textId="7512BCFF"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r>
      <w:tr w:rsidR="003D4EAD" w:rsidRPr="003D4EAD" w14:paraId="74EAA4DC" w14:textId="77777777" w:rsidTr="003D4EAD">
        <w:tc>
          <w:tcPr>
            <w:cnfStyle w:val="001000000000" w:firstRow="0" w:lastRow="0" w:firstColumn="1" w:lastColumn="0" w:oddVBand="0" w:evenVBand="0" w:oddHBand="0" w:evenHBand="0" w:firstRowFirstColumn="0" w:firstRowLastColumn="0" w:lastRowFirstColumn="0" w:lastRowLastColumn="0"/>
            <w:tcW w:w="894" w:type="dxa"/>
          </w:tcPr>
          <w:p w14:paraId="5C5FB012" w14:textId="6AE97B1F"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12</w:t>
            </w:r>
          </w:p>
        </w:tc>
        <w:tc>
          <w:tcPr>
            <w:tcW w:w="3636" w:type="dxa"/>
          </w:tcPr>
          <w:p w14:paraId="5DF28272" w14:textId="1A25482E"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Inga extra-nodis</w:t>
            </w:r>
            <w:r w:rsidRPr="003D4EAD">
              <w:rPr>
                <w:rFonts w:ascii="Times New Roman" w:hAnsi="Times New Roman" w:cs="Times New Roman"/>
                <w:szCs w:val="20"/>
              </w:rPr>
              <w:t xml:space="preserve"> T.D. Penn.</w:t>
            </w:r>
          </w:p>
        </w:tc>
        <w:tc>
          <w:tcPr>
            <w:tcW w:w="2265" w:type="dxa"/>
          </w:tcPr>
          <w:p w14:paraId="3B833C6F" w14:textId="234EC030"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NE</w:t>
            </w:r>
          </w:p>
        </w:tc>
        <w:tc>
          <w:tcPr>
            <w:tcW w:w="2265" w:type="dxa"/>
          </w:tcPr>
          <w:p w14:paraId="34B2532E" w14:textId="1F2FC31D"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r>
      <w:tr w:rsidR="003D4EAD" w:rsidRPr="003D4EAD" w14:paraId="0A68B3AE" w14:textId="77777777" w:rsidTr="003D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50DB05C7" w14:textId="065CE291"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13</w:t>
            </w:r>
          </w:p>
        </w:tc>
        <w:tc>
          <w:tcPr>
            <w:tcW w:w="3636" w:type="dxa"/>
          </w:tcPr>
          <w:p w14:paraId="7D798239" w14:textId="346C7C8A"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Inga multinervis</w:t>
            </w:r>
            <w:r w:rsidRPr="003D4EAD">
              <w:rPr>
                <w:rFonts w:ascii="Times New Roman" w:hAnsi="Times New Roman" w:cs="Times New Roman"/>
                <w:szCs w:val="20"/>
              </w:rPr>
              <w:t xml:space="preserve"> T.D. Penn</w:t>
            </w:r>
          </w:p>
        </w:tc>
        <w:tc>
          <w:tcPr>
            <w:tcW w:w="2265" w:type="dxa"/>
          </w:tcPr>
          <w:p w14:paraId="3985CA3B" w14:textId="40F285E3"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NE</w:t>
            </w:r>
          </w:p>
        </w:tc>
        <w:tc>
          <w:tcPr>
            <w:tcW w:w="2265" w:type="dxa"/>
          </w:tcPr>
          <w:p w14:paraId="5CAC0748" w14:textId="33072171"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LC</w:t>
            </w:r>
          </w:p>
        </w:tc>
      </w:tr>
      <w:tr w:rsidR="003D4EAD" w:rsidRPr="003D4EAD" w14:paraId="43BFD6F0" w14:textId="77777777" w:rsidTr="003D4EAD">
        <w:tc>
          <w:tcPr>
            <w:cnfStyle w:val="001000000000" w:firstRow="0" w:lastRow="0" w:firstColumn="1" w:lastColumn="0" w:oddVBand="0" w:evenVBand="0" w:oddHBand="0" w:evenHBand="0" w:firstRowFirstColumn="0" w:firstRowLastColumn="0" w:lastRowFirstColumn="0" w:lastRowLastColumn="0"/>
            <w:tcW w:w="894" w:type="dxa"/>
          </w:tcPr>
          <w:p w14:paraId="76622E53" w14:textId="339ACCEF"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14</w:t>
            </w:r>
          </w:p>
        </w:tc>
        <w:tc>
          <w:tcPr>
            <w:tcW w:w="3636" w:type="dxa"/>
          </w:tcPr>
          <w:p w14:paraId="2F982B87" w14:textId="54B4C158"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Meriania drakei</w:t>
            </w:r>
            <w:r w:rsidRPr="003D4EAD">
              <w:rPr>
                <w:rFonts w:ascii="Times New Roman" w:hAnsi="Times New Roman" w:cs="Times New Roman"/>
                <w:szCs w:val="20"/>
              </w:rPr>
              <w:t xml:space="preserve"> (Cogn.) Wurdack</w:t>
            </w:r>
          </w:p>
        </w:tc>
        <w:tc>
          <w:tcPr>
            <w:tcW w:w="2265" w:type="dxa"/>
          </w:tcPr>
          <w:p w14:paraId="7BCA99CE" w14:textId="356A229D"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LC</w:t>
            </w:r>
          </w:p>
        </w:tc>
        <w:tc>
          <w:tcPr>
            <w:tcW w:w="2265" w:type="dxa"/>
          </w:tcPr>
          <w:p w14:paraId="267B63C8" w14:textId="43BEAC1D"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LC</w:t>
            </w:r>
          </w:p>
        </w:tc>
      </w:tr>
      <w:tr w:rsidR="003D4EAD" w:rsidRPr="003D4EAD" w14:paraId="59A9F45E" w14:textId="77777777" w:rsidTr="003D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7D3A0830" w14:textId="04DDAE87"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15</w:t>
            </w:r>
          </w:p>
        </w:tc>
        <w:tc>
          <w:tcPr>
            <w:tcW w:w="3636" w:type="dxa"/>
          </w:tcPr>
          <w:p w14:paraId="36592794" w14:textId="477D2A4A"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Miconia caelata</w:t>
            </w:r>
            <w:r w:rsidRPr="003D4EAD">
              <w:rPr>
                <w:rFonts w:ascii="Times New Roman" w:hAnsi="Times New Roman" w:cs="Times New Roman"/>
                <w:szCs w:val="20"/>
              </w:rPr>
              <w:t xml:space="preserve"> (Bonpl.) DC</w:t>
            </w:r>
          </w:p>
        </w:tc>
        <w:tc>
          <w:tcPr>
            <w:tcW w:w="2265" w:type="dxa"/>
          </w:tcPr>
          <w:p w14:paraId="15502246" w14:textId="27CC2A08"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NE</w:t>
            </w:r>
          </w:p>
        </w:tc>
        <w:tc>
          <w:tcPr>
            <w:tcW w:w="2265" w:type="dxa"/>
          </w:tcPr>
          <w:p w14:paraId="3E3F922D" w14:textId="5E7543E1"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r>
      <w:tr w:rsidR="003D4EAD" w:rsidRPr="003D4EAD" w14:paraId="0D2D9EF7" w14:textId="77777777" w:rsidTr="003D4EAD">
        <w:tc>
          <w:tcPr>
            <w:cnfStyle w:val="001000000000" w:firstRow="0" w:lastRow="0" w:firstColumn="1" w:lastColumn="0" w:oddVBand="0" w:evenVBand="0" w:oddHBand="0" w:evenHBand="0" w:firstRowFirstColumn="0" w:firstRowLastColumn="0" w:lastRowFirstColumn="0" w:lastRowLastColumn="0"/>
            <w:tcW w:w="894" w:type="dxa"/>
          </w:tcPr>
          <w:p w14:paraId="130C046D" w14:textId="53B9F9CF"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16</w:t>
            </w:r>
          </w:p>
        </w:tc>
        <w:tc>
          <w:tcPr>
            <w:tcW w:w="3636" w:type="dxa"/>
          </w:tcPr>
          <w:p w14:paraId="4F1295CD" w14:textId="20B169B2"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Miconia hexamera</w:t>
            </w:r>
            <w:r w:rsidRPr="003D4EAD">
              <w:rPr>
                <w:rFonts w:ascii="Times New Roman" w:hAnsi="Times New Roman" w:cs="Times New Roman"/>
                <w:szCs w:val="20"/>
              </w:rPr>
              <w:t xml:space="preserve"> Wurdack.</w:t>
            </w:r>
          </w:p>
        </w:tc>
        <w:tc>
          <w:tcPr>
            <w:tcW w:w="2265" w:type="dxa"/>
          </w:tcPr>
          <w:p w14:paraId="1709A8E6" w14:textId="51308FEE"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c>
          <w:tcPr>
            <w:tcW w:w="2265" w:type="dxa"/>
          </w:tcPr>
          <w:p w14:paraId="68A147B5" w14:textId="4F0E7520"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VU</w:t>
            </w:r>
          </w:p>
        </w:tc>
      </w:tr>
      <w:tr w:rsidR="003D4EAD" w:rsidRPr="003D4EAD" w14:paraId="6F788314" w14:textId="77777777" w:rsidTr="003D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1DF4AFFB" w14:textId="78B03A64"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17</w:t>
            </w:r>
          </w:p>
        </w:tc>
        <w:tc>
          <w:tcPr>
            <w:tcW w:w="3636" w:type="dxa"/>
          </w:tcPr>
          <w:p w14:paraId="4F0FF2B8" w14:textId="1BBD1281"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Miconia pausana</w:t>
            </w:r>
            <w:r w:rsidRPr="003D4EAD">
              <w:rPr>
                <w:rFonts w:ascii="Times New Roman" w:hAnsi="Times New Roman" w:cs="Times New Roman"/>
                <w:szCs w:val="20"/>
              </w:rPr>
              <w:t xml:space="preserve"> Wurdack</w:t>
            </w:r>
          </w:p>
        </w:tc>
        <w:tc>
          <w:tcPr>
            <w:tcW w:w="2265" w:type="dxa"/>
          </w:tcPr>
          <w:p w14:paraId="31DF6213" w14:textId="3F7BA239"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EN</w:t>
            </w:r>
          </w:p>
        </w:tc>
        <w:tc>
          <w:tcPr>
            <w:tcW w:w="2265" w:type="dxa"/>
          </w:tcPr>
          <w:p w14:paraId="61C23596" w14:textId="050B49DD"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EN</w:t>
            </w:r>
          </w:p>
        </w:tc>
      </w:tr>
      <w:tr w:rsidR="003D4EAD" w:rsidRPr="003D4EAD" w14:paraId="124B8D8E" w14:textId="77777777" w:rsidTr="003D4EAD">
        <w:tc>
          <w:tcPr>
            <w:cnfStyle w:val="001000000000" w:firstRow="0" w:lastRow="0" w:firstColumn="1" w:lastColumn="0" w:oddVBand="0" w:evenVBand="0" w:oddHBand="0" w:evenHBand="0" w:firstRowFirstColumn="0" w:firstRowLastColumn="0" w:lastRowFirstColumn="0" w:lastRowLastColumn="0"/>
            <w:tcW w:w="894" w:type="dxa"/>
          </w:tcPr>
          <w:p w14:paraId="66CF43D6" w14:textId="1D1D5F01"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18</w:t>
            </w:r>
          </w:p>
        </w:tc>
        <w:tc>
          <w:tcPr>
            <w:tcW w:w="3636" w:type="dxa"/>
          </w:tcPr>
          <w:p w14:paraId="386A5CA8" w14:textId="0AD27A4A"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Monnina cestrifolia</w:t>
            </w:r>
            <w:r w:rsidRPr="003D4EAD">
              <w:rPr>
                <w:rFonts w:ascii="Times New Roman" w:hAnsi="Times New Roman" w:cs="Times New Roman"/>
                <w:szCs w:val="20"/>
              </w:rPr>
              <w:t xml:space="preserve"> (Bonpl.) Kunth</w:t>
            </w:r>
          </w:p>
        </w:tc>
        <w:tc>
          <w:tcPr>
            <w:tcW w:w="2265" w:type="dxa"/>
          </w:tcPr>
          <w:p w14:paraId="637172CB" w14:textId="47AA22F4"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LC</w:t>
            </w:r>
          </w:p>
        </w:tc>
        <w:tc>
          <w:tcPr>
            <w:tcW w:w="2265" w:type="dxa"/>
          </w:tcPr>
          <w:p w14:paraId="124DC6D1" w14:textId="650BBBB6"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NE</w:t>
            </w:r>
          </w:p>
        </w:tc>
      </w:tr>
      <w:tr w:rsidR="003D4EAD" w:rsidRPr="003D4EAD" w14:paraId="6806383A" w14:textId="77777777" w:rsidTr="003D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07A361C2" w14:textId="0E2D237D"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19</w:t>
            </w:r>
          </w:p>
        </w:tc>
        <w:tc>
          <w:tcPr>
            <w:tcW w:w="3636" w:type="dxa"/>
          </w:tcPr>
          <w:p w14:paraId="21E9F864" w14:textId="74B73B3D"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Oreopanax andreanus</w:t>
            </w:r>
          </w:p>
        </w:tc>
        <w:tc>
          <w:tcPr>
            <w:tcW w:w="2265" w:type="dxa"/>
          </w:tcPr>
          <w:p w14:paraId="27EACE8D" w14:textId="34688248"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LC</w:t>
            </w:r>
          </w:p>
        </w:tc>
        <w:tc>
          <w:tcPr>
            <w:tcW w:w="2265" w:type="dxa"/>
          </w:tcPr>
          <w:p w14:paraId="7602AFDE" w14:textId="285AC605"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LC</w:t>
            </w:r>
          </w:p>
        </w:tc>
      </w:tr>
      <w:tr w:rsidR="003D4EAD" w:rsidRPr="003D4EAD" w14:paraId="3A7C9CAD" w14:textId="77777777" w:rsidTr="003D4EAD">
        <w:tc>
          <w:tcPr>
            <w:cnfStyle w:val="001000000000" w:firstRow="0" w:lastRow="0" w:firstColumn="1" w:lastColumn="0" w:oddVBand="0" w:evenVBand="0" w:oddHBand="0" w:evenHBand="0" w:firstRowFirstColumn="0" w:firstRowLastColumn="0" w:lastRowFirstColumn="0" w:lastRowLastColumn="0"/>
            <w:tcW w:w="894" w:type="dxa"/>
          </w:tcPr>
          <w:p w14:paraId="097A44F3" w14:textId="3D6B7AB1"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20</w:t>
            </w:r>
          </w:p>
        </w:tc>
        <w:tc>
          <w:tcPr>
            <w:tcW w:w="3636" w:type="dxa"/>
          </w:tcPr>
          <w:p w14:paraId="32B3E6F5" w14:textId="5F4EC013"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 xml:space="preserve">Oreopanax ecuadorensis </w:t>
            </w:r>
            <w:r w:rsidRPr="003D4EAD">
              <w:rPr>
                <w:rFonts w:ascii="Times New Roman" w:hAnsi="Times New Roman" w:cs="Times New Roman"/>
                <w:szCs w:val="20"/>
              </w:rPr>
              <w:t>Seem.</w:t>
            </w:r>
          </w:p>
        </w:tc>
        <w:tc>
          <w:tcPr>
            <w:tcW w:w="2265" w:type="dxa"/>
          </w:tcPr>
          <w:p w14:paraId="3AB02630" w14:textId="6B2B88B1"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LC</w:t>
            </w:r>
          </w:p>
        </w:tc>
        <w:tc>
          <w:tcPr>
            <w:tcW w:w="2265" w:type="dxa"/>
          </w:tcPr>
          <w:p w14:paraId="12B5C978" w14:textId="0027EECF"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LC</w:t>
            </w:r>
          </w:p>
        </w:tc>
      </w:tr>
      <w:tr w:rsidR="003D4EAD" w:rsidRPr="003D4EAD" w14:paraId="5FB9F861" w14:textId="77777777" w:rsidTr="003D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62F549B0" w14:textId="17011C18"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21</w:t>
            </w:r>
          </w:p>
        </w:tc>
        <w:tc>
          <w:tcPr>
            <w:tcW w:w="3636" w:type="dxa"/>
          </w:tcPr>
          <w:p w14:paraId="7718D733" w14:textId="209F9499"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 xml:space="preserve">Saurauia tambensis </w:t>
            </w:r>
            <w:r w:rsidRPr="003D4EAD">
              <w:rPr>
                <w:rFonts w:ascii="Times New Roman" w:hAnsi="Times New Roman" w:cs="Times New Roman"/>
                <w:szCs w:val="20"/>
              </w:rPr>
              <w:t>Killip</w:t>
            </w:r>
          </w:p>
        </w:tc>
        <w:tc>
          <w:tcPr>
            <w:tcW w:w="2265" w:type="dxa"/>
          </w:tcPr>
          <w:p w14:paraId="0F04BFCF" w14:textId="25146531"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NE</w:t>
            </w:r>
          </w:p>
        </w:tc>
        <w:tc>
          <w:tcPr>
            <w:tcW w:w="2265" w:type="dxa"/>
          </w:tcPr>
          <w:p w14:paraId="443F1A7A" w14:textId="1A7AC9EB"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EN</w:t>
            </w:r>
          </w:p>
        </w:tc>
      </w:tr>
      <w:tr w:rsidR="003D4EAD" w:rsidRPr="003D4EAD" w14:paraId="55764DDB" w14:textId="77777777" w:rsidTr="00EB7BDA">
        <w:tc>
          <w:tcPr>
            <w:cnfStyle w:val="001000000000" w:firstRow="0" w:lastRow="0" w:firstColumn="1" w:lastColumn="0" w:oddVBand="0" w:evenVBand="0" w:oddHBand="0" w:evenHBand="0" w:firstRowFirstColumn="0" w:firstRowLastColumn="0" w:lastRowFirstColumn="0" w:lastRowLastColumn="0"/>
            <w:tcW w:w="894" w:type="dxa"/>
          </w:tcPr>
          <w:p w14:paraId="257C6275" w14:textId="73A0E9ED"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sz w:val="22"/>
                <w:szCs w:val="20"/>
              </w:rPr>
              <w:t>22</w:t>
            </w:r>
          </w:p>
        </w:tc>
        <w:tc>
          <w:tcPr>
            <w:tcW w:w="3636" w:type="dxa"/>
          </w:tcPr>
          <w:p w14:paraId="2FD9EABC" w14:textId="7F3B13B8"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Schltdl.</w:t>
            </w:r>
          </w:p>
        </w:tc>
        <w:tc>
          <w:tcPr>
            <w:tcW w:w="2265" w:type="dxa"/>
          </w:tcPr>
          <w:p w14:paraId="560F0C08" w14:textId="187065F8"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NE</w:t>
            </w:r>
          </w:p>
        </w:tc>
        <w:tc>
          <w:tcPr>
            <w:tcW w:w="2265" w:type="dxa"/>
          </w:tcPr>
          <w:p w14:paraId="1A4D71AA" w14:textId="2B0492C4" w:rsidR="003D4EAD" w:rsidRPr="003D4EAD" w:rsidRDefault="003D4EAD" w:rsidP="003D4E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LC</w:t>
            </w:r>
          </w:p>
        </w:tc>
      </w:tr>
      <w:tr w:rsidR="003D4EAD" w:rsidRPr="003D4EAD" w14:paraId="24FE0E28" w14:textId="77777777" w:rsidTr="00EB7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Borders>
              <w:bottom w:val="single" w:sz="4" w:space="0" w:color="auto"/>
            </w:tcBorders>
          </w:tcPr>
          <w:p w14:paraId="4BD95C96" w14:textId="4171DB57" w:rsidR="003D4EAD" w:rsidRPr="003D4EAD" w:rsidRDefault="003D4EAD" w:rsidP="003D4EAD">
            <w:pPr>
              <w:jc w:val="center"/>
              <w:rPr>
                <w:rFonts w:ascii="Times New Roman" w:hAnsi="Times New Roman" w:cs="Times New Roman"/>
                <w:sz w:val="22"/>
                <w:szCs w:val="20"/>
              </w:rPr>
            </w:pPr>
            <w:r w:rsidRPr="003D4EAD">
              <w:rPr>
                <w:rFonts w:ascii="Times New Roman" w:hAnsi="Times New Roman" w:cs="Times New Roman"/>
                <w:i w:val="0"/>
                <w:sz w:val="22"/>
                <w:szCs w:val="20"/>
              </w:rPr>
              <w:t>23</w:t>
            </w:r>
          </w:p>
        </w:tc>
        <w:tc>
          <w:tcPr>
            <w:tcW w:w="3636" w:type="dxa"/>
            <w:tcBorders>
              <w:bottom w:val="single" w:sz="4" w:space="0" w:color="auto"/>
            </w:tcBorders>
          </w:tcPr>
          <w:p w14:paraId="6CC1D310" w14:textId="47F86508"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i/>
                <w:szCs w:val="20"/>
              </w:rPr>
              <w:t xml:space="preserve">Weinmannia costulata </w:t>
            </w:r>
            <w:r w:rsidRPr="003D4EAD">
              <w:rPr>
                <w:rFonts w:ascii="Times New Roman" w:hAnsi="Times New Roman" w:cs="Times New Roman"/>
                <w:szCs w:val="20"/>
              </w:rPr>
              <w:t>Cuatrec.</w:t>
            </w:r>
          </w:p>
        </w:tc>
        <w:tc>
          <w:tcPr>
            <w:tcW w:w="2265" w:type="dxa"/>
            <w:tcBorders>
              <w:bottom w:val="single" w:sz="4" w:space="0" w:color="auto"/>
            </w:tcBorders>
          </w:tcPr>
          <w:p w14:paraId="62CAEE38" w14:textId="1F48C83D"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EN</w:t>
            </w:r>
          </w:p>
        </w:tc>
        <w:tc>
          <w:tcPr>
            <w:tcW w:w="2265" w:type="dxa"/>
            <w:tcBorders>
              <w:bottom w:val="single" w:sz="4" w:space="0" w:color="auto"/>
            </w:tcBorders>
          </w:tcPr>
          <w:p w14:paraId="1E21B948" w14:textId="463687F4" w:rsidR="003D4EAD" w:rsidRPr="003D4EAD" w:rsidRDefault="003D4EAD" w:rsidP="003D4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D4EAD">
              <w:rPr>
                <w:rFonts w:ascii="Times New Roman" w:hAnsi="Times New Roman" w:cs="Times New Roman"/>
                <w:szCs w:val="20"/>
              </w:rPr>
              <w:t>EN</w:t>
            </w:r>
          </w:p>
        </w:tc>
      </w:tr>
    </w:tbl>
    <w:p w14:paraId="279B97F7" w14:textId="43176746" w:rsidR="00DC0943" w:rsidRPr="005A4B86" w:rsidRDefault="00A10DC1" w:rsidP="005A4B86">
      <w:pPr>
        <w:jc w:val="center"/>
        <w:rPr>
          <w:rFonts w:ascii="Times New Roman" w:hAnsi="Times New Roman" w:cs="Times New Roman"/>
          <w:szCs w:val="18"/>
        </w:rPr>
      </w:pPr>
      <w:r w:rsidRPr="00800685">
        <w:rPr>
          <w:rFonts w:ascii="Times New Roman" w:hAnsi="Times New Roman" w:cs="Times New Roman"/>
          <w:szCs w:val="18"/>
        </w:rPr>
        <w:t xml:space="preserve">Fuente: </w:t>
      </w:r>
      <w:sdt>
        <w:sdtPr>
          <w:rPr>
            <w:rFonts w:ascii="Times New Roman" w:hAnsi="Times New Roman" w:cs="Times New Roman"/>
            <w:szCs w:val="18"/>
          </w:rPr>
          <w:id w:val="1604220368"/>
          <w:citation/>
        </w:sdtPr>
        <w:sdtContent>
          <w:r w:rsidRPr="00800685">
            <w:rPr>
              <w:rFonts w:ascii="Times New Roman" w:hAnsi="Times New Roman" w:cs="Times New Roman"/>
              <w:szCs w:val="18"/>
            </w:rPr>
            <w:fldChar w:fldCharType="begin"/>
          </w:r>
          <w:r w:rsidRPr="00800685">
            <w:rPr>
              <w:rFonts w:ascii="Times New Roman" w:hAnsi="Times New Roman" w:cs="Times New Roman"/>
              <w:szCs w:val="18"/>
              <w:lang w:val="es-ES"/>
            </w:rPr>
            <w:instrText xml:space="preserve"> CITATION MAE18 \l 3082 </w:instrText>
          </w:r>
          <w:r w:rsidRPr="00800685">
            <w:rPr>
              <w:rFonts w:ascii="Times New Roman" w:hAnsi="Times New Roman" w:cs="Times New Roman"/>
              <w:szCs w:val="18"/>
            </w:rPr>
            <w:fldChar w:fldCharType="separate"/>
          </w:r>
          <w:r w:rsidRPr="00800685">
            <w:rPr>
              <w:rFonts w:ascii="Times New Roman" w:hAnsi="Times New Roman" w:cs="Times New Roman"/>
              <w:noProof/>
              <w:szCs w:val="18"/>
              <w:lang w:val="es-ES"/>
            </w:rPr>
            <w:t>(MAE, 2018)</w:t>
          </w:r>
          <w:r w:rsidRPr="00800685">
            <w:rPr>
              <w:rFonts w:ascii="Times New Roman" w:hAnsi="Times New Roman" w:cs="Times New Roman"/>
              <w:szCs w:val="18"/>
            </w:rPr>
            <w:fldChar w:fldCharType="end"/>
          </w:r>
        </w:sdtContent>
      </w:sdt>
    </w:p>
    <w:p w14:paraId="46A08618" w14:textId="53086C85" w:rsidR="005A4B86" w:rsidRPr="005A4B86" w:rsidRDefault="005A4B86" w:rsidP="001B7C94">
      <w:pPr>
        <w:ind w:firstLine="567"/>
        <w:jc w:val="both"/>
        <w:rPr>
          <w:rFonts w:ascii="Times New Roman" w:eastAsia="Times New Roman" w:hAnsi="Times New Roman" w:cs="Times New Roman"/>
          <w:sz w:val="24"/>
          <w:szCs w:val="24"/>
        </w:rPr>
      </w:pPr>
      <w:r w:rsidRPr="005A4B86">
        <w:rPr>
          <w:rFonts w:ascii="Times New Roman" w:eastAsia="Times New Roman" w:hAnsi="Times New Roman" w:cs="Times New Roman"/>
          <w:sz w:val="24"/>
          <w:szCs w:val="24"/>
        </w:rPr>
        <w:t>La biomasa es un elemento principal para determinar la cantidad de carbono almacenado en el bosque</w:t>
      </w:r>
      <w:r>
        <w:rPr>
          <w:rFonts w:ascii="Times New Roman" w:eastAsia="Times New Roman" w:hAnsi="Times New Roman" w:cs="Times New Roman"/>
          <w:sz w:val="24"/>
          <w:szCs w:val="24"/>
        </w:rPr>
        <w:t xml:space="preserve">, </w:t>
      </w:r>
      <w:r w:rsidRPr="005A4B86">
        <w:rPr>
          <w:rFonts w:ascii="Times New Roman" w:eastAsia="Times New Roman" w:hAnsi="Times New Roman" w:cs="Times New Roman"/>
          <w:sz w:val="24"/>
          <w:szCs w:val="24"/>
        </w:rPr>
        <w:t xml:space="preserve">da a conocer el ciclo del carbono a nivel global, por lo que constituye un elemento importante para estudios de cambio climático. </w:t>
      </w:r>
      <w:r>
        <w:rPr>
          <w:rFonts w:ascii="Times New Roman" w:eastAsia="Times New Roman" w:hAnsi="Times New Roman" w:cs="Times New Roman"/>
          <w:sz w:val="24"/>
          <w:szCs w:val="24"/>
        </w:rPr>
        <w:t xml:space="preserve">En el estudio realizado por </w:t>
      </w:r>
      <w:sdt>
        <w:sdtPr>
          <w:rPr>
            <w:rFonts w:ascii="Times New Roman" w:eastAsia="Times New Roman" w:hAnsi="Times New Roman" w:cs="Times New Roman"/>
            <w:sz w:val="24"/>
            <w:szCs w:val="24"/>
          </w:rPr>
          <w:id w:val="-1780401883"/>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lang w:val="es-ES"/>
            </w:rPr>
            <w:instrText xml:space="preserve"> CITATION Sal18 \l 3082 </w:instrText>
          </w:r>
          <w:r>
            <w:rPr>
              <w:rFonts w:ascii="Times New Roman" w:eastAsia="Times New Roman" w:hAnsi="Times New Roman" w:cs="Times New Roman"/>
              <w:sz w:val="24"/>
              <w:szCs w:val="24"/>
            </w:rPr>
            <w:fldChar w:fldCharType="separate"/>
          </w:r>
          <w:r w:rsidRPr="005A4B86">
            <w:rPr>
              <w:rFonts w:ascii="Times New Roman" w:eastAsia="Times New Roman" w:hAnsi="Times New Roman" w:cs="Times New Roman"/>
              <w:noProof/>
              <w:sz w:val="24"/>
              <w:szCs w:val="24"/>
              <w:lang w:val="es-ES"/>
            </w:rPr>
            <w:t>(Salazar, Delgado, &amp; Ramirez-Cando, 2018)</w:t>
          </w:r>
          <w:r>
            <w:rPr>
              <w:rFonts w:ascii="Times New Roman" w:eastAsia="Times New Roman" w:hAnsi="Times New Roman" w:cs="Times New Roman"/>
              <w:sz w:val="24"/>
              <w:szCs w:val="24"/>
            </w:rPr>
            <w:fldChar w:fldCharType="end"/>
          </w:r>
        </w:sdtContent>
      </w:sdt>
      <w:r w:rsidR="00FF0221">
        <w:rPr>
          <w:rFonts w:ascii="Times New Roman" w:eastAsia="Times New Roman" w:hAnsi="Times New Roman" w:cs="Times New Roman"/>
          <w:sz w:val="24"/>
          <w:szCs w:val="24"/>
        </w:rPr>
        <w:t xml:space="preserve"> e</w:t>
      </w:r>
      <w:r w:rsidRPr="005A4B86">
        <w:rPr>
          <w:rFonts w:ascii="Times New Roman" w:eastAsia="Times New Roman" w:hAnsi="Times New Roman" w:cs="Times New Roman"/>
          <w:sz w:val="24"/>
          <w:szCs w:val="24"/>
        </w:rPr>
        <w:t>sta estimación se obtuvo de la multiplicación del volumen del bosque, la densidad de la madera, el factor de expansión de biomasa aérea y el factor de expansión de biomasa subterránea.</w:t>
      </w:r>
      <w:r w:rsidR="00FF0221">
        <w:rPr>
          <w:rFonts w:ascii="Times New Roman" w:eastAsia="Times New Roman" w:hAnsi="Times New Roman" w:cs="Times New Roman"/>
          <w:sz w:val="24"/>
          <w:szCs w:val="24"/>
        </w:rPr>
        <w:t xml:space="preserve"> </w:t>
      </w:r>
      <w:r w:rsidRPr="005A4B86">
        <w:rPr>
          <w:rFonts w:ascii="Times New Roman" w:eastAsia="Times New Roman" w:hAnsi="Times New Roman" w:cs="Times New Roman"/>
          <w:sz w:val="24"/>
          <w:szCs w:val="24"/>
        </w:rPr>
        <w:t>El valor de la biomasa, se obtuvo mediante la siguiente f</w:t>
      </w:r>
      <w:r w:rsidR="004F4EDE">
        <w:rPr>
          <w:rFonts w:ascii="Times New Roman" w:eastAsia="Times New Roman" w:hAnsi="Times New Roman" w:cs="Times New Roman"/>
          <w:sz w:val="24"/>
          <w:szCs w:val="24"/>
        </w:rPr>
        <w:t>ó</w:t>
      </w:r>
      <w:r w:rsidRPr="005A4B86">
        <w:rPr>
          <w:rFonts w:ascii="Times New Roman" w:eastAsia="Times New Roman" w:hAnsi="Times New Roman" w:cs="Times New Roman"/>
          <w:sz w:val="24"/>
          <w:szCs w:val="24"/>
        </w:rPr>
        <w:t>rmula:</w:t>
      </w:r>
    </w:p>
    <w:p w14:paraId="17451253" w14:textId="4AA4558F" w:rsidR="005A4B86" w:rsidRPr="005A4B86" w:rsidRDefault="00FF0221" w:rsidP="00EB7BDA">
      <w:pPr>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Bf = Volumen * GE * </w:t>
      </w:r>
      <w:proofErr w:type="spellStart"/>
      <w:r>
        <w:rPr>
          <w:rFonts w:ascii="Times New Roman" w:eastAsia="Times New Roman" w:hAnsi="Times New Roman" w:cs="Times New Roman"/>
          <w:sz w:val="24"/>
          <w:szCs w:val="24"/>
        </w:rPr>
        <w:t>FEBa</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FEBs</w:t>
      </w:r>
      <w:proofErr w:type="spellEnd"/>
      <w:r w:rsidR="00EB7B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2)</w:t>
      </w:r>
    </w:p>
    <w:p w14:paraId="4FDCB831" w14:textId="4F121A2F" w:rsidR="005A4B86" w:rsidRPr="005A4B86" w:rsidRDefault="005A4B86" w:rsidP="00FF0221">
      <w:pPr>
        <w:jc w:val="both"/>
        <w:rPr>
          <w:rFonts w:ascii="Times New Roman" w:eastAsia="Times New Roman" w:hAnsi="Times New Roman" w:cs="Times New Roman"/>
          <w:sz w:val="24"/>
          <w:szCs w:val="24"/>
        </w:rPr>
      </w:pPr>
      <w:r w:rsidRPr="005A4B86">
        <w:rPr>
          <w:rFonts w:ascii="Times New Roman" w:eastAsia="Times New Roman" w:hAnsi="Times New Roman" w:cs="Times New Roman"/>
          <w:sz w:val="24"/>
          <w:szCs w:val="24"/>
        </w:rPr>
        <w:t xml:space="preserve">Donde: </w:t>
      </w:r>
    </w:p>
    <w:p w14:paraId="619318EC" w14:textId="648672E2" w:rsidR="005A4B86" w:rsidRPr="005A4B86" w:rsidRDefault="005A4B86" w:rsidP="00EB7BDA">
      <w:pPr>
        <w:spacing w:after="0"/>
        <w:ind w:left="708"/>
        <w:jc w:val="both"/>
        <w:rPr>
          <w:rFonts w:ascii="Times New Roman" w:eastAsia="Times New Roman" w:hAnsi="Times New Roman" w:cs="Times New Roman"/>
          <w:sz w:val="24"/>
          <w:szCs w:val="24"/>
        </w:rPr>
      </w:pPr>
      <w:r w:rsidRPr="005A4B86">
        <w:rPr>
          <w:rFonts w:ascii="Times New Roman" w:eastAsia="Times New Roman" w:hAnsi="Times New Roman" w:cs="Times New Roman"/>
          <w:sz w:val="24"/>
          <w:szCs w:val="24"/>
        </w:rPr>
        <w:t xml:space="preserve">Bf = biomasa forestal, </w:t>
      </w:r>
      <w:r w:rsidR="00FF0221">
        <w:rPr>
          <w:rFonts w:ascii="Times New Roman" w:eastAsia="Times New Roman" w:hAnsi="Times New Roman" w:cs="Times New Roman"/>
          <w:sz w:val="24"/>
          <w:szCs w:val="24"/>
        </w:rPr>
        <w:t>(</w:t>
      </w:r>
      <w:r w:rsidRPr="005A4B86">
        <w:rPr>
          <w:rFonts w:ascii="Times New Roman" w:eastAsia="Times New Roman" w:hAnsi="Times New Roman" w:cs="Times New Roman"/>
          <w:sz w:val="24"/>
          <w:szCs w:val="24"/>
        </w:rPr>
        <w:t>t</w:t>
      </w:r>
      <w:r w:rsidR="00FF0221">
        <w:rPr>
          <w:rFonts w:ascii="Times New Roman" w:eastAsia="Times New Roman" w:hAnsi="Times New Roman" w:cs="Times New Roman"/>
          <w:sz w:val="24"/>
          <w:szCs w:val="24"/>
        </w:rPr>
        <w:t>on)</w:t>
      </w:r>
    </w:p>
    <w:p w14:paraId="63300FDE" w14:textId="77777777" w:rsidR="005A4B86" w:rsidRPr="005A4B86" w:rsidRDefault="005A4B86" w:rsidP="00EB7BDA">
      <w:pPr>
        <w:spacing w:after="0"/>
        <w:ind w:left="708"/>
        <w:jc w:val="both"/>
        <w:rPr>
          <w:rFonts w:ascii="Times New Roman" w:eastAsia="Times New Roman" w:hAnsi="Times New Roman" w:cs="Times New Roman"/>
          <w:sz w:val="24"/>
          <w:szCs w:val="24"/>
        </w:rPr>
      </w:pPr>
      <w:r w:rsidRPr="005A4B86">
        <w:rPr>
          <w:rFonts w:ascii="Times New Roman" w:eastAsia="Times New Roman" w:hAnsi="Times New Roman" w:cs="Times New Roman"/>
          <w:sz w:val="24"/>
          <w:szCs w:val="24"/>
        </w:rPr>
        <w:t>GE = densidad de la madera, t/m</w:t>
      </w:r>
      <w:r w:rsidRPr="005A4B86">
        <w:rPr>
          <w:rFonts w:ascii="Times New Roman" w:eastAsia="Times New Roman" w:hAnsi="Times New Roman" w:cs="Times New Roman"/>
          <w:sz w:val="24"/>
          <w:szCs w:val="24"/>
          <w:vertAlign w:val="superscript"/>
        </w:rPr>
        <w:t>3</w:t>
      </w:r>
      <w:r w:rsidRPr="005A4B86">
        <w:rPr>
          <w:rFonts w:ascii="Times New Roman" w:eastAsia="Times New Roman" w:hAnsi="Times New Roman" w:cs="Times New Roman"/>
          <w:sz w:val="24"/>
          <w:szCs w:val="24"/>
        </w:rPr>
        <w:t> [0,5].</w:t>
      </w:r>
    </w:p>
    <w:p w14:paraId="45DD9456" w14:textId="6FF675B4" w:rsidR="005A4B86" w:rsidRPr="005A4B86" w:rsidRDefault="005A4B86" w:rsidP="00EB7BDA">
      <w:pPr>
        <w:spacing w:after="0"/>
        <w:ind w:left="708"/>
        <w:jc w:val="both"/>
        <w:rPr>
          <w:rFonts w:ascii="Times New Roman" w:eastAsia="Times New Roman" w:hAnsi="Times New Roman" w:cs="Times New Roman"/>
          <w:sz w:val="24"/>
          <w:szCs w:val="24"/>
        </w:rPr>
      </w:pPr>
      <w:r w:rsidRPr="005A4B86">
        <w:rPr>
          <w:rFonts w:ascii="Times New Roman" w:eastAsia="Times New Roman" w:hAnsi="Times New Roman" w:cs="Times New Roman"/>
          <w:sz w:val="24"/>
          <w:szCs w:val="24"/>
        </w:rPr>
        <w:t>FEBa=factor de expansión de biomasa aérea (ramas,</w:t>
      </w:r>
      <w:r w:rsidR="00FF0221">
        <w:rPr>
          <w:rFonts w:ascii="Times New Roman" w:eastAsia="Times New Roman" w:hAnsi="Times New Roman" w:cs="Times New Roman"/>
          <w:sz w:val="24"/>
          <w:szCs w:val="24"/>
        </w:rPr>
        <w:t xml:space="preserve"> </w:t>
      </w:r>
      <w:r w:rsidRPr="005A4B86">
        <w:rPr>
          <w:rFonts w:ascii="Times New Roman" w:eastAsia="Times New Roman" w:hAnsi="Times New Roman" w:cs="Times New Roman"/>
          <w:sz w:val="24"/>
          <w:szCs w:val="24"/>
        </w:rPr>
        <w:t>hojas) [1,20].</w:t>
      </w:r>
    </w:p>
    <w:p w14:paraId="6090752A" w14:textId="3F1805A2" w:rsidR="005A4B86" w:rsidRDefault="005A4B86" w:rsidP="00EB7BDA">
      <w:pPr>
        <w:spacing w:after="0"/>
        <w:ind w:left="708"/>
        <w:jc w:val="both"/>
        <w:rPr>
          <w:rFonts w:ascii="Times New Roman" w:eastAsia="Times New Roman" w:hAnsi="Times New Roman" w:cs="Times New Roman"/>
          <w:sz w:val="24"/>
          <w:szCs w:val="24"/>
        </w:rPr>
      </w:pPr>
      <w:r w:rsidRPr="005A4B86">
        <w:rPr>
          <w:rFonts w:ascii="Times New Roman" w:eastAsia="Times New Roman" w:hAnsi="Times New Roman" w:cs="Times New Roman"/>
          <w:sz w:val="24"/>
          <w:szCs w:val="24"/>
        </w:rPr>
        <w:t>FEBs=factor de expansión de biomasa subterránea (</w:t>
      </w:r>
      <w:r w:rsidR="00FF0221" w:rsidRPr="005A4B86">
        <w:rPr>
          <w:rFonts w:ascii="Times New Roman" w:eastAsia="Times New Roman" w:hAnsi="Times New Roman" w:cs="Times New Roman"/>
          <w:sz w:val="24"/>
          <w:szCs w:val="24"/>
        </w:rPr>
        <w:t>raíces</w:t>
      </w:r>
      <w:r w:rsidR="00EB7BDA">
        <w:rPr>
          <w:rFonts w:ascii="Times New Roman" w:eastAsia="Times New Roman" w:hAnsi="Times New Roman" w:cs="Times New Roman"/>
          <w:sz w:val="24"/>
          <w:szCs w:val="24"/>
        </w:rPr>
        <w:t>) [1,20].</w:t>
      </w:r>
    </w:p>
    <w:p w14:paraId="19656545" w14:textId="77777777" w:rsidR="00EB7BDA" w:rsidRPr="005A4B86" w:rsidRDefault="00EB7BDA" w:rsidP="00EB7BDA">
      <w:pPr>
        <w:spacing w:after="0"/>
        <w:jc w:val="both"/>
        <w:rPr>
          <w:rFonts w:ascii="Times New Roman" w:eastAsia="Times New Roman" w:hAnsi="Times New Roman" w:cs="Times New Roman"/>
          <w:sz w:val="24"/>
          <w:szCs w:val="24"/>
        </w:rPr>
      </w:pPr>
    </w:p>
    <w:p w14:paraId="244A7BFE" w14:textId="145CC39B" w:rsidR="00FF0221" w:rsidRPr="00943EAD" w:rsidRDefault="00FF0221" w:rsidP="001B7C94">
      <w:pPr>
        <w:spacing w:after="0"/>
        <w:ind w:firstLine="567"/>
        <w:jc w:val="both"/>
      </w:pPr>
      <w:r>
        <w:rPr>
          <w:rFonts w:ascii="Times New Roman" w:eastAsia="Times New Roman" w:hAnsi="Times New Roman" w:cs="Times New Roman"/>
          <w:sz w:val="24"/>
          <w:szCs w:val="24"/>
          <w:lang w:val="es-ES"/>
        </w:rPr>
        <w:t xml:space="preserve">Debido a </w:t>
      </w:r>
      <w:r w:rsidR="00E23C9B">
        <w:rPr>
          <w:rFonts w:ascii="Times New Roman" w:eastAsia="Times New Roman" w:hAnsi="Times New Roman" w:cs="Times New Roman"/>
          <w:sz w:val="24"/>
          <w:szCs w:val="24"/>
          <w:lang w:val="es-ES"/>
        </w:rPr>
        <w:t xml:space="preserve">que el </w:t>
      </w:r>
      <w:r>
        <w:rPr>
          <w:rFonts w:ascii="Times New Roman" w:eastAsia="Times New Roman" w:hAnsi="Times New Roman" w:cs="Times New Roman"/>
          <w:sz w:val="24"/>
          <w:szCs w:val="24"/>
          <w:lang w:val="es-ES"/>
        </w:rPr>
        <w:t xml:space="preserve">Parque Nacional Rio Negro Sopladora fue declarado </w:t>
      </w:r>
      <w:r w:rsidR="00E23C9B">
        <w:rPr>
          <w:rFonts w:ascii="Times New Roman" w:eastAsia="Times New Roman" w:hAnsi="Times New Roman" w:cs="Times New Roman"/>
          <w:sz w:val="24"/>
          <w:szCs w:val="24"/>
          <w:lang w:val="es-ES"/>
        </w:rPr>
        <w:t xml:space="preserve">recientemente </w:t>
      </w:r>
      <w:r>
        <w:rPr>
          <w:rFonts w:ascii="Times New Roman" w:eastAsia="Times New Roman" w:hAnsi="Times New Roman" w:cs="Times New Roman"/>
          <w:sz w:val="24"/>
          <w:szCs w:val="24"/>
          <w:lang w:val="es-ES"/>
        </w:rPr>
        <w:t>el 23 de enero del 2018</w:t>
      </w:r>
      <w:r w:rsidR="00E23C9B">
        <w:rPr>
          <w:rFonts w:ascii="Times New Roman" w:eastAsia="Times New Roman" w:hAnsi="Times New Roman" w:cs="Times New Roman"/>
          <w:sz w:val="24"/>
          <w:szCs w:val="24"/>
          <w:lang w:val="es-ES"/>
        </w:rPr>
        <w:t xml:space="preserve"> dentro del Sistema Nacional de Áreas Protegidas (SNAP)</w:t>
      </w:r>
      <w:r>
        <w:rPr>
          <w:rFonts w:ascii="Times New Roman" w:eastAsia="Times New Roman" w:hAnsi="Times New Roman" w:cs="Times New Roman"/>
          <w:sz w:val="24"/>
          <w:szCs w:val="24"/>
          <w:lang w:val="es-ES"/>
        </w:rPr>
        <w:t xml:space="preserve">, no se cuenta con un inventario forestal </w:t>
      </w:r>
      <w:r w:rsidR="00E23C9B">
        <w:rPr>
          <w:rFonts w:ascii="Times New Roman" w:eastAsia="Times New Roman" w:hAnsi="Times New Roman" w:cs="Times New Roman"/>
          <w:sz w:val="24"/>
          <w:szCs w:val="24"/>
          <w:lang w:val="es-ES"/>
        </w:rPr>
        <w:t>que</w:t>
      </w:r>
      <w:r>
        <w:rPr>
          <w:rFonts w:ascii="Times New Roman" w:eastAsia="Times New Roman" w:hAnsi="Times New Roman" w:cs="Times New Roman"/>
          <w:sz w:val="24"/>
          <w:szCs w:val="24"/>
          <w:lang w:val="es-ES"/>
        </w:rPr>
        <w:t xml:space="preserve"> brinde la información necesaria tanto del </w:t>
      </w:r>
      <w:r w:rsidRPr="005A4B86">
        <w:rPr>
          <w:rFonts w:ascii="Times New Roman" w:eastAsia="Times New Roman" w:hAnsi="Times New Roman" w:cs="Times New Roman"/>
          <w:sz w:val="24"/>
          <w:szCs w:val="24"/>
        </w:rPr>
        <w:t>volumen del bosque</w:t>
      </w:r>
      <w:r>
        <w:rPr>
          <w:rFonts w:ascii="Times New Roman" w:eastAsia="Times New Roman" w:hAnsi="Times New Roman" w:cs="Times New Roman"/>
          <w:sz w:val="24"/>
          <w:szCs w:val="24"/>
        </w:rPr>
        <w:t xml:space="preserve"> y </w:t>
      </w:r>
      <w:r w:rsidRPr="005A4B86">
        <w:rPr>
          <w:rFonts w:ascii="Times New Roman" w:eastAsia="Times New Roman" w:hAnsi="Times New Roman" w:cs="Times New Roman"/>
          <w:sz w:val="24"/>
          <w:szCs w:val="24"/>
        </w:rPr>
        <w:t>la densidad de la madera</w:t>
      </w:r>
      <w:r w:rsidR="00943EAD">
        <w:rPr>
          <w:rFonts w:ascii="Times New Roman" w:eastAsia="Times New Roman" w:hAnsi="Times New Roman" w:cs="Times New Roman"/>
          <w:sz w:val="24"/>
          <w:szCs w:val="24"/>
        </w:rPr>
        <w:t>,</w:t>
      </w:r>
      <w:r>
        <w:rPr>
          <w:rFonts w:ascii="Times New Roman" w:eastAsia="Times New Roman" w:hAnsi="Times New Roman" w:cs="Times New Roman"/>
          <w:sz w:val="24"/>
          <w:szCs w:val="24"/>
          <w:lang w:val="es-ES"/>
        </w:rPr>
        <w:t xml:space="preserve"> con lo cual se pueda aplicar la f</w:t>
      </w:r>
      <w:r w:rsidR="00E23C9B">
        <w:rPr>
          <w:rFonts w:ascii="Times New Roman" w:eastAsia="Times New Roman" w:hAnsi="Times New Roman" w:cs="Times New Roman"/>
          <w:sz w:val="24"/>
          <w:szCs w:val="24"/>
          <w:lang w:val="es-ES"/>
        </w:rPr>
        <w:t>ó</w:t>
      </w:r>
      <w:r>
        <w:rPr>
          <w:rFonts w:ascii="Times New Roman" w:eastAsia="Times New Roman" w:hAnsi="Times New Roman" w:cs="Times New Roman"/>
          <w:sz w:val="24"/>
          <w:szCs w:val="24"/>
          <w:lang w:val="es-ES"/>
        </w:rPr>
        <w:t>rmula</w:t>
      </w:r>
      <w:r w:rsidR="00E23C9B">
        <w:rPr>
          <w:rFonts w:ascii="Times New Roman" w:eastAsia="Times New Roman" w:hAnsi="Times New Roman" w:cs="Times New Roman"/>
          <w:sz w:val="24"/>
          <w:szCs w:val="24"/>
          <w:lang w:val="es-ES"/>
        </w:rPr>
        <w:t xml:space="preserve"> (2) </w:t>
      </w:r>
      <w:r>
        <w:rPr>
          <w:rFonts w:ascii="Times New Roman" w:eastAsia="Times New Roman" w:hAnsi="Times New Roman" w:cs="Times New Roman"/>
          <w:sz w:val="24"/>
          <w:szCs w:val="24"/>
          <w:lang w:val="es-ES"/>
        </w:rPr>
        <w:t>antes mencionada</w:t>
      </w:r>
      <w:r w:rsidR="00943EAD">
        <w:rPr>
          <w:rFonts w:ascii="Times New Roman" w:eastAsia="Times New Roman" w:hAnsi="Times New Roman" w:cs="Times New Roman"/>
          <w:sz w:val="24"/>
          <w:szCs w:val="24"/>
          <w:lang w:val="es-ES"/>
        </w:rPr>
        <w:t xml:space="preserve">. Por ello </w:t>
      </w:r>
      <w:r w:rsidR="00943EAD">
        <w:rPr>
          <w:rFonts w:ascii="Times New Roman" w:eastAsia="Times New Roman" w:hAnsi="Times New Roman" w:cs="Times New Roman"/>
          <w:sz w:val="24"/>
          <w:szCs w:val="24"/>
          <w:lang w:val="es-ES"/>
        </w:rPr>
        <w:lastRenderedPageBreak/>
        <w:t>se obtuvo la base de información geográfica (</w:t>
      </w:r>
      <w:proofErr w:type="spellStart"/>
      <w:r w:rsidR="00943EAD">
        <w:rPr>
          <w:rFonts w:ascii="Times New Roman" w:eastAsia="Times New Roman" w:hAnsi="Times New Roman" w:cs="Times New Roman"/>
          <w:sz w:val="24"/>
          <w:szCs w:val="24"/>
          <w:lang w:val="es-ES"/>
        </w:rPr>
        <w:t>shape</w:t>
      </w:r>
      <w:proofErr w:type="spellEnd"/>
      <w:r w:rsidR="00943EAD">
        <w:rPr>
          <w:rFonts w:ascii="Times New Roman" w:eastAsia="Times New Roman" w:hAnsi="Times New Roman" w:cs="Times New Roman"/>
          <w:sz w:val="24"/>
          <w:szCs w:val="24"/>
          <w:lang w:val="es-ES"/>
        </w:rPr>
        <w:t>) que cuenta con la información de la cantidad de carbono almacenado, la misma que fue descargada de la página del Ministerio del Ambiente</w:t>
      </w:r>
      <w:r w:rsidR="00C86F6A">
        <w:rPr>
          <w:rFonts w:ascii="Times New Roman" w:eastAsia="Times New Roman" w:hAnsi="Times New Roman" w:cs="Times New Roman"/>
          <w:sz w:val="24"/>
          <w:szCs w:val="24"/>
          <w:lang w:val="es-ES"/>
        </w:rPr>
        <w:t xml:space="preserve">, Agua y Transición Ecológica </w:t>
      </w:r>
      <w:sdt>
        <w:sdtPr>
          <w:rPr>
            <w:rFonts w:ascii="Times New Roman" w:hAnsi="Times New Roman" w:cs="Times New Roman"/>
            <w:sz w:val="24"/>
          </w:rPr>
          <w:id w:val="1602838641"/>
          <w:citation/>
        </w:sdtPr>
        <w:sdtContent>
          <w:r w:rsidR="00943EAD" w:rsidRPr="00943EAD">
            <w:rPr>
              <w:rFonts w:ascii="Times New Roman" w:hAnsi="Times New Roman" w:cs="Times New Roman"/>
              <w:sz w:val="24"/>
            </w:rPr>
            <w:fldChar w:fldCharType="begin"/>
          </w:r>
          <w:r w:rsidR="00C86F6A">
            <w:rPr>
              <w:rFonts w:ascii="Times New Roman" w:hAnsi="Times New Roman" w:cs="Times New Roman"/>
              <w:sz w:val="24"/>
              <w:lang w:val="es-MX"/>
            </w:rPr>
            <w:instrText xml:space="preserve">CITATION 201 \l 2058 </w:instrText>
          </w:r>
          <w:r w:rsidR="00943EAD" w:rsidRPr="00943EAD">
            <w:rPr>
              <w:rFonts w:ascii="Times New Roman" w:hAnsi="Times New Roman" w:cs="Times New Roman"/>
              <w:sz w:val="24"/>
            </w:rPr>
            <w:fldChar w:fldCharType="separate"/>
          </w:r>
          <w:r w:rsidR="00C86F6A" w:rsidRPr="00C86F6A">
            <w:rPr>
              <w:rFonts w:ascii="Times New Roman" w:hAnsi="Times New Roman" w:cs="Times New Roman"/>
              <w:noProof/>
              <w:sz w:val="24"/>
              <w:lang w:val="es-MX"/>
            </w:rPr>
            <w:t>(MAATE, 2019)</w:t>
          </w:r>
          <w:r w:rsidR="00943EAD" w:rsidRPr="00943EAD">
            <w:rPr>
              <w:rFonts w:ascii="Times New Roman" w:hAnsi="Times New Roman" w:cs="Times New Roman"/>
              <w:sz w:val="24"/>
            </w:rPr>
            <w:fldChar w:fldCharType="end"/>
          </w:r>
        </w:sdtContent>
      </w:sdt>
      <w:r w:rsidR="00943EAD">
        <w:t>.</w:t>
      </w:r>
    </w:p>
    <w:p w14:paraId="0E9E3FD1" w14:textId="764407E8" w:rsidR="005A4B86" w:rsidRDefault="00943EAD" w:rsidP="001B7C94">
      <w:pPr>
        <w:spacing w:after="0"/>
        <w:ind w:firstLine="567"/>
        <w:jc w:val="both"/>
        <w:rPr>
          <w:rFonts w:ascii="Times New Roman" w:eastAsia="Times New Roman" w:hAnsi="Times New Roman" w:cs="Times New Roman"/>
          <w:sz w:val="24"/>
          <w:szCs w:val="24"/>
        </w:rPr>
      </w:pPr>
      <w:r w:rsidRPr="00943EAD">
        <w:rPr>
          <w:rFonts w:ascii="Times New Roman" w:eastAsia="Times New Roman" w:hAnsi="Times New Roman" w:cs="Times New Roman"/>
          <w:sz w:val="24"/>
        </w:rPr>
        <w:t xml:space="preserve">La metodología aplicada para el Mapa de Carbono de la primera </w:t>
      </w:r>
      <w:r>
        <w:rPr>
          <w:rFonts w:ascii="Times New Roman" w:eastAsia="Times New Roman" w:hAnsi="Times New Roman" w:cs="Times New Roman"/>
          <w:sz w:val="24"/>
        </w:rPr>
        <w:t>evaluación nacional forestal</w:t>
      </w:r>
      <w:r w:rsidRPr="00943EAD">
        <w:rPr>
          <w:rFonts w:ascii="Times New Roman" w:eastAsia="Times New Roman" w:hAnsi="Times New Roman" w:cs="Times New Roman"/>
          <w:sz w:val="24"/>
        </w:rPr>
        <w:t xml:space="preserve"> se basó en la aplicación de un modelo matemático que permitió estimar los contenidos de carbono en el territorio continental, utilizando para ello imágenes satelitales de resolución espacial media y gruesa; y los resultados del primer Inventario Nacional Forestal y el mapa de estratos.</w:t>
      </w:r>
      <w:r>
        <w:rPr>
          <w:rFonts w:ascii="Times New Roman" w:eastAsia="Times New Roman" w:hAnsi="Times New Roman" w:cs="Times New Roman"/>
          <w:sz w:val="24"/>
        </w:rPr>
        <w:t xml:space="preserve"> </w:t>
      </w:r>
      <w:r w:rsidRPr="00943EAD">
        <w:rPr>
          <w:rFonts w:ascii="Times New Roman" w:eastAsia="Times New Roman" w:hAnsi="Times New Roman" w:cs="Times New Roman"/>
          <w:sz w:val="24"/>
          <w:szCs w:val="24"/>
        </w:rPr>
        <w:t>Es importante recalcar que, para la estimación de la cantidad de carbono capturado por los bosques, se consideraron como reservorios a la biomasa aérea (viva y muerta), biomasa en raíces (viva y muerta), biomasa en sotobosque, biomasa en hojarasca y biomasa en madera caída</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683314367"/>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lang w:val="es-ES"/>
            </w:rPr>
            <w:instrText xml:space="preserve"> CITATION Min19 \l 3082 </w:instrText>
          </w:r>
          <w:r>
            <w:rPr>
              <w:rFonts w:ascii="Times New Roman" w:eastAsia="Times New Roman" w:hAnsi="Times New Roman" w:cs="Times New Roman"/>
              <w:sz w:val="24"/>
              <w:szCs w:val="24"/>
            </w:rPr>
            <w:fldChar w:fldCharType="separate"/>
          </w:r>
          <w:r w:rsidRPr="00943EAD">
            <w:rPr>
              <w:rFonts w:ascii="Times New Roman" w:eastAsia="Times New Roman" w:hAnsi="Times New Roman" w:cs="Times New Roman"/>
              <w:noProof/>
              <w:sz w:val="24"/>
              <w:szCs w:val="24"/>
              <w:lang w:val="es-ES"/>
            </w:rPr>
            <w:t>(Ministerio del Ambiente, Agua y Transición Ecológica, 2019)</w:t>
          </w:r>
          <w:r>
            <w:rPr>
              <w:rFonts w:ascii="Times New Roman" w:eastAsia="Times New Roman" w:hAnsi="Times New Roman" w:cs="Times New Roman"/>
              <w:sz w:val="24"/>
              <w:szCs w:val="24"/>
            </w:rPr>
            <w:fldChar w:fldCharType="end"/>
          </w:r>
        </w:sdtContent>
      </w:sdt>
      <w:r w:rsidRPr="00943EAD">
        <w:rPr>
          <w:rFonts w:ascii="Times New Roman" w:eastAsia="Times New Roman" w:hAnsi="Times New Roman" w:cs="Times New Roman"/>
          <w:sz w:val="24"/>
          <w:szCs w:val="24"/>
        </w:rPr>
        <w:t xml:space="preserve">. </w:t>
      </w:r>
    </w:p>
    <w:p w14:paraId="7233D30B" w14:textId="77777777" w:rsidR="009E4A5A" w:rsidRDefault="009E4A5A" w:rsidP="001B7C94">
      <w:pPr>
        <w:spacing w:after="0"/>
        <w:ind w:firstLine="567"/>
        <w:jc w:val="both"/>
        <w:rPr>
          <w:rFonts w:ascii="Times New Roman" w:hAnsi="Times New Roman" w:cs="Times New Roman"/>
          <w:sz w:val="24"/>
        </w:rPr>
      </w:pPr>
      <w:r w:rsidRPr="00554117">
        <w:rPr>
          <w:rFonts w:ascii="Times New Roman" w:hAnsi="Times New Roman" w:cs="Times New Roman"/>
          <w:sz w:val="24"/>
        </w:rPr>
        <w:t xml:space="preserve">Para la ejecución del Mapa de Carbono del Ecuador, primero se seleccionó un mosaico de imágenes LANDSAT o Modis de todo el país en diferentes épocas del año. </w:t>
      </w:r>
    </w:p>
    <w:p w14:paraId="5F8800D4" w14:textId="48321A40" w:rsidR="009E4A5A" w:rsidRPr="00554117" w:rsidRDefault="009E4A5A" w:rsidP="001B7C94">
      <w:pPr>
        <w:spacing w:after="0"/>
        <w:ind w:firstLine="567"/>
        <w:jc w:val="both"/>
        <w:rPr>
          <w:rFonts w:ascii="Times New Roman" w:hAnsi="Times New Roman" w:cs="Times New Roman"/>
          <w:sz w:val="24"/>
        </w:rPr>
      </w:pPr>
      <w:r w:rsidRPr="00554117">
        <w:rPr>
          <w:rFonts w:ascii="Times New Roman" w:hAnsi="Times New Roman" w:cs="Times New Roman"/>
          <w:sz w:val="24"/>
        </w:rPr>
        <w:t>Por consiguiente, se realizó el pre-procesamiento de las imágenes para formar un mosaico nacional, a su vez se realizaron las respectivas correcciones atmosféricas, construcción de una m</w:t>
      </w:r>
      <w:r>
        <w:rPr>
          <w:rFonts w:ascii="Times New Roman" w:hAnsi="Times New Roman" w:cs="Times New Roman"/>
          <w:sz w:val="24"/>
        </w:rPr>
        <w:t>á</w:t>
      </w:r>
      <w:r w:rsidRPr="00554117">
        <w:rPr>
          <w:rFonts w:ascii="Times New Roman" w:hAnsi="Times New Roman" w:cs="Times New Roman"/>
          <w:sz w:val="24"/>
        </w:rPr>
        <w:t>scara de nubes y sombras utilizando el programa LEDAPS y homologación al sistema UTM zona 17 S. Finalmente se realizó el modelamiento mediante el algoritmo K-nearestneighbors (K-nn) implementado en el programa Open Foris. Los resultados se estandarizaron a (T</w:t>
      </w:r>
      <w:r>
        <w:rPr>
          <w:rFonts w:ascii="Times New Roman" w:hAnsi="Times New Roman" w:cs="Times New Roman"/>
          <w:sz w:val="24"/>
        </w:rPr>
        <w:t>o</w:t>
      </w:r>
      <w:r w:rsidRPr="00554117">
        <w:rPr>
          <w:rFonts w:ascii="Times New Roman" w:hAnsi="Times New Roman" w:cs="Times New Roman"/>
          <w:sz w:val="24"/>
        </w:rPr>
        <w:t>n/ha)</w:t>
      </w:r>
      <w:r>
        <w:rPr>
          <w:rFonts w:ascii="Times New Roman" w:hAnsi="Times New Roman" w:cs="Times New Roman"/>
          <w:sz w:val="24"/>
        </w:rPr>
        <w:t xml:space="preserve"> </w:t>
      </w:r>
      <w:sdt>
        <w:sdtPr>
          <w:rPr>
            <w:rFonts w:ascii="Times New Roman" w:hAnsi="Times New Roman" w:cs="Times New Roman"/>
            <w:sz w:val="24"/>
          </w:rPr>
          <w:id w:val="543721754"/>
          <w:citation/>
        </w:sdt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Min19 \l 3082 </w:instrText>
          </w:r>
          <w:r>
            <w:rPr>
              <w:rFonts w:ascii="Times New Roman" w:hAnsi="Times New Roman" w:cs="Times New Roman"/>
              <w:sz w:val="24"/>
            </w:rPr>
            <w:fldChar w:fldCharType="separate"/>
          </w:r>
          <w:r w:rsidRPr="009E4A5A">
            <w:rPr>
              <w:rFonts w:ascii="Times New Roman" w:hAnsi="Times New Roman" w:cs="Times New Roman"/>
              <w:noProof/>
              <w:sz w:val="24"/>
              <w:lang w:val="es-ES"/>
            </w:rPr>
            <w:t>(Ministerio del Ambiente, Agua y Transición Ecológica, 2019)</w:t>
          </w:r>
          <w:r>
            <w:rPr>
              <w:rFonts w:ascii="Times New Roman" w:hAnsi="Times New Roman" w:cs="Times New Roman"/>
              <w:sz w:val="24"/>
            </w:rPr>
            <w:fldChar w:fldCharType="end"/>
          </w:r>
        </w:sdtContent>
      </w:sdt>
      <w:r w:rsidRPr="00554117">
        <w:rPr>
          <w:rFonts w:ascii="Times New Roman" w:hAnsi="Times New Roman" w:cs="Times New Roman"/>
          <w:sz w:val="24"/>
        </w:rPr>
        <w:t>.</w:t>
      </w:r>
    </w:p>
    <w:p w14:paraId="7F94C13E" w14:textId="0D33C352" w:rsidR="009E4A5A" w:rsidRDefault="009E4A5A" w:rsidP="00EB7BDA">
      <w:pPr>
        <w:spacing w:after="0"/>
        <w:jc w:val="both"/>
        <w:rPr>
          <w:rFonts w:ascii="Times New Roman" w:hAnsi="Times New Roman" w:cs="Times New Roman"/>
          <w:sz w:val="24"/>
        </w:rPr>
      </w:pPr>
      <w:r w:rsidRPr="00554117">
        <w:rPr>
          <w:rFonts w:ascii="Times New Roman" w:hAnsi="Times New Roman" w:cs="Times New Roman"/>
          <w:sz w:val="24"/>
        </w:rPr>
        <w:t>La ecuación que se utilizó es la siguiente:</w:t>
      </w:r>
    </w:p>
    <w:p w14:paraId="15D8D46B" w14:textId="77777777" w:rsidR="00EB7BDA" w:rsidRPr="00554117" w:rsidRDefault="00EB7BDA" w:rsidP="00EB7BDA">
      <w:pPr>
        <w:spacing w:after="0"/>
        <w:jc w:val="both"/>
        <w:rPr>
          <w:rFonts w:ascii="Times New Roman" w:hAnsi="Times New Roman" w:cs="Times New Roman"/>
          <w:sz w:val="24"/>
        </w:rPr>
      </w:pPr>
    </w:p>
    <w:p w14:paraId="08C66DE0" w14:textId="6E1C6D30" w:rsidR="009E4A5A" w:rsidRPr="00EB7BDA" w:rsidRDefault="009E4A5A" w:rsidP="009E4A5A">
      <w:pPr>
        <w:jc w:val="both"/>
        <w:rPr>
          <w:rFonts w:ascii="Times New Roman" w:hAnsi="Times New Roman" w:cs="Times New Roman"/>
        </w:rPr>
      </w:pPr>
      <m:oMathPara>
        <m:oMathParaPr>
          <m:jc m:val="right"/>
        </m:oMathParaPr>
        <m:oMath>
          <m:r>
            <w:rPr>
              <w:rFonts w:ascii="Cambria Math" w:hAnsi="Cambria Math" w:cs="Times New Roman"/>
            </w:rPr>
            <m:t>ŷ=</m:t>
          </m:r>
          <m:f>
            <m:fPr>
              <m:ctrlPr>
                <w:rPr>
                  <w:rFonts w:ascii="Cambria Math" w:hAnsi="Cambria Math" w:cs="Times New Roman"/>
                  <w:i/>
                </w:rPr>
              </m:ctrlPr>
            </m:fPr>
            <m:num>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i</m:t>
                          </m:r>
                        </m:sub>
                        <m:sup>
                          <m:r>
                            <w:rPr>
                              <w:rFonts w:ascii="Cambria Math" w:hAnsi="Cambria Math" w:cs="Times New Roman"/>
                            </w:rPr>
                            <m:t>2</m:t>
                          </m:r>
                        </m:sup>
                      </m:sSubSup>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num>
            <m:den>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i</m:t>
                          </m:r>
                        </m:sub>
                        <m:sup>
                          <m:r>
                            <w:rPr>
                              <w:rFonts w:ascii="Cambria Math" w:hAnsi="Cambria Math" w:cs="Times New Roman"/>
                            </w:rPr>
                            <m:t>2</m:t>
                          </m:r>
                        </m:sup>
                      </m:sSubSup>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den>
          </m:f>
          <m:r>
            <w:rPr>
              <w:rFonts w:ascii="Cambria Math" w:hAnsi="Cambria Math" w:cs="Times New Roman"/>
            </w:rPr>
            <m:t xml:space="preserve">                                                                                      (3)</m:t>
          </m:r>
        </m:oMath>
      </m:oMathPara>
    </w:p>
    <w:p w14:paraId="3F71D1B6" w14:textId="77777777" w:rsidR="009E4A5A" w:rsidRPr="00554117" w:rsidRDefault="009E4A5A" w:rsidP="009E4A5A">
      <w:pPr>
        <w:jc w:val="both"/>
        <w:rPr>
          <w:rFonts w:ascii="Times New Roman" w:hAnsi="Times New Roman" w:cs="Times New Roman"/>
          <w:sz w:val="24"/>
        </w:rPr>
      </w:pPr>
      <w:r w:rsidRPr="00554117">
        <w:rPr>
          <w:rFonts w:ascii="Times New Roman" w:hAnsi="Times New Roman" w:cs="Times New Roman"/>
          <w:sz w:val="24"/>
        </w:rPr>
        <w:t>Donde:</w:t>
      </w:r>
    </w:p>
    <w:p w14:paraId="0C871AD2" w14:textId="77777777" w:rsidR="009E4A5A" w:rsidRPr="00554117" w:rsidRDefault="009E4A5A" w:rsidP="00EB7BDA">
      <w:pPr>
        <w:spacing w:after="0"/>
        <w:ind w:left="708"/>
        <w:jc w:val="both"/>
        <w:rPr>
          <w:rFonts w:ascii="Times New Roman" w:hAnsi="Times New Roman" w:cs="Times New Roman"/>
          <w:sz w:val="24"/>
        </w:rPr>
      </w:pPr>
      <w:r w:rsidRPr="00554117">
        <w:rPr>
          <w:rFonts w:ascii="Times New Roman" w:hAnsi="Times New Roman" w:cs="Times New Roman"/>
          <w:sz w:val="24"/>
        </w:rPr>
        <w:t>ŷ= valor estimado</w:t>
      </w:r>
    </w:p>
    <w:p w14:paraId="361CACC0" w14:textId="77777777" w:rsidR="009E4A5A" w:rsidRPr="00554117" w:rsidRDefault="00A50CE5" w:rsidP="00EB7BDA">
      <w:pPr>
        <w:spacing w:after="0"/>
        <w:ind w:left="708"/>
        <w:jc w:val="both"/>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=valor de la y i-ésimo vecino más cercano</m:t>
          </m:r>
        </m:oMath>
      </m:oMathPara>
    </w:p>
    <w:p w14:paraId="051C2004" w14:textId="77777777" w:rsidR="009E4A5A" w:rsidRPr="00554117" w:rsidRDefault="00A50CE5" w:rsidP="00EB7BDA">
      <w:pPr>
        <w:spacing w:after="0"/>
        <w:ind w:left="708"/>
        <w:jc w:val="both"/>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r>
            <w:rPr>
              <w:rFonts w:ascii="Cambria Math" w:hAnsi="Cambria Math" w:cs="Times New Roman"/>
            </w:rPr>
            <m:t>=distancia euclidiana al i-ésimo vecimas más cercano</m:t>
          </m:r>
        </m:oMath>
      </m:oMathPara>
    </w:p>
    <w:p w14:paraId="2AF04B5D" w14:textId="40AF2726" w:rsidR="009E4A5A" w:rsidRDefault="009E4A5A" w:rsidP="00EB7BDA">
      <w:pPr>
        <w:spacing w:after="0"/>
        <w:ind w:left="708"/>
        <w:jc w:val="both"/>
        <w:rPr>
          <w:rFonts w:ascii="Times New Roman" w:eastAsiaTheme="minorEastAsia" w:hAnsi="Times New Roman" w:cs="Times New Roman"/>
          <w:sz w:val="24"/>
        </w:rPr>
      </w:pPr>
      <w:r w:rsidRPr="00554117">
        <w:rPr>
          <w:rFonts w:ascii="Times New Roman" w:eastAsiaTheme="minorEastAsia" w:hAnsi="Times New Roman" w:cs="Times New Roman"/>
          <w:sz w:val="24"/>
        </w:rPr>
        <w:t>k= número de vecinos utilizados</w:t>
      </w:r>
    </w:p>
    <w:p w14:paraId="1A7DB539" w14:textId="77777777" w:rsidR="00EB7BDA" w:rsidRPr="009E4A5A" w:rsidRDefault="00EB7BDA" w:rsidP="00EB7BDA">
      <w:pPr>
        <w:spacing w:after="0"/>
        <w:ind w:left="708"/>
        <w:jc w:val="both"/>
        <w:rPr>
          <w:rFonts w:ascii="Times New Roman" w:eastAsiaTheme="minorEastAsia" w:hAnsi="Times New Roman" w:cs="Times New Roman"/>
          <w:sz w:val="24"/>
        </w:rPr>
      </w:pPr>
    </w:p>
    <w:p w14:paraId="2797D5E2" w14:textId="39084DD2" w:rsidR="00413C4F" w:rsidRDefault="00413C4F" w:rsidP="001B7C94">
      <w:pPr>
        <w:ind w:firstLine="567"/>
        <w:jc w:val="both"/>
        <w:rPr>
          <w:rFonts w:ascii="Times New Roman" w:eastAsia="Times New Roman" w:hAnsi="Times New Roman" w:cs="Times New Roman"/>
          <w:sz w:val="24"/>
          <w:szCs w:val="24"/>
        </w:rPr>
      </w:pPr>
      <w:r w:rsidRPr="00413C4F">
        <w:rPr>
          <w:rFonts w:ascii="Times New Roman" w:eastAsia="Times New Roman" w:hAnsi="Times New Roman" w:cs="Times New Roman"/>
          <w:sz w:val="24"/>
          <w:szCs w:val="24"/>
        </w:rPr>
        <w:t xml:space="preserve">Para la estimación indirecta por hectárea del contenido de carbono en la biomasa, se tiene estimado que aproximadamente el 50% de la biomasa vegetal corresponde al carbono, por lo cual para estimar el carbono almacenado total se </w:t>
      </w:r>
      <w:r>
        <w:rPr>
          <w:rFonts w:ascii="Times New Roman" w:eastAsia="Times New Roman" w:hAnsi="Times New Roman" w:cs="Times New Roman"/>
          <w:sz w:val="24"/>
          <w:szCs w:val="24"/>
        </w:rPr>
        <w:t xml:space="preserve">procede a </w:t>
      </w:r>
      <w:r w:rsidRPr="00413C4F">
        <w:rPr>
          <w:rFonts w:ascii="Times New Roman" w:eastAsia="Times New Roman" w:hAnsi="Times New Roman" w:cs="Times New Roman"/>
          <w:sz w:val="24"/>
          <w:szCs w:val="24"/>
        </w:rPr>
        <w:t>multiplic</w:t>
      </w:r>
      <w:r>
        <w:rPr>
          <w:rFonts w:ascii="Times New Roman" w:eastAsia="Times New Roman" w:hAnsi="Times New Roman" w:cs="Times New Roman"/>
          <w:sz w:val="24"/>
          <w:szCs w:val="24"/>
        </w:rPr>
        <w:t>ar</w:t>
      </w:r>
      <w:r w:rsidRPr="00413C4F">
        <w:rPr>
          <w:rFonts w:ascii="Times New Roman" w:eastAsia="Times New Roman" w:hAnsi="Times New Roman" w:cs="Times New Roman"/>
          <w:sz w:val="24"/>
          <w:szCs w:val="24"/>
        </w:rPr>
        <w:t xml:space="preserve"> la biomasa total (BT) por el factor 0,5 en ausencia de información específica</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546020931"/>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lang w:val="es-ES"/>
            </w:rPr>
            <w:instrText xml:space="preserve"> CITATION Urb16 \l 3082 </w:instrText>
          </w:r>
          <w:r>
            <w:rPr>
              <w:rFonts w:ascii="Times New Roman" w:eastAsia="Times New Roman" w:hAnsi="Times New Roman" w:cs="Times New Roman"/>
              <w:sz w:val="24"/>
              <w:szCs w:val="24"/>
            </w:rPr>
            <w:fldChar w:fldCharType="separate"/>
          </w:r>
          <w:r w:rsidRPr="00413C4F">
            <w:rPr>
              <w:rFonts w:ascii="Times New Roman" w:eastAsia="Times New Roman" w:hAnsi="Times New Roman" w:cs="Times New Roman"/>
              <w:noProof/>
              <w:sz w:val="24"/>
              <w:szCs w:val="24"/>
              <w:lang w:val="es-ES"/>
            </w:rPr>
            <w:t>(Urbina, Marín, &amp; León, 2016)</w:t>
          </w:r>
          <w:r>
            <w:rPr>
              <w:rFonts w:ascii="Times New Roman" w:eastAsia="Times New Roman" w:hAnsi="Times New Roman" w:cs="Times New Roman"/>
              <w:sz w:val="24"/>
              <w:szCs w:val="24"/>
            </w:rPr>
            <w:fldChar w:fldCharType="end"/>
          </w:r>
        </w:sdtContent>
      </w:sdt>
      <w:r w:rsidRPr="00413C4F">
        <w:rPr>
          <w:rFonts w:ascii="Times New Roman" w:eastAsia="Times New Roman" w:hAnsi="Times New Roman" w:cs="Times New Roman"/>
          <w:sz w:val="24"/>
          <w:szCs w:val="24"/>
        </w:rPr>
        <w:t xml:space="preserve">. </w:t>
      </w:r>
    </w:p>
    <w:p w14:paraId="7E6CA509" w14:textId="7321FB4A" w:rsidR="00413C4F" w:rsidRDefault="00413C4F" w:rsidP="00EB7BDA">
      <w:pPr>
        <w:ind w:firstLine="709"/>
        <w:jc w:val="right"/>
        <w:rPr>
          <w:rFonts w:ascii="Times New Roman" w:eastAsia="Times New Roman" w:hAnsi="Times New Roman" w:cs="Times New Roman"/>
          <w:sz w:val="24"/>
          <w:szCs w:val="24"/>
        </w:rPr>
      </w:pPr>
      <w:r w:rsidRPr="00413C4F">
        <w:rPr>
          <w:rFonts w:ascii="Times New Roman" w:eastAsia="Times New Roman" w:hAnsi="Times New Roman" w:cs="Times New Roman"/>
          <w:sz w:val="24"/>
          <w:szCs w:val="24"/>
        </w:rPr>
        <w:t>CBT = BT * 0.5</w:t>
      </w:r>
      <w:r>
        <w:rPr>
          <w:rFonts w:ascii="Times New Roman" w:eastAsia="Times New Roman" w:hAnsi="Times New Roman" w:cs="Times New Roman"/>
          <w:sz w:val="24"/>
          <w:szCs w:val="24"/>
        </w:rPr>
        <w:t xml:space="preserve">  </w:t>
      </w:r>
      <w:r w:rsidR="00EB7B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sidR="009E4A5A">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14:paraId="0BEB7F9C" w14:textId="77777777" w:rsidR="00413C4F" w:rsidRDefault="00413C4F" w:rsidP="00413C4F">
      <w:pPr>
        <w:jc w:val="both"/>
        <w:rPr>
          <w:rFonts w:ascii="Times New Roman" w:eastAsia="Times New Roman" w:hAnsi="Times New Roman" w:cs="Times New Roman"/>
          <w:sz w:val="24"/>
          <w:szCs w:val="24"/>
        </w:rPr>
      </w:pPr>
      <w:r w:rsidRPr="00413C4F">
        <w:rPr>
          <w:rFonts w:ascii="Times New Roman" w:eastAsia="Times New Roman" w:hAnsi="Times New Roman" w:cs="Times New Roman"/>
          <w:sz w:val="24"/>
          <w:szCs w:val="24"/>
        </w:rPr>
        <w:t xml:space="preserve">Dónde: </w:t>
      </w:r>
    </w:p>
    <w:p w14:paraId="2AC59DB7" w14:textId="7A4032D8" w:rsidR="00413C4F" w:rsidRDefault="00413C4F" w:rsidP="00EB7BDA">
      <w:pPr>
        <w:spacing w:after="0"/>
        <w:ind w:left="708"/>
        <w:jc w:val="both"/>
        <w:rPr>
          <w:rFonts w:ascii="Times New Roman" w:eastAsia="Times New Roman" w:hAnsi="Times New Roman" w:cs="Times New Roman"/>
          <w:sz w:val="24"/>
          <w:szCs w:val="24"/>
        </w:rPr>
      </w:pPr>
      <w:r w:rsidRPr="00413C4F">
        <w:rPr>
          <w:rFonts w:ascii="Times New Roman" w:eastAsia="Times New Roman" w:hAnsi="Times New Roman" w:cs="Times New Roman"/>
          <w:sz w:val="24"/>
          <w:szCs w:val="24"/>
        </w:rPr>
        <w:t>CBT = carbono almacenado (ton/ha)</w:t>
      </w:r>
    </w:p>
    <w:p w14:paraId="3D1C110C" w14:textId="1B65C865" w:rsidR="00A10DC1" w:rsidRPr="008D2A4F" w:rsidRDefault="00413C4F" w:rsidP="00EB7BDA">
      <w:pPr>
        <w:spacing w:after="0"/>
        <w:ind w:left="708"/>
        <w:jc w:val="both"/>
        <w:rPr>
          <w:rFonts w:ascii="Times New Roman" w:eastAsia="Times New Roman" w:hAnsi="Times New Roman" w:cs="Times New Roman"/>
          <w:sz w:val="24"/>
          <w:szCs w:val="24"/>
          <w:lang w:val="es-ES"/>
        </w:rPr>
      </w:pPr>
      <w:r w:rsidRPr="00413C4F">
        <w:rPr>
          <w:rFonts w:ascii="Times New Roman" w:eastAsia="Times New Roman" w:hAnsi="Times New Roman" w:cs="Times New Roman"/>
          <w:sz w:val="24"/>
          <w:szCs w:val="24"/>
        </w:rPr>
        <w:t>BT = biomasa total (ton/ha).</w:t>
      </w:r>
    </w:p>
    <w:p w14:paraId="3B779EEF" w14:textId="77777777" w:rsidR="00490C07" w:rsidRDefault="00490C07" w:rsidP="00490C07">
      <w:pPr>
        <w:spacing w:after="0"/>
        <w:ind w:firstLine="709"/>
        <w:jc w:val="both"/>
        <w:rPr>
          <w:rFonts w:ascii="Times New Roman" w:eastAsia="MS Mincho" w:hAnsi="Times New Roman" w:cs="Times New Roman"/>
          <w:sz w:val="24"/>
        </w:rPr>
      </w:pPr>
    </w:p>
    <w:p w14:paraId="7F8432FB" w14:textId="0FE7676E" w:rsidR="00CC3D7C" w:rsidRDefault="00A33804" w:rsidP="001B7C94">
      <w:pPr>
        <w:spacing w:after="240"/>
        <w:ind w:firstLine="567"/>
        <w:jc w:val="both"/>
        <w:rPr>
          <w:rFonts w:ascii="Times New Roman" w:eastAsia="MS Mincho" w:hAnsi="Times New Roman" w:cs="Times New Roman"/>
          <w:sz w:val="24"/>
        </w:rPr>
      </w:pPr>
      <w:r>
        <w:rPr>
          <w:rFonts w:ascii="Times New Roman" w:eastAsia="MS Mincho" w:hAnsi="Times New Roman" w:cs="Times New Roman"/>
          <w:sz w:val="24"/>
        </w:rPr>
        <w:t>En este caso de estudio se despejo en la fórmula (</w:t>
      </w:r>
      <w:r w:rsidR="009E4A5A">
        <w:rPr>
          <w:rFonts w:ascii="Times New Roman" w:eastAsia="MS Mincho" w:hAnsi="Times New Roman" w:cs="Times New Roman"/>
          <w:sz w:val="24"/>
        </w:rPr>
        <w:t>4</w:t>
      </w:r>
      <w:r>
        <w:rPr>
          <w:rFonts w:ascii="Times New Roman" w:eastAsia="MS Mincho" w:hAnsi="Times New Roman" w:cs="Times New Roman"/>
          <w:sz w:val="24"/>
        </w:rPr>
        <w:t xml:space="preserve">) la biomasa total debido a que se tiene los datos del carbono almacenado, los mismos que fueron obtenidos del mapa de carbono de la primera evaluación nacional forestal y se puede visualizar en la </w:t>
      </w:r>
      <w:r w:rsidR="00367063">
        <w:rPr>
          <w:rFonts w:ascii="Times New Roman" w:eastAsia="MS Mincho" w:hAnsi="Times New Roman" w:cs="Times New Roman"/>
          <w:sz w:val="24"/>
        </w:rPr>
        <w:t>(</w:t>
      </w:r>
      <w:r w:rsidR="00C9111D">
        <w:rPr>
          <w:rFonts w:ascii="Times New Roman" w:eastAsia="MS Mincho" w:hAnsi="Times New Roman" w:cs="Times New Roman"/>
          <w:sz w:val="24"/>
        </w:rPr>
        <w:t>t</w:t>
      </w:r>
      <w:r>
        <w:rPr>
          <w:rFonts w:ascii="Times New Roman" w:eastAsia="MS Mincho" w:hAnsi="Times New Roman" w:cs="Times New Roman"/>
          <w:sz w:val="24"/>
        </w:rPr>
        <w:t>abla 4</w:t>
      </w:r>
      <w:r w:rsidR="00367063">
        <w:rPr>
          <w:rFonts w:ascii="Times New Roman" w:eastAsia="MS Mincho" w:hAnsi="Times New Roman" w:cs="Times New Roman"/>
          <w:sz w:val="24"/>
        </w:rPr>
        <w:t>)</w:t>
      </w:r>
      <w:r>
        <w:rPr>
          <w:rFonts w:ascii="Times New Roman" w:eastAsia="MS Mincho" w:hAnsi="Times New Roman" w:cs="Times New Roman"/>
          <w:sz w:val="24"/>
        </w:rPr>
        <w:t>.</w:t>
      </w:r>
    </w:p>
    <w:p w14:paraId="5C7CEC7D" w14:textId="77777777" w:rsidR="00EB7BDA" w:rsidRDefault="00EB7BDA" w:rsidP="00A33804">
      <w:pPr>
        <w:spacing w:after="240"/>
        <w:ind w:firstLine="709"/>
        <w:jc w:val="both"/>
        <w:rPr>
          <w:rFonts w:ascii="Times New Roman" w:eastAsia="MS Mincho" w:hAnsi="Times New Roman" w:cs="Times New Roman"/>
          <w:sz w:val="24"/>
        </w:rPr>
      </w:pPr>
    </w:p>
    <w:p w14:paraId="6891E3E5" w14:textId="77777777" w:rsidR="00A33804" w:rsidRPr="00A33804" w:rsidRDefault="00A33804" w:rsidP="00A33804">
      <w:pPr>
        <w:jc w:val="center"/>
        <w:rPr>
          <w:rFonts w:ascii="Times New Roman" w:hAnsi="Times New Roman" w:cs="Times New Roman"/>
          <w:szCs w:val="20"/>
        </w:rPr>
      </w:pPr>
      <w:r w:rsidRPr="00A33804">
        <w:rPr>
          <w:rFonts w:ascii="Times New Roman" w:hAnsi="Times New Roman" w:cs="Times New Roman"/>
          <w:szCs w:val="20"/>
        </w:rPr>
        <w:t>Tabla 4. Carbono almacenado en los ecosistemas del Parque Nacional Río Negro Sopladora</w:t>
      </w:r>
    </w:p>
    <w:tbl>
      <w:tblPr>
        <w:tblStyle w:val="Tablanormal5"/>
        <w:tblW w:w="0" w:type="auto"/>
        <w:jc w:val="center"/>
        <w:tblLook w:val="04A0" w:firstRow="1" w:lastRow="0" w:firstColumn="1" w:lastColumn="0" w:noHBand="0" w:noVBand="1"/>
      </w:tblPr>
      <w:tblGrid>
        <w:gridCol w:w="3380"/>
        <w:gridCol w:w="3381"/>
      </w:tblGrid>
      <w:tr w:rsidR="00A33804" w:rsidRPr="00A33804" w14:paraId="5653925D" w14:textId="77777777" w:rsidTr="00490C0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3380" w:type="dxa"/>
            <w:tcBorders>
              <w:top w:val="single" w:sz="4" w:space="0" w:color="auto"/>
            </w:tcBorders>
            <w:vAlign w:val="center"/>
          </w:tcPr>
          <w:p w14:paraId="3FE0B284" w14:textId="77777777" w:rsidR="00A33804" w:rsidRPr="00A33804" w:rsidRDefault="00A33804" w:rsidP="00532A29">
            <w:pPr>
              <w:jc w:val="center"/>
              <w:rPr>
                <w:rFonts w:ascii="Times New Roman" w:hAnsi="Times New Roman" w:cs="Times New Roman"/>
                <w:b/>
                <w:bCs/>
                <w:sz w:val="24"/>
                <w:szCs w:val="24"/>
                <w:lang w:val="es-EC"/>
              </w:rPr>
            </w:pPr>
            <w:r w:rsidRPr="00A33804">
              <w:rPr>
                <w:rFonts w:ascii="Times New Roman" w:hAnsi="Times New Roman" w:cs="Times New Roman"/>
                <w:b/>
                <w:bCs/>
                <w:sz w:val="24"/>
                <w:szCs w:val="24"/>
                <w:lang w:val="es-EC"/>
              </w:rPr>
              <w:t>Ecosistemas</w:t>
            </w:r>
          </w:p>
        </w:tc>
        <w:tc>
          <w:tcPr>
            <w:tcW w:w="3381" w:type="dxa"/>
            <w:tcBorders>
              <w:top w:val="single" w:sz="4" w:space="0" w:color="auto"/>
            </w:tcBorders>
            <w:vAlign w:val="center"/>
          </w:tcPr>
          <w:p w14:paraId="254EAD1A" w14:textId="224DB812" w:rsidR="00A33804" w:rsidRPr="00A33804" w:rsidRDefault="00A33804" w:rsidP="00360C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s-EC"/>
              </w:rPr>
            </w:pPr>
            <w:r w:rsidRPr="00A33804">
              <w:rPr>
                <w:rFonts w:ascii="Times New Roman" w:hAnsi="Times New Roman" w:cs="Times New Roman"/>
                <w:b/>
                <w:bCs/>
                <w:sz w:val="24"/>
                <w:szCs w:val="24"/>
                <w:lang w:val="es-EC"/>
              </w:rPr>
              <w:t>Carbono almacenado (ton/ha)</w:t>
            </w:r>
          </w:p>
        </w:tc>
      </w:tr>
      <w:tr w:rsidR="00A33804" w:rsidRPr="00A33804" w14:paraId="40667D02" w14:textId="77777777" w:rsidTr="00490C07">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3380" w:type="dxa"/>
          </w:tcPr>
          <w:p w14:paraId="5F22E468" w14:textId="77777777" w:rsidR="00A33804" w:rsidRPr="00A33804" w:rsidRDefault="00A33804" w:rsidP="005E5E30">
            <w:pPr>
              <w:jc w:val="left"/>
              <w:rPr>
                <w:rFonts w:ascii="Times New Roman" w:hAnsi="Times New Roman" w:cs="Times New Roman"/>
                <w:sz w:val="24"/>
                <w:szCs w:val="24"/>
                <w:lang w:val="es-EC"/>
              </w:rPr>
            </w:pPr>
            <w:r w:rsidRPr="00A33804">
              <w:rPr>
                <w:rFonts w:ascii="Times New Roman" w:hAnsi="Times New Roman" w:cs="Times New Roman"/>
                <w:sz w:val="24"/>
                <w:szCs w:val="24"/>
                <w:lang w:val="es-EC"/>
              </w:rPr>
              <w:t>Bosque siempre verde andino de ceja andina</w:t>
            </w:r>
          </w:p>
        </w:tc>
        <w:tc>
          <w:tcPr>
            <w:tcW w:w="3381" w:type="dxa"/>
          </w:tcPr>
          <w:p w14:paraId="58A155D4" w14:textId="77777777" w:rsidR="00A33804" w:rsidRPr="00A33804" w:rsidRDefault="00A33804"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A33804">
              <w:rPr>
                <w:rFonts w:ascii="Times New Roman" w:hAnsi="Times New Roman" w:cs="Times New Roman"/>
                <w:sz w:val="24"/>
                <w:szCs w:val="24"/>
                <w:lang w:val="es-EC"/>
              </w:rPr>
              <w:t>8513.1</w:t>
            </w:r>
          </w:p>
        </w:tc>
      </w:tr>
      <w:tr w:rsidR="00A33804" w:rsidRPr="00A33804" w14:paraId="543DEB2C" w14:textId="77777777" w:rsidTr="00490C07">
        <w:trPr>
          <w:trHeight w:val="833"/>
          <w:jc w:val="center"/>
        </w:trPr>
        <w:tc>
          <w:tcPr>
            <w:cnfStyle w:val="001000000000" w:firstRow="0" w:lastRow="0" w:firstColumn="1" w:lastColumn="0" w:oddVBand="0" w:evenVBand="0" w:oddHBand="0" w:evenHBand="0" w:firstRowFirstColumn="0" w:firstRowLastColumn="0" w:lastRowFirstColumn="0" w:lastRowLastColumn="0"/>
            <w:tcW w:w="3380" w:type="dxa"/>
          </w:tcPr>
          <w:p w14:paraId="36D68B25" w14:textId="77777777" w:rsidR="00A33804" w:rsidRPr="00A33804" w:rsidRDefault="00A33804" w:rsidP="005E5E30">
            <w:pPr>
              <w:jc w:val="left"/>
              <w:rPr>
                <w:rFonts w:ascii="Times New Roman" w:hAnsi="Times New Roman" w:cs="Times New Roman"/>
                <w:sz w:val="24"/>
                <w:szCs w:val="24"/>
                <w:lang w:val="es-EC"/>
              </w:rPr>
            </w:pPr>
            <w:r w:rsidRPr="00A33804">
              <w:rPr>
                <w:rFonts w:ascii="Times New Roman" w:hAnsi="Times New Roman" w:cs="Times New Roman"/>
                <w:sz w:val="24"/>
                <w:szCs w:val="24"/>
                <w:lang w:val="es-EC"/>
              </w:rPr>
              <w:t>Bosque siempre verde andino de pie de monte</w:t>
            </w:r>
          </w:p>
        </w:tc>
        <w:tc>
          <w:tcPr>
            <w:tcW w:w="3381" w:type="dxa"/>
          </w:tcPr>
          <w:p w14:paraId="5FA4E6FA" w14:textId="77777777" w:rsidR="00A33804" w:rsidRPr="00A33804" w:rsidRDefault="00A33804" w:rsidP="00532A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A33804">
              <w:rPr>
                <w:rFonts w:ascii="Times New Roman" w:hAnsi="Times New Roman" w:cs="Times New Roman"/>
                <w:sz w:val="24"/>
                <w:szCs w:val="24"/>
                <w:lang w:val="es-EC"/>
              </w:rPr>
              <w:t>368.31</w:t>
            </w:r>
          </w:p>
        </w:tc>
      </w:tr>
      <w:tr w:rsidR="00A33804" w:rsidRPr="00A33804" w14:paraId="6969EEC3" w14:textId="77777777" w:rsidTr="00490C07">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3380" w:type="dxa"/>
            <w:tcBorders>
              <w:bottom w:val="single" w:sz="4" w:space="0" w:color="auto"/>
            </w:tcBorders>
          </w:tcPr>
          <w:p w14:paraId="6673D578" w14:textId="0AE83AE5" w:rsidR="00A33804" w:rsidRPr="00A33804" w:rsidRDefault="00A33804" w:rsidP="005E5E30">
            <w:pPr>
              <w:jc w:val="left"/>
              <w:rPr>
                <w:rFonts w:ascii="Times New Roman" w:hAnsi="Times New Roman" w:cs="Times New Roman"/>
                <w:sz w:val="24"/>
                <w:szCs w:val="24"/>
                <w:lang w:val="es-EC"/>
              </w:rPr>
            </w:pPr>
            <w:r w:rsidRPr="00A33804">
              <w:rPr>
                <w:rFonts w:ascii="Times New Roman" w:hAnsi="Times New Roman" w:cs="Times New Roman"/>
                <w:sz w:val="24"/>
                <w:szCs w:val="24"/>
                <w:lang w:val="es-EC"/>
              </w:rPr>
              <w:t>Bosque siempre verde andino de pie Montano</w:t>
            </w:r>
          </w:p>
        </w:tc>
        <w:tc>
          <w:tcPr>
            <w:tcW w:w="3381" w:type="dxa"/>
            <w:tcBorders>
              <w:bottom w:val="single" w:sz="4" w:space="0" w:color="auto"/>
            </w:tcBorders>
          </w:tcPr>
          <w:p w14:paraId="04D1384F" w14:textId="77777777" w:rsidR="00A33804" w:rsidRPr="00A33804" w:rsidRDefault="00A33804"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A33804">
              <w:rPr>
                <w:rFonts w:ascii="Times New Roman" w:hAnsi="Times New Roman" w:cs="Times New Roman"/>
                <w:sz w:val="24"/>
                <w:szCs w:val="24"/>
                <w:lang w:val="es-EC"/>
              </w:rPr>
              <w:t>738.66</w:t>
            </w:r>
          </w:p>
        </w:tc>
      </w:tr>
      <w:tr w:rsidR="00360C71" w:rsidRPr="00A33804" w14:paraId="7DBB7980" w14:textId="77777777" w:rsidTr="00490C07">
        <w:trPr>
          <w:trHeight w:val="335"/>
          <w:jc w:val="center"/>
        </w:trPr>
        <w:tc>
          <w:tcPr>
            <w:cnfStyle w:val="001000000000" w:firstRow="0" w:lastRow="0" w:firstColumn="1" w:lastColumn="0" w:oddVBand="0" w:evenVBand="0" w:oddHBand="0" w:evenHBand="0" w:firstRowFirstColumn="0" w:firstRowLastColumn="0" w:lastRowFirstColumn="0" w:lastRowLastColumn="0"/>
            <w:tcW w:w="3380" w:type="dxa"/>
            <w:tcBorders>
              <w:top w:val="single" w:sz="4" w:space="0" w:color="auto"/>
              <w:bottom w:val="single" w:sz="4" w:space="0" w:color="auto"/>
            </w:tcBorders>
          </w:tcPr>
          <w:p w14:paraId="183287A2" w14:textId="5571BEA4" w:rsidR="00360C71" w:rsidRPr="00360C71" w:rsidRDefault="00360C71" w:rsidP="00532A29">
            <w:pPr>
              <w:jc w:val="center"/>
              <w:rPr>
                <w:rFonts w:ascii="Times New Roman" w:hAnsi="Times New Roman" w:cs="Times New Roman"/>
                <w:b/>
                <w:sz w:val="24"/>
                <w:szCs w:val="24"/>
              </w:rPr>
            </w:pPr>
            <w:r w:rsidRPr="00360C71">
              <w:rPr>
                <w:rFonts w:ascii="Times New Roman" w:hAnsi="Times New Roman" w:cs="Times New Roman"/>
                <w:b/>
                <w:sz w:val="24"/>
                <w:szCs w:val="24"/>
              </w:rPr>
              <w:t>TOTAL</w:t>
            </w:r>
          </w:p>
        </w:tc>
        <w:tc>
          <w:tcPr>
            <w:tcW w:w="3381" w:type="dxa"/>
            <w:tcBorders>
              <w:top w:val="single" w:sz="4" w:space="0" w:color="auto"/>
              <w:bottom w:val="single" w:sz="4" w:space="0" w:color="auto"/>
            </w:tcBorders>
          </w:tcPr>
          <w:p w14:paraId="658A17AF" w14:textId="1B4C1C55" w:rsidR="00360C71" w:rsidRPr="00A33804" w:rsidRDefault="00360C71" w:rsidP="00532A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9620.07</w:t>
            </w:r>
          </w:p>
        </w:tc>
      </w:tr>
    </w:tbl>
    <w:p w14:paraId="1FF9944C" w14:textId="0A252A53" w:rsidR="00A33804" w:rsidRDefault="00A33804" w:rsidP="00A33804">
      <w:pPr>
        <w:jc w:val="center"/>
        <w:rPr>
          <w:rFonts w:ascii="Times New Roman" w:hAnsi="Times New Roman" w:cs="Times New Roman"/>
          <w:szCs w:val="18"/>
        </w:rPr>
      </w:pPr>
      <w:r w:rsidRPr="00A33804">
        <w:rPr>
          <w:rFonts w:ascii="Times New Roman" w:hAnsi="Times New Roman" w:cs="Times New Roman"/>
          <w:szCs w:val="18"/>
        </w:rPr>
        <w:t xml:space="preserve">Fuente: </w:t>
      </w:r>
      <w:sdt>
        <w:sdtPr>
          <w:rPr>
            <w:rFonts w:ascii="Times New Roman" w:hAnsi="Times New Roman" w:cs="Times New Roman"/>
            <w:szCs w:val="18"/>
          </w:rPr>
          <w:id w:val="1860616793"/>
          <w:citation/>
        </w:sdtPr>
        <w:sdtContent>
          <w:r w:rsidRPr="00A33804">
            <w:rPr>
              <w:rFonts w:ascii="Times New Roman" w:hAnsi="Times New Roman" w:cs="Times New Roman"/>
              <w:szCs w:val="18"/>
            </w:rPr>
            <w:fldChar w:fldCharType="begin"/>
          </w:r>
          <w:r w:rsidRPr="00A33804">
            <w:rPr>
              <w:rFonts w:ascii="Times New Roman" w:hAnsi="Times New Roman" w:cs="Times New Roman"/>
              <w:szCs w:val="18"/>
              <w:lang w:val="es-ES"/>
            </w:rPr>
            <w:instrText xml:space="preserve"> CITATION 201 \l 3082 </w:instrText>
          </w:r>
          <w:r w:rsidRPr="00A33804">
            <w:rPr>
              <w:rFonts w:ascii="Times New Roman" w:hAnsi="Times New Roman" w:cs="Times New Roman"/>
              <w:szCs w:val="18"/>
            </w:rPr>
            <w:fldChar w:fldCharType="separate"/>
          </w:r>
          <w:r w:rsidRPr="00A33804">
            <w:rPr>
              <w:rFonts w:ascii="Times New Roman" w:hAnsi="Times New Roman" w:cs="Times New Roman"/>
              <w:noProof/>
              <w:szCs w:val="18"/>
              <w:lang w:val="es-ES"/>
            </w:rPr>
            <w:t>(MAATE, 2019)</w:t>
          </w:r>
          <w:r w:rsidRPr="00A33804">
            <w:rPr>
              <w:rFonts w:ascii="Times New Roman" w:hAnsi="Times New Roman" w:cs="Times New Roman"/>
              <w:szCs w:val="18"/>
            </w:rPr>
            <w:fldChar w:fldCharType="end"/>
          </w:r>
        </w:sdtContent>
      </w:sdt>
    </w:p>
    <w:p w14:paraId="4ED563D4" w14:textId="546B3D04" w:rsidR="009E4A5A" w:rsidRPr="009E4A5A" w:rsidRDefault="009E4A5A" w:rsidP="001B7C94">
      <w:pPr>
        <w:ind w:firstLine="567"/>
        <w:jc w:val="both"/>
        <w:rPr>
          <w:rFonts w:ascii="Times New Roman" w:hAnsi="Times New Roman" w:cs="Times New Roman"/>
          <w:sz w:val="24"/>
          <w:szCs w:val="18"/>
        </w:rPr>
      </w:pPr>
      <w:r w:rsidRPr="009E4A5A">
        <w:rPr>
          <w:rFonts w:ascii="Times New Roman" w:hAnsi="Times New Roman" w:cs="Times New Roman"/>
          <w:sz w:val="24"/>
          <w:szCs w:val="18"/>
        </w:rPr>
        <w:t>Entonces para el cálculo de la biomasa total del Parque Nacional Río Negro – Sopladora se aplicó la siguiente f</w:t>
      </w:r>
      <w:r w:rsidR="004F4EDE">
        <w:rPr>
          <w:rFonts w:ascii="Times New Roman" w:hAnsi="Times New Roman" w:cs="Times New Roman"/>
          <w:sz w:val="24"/>
          <w:szCs w:val="18"/>
        </w:rPr>
        <w:t>ó</w:t>
      </w:r>
      <w:r w:rsidRPr="009E4A5A">
        <w:rPr>
          <w:rFonts w:ascii="Times New Roman" w:hAnsi="Times New Roman" w:cs="Times New Roman"/>
          <w:sz w:val="24"/>
          <w:szCs w:val="18"/>
        </w:rPr>
        <w:t>rmula:</w:t>
      </w:r>
    </w:p>
    <w:p w14:paraId="03E4EF44" w14:textId="34FC1C1B" w:rsidR="009E4A5A" w:rsidRPr="005E5E30" w:rsidRDefault="009E4A5A" w:rsidP="009E4A5A">
      <w:pPr>
        <w:ind w:firstLine="709"/>
        <w:jc w:val="both"/>
        <w:rPr>
          <w:rFonts w:ascii="Times New Roman" w:hAnsi="Times New Roman" w:cs="Times New Roman"/>
          <w:szCs w:val="18"/>
        </w:rPr>
      </w:pPr>
      <m:oMathPara>
        <m:oMathParaPr>
          <m:jc m:val="right"/>
        </m:oMathParaPr>
        <m:oMath>
          <m:r>
            <w:rPr>
              <w:rFonts w:ascii="Cambria Math" w:hAnsi="Cambria Math" w:cs="Times New Roman"/>
              <w:szCs w:val="18"/>
            </w:rPr>
            <m:t>BT=</m:t>
          </m:r>
          <m:f>
            <m:fPr>
              <m:ctrlPr>
                <w:rPr>
                  <w:rFonts w:ascii="Cambria Math" w:hAnsi="Cambria Math" w:cs="Times New Roman"/>
                  <w:i/>
                  <w:szCs w:val="18"/>
                </w:rPr>
              </m:ctrlPr>
            </m:fPr>
            <m:num>
              <m:r>
                <w:rPr>
                  <w:rFonts w:ascii="Cambria Math" w:hAnsi="Cambria Math" w:cs="Times New Roman"/>
                  <w:szCs w:val="18"/>
                </w:rPr>
                <m:t>CBT</m:t>
              </m:r>
            </m:num>
            <m:den>
              <m:r>
                <w:rPr>
                  <w:rFonts w:ascii="Cambria Math" w:hAnsi="Cambria Math" w:cs="Times New Roman"/>
                  <w:szCs w:val="18"/>
                </w:rPr>
                <m:t>0.5</m:t>
              </m:r>
            </m:den>
          </m:f>
          <m:r>
            <w:rPr>
              <w:rFonts w:ascii="Cambria Math" w:hAnsi="Cambria Math" w:cs="Times New Roman"/>
              <w:szCs w:val="18"/>
            </w:rPr>
            <m:t xml:space="preserve">                                                                          (5)</m:t>
          </m:r>
        </m:oMath>
      </m:oMathPara>
    </w:p>
    <w:p w14:paraId="5CB0A961" w14:textId="77777777" w:rsidR="009E4A5A" w:rsidRDefault="009E4A5A" w:rsidP="009E4A5A">
      <w:pPr>
        <w:jc w:val="both"/>
        <w:rPr>
          <w:rFonts w:ascii="Times New Roman" w:eastAsia="Times New Roman" w:hAnsi="Times New Roman" w:cs="Times New Roman"/>
          <w:sz w:val="24"/>
          <w:szCs w:val="24"/>
        </w:rPr>
      </w:pPr>
      <w:r w:rsidRPr="00413C4F">
        <w:rPr>
          <w:rFonts w:ascii="Times New Roman" w:eastAsia="Times New Roman" w:hAnsi="Times New Roman" w:cs="Times New Roman"/>
          <w:sz w:val="24"/>
          <w:szCs w:val="24"/>
        </w:rPr>
        <w:t xml:space="preserve">Dónde: </w:t>
      </w:r>
    </w:p>
    <w:p w14:paraId="005EE754" w14:textId="77777777" w:rsidR="009E4A5A" w:rsidRDefault="009E4A5A" w:rsidP="005E5E30">
      <w:pPr>
        <w:spacing w:after="0"/>
        <w:ind w:left="708"/>
        <w:jc w:val="both"/>
        <w:rPr>
          <w:rFonts w:ascii="Times New Roman" w:eastAsia="Times New Roman" w:hAnsi="Times New Roman" w:cs="Times New Roman"/>
          <w:sz w:val="24"/>
          <w:szCs w:val="24"/>
        </w:rPr>
      </w:pPr>
      <w:r w:rsidRPr="00413C4F">
        <w:rPr>
          <w:rFonts w:ascii="Times New Roman" w:eastAsia="Times New Roman" w:hAnsi="Times New Roman" w:cs="Times New Roman"/>
          <w:sz w:val="24"/>
          <w:szCs w:val="24"/>
        </w:rPr>
        <w:t>CBT = carbono almacenado (ton/ha)</w:t>
      </w:r>
    </w:p>
    <w:p w14:paraId="53DD2302" w14:textId="77777777" w:rsidR="009E4A5A" w:rsidRPr="008D2A4F" w:rsidRDefault="009E4A5A" w:rsidP="005E5E30">
      <w:pPr>
        <w:spacing w:after="0"/>
        <w:ind w:left="708"/>
        <w:jc w:val="both"/>
        <w:rPr>
          <w:rFonts w:ascii="Times New Roman" w:eastAsia="Times New Roman" w:hAnsi="Times New Roman" w:cs="Times New Roman"/>
          <w:sz w:val="24"/>
          <w:szCs w:val="24"/>
          <w:lang w:val="es-ES"/>
        </w:rPr>
      </w:pPr>
      <w:r w:rsidRPr="00413C4F">
        <w:rPr>
          <w:rFonts w:ascii="Times New Roman" w:eastAsia="Times New Roman" w:hAnsi="Times New Roman" w:cs="Times New Roman"/>
          <w:sz w:val="24"/>
          <w:szCs w:val="24"/>
        </w:rPr>
        <w:t>BT = biomasa total (ton/ha).</w:t>
      </w:r>
    </w:p>
    <w:p w14:paraId="1B355887" w14:textId="6B554738" w:rsidR="00A33804" w:rsidRDefault="009E4A5A" w:rsidP="005E5E30">
      <w:pPr>
        <w:spacing w:after="0"/>
        <w:ind w:left="708"/>
        <w:jc w:val="both"/>
        <w:rPr>
          <w:rFonts w:ascii="Times New Roman" w:hAnsi="Times New Roman" w:cs="Times New Roman"/>
          <w:sz w:val="24"/>
          <w:szCs w:val="24"/>
        </w:rPr>
      </w:pPr>
      <w:r>
        <w:rPr>
          <w:rFonts w:ascii="Times New Roman" w:eastAsia="MS Mincho" w:hAnsi="Times New Roman" w:cs="Times New Roman"/>
          <w:sz w:val="24"/>
        </w:rPr>
        <w:t xml:space="preserve">0.5 = </w:t>
      </w:r>
      <w:r w:rsidRPr="009E4A5A">
        <w:rPr>
          <w:rFonts w:ascii="Times New Roman" w:eastAsia="MS Mincho" w:hAnsi="Times New Roman" w:cs="Times New Roman"/>
          <w:sz w:val="24"/>
          <w:szCs w:val="24"/>
        </w:rPr>
        <w:t xml:space="preserve">factor </w:t>
      </w:r>
      <w:r w:rsidRPr="009E4A5A">
        <w:rPr>
          <w:rFonts w:ascii="Times New Roman" w:hAnsi="Times New Roman" w:cs="Times New Roman"/>
          <w:sz w:val="24"/>
          <w:szCs w:val="24"/>
        </w:rPr>
        <w:t>en ausencia de información específica o detallada</w:t>
      </w:r>
    </w:p>
    <w:p w14:paraId="2B483920" w14:textId="77777777" w:rsidR="00AD3C12" w:rsidRDefault="00AD3C12" w:rsidP="00490C07">
      <w:pPr>
        <w:spacing w:after="0"/>
        <w:ind w:firstLine="709"/>
        <w:jc w:val="both"/>
        <w:rPr>
          <w:rFonts w:ascii="Times New Roman" w:eastAsia="MS Mincho" w:hAnsi="Times New Roman" w:cs="Times New Roman"/>
          <w:sz w:val="24"/>
        </w:rPr>
      </w:pPr>
    </w:p>
    <w:p w14:paraId="419A0FDA" w14:textId="3E46556E" w:rsidR="009E4A5A" w:rsidRDefault="009E4A5A" w:rsidP="009E4A5A">
      <w:pPr>
        <w:spacing w:after="240"/>
        <w:ind w:firstLine="709"/>
        <w:jc w:val="both"/>
        <w:rPr>
          <w:rFonts w:ascii="Times New Roman" w:eastAsia="MS Mincho" w:hAnsi="Times New Roman" w:cs="Times New Roman"/>
          <w:sz w:val="24"/>
        </w:rPr>
      </w:pPr>
      <w:r>
        <w:rPr>
          <w:rFonts w:ascii="Times New Roman" w:eastAsia="MS Mincho" w:hAnsi="Times New Roman" w:cs="Times New Roman"/>
          <w:sz w:val="24"/>
        </w:rPr>
        <w:t>Una vez aplicada la f</w:t>
      </w:r>
      <w:r w:rsidR="004F4EDE">
        <w:rPr>
          <w:rFonts w:ascii="Times New Roman" w:eastAsia="MS Mincho" w:hAnsi="Times New Roman" w:cs="Times New Roman"/>
          <w:sz w:val="24"/>
        </w:rPr>
        <w:t>ó</w:t>
      </w:r>
      <w:r>
        <w:rPr>
          <w:rFonts w:ascii="Times New Roman" w:eastAsia="MS Mincho" w:hAnsi="Times New Roman" w:cs="Times New Roman"/>
          <w:sz w:val="24"/>
        </w:rPr>
        <w:t>rmula se obtiene la cantidad de biomasa total de cada ecosist</w:t>
      </w:r>
      <w:r w:rsidR="003E4215">
        <w:rPr>
          <w:rFonts w:ascii="Times New Roman" w:eastAsia="MS Mincho" w:hAnsi="Times New Roman" w:cs="Times New Roman"/>
          <w:sz w:val="24"/>
        </w:rPr>
        <w:t xml:space="preserve">ema los valores se pueden observar en la </w:t>
      </w:r>
      <w:r w:rsidR="00C9111D">
        <w:rPr>
          <w:rFonts w:ascii="Times New Roman" w:eastAsia="MS Mincho" w:hAnsi="Times New Roman" w:cs="Times New Roman"/>
          <w:sz w:val="24"/>
        </w:rPr>
        <w:t>(</w:t>
      </w:r>
      <w:r w:rsidR="003E4215">
        <w:rPr>
          <w:rFonts w:ascii="Times New Roman" w:eastAsia="MS Mincho" w:hAnsi="Times New Roman" w:cs="Times New Roman"/>
          <w:sz w:val="24"/>
        </w:rPr>
        <w:t>tabla 5</w:t>
      </w:r>
      <w:r w:rsidR="00C9111D">
        <w:rPr>
          <w:rFonts w:ascii="Times New Roman" w:eastAsia="MS Mincho" w:hAnsi="Times New Roman" w:cs="Times New Roman"/>
          <w:sz w:val="24"/>
        </w:rPr>
        <w:t>)</w:t>
      </w:r>
      <w:r w:rsidR="003E4215">
        <w:rPr>
          <w:rFonts w:ascii="Times New Roman" w:eastAsia="MS Mincho" w:hAnsi="Times New Roman" w:cs="Times New Roman"/>
          <w:sz w:val="24"/>
        </w:rPr>
        <w:t>.</w:t>
      </w:r>
    </w:p>
    <w:p w14:paraId="529C65B6" w14:textId="77777777" w:rsidR="003E4215" w:rsidRPr="003E4215" w:rsidRDefault="003E4215" w:rsidP="003E4215">
      <w:pPr>
        <w:jc w:val="center"/>
        <w:rPr>
          <w:rFonts w:ascii="Times New Roman" w:hAnsi="Times New Roman" w:cs="Times New Roman"/>
          <w:szCs w:val="20"/>
        </w:rPr>
      </w:pPr>
      <w:r w:rsidRPr="003E4215">
        <w:rPr>
          <w:rFonts w:ascii="Times New Roman" w:hAnsi="Times New Roman" w:cs="Times New Roman"/>
          <w:szCs w:val="20"/>
        </w:rPr>
        <w:t>Tabla 5. Resultados de la biomasa total por ecosistema</w:t>
      </w:r>
    </w:p>
    <w:tbl>
      <w:tblPr>
        <w:tblStyle w:val="Tablanormal5"/>
        <w:tblW w:w="0" w:type="auto"/>
        <w:jc w:val="center"/>
        <w:tblLook w:val="04A0" w:firstRow="1" w:lastRow="0" w:firstColumn="1" w:lastColumn="0" w:noHBand="0" w:noVBand="1"/>
      </w:tblPr>
      <w:tblGrid>
        <w:gridCol w:w="3621"/>
        <w:gridCol w:w="3622"/>
      </w:tblGrid>
      <w:tr w:rsidR="003E4215" w:rsidRPr="003E4215" w14:paraId="51E3FBDE" w14:textId="77777777" w:rsidTr="00490C07">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100" w:firstRow="0" w:lastRow="0" w:firstColumn="1" w:lastColumn="0" w:oddVBand="0" w:evenVBand="0" w:oddHBand="0" w:evenHBand="0" w:firstRowFirstColumn="1" w:firstRowLastColumn="0" w:lastRowFirstColumn="0" w:lastRowLastColumn="0"/>
            <w:tcW w:w="3621" w:type="dxa"/>
            <w:tcBorders>
              <w:top w:val="single" w:sz="4" w:space="0" w:color="auto"/>
            </w:tcBorders>
            <w:vAlign w:val="center"/>
          </w:tcPr>
          <w:p w14:paraId="54F6DD8B" w14:textId="77777777" w:rsidR="003E4215" w:rsidRPr="003E4215" w:rsidRDefault="003E4215" w:rsidP="00532A29">
            <w:pPr>
              <w:jc w:val="center"/>
              <w:rPr>
                <w:rFonts w:ascii="Times New Roman" w:hAnsi="Times New Roman" w:cs="Times New Roman"/>
                <w:b/>
                <w:bCs/>
                <w:sz w:val="24"/>
                <w:szCs w:val="24"/>
                <w:lang w:val="es-EC"/>
              </w:rPr>
            </w:pPr>
            <w:r w:rsidRPr="003E4215">
              <w:rPr>
                <w:rFonts w:ascii="Times New Roman" w:hAnsi="Times New Roman" w:cs="Times New Roman"/>
                <w:b/>
                <w:bCs/>
                <w:sz w:val="24"/>
                <w:szCs w:val="24"/>
                <w:lang w:val="es-EC"/>
              </w:rPr>
              <w:t>Ecosistemas</w:t>
            </w:r>
          </w:p>
        </w:tc>
        <w:tc>
          <w:tcPr>
            <w:tcW w:w="3622" w:type="dxa"/>
            <w:tcBorders>
              <w:top w:val="single" w:sz="4" w:space="0" w:color="auto"/>
            </w:tcBorders>
            <w:vAlign w:val="center"/>
          </w:tcPr>
          <w:p w14:paraId="1D9E02F4" w14:textId="77777777" w:rsidR="003E4215" w:rsidRPr="003E4215" w:rsidRDefault="003E4215" w:rsidP="00532A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s-EC"/>
              </w:rPr>
            </w:pPr>
            <w:r w:rsidRPr="003E4215">
              <w:rPr>
                <w:rFonts w:ascii="Times New Roman" w:hAnsi="Times New Roman" w:cs="Times New Roman"/>
                <w:b/>
                <w:bCs/>
                <w:sz w:val="24"/>
                <w:szCs w:val="24"/>
                <w:lang w:val="es-EC"/>
              </w:rPr>
              <w:t>Biomasa total (ton/ha)</w:t>
            </w:r>
          </w:p>
        </w:tc>
      </w:tr>
      <w:tr w:rsidR="003E4215" w:rsidRPr="003E4215" w14:paraId="05F13C1B" w14:textId="77777777" w:rsidTr="00490C07">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3621" w:type="dxa"/>
            <w:vAlign w:val="center"/>
          </w:tcPr>
          <w:p w14:paraId="32425A74" w14:textId="77777777" w:rsidR="003E4215" w:rsidRPr="003E4215" w:rsidRDefault="003E4215" w:rsidP="005E5E30">
            <w:pPr>
              <w:jc w:val="left"/>
              <w:rPr>
                <w:rFonts w:ascii="Times New Roman" w:hAnsi="Times New Roman" w:cs="Times New Roman"/>
                <w:sz w:val="24"/>
                <w:szCs w:val="24"/>
                <w:lang w:val="es-EC"/>
              </w:rPr>
            </w:pPr>
            <w:r w:rsidRPr="003E4215">
              <w:rPr>
                <w:rFonts w:ascii="Times New Roman" w:hAnsi="Times New Roman" w:cs="Times New Roman"/>
                <w:sz w:val="24"/>
                <w:szCs w:val="24"/>
                <w:lang w:val="es-EC"/>
              </w:rPr>
              <w:t>Bosque siempre verde andino de ceja andina</w:t>
            </w:r>
          </w:p>
        </w:tc>
        <w:tc>
          <w:tcPr>
            <w:tcW w:w="3622" w:type="dxa"/>
            <w:vAlign w:val="center"/>
          </w:tcPr>
          <w:p w14:paraId="3694CFB6" w14:textId="77777777" w:rsidR="003E4215" w:rsidRPr="003E4215" w:rsidRDefault="003E4215"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3E4215">
              <w:rPr>
                <w:rFonts w:ascii="Times New Roman" w:hAnsi="Times New Roman" w:cs="Times New Roman"/>
                <w:sz w:val="24"/>
                <w:szCs w:val="24"/>
                <w:lang w:val="es-EC"/>
              </w:rPr>
              <w:t>17026.2</w:t>
            </w:r>
          </w:p>
        </w:tc>
      </w:tr>
      <w:tr w:rsidR="003E4215" w:rsidRPr="003E4215" w14:paraId="6AB6B48A" w14:textId="77777777" w:rsidTr="00490C07">
        <w:trPr>
          <w:trHeight w:val="783"/>
          <w:jc w:val="center"/>
        </w:trPr>
        <w:tc>
          <w:tcPr>
            <w:cnfStyle w:val="001000000000" w:firstRow="0" w:lastRow="0" w:firstColumn="1" w:lastColumn="0" w:oddVBand="0" w:evenVBand="0" w:oddHBand="0" w:evenHBand="0" w:firstRowFirstColumn="0" w:firstRowLastColumn="0" w:lastRowFirstColumn="0" w:lastRowLastColumn="0"/>
            <w:tcW w:w="3621" w:type="dxa"/>
            <w:vAlign w:val="center"/>
          </w:tcPr>
          <w:p w14:paraId="129B9A20" w14:textId="77777777" w:rsidR="003E4215" w:rsidRPr="003E4215" w:rsidRDefault="003E4215" w:rsidP="005E5E30">
            <w:pPr>
              <w:jc w:val="left"/>
              <w:rPr>
                <w:rFonts w:ascii="Times New Roman" w:hAnsi="Times New Roman" w:cs="Times New Roman"/>
                <w:sz w:val="24"/>
                <w:szCs w:val="24"/>
                <w:lang w:val="es-EC"/>
              </w:rPr>
            </w:pPr>
            <w:r w:rsidRPr="003E4215">
              <w:rPr>
                <w:rFonts w:ascii="Times New Roman" w:hAnsi="Times New Roman" w:cs="Times New Roman"/>
                <w:sz w:val="24"/>
                <w:szCs w:val="24"/>
                <w:lang w:val="es-EC"/>
              </w:rPr>
              <w:t>Bosque siempre verde andino de pie de monte</w:t>
            </w:r>
          </w:p>
        </w:tc>
        <w:tc>
          <w:tcPr>
            <w:tcW w:w="3622" w:type="dxa"/>
            <w:vAlign w:val="center"/>
          </w:tcPr>
          <w:p w14:paraId="76746795" w14:textId="77777777" w:rsidR="003E4215" w:rsidRPr="003E4215" w:rsidRDefault="003E4215" w:rsidP="00532A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3E4215">
              <w:rPr>
                <w:rFonts w:ascii="Times New Roman" w:hAnsi="Times New Roman" w:cs="Times New Roman"/>
                <w:sz w:val="24"/>
                <w:szCs w:val="24"/>
                <w:lang w:val="es-EC"/>
              </w:rPr>
              <w:t>736.62</w:t>
            </w:r>
          </w:p>
        </w:tc>
      </w:tr>
      <w:tr w:rsidR="003E4215" w:rsidRPr="003E4215" w14:paraId="73A1AD1A" w14:textId="77777777" w:rsidTr="00490C07">
        <w:trPr>
          <w:cnfStyle w:val="000000100000" w:firstRow="0" w:lastRow="0" w:firstColumn="0" w:lastColumn="0" w:oddVBand="0" w:evenVBand="0" w:oddHBand="1"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3621" w:type="dxa"/>
            <w:tcBorders>
              <w:bottom w:val="single" w:sz="4" w:space="0" w:color="auto"/>
            </w:tcBorders>
            <w:vAlign w:val="center"/>
          </w:tcPr>
          <w:p w14:paraId="7E39043F" w14:textId="6307BB13" w:rsidR="003E4215" w:rsidRPr="003E4215" w:rsidRDefault="003E4215" w:rsidP="005E5E30">
            <w:pPr>
              <w:jc w:val="left"/>
              <w:rPr>
                <w:rFonts w:ascii="Times New Roman" w:hAnsi="Times New Roman" w:cs="Times New Roman"/>
                <w:sz w:val="24"/>
                <w:szCs w:val="24"/>
                <w:lang w:val="es-EC"/>
              </w:rPr>
            </w:pPr>
            <w:r w:rsidRPr="003E4215">
              <w:rPr>
                <w:rFonts w:ascii="Times New Roman" w:hAnsi="Times New Roman" w:cs="Times New Roman"/>
                <w:sz w:val="24"/>
                <w:szCs w:val="24"/>
                <w:lang w:val="es-EC"/>
              </w:rPr>
              <w:t>Bosque siempre verde andino de pie Montano</w:t>
            </w:r>
          </w:p>
        </w:tc>
        <w:tc>
          <w:tcPr>
            <w:tcW w:w="3622" w:type="dxa"/>
            <w:tcBorders>
              <w:bottom w:val="single" w:sz="4" w:space="0" w:color="auto"/>
            </w:tcBorders>
            <w:vAlign w:val="center"/>
          </w:tcPr>
          <w:p w14:paraId="6C64D73A" w14:textId="77777777" w:rsidR="003E4215" w:rsidRPr="003E4215" w:rsidRDefault="003E4215"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3E4215">
              <w:rPr>
                <w:rFonts w:ascii="Times New Roman" w:hAnsi="Times New Roman" w:cs="Times New Roman"/>
                <w:sz w:val="24"/>
                <w:szCs w:val="24"/>
                <w:lang w:val="es-EC"/>
              </w:rPr>
              <w:t>1477.32</w:t>
            </w:r>
          </w:p>
        </w:tc>
      </w:tr>
      <w:tr w:rsidR="003E4215" w:rsidRPr="003E4215" w14:paraId="37E5DE61" w14:textId="77777777" w:rsidTr="00490C07">
        <w:trPr>
          <w:trHeight w:val="315"/>
          <w:jc w:val="center"/>
        </w:trPr>
        <w:tc>
          <w:tcPr>
            <w:cnfStyle w:val="001000000000" w:firstRow="0" w:lastRow="0" w:firstColumn="1" w:lastColumn="0" w:oddVBand="0" w:evenVBand="0" w:oddHBand="0" w:evenHBand="0" w:firstRowFirstColumn="0" w:firstRowLastColumn="0" w:lastRowFirstColumn="0" w:lastRowLastColumn="0"/>
            <w:tcW w:w="3621" w:type="dxa"/>
            <w:tcBorders>
              <w:top w:val="single" w:sz="4" w:space="0" w:color="auto"/>
              <w:bottom w:val="single" w:sz="4" w:space="0" w:color="auto"/>
            </w:tcBorders>
            <w:vAlign w:val="center"/>
          </w:tcPr>
          <w:p w14:paraId="1C7AA0FB" w14:textId="77777777" w:rsidR="003E4215" w:rsidRPr="003E4215" w:rsidRDefault="003E4215" w:rsidP="00532A29">
            <w:pPr>
              <w:jc w:val="center"/>
              <w:rPr>
                <w:rFonts w:ascii="Times New Roman" w:hAnsi="Times New Roman" w:cs="Times New Roman"/>
                <w:b/>
                <w:bCs/>
                <w:sz w:val="24"/>
                <w:szCs w:val="24"/>
                <w:lang w:val="es-EC"/>
              </w:rPr>
            </w:pPr>
            <w:r w:rsidRPr="003E4215">
              <w:rPr>
                <w:rFonts w:ascii="Times New Roman" w:hAnsi="Times New Roman" w:cs="Times New Roman"/>
                <w:b/>
                <w:bCs/>
                <w:sz w:val="24"/>
                <w:szCs w:val="24"/>
                <w:lang w:val="es-EC"/>
              </w:rPr>
              <w:t>TOTAL</w:t>
            </w:r>
          </w:p>
        </w:tc>
        <w:tc>
          <w:tcPr>
            <w:tcW w:w="3622" w:type="dxa"/>
            <w:tcBorders>
              <w:top w:val="single" w:sz="4" w:space="0" w:color="auto"/>
              <w:bottom w:val="single" w:sz="4" w:space="0" w:color="auto"/>
            </w:tcBorders>
            <w:vAlign w:val="center"/>
          </w:tcPr>
          <w:p w14:paraId="277E6B44" w14:textId="77777777" w:rsidR="003E4215" w:rsidRPr="003E4215" w:rsidRDefault="003E4215" w:rsidP="00532A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s-EC"/>
              </w:rPr>
            </w:pPr>
            <w:r w:rsidRPr="003E4215">
              <w:rPr>
                <w:rFonts w:ascii="Times New Roman" w:hAnsi="Times New Roman" w:cs="Times New Roman"/>
                <w:b/>
                <w:bCs/>
                <w:sz w:val="24"/>
                <w:szCs w:val="24"/>
                <w:lang w:val="es-EC"/>
              </w:rPr>
              <w:t>19240.14</w:t>
            </w:r>
          </w:p>
        </w:tc>
      </w:tr>
    </w:tbl>
    <w:p w14:paraId="52381F65" w14:textId="1BE2F637" w:rsidR="003E4215" w:rsidRPr="00CC3D7C" w:rsidRDefault="00367063" w:rsidP="00367063">
      <w:pPr>
        <w:spacing w:after="240"/>
        <w:ind w:firstLine="709"/>
        <w:jc w:val="center"/>
        <w:rPr>
          <w:rFonts w:ascii="Times New Roman" w:eastAsia="MS Mincho" w:hAnsi="Times New Roman" w:cs="Times New Roman"/>
          <w:sz w:val="24"/>
        </w:rPr>
      </w:pPr>
      <w:r>
        <w:rPr>
          <w:rFonts w:ascii="Times New Roman" w:eastAsia="MS Mincho" w:hAnsi="Times New Roman" w:cs="Times New Roman"/>
          <w:sz w:val="24"/>
        </w:rPr>
        <w:t>Fuente: (Autores, 2022)</w:t>
      </w:r>
    </w:p>
    <w:p w14:paraId="568BB5C6" w14:textId="6FC1BFE1" w:rsidR="003E4215" w:rsidRDefault="003E4215" w:rsidP="001B7C94">
      <w:pPr>
        <w:spacing w:after="240"/>
        <w:ind w:firstLine="567"/>
        <w:jc w:val="both"/>
        <w:rPr>
          <w:rFonts w:ascii="Times New Roman" w:eastAsia="MS Mincho" w:hAnsi="Times New Roman" w:cs="Times New Roman"/>
          <w:sz w:val="24"/>
        </w:rPr>
      </w:pPr>
      <w:r>
        <w:rPr>
          <w:rFonts w:ascii="Times New Roman" w:eastAsia="MS Mincho" w:hAnsi="Times New Roman" w:cs="Times New Roman"/>
          <w:sz w:val="24"/>
        </w:rPr>
        <w:t xml:space="preserve">Para la </w:t>
      </w:r>
      <w:r w:rsidRPr="003E4215">
        <w:rPr>
          <w:rFonts w:ascii="Times New Roman" w:eastAsia="MS Mincho" w:hAnsi="Times New Roman" w:cs="Times New Roman"/>
          <w:sz w:val="24"/>
        </w:rPr>
        <w:t>estimación del volumen de dióxido de carbono (</w:t>
      </w:r>
      <w:r w:rsidRPr="003E4215">
        <w:rPr>
          <w:rFonts w:ascii="Cambria Math" w:eastAsia="MS Mincho" w:hAnsi="Cambria Math" w:cs="Cambria Math"/>
          <w:sz w:val="24"/>
        </w:rPr>
        <w:t>𝐶𝑂</w:t>
      </w:r>
      <w:r w:rsidRPr="003E4215">
        <w:rPr>
          <w:rFonts w:ascii="Times New Roman" w:eastAsia="MS Mincho" w:hAnsi="Times New Roman" w:cs="Times New Roman"/>
          <w:sz w:val="24"/>
        </w:rPr>
        <w:t xml:space="preserve">2) se </w:t>
      </w:r>
      <w:r>
        <w:rPr>
          <w:rFonts w:ascii="Times New Roman" w:eastAsia="MS Mincho" w:hAnsi="Times New Roman" w:cs="Times New Roman"/>
          <w:sz w:val="24"/>
        </w:rPr>
        <w:t xml:space="preserve">aplica </w:t>
      </w:r>
      <w:r w:rsidRPr="003E4215">
        <w:rPr>
          <w:rFonts w:ascii="Times New Roman" w:eastAsia="MS Mincho" w:hAnsi="Times New Roman" w:cs="Times New Roman"/>
          <w:sz w:val="24"/>
        </w:rPr>
        <w:t xml:space="preserve">la ecuación recomendada por el Panel Intergubernamental de Cambio Climático (IPCC) para comparar emisiones de gases de efecto invernadero </w:t>
      </w:r>
      <w:r w:rsidR="003237D5">
        <w:rPr>
          <w:rFonts w:ascii="Times New Roman" w:eastAsia="MS Mincho" w:hAnsi="Times New Roman" w:cs="Times New Roman"/>
          <w:sz w:val="24"/>
        </w:rPr>
        <w:t>(Astudillo &amp; Rodríguez, 2020). Se aplicó la siguiente fórmula:</w:t>
      </w:r>
      <w:r>
        <w:rPr>
          <w:rFonts w:ascii="Times New Roman" w:eastAsia="MS Mincho" w:hAnsi="Times New Roman" w:cs="Times New Roman"/>
          <w:sz w:val="24"/>
        </w:rPr>
        <w:t xml:space="preserve"> </w:t>
      </w:r>
    </w:p>
    <w:p w14:paraId="0F5EA4EF" w14:textId="77777777" w:rsidR="00490C07" w:rsidRDefault="00490C07" w:rsidP="005E5E30">
      <w:pPr>
        <w:spacing w:after="240"/>
        <w:ind w:firstLine="709"/>
        <w:jc w:val="right"/>
        <w:rPr>
          <w:rFonts w:ascii="Times New Roman" w:eastAsia="MS Mincho" w:hAnsi="Times New Roman" w:cs="Times New Roman"/>
          <w:sz w:val="24"/>
        </w:rPr>
      </w:pPr>
    </w:p>
    <w:p w14:paraId="6D2B3F8C" w14:textId="4DC16579" w:rsidR="003E4215" w:rsidRDefault="003237D5" w:rsidP="005E5E30">
      <w:pPr>
        <w:spacing w:after="240"/>
        <w:ind w:firstLine="709"/>
        <w:jc w:val="right"/>
        <w:rPr>
          <w:rFonts w:ascii="Times New Roman" w:eastAsia="MS Mincho" w:hAnsi="Times New Roman" w:cs="Times New Roman"/>
          <w:sz w:val="24"/>
        </w:rPr>
      </w:pPr>
      <w:r>
        <w:rPr>
          <w:rFonts w:ascii="Times New Roman" w:eastAsia="MS Mincho" w:hAnsi="Times New Roman" w:cs="Times New Roman"/>
          <w:sz w:val="24"/>
        </w:rPr>
        <w:lastRenderedPageBreak/>
        <w:t>CO2 = CBT * 3.67</w:t>
      </w:r>
      <w:r w:rsidR="00A10A2D">
        <w:rPr>
          <w:rFonts w:ascii="Times New Roman" w:eastAsia="MS Mincho" w:hAnsi="Times New Roman" w:cs="Times New Roman"/>
          <w:sz w:val="24"/>
        </w:rPr>
        <w:tab/>
        <w:t xml:space="preserve">       </w:t>
      </w:r>
      <w:r w:rsidR="005E5E30">
        <w:rPr>
          <w:rFonts w:ascii="Times New Roman" w:eastAsia="MS Mincho" w:hAnsi="Times New Roman" w:cs="Times New Roman"/>
          <w:sz w:val="24"/>
        </w:rPr>
        <w:t xml:space="preserve">                                       </w:t>
      </w:r>
      <w:proofErr w:type="gramStart"/>
      <w:r w:rsidR="005E5E30">
        <w:rPr>
          <w:rFonts w:ascii="Times New Roman" w:eastAsia="MS Mincho" w:hAnsi="Times New Roman" w:cs="Times New Roman"/>
          <w:sz w:val="24"/>
        </w:rPr>
        <w:t xml:space="preserve">   </w:t>
      </w:r>
      <w:r w:rsidR="00A10A2D">
        <w:rPr>
          <w:rFonts w:ascii="Times New Roman" w:eastAsia="MS Mincho" w:hAnsi="Times New Roman" w:cs="Times New Roman"/>
          <w:sz w:val="24"/>
        </w:rPr>
        <w:t>(</w:t>
      </w:r>
      <w:proofErr w:type="gramEnd"/>
      <w:r w:rsidR="00A10A2D">
        <w:rPr>
          <w:rFonts w:ascii="Times New Roman" w:eastAsia="MS Mincho" w:hAnsi="Times New Roman" w:cs="Times New Roman"/>
          <w:sz w:val="24"/>
        </w:rPr>
        <w:t>6)</w:t>
      </w:r>
    </w:p>
    <w:p w14:paraId="469B2BE4" w14:textId="77777777" w:rsidR="00AD3C12" w:rsidRDefault="003E4215" w:rsidP="00AD3C12">
      <w:pPr>
        <w:spacing w:after="0"/>
        <w:jc w:val="both"/>
        <w:rPr>
          <w:rFonts w:ascii="Times New Roman" w:eastAsia="MS Mincho" w:hAnsi="Times New Roman" w:cs="Times New Roman"/>
          <w:sz w:val="24"/>
        </w:rPr>
      </w:pPr>
      <w:r w:rsidRPr="003E4215">
        <w:rPr>
          <w:rFonts w:ascii="Times New Roman" w:eastAsia="MS Mincho" w:hAnsi="Times New Roman" w:cs="Times New Roman"/>
          <w:sz w:val="24"/>
        </w:rPr>
        <w:t>Dónde:</w:t>
      </w:r>
    </w:p>
    <w:p w14:paraId="5A8A60D5" w14:textId="6076BF71" w:rsidR="003237D5" w:rsidRDefault="003E4215" w:rsidP="00AD3C12">
      <w:pPr>
        <w:spacing w:after="0"/>
        <w:ind w:firstLine="708"/>
        <w:jc w:val="both"/>
        <w:rPr>
          <w:rFonts w:ascii="Times New Roman" w:eastAsia="MS Mincho" w:hAnsi="Times New Roman" w:cs="Times New Roman"/>
          <w:sz w:val="24"/>
        </w:rPr>
      </w:pPr>
      <w:r w:rsidRPr="003E4215">
        <w:rPr>
          <w:rFonts w:ascii="Times New Roman" w:eastAsia="MS Mincho" w:hAnsi="Times New Roman" w:cs="Times New Roman"/>
          <w:sz w:val="24"/>
        </w:rPr>
        <w:t>CO2= Dióxido de carbono equivalente</w:t>
      </w:r>
    </w:p>
    <w:p w14:paraId="7E9238AF" w14:textId="77777777" w:rsidR="003237D5" w:rsidRDefault="003E4215" w:rsidP="00AD3C12">
      <w:pPr>
        <w:spacing w:after="0"/>
        <w:ind w:left="708"/>
        <w:jc w:val="both"/>
        <w:rPr>
          <w:rFonts w:ascii="Times New Roman" w:eastAsia="MS Mincho" w:hAnsi="Times New Roman" w:cs="Times New Roman"/>
          <w:sz w:val="24"/>
        </w:rPr>
      </w:pPr>
      <w:r w:rsidRPr="003E4215">
        <w:rPr>
          <w:rFonts w:ascii="Times New Roman" w:eastAsia="MS Mincho" w:hAnsi="Times New Roman" w:cs="Times New Roman"/>
          <w:sz w:val="24"/>
        </w:rPr>
        <w:t>CBT= Cantidad de carbono total almacenado en la biomasa</w:t>
      </w:r>
    </w:p>
    <w:p w14:paraId="074F80DD" w14:textId="6BB16649" w:rsidR="003237D5" w:rsidRDefault="003E4215" w:rsidP="00AD3C12">
      <w:pPr>
        <w:spacing w:after="0"/>
        <w:ind w:left="708"/>
        <w:jc w:val="both"/>
        <w:rPr>
          <w:rFonts w:ascii="Times New Roman" w:eastAsia="MS Mincho" w:hAnsi="Times New Roman" w:cs="Times New Roman"/>
          <w:sz w:val="24"/>
        </w:rPr>
      </w:pPr>
      <w:r w:rsidRPr="003E4215">
        <w:rPr>
          <w:rFonts w:ascii="Times New Roman" w:eastAsia="MS Mincho" w:hAnsi="Times New Roman" w:cs="Times New Roman"/>
          <w:sz w:val="24"/>
        </w:rPr>
        <w:t>3</w:t>
      </w:r>
      <w:r w:rsidR="003237D5">
        <w:rPr>
          <w:rFonts w:ascii="Times New Roman" w:eastAsia="MS Mincho" w:hAnsi="Times New Roman" w:cs="Times New Roman"/>
          <w:sz w:val="24"/>
        </w:rPr>
        <w:t>.</w:t>
      </w:r>
      <w:r w:rsidRPr="003E4215">
        <w:rPr>
          <w:rFonts w:ascii="Times New Roman" w:eastAsia="MS Mincho" w:hAnsi="Times New Roman" w:cs="Times New Roman"/>
          <w:sz w:val="24"/>
        </w:rPr>
        <w:t>67= Factor de conversión</w:t>
      </w:r>
    </w:p>
    <w:p w14:paraId="3BBA4F7A" w14:textId="77777777" w:rsidR="001B7C94" w:rsidRDefault="001B7C94" w:rsidP="00360C71">
      <w:pPr>
        <w:spacing w:after="240"/>
        <w:ind w:firstLine="709"/>
        <w:jc w:val="both"/>
        <w:rPr>
          <w:rFonts w:ascii="Times New Roman" w:eastAsia="MS Mincho" w:hAnsi="Times New Roman" w:cs="Times New Roman"/>
          <w:sz w:val="24"/>
        </w:rPr>
      </w:pPr>
    </w:p>
    <w:p w14:paraId="0FADF43C" w14:textId="256F591C" w:rsidR="00360C71" w:rsidRDefault="00360C71" w:rsidP="001B7C94">
      <w:pPr>
        <w:spacing w:after="240"/>
        <w:ind w:firstLine="567"/>
        <w:jc w:val="both"/>
        <w:rPr>
          <w:rFonts w:ascii="Times New Roman" w:eastAsia="MS Mincho" w:hAnsi="Times New Roman" w:cs="Times New Roman"/>
          <w:sz w:val="24"/>
        </w:rPr>
      </w:pPr>
      <w:r>
        <w:rPr>
          <w:rFonts w:ascii="Times New Roman" w:eastAsia="MS Mincho" w:hAnsi="Times New Roman" w:cs="Times New Roman"/>
          <w:sz w:val="24"/>
        </w:rPr>
        <w:t>Con la aplicación de la f</w:t>
      </w:r>
      <w:r w:rsidR="004F4EDE">
        <w:rPr>
          <w:rFonts w:ascii="Times New Roman" w:eastAsia="MS Mincho" w:hAnsi="Times New Roman" w:cs="Times New Roman"/>
          <w:sz w:val="24"/>
        </w:rPr>
        <w:t>ó</w:t>
      </w:r>
      <w:r>
        <w:rPr>
          <w:rFonts w:ascii="Times New Roman" w:eastAsia="MS Mincho" w:hAnsi="Times New Roman" w:cs="Times New Roman"/>
          <w:sz w:val="24"/>
        </w:rPr>
        <w:t xml:space="preserve">rmula se obtiene el siguiente valor de CO2, se puede observar en la </w:t>
      </w:r>
      <w:r w:rsidR="00367063">
        <w:rPr>
          <w:rFonts w:ascii="Times New Roman" w:eastAsia="MS Mincho" w:hAnsi="Times New Roman" w:cs="Times New Roman"/>
          <w:sz w:val="24"/>
        </w:rPr>
        <w:t>(</w:t>
      </w:r>
      <w:r>
        <w:rPr>
          <w:rFonts w:ascii="Times New Roman" w:eastAsia="MS Mincho" w:hAnsi="Times New Roman" w:cs="Times New Roman"/>
          <w:sz w:val="24"/>
        </w:rPr>
        <w:t>tabla 6</w:t>
      </w:r>
      <w:r w:rsidR="00367063">
        <w:rPr>
          <w:rFonts w:ascii="Times New Roman" w:eastAsia="MS Mincho" w:hAnsi="Times New Roman" w:cs="Times New Roman"/>
          <w:sz w:val="24"/>
        </w:rPr>
        <w:t>)</w:t>
      </w:r>
      <w:r>
        <w:rPr>
          <w:rFonts w:ascii="Times New Roman" w:eastAsia="MS Mincho" w:hAnsi="Times New Roman" w:cs="Times New Roman"/>
          <w:sz w:val="24"/>
        </w:rPr>
        <w:t xml:space="preserve">. </w:t>
      </w:r>
    </w:p>
    <w:p w14:paraId="3C314730" w14:textId="70DD65AD" w:rsidR="00360C71" w:rsidRPr="00360C71" w:rsidRDefault="00360C71" w:rsidP="00360C71">
      <w:pPr>
        <w:jc w:val="center"/>
        <w:rPr>
          <w:rFonts w:ascii="Times New Roman" w:hAnsi="Times New Roman" w:cs="Times New Roman"/>
          <w:szCs w:val="20"/>
        </w:rPr>
      </w:pPr>
      <w:r w:rsidRPr="00360C71">
        <w:rPr>
          <w:rFonts w:ascii="Times New Roman" w:hAnsi="Times New Roman" w:cs="Times New Roman"/>
          <w:szCs w:val="20"/>
        </w:rPr>
        <w:t xml:space="preserve">Tabla </w:t>
      </w:r>
      <w:r>
        <w:rPr>
          <w:rFonts w:ascii="Times New Roman" w:hAnsi="Times New Roman" w:cs="Times New Roman"/>
          <w:szCs w:val="20"/>
        </w:rPr>
        <w:t>6</w:t>
      </w:r>
      <w:r w:rsidRPr="00360C71">
        <w:rPr>
          <w:rFonts w:ascii="Times New Roman" w:hAnsi="Times New Roman" w:cs="Times New Roman"/>
          <w:szCs w:val="20"/>
        </w:rPr>
        <w:t>. Resultados de CO2</w:t>
      </w:r>
    </w:p>
    <w:tbl>
      <w:tblPr>
        <w:tblStyle w:val="Tablanormal5"/>
        <w:tblW w:w="0" w:type="auto"/>
        <w:jc w:val="center"/>
        <w:tblLook w:val="04A0" w:firstRow="1" w:lastRow="0" w:firstColumn="1" w:lastColumn="0" w:noHBand="0" w:noVBand="1"/>
      </w:tblPr>
      <w:tblGrid>
        <w:gridCol w:w="3283"/>
        <w:gridCol w:w="3284"/>
      </w:tblGrid>
      <w:tr w:rsidR="00360C71" w:rsidRPr="00360C71" w14:paraId="7ABA77EB" w14:textId="77777777" w:rsidTr="00AD3C12">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3283" w:type="dxa"/>
            <w:tcBorders>
              <w:top w:val="single" w:sz="4" w:space="0" w:color="auto"/>
            </w:tcBorders>
            <w:vAlign w:val="center"/>
          </w:tcPr>
          <w:p w14:paraId="4984DE4B" w14:textId="77777777" w:rsidR="00360C71" w:rsidRPr="00360C71" w:rsidRDefault="00360C71" w:rsidP="00532A29">
            <w:pPr>
              <w:jc w:val="center"/>
              <w:rPr>
                <w:rFonts w:ascii="Times New Roman" w:hAnsi="Times New Roman" w:cs="Times New Roman"/>
                <w:b/>
                <w:bCs/>
                <w:sz w:val="24"/>
                <w:szCs w:val="24"/>
              </w:rPr>
            </w:pPr>
            <w:r w:rsidRPr="00360C71">
              <w:rPr>
                <w:rFonts w:ascii="Times New Roman" w:hAnsi="Times New Roman" w:cs="Times New Roman"/>
                <w:b/>
                <w:bCs/>
                <w:sz w:val="24"/>
                <w:szCs w:val="24"/>
              </w:rPr>
              <w:t>Emisión</w:t>
            </w:r>
          </w:p>
        </w:tc>
        <w:tc>
          <w:tcPr>
            <w:tcW w:w="3284" w:type="dxa"/>
            <w:tcBorders>
              <w:top w:val="single" w:sz="4" w:space="0" w:color="auto"/>
            </w:tcBorders>
            <w:vAlign w:val="center"/>
          </w:tcPr>
          <w:p w14:paraId="0950C5A1" w14:textId="77777777" w:rsidR="00360C71" w:rsidRPr="00360C71" w:rsidRDefault="00360C71" w:rsidP="00532A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60C71">
              <w:rPr>
                <w:rFonts w:ascii="Times New Roman" w:hAnsi="Times New Roman" w:cs="Times New Roman"/>
                <w:b/>
                <w:bCs/>
                <w:sz w:val="24"/>
                <w:szCs w:val="24"/>
              </w:rPr>
              <w:t>ton CO2</w:t>
            </w:r>
          </w:p>
        </w:tc>
      </w:tr>
      <w:tr w:rsidR="00360C71" w:rsidRPr="00360C71" w14:paraId="68B54F98" w14:textId="77777777" w:rsidTr="005E5E30">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3283" w:type="dxa"/>
            <w:tcBorders>
              <w:top w:val="single" w:sz="4" w:space="0" w:color="7F7F7F" w:themeColor="text1" w:themeTint="80"/>
              <w:bottom w:val="single" w:sz="4" w:space="0" w:color="auto"/>
            </w:tcBorders>
          </w:tcPr>
          <w:p w14:paraId="5E9768AE" w14:textId="77777777" w:rsidR="00360C71" w:rsidRPr="00360C71" w:rsidRDefault="00360C71" w:rsidP="00532A29">
            <w:pPr>
              <w:jc w:val="center"/>
              <w:rPr>
                <w:rFonts w:ascii="Times New Roman" w:hAnsi="Times New Roman" w:cs="Times New Roman"/>
                <w:sz w:val="24"/>
                <w:szCs w:val="24"/>
              </w:rPr>
            </w:pPr>
            <w:r w:rsidRPr="00360C71">
              <w:rPr>
                <w:rFonts w:ascii="Times New Roman" w:hAnsi="Times New Roman" w:cs="Times New Roman"/>
                <w:sz w:val="24"/>
                <w:szCs w:val="24"/>
              </w:rPr>
              <w:t>CO2</w:t>
            </w:r>
          </w:p>
        </w:tc>
        <w:tc>
          <w:tcPr>
            <w:tcW w:w="3284" w:type="dxa"/>
            <w:tcBorders>
              <w:top w:val="single" w:sz="4" w:space="0" w:color="7F7F7F" w:themeColor="text1" w:themeTint="80"/>
              <w:bottom w:val="single" w:sz="4" w:space="0" w:color="auto"/>
            </w:tcBorders>
          </w:tcPr>
          <w:p w14:paraId="7197D438" w14:textId="77777777" w:rsidR="00360C71" w:rsidRPr="00360C71" w:rsidRDefault="00360C71"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0C71">
              <w:rPr>
                <w:rFonts w:ascii="Times New Roman" w:hAnsi="Times New Roman" w:cs="Times New Roman"/>
                <w:sz w:val="24"/>
                <w:szCs w:val="24"/>
              </w:rPr>
              <w:t>35305.6569</w:t>
            </w:r>
          </w:p>
        </w:tc>
      </w:tr>
    </w:tbl>
    <w:p w14:paraId="0EBB5FC0" w14:textId="78224BDB" w:rsidR="00360C71" w:rsidRPr="00367063" w:rsidRDefault="00367063" w:rsidP="00367063">
      <w:pPr>
        <w:jc w:val="center"/>
        <w:rPr>
          <w:rFonts w:ascii="Times New Roman" w:hAnsi="Times New Roman" w:cs="Times New Roman"/>
          <w:szCs w:val="20"/>
        </w:rPr>
      </w:pPr>
      <w:r w:rsidRPr="00367063">
        <w:rPr>
          <w:rFonts w:ascii="Times New Roman" w:hAnsi="Times New Roman" w:cs="Times New Roman"/>
          <w:szCs w:val="20"/>
        </w:rPr>
        <w:t>Fuente: (Autores, 2022)</w:t>
      </w:r>
    </w:p>
    <w:p w14:paraId="20D3D726" w14:textId="305A71C8" w:rsidR="00A10A2D" w:rsidRDefault="00A10A2D" w:rsidP="00BA5B62">
      <w:pPr>
        <w:spacing w:after="240"/>
        <w:ind w:firstLine="567"/>
        <w:jc w:val="both"/>
        <w:rPr>
          <w:rFonts w:ascii="Times New Roman" w:eastAsia="MS Mincho" w:hAnsi="Times New Roman" w:cs="Times New Roman"/>
          <w:sz w:val="24"/>
        </w:rPr>
      </w:pPr>
      <w:r w:rsidRPr="00A10A2D">
        <w:rPr>
          <w:rFonts w:ascii="Times New Roman" w:eastAsia="MS Mincho" w:hAnsi="Times New Roman" w:cs="Times New Roman"/>
          <w:sz w:val="24"/>
        </w:rPr>
        <w:t>P</w:t>
      </w:r>
      <w:r>
        <w:rPr>
          <w:rFonts w:ascii="Times New Roman" w:eastAsia="MS Mincho" w:hAnsi="Times New Roman" w:cs="Times New Roman"/>
          <w:sz w:val="24"/>
        </w:rPr>
        <w:t>or último, para</w:t>
      </w:r>
      <w:r w:rsidRPr="00A10A2D">
        <w:rPr>
          <w:rFonts w:ascii="Times New Roman" w:eastAsia="MS Mincho" w:hAnsi="Times New Roman" w:cs="Times New Roman"/>
          <w:sz w:val="24"/>
        </w:rPr>
        <w:t xml:space="preserve"> estimar el valor económico del </w:t>
      </w:r>
      <w:r w:rsidRPr="00A10A2D">
        <w:rPr>
          <w:rFonts w:ascii="Cambria Math" w:eastAsia="MS Mincho" w:hAnsi="Cambria Math" w:cs="Cambria Math"/>
          <w:sz w:val="24"/>
        </w:rPr>
        <w:t>𝐶𝑂</w:t>
      </w:r>
      <w:r w:rsidRPr="00A10A2D">
        <w:rPr>
          <w:rFonts w:ascii="Times New Roman" w:eastAsia="MS Mincho" w:hAnsi="Times New Roman" w:cs="Times New Roman"/>
          <w:sz w:val="24"/>
        </w:rPr>
        <w:t>2</w:t>
      </w:r>
      <w:r>
        <w:rPr>
          <w:rFonts w:ascii="Times New Roman" w:eastAsia="MS Mincho" w:hAnsi="Times New Roman" w:cs="Times New Roman"/>
          <w:sz w:val="24"/>
        </w:rPr>
        <w:t xml:space="preserve"> </w:t>
      </w:r>
      <w:r w:rsidRPr="00A10A2D">
        <w:rPr>
          <w:rFonts w:ascii="Times New Roman" w:eastAsia="MS Mincho" w:hAnsi="Times New Roman" w:cs="Times New Roman"/>
          <w:sz w:val="24"/>
        </w:rPr>
        <w:t>capturado se procedió a realizar una multiplicación de la cantidad total de dióxido de carb</w:t>
      </w:r>
      <w:r>
        <w:rPr>
          <w:rFonts w:ascii="Times New Roman" w:eastAsia="MS Mincho" w:hAnsi="Times New Roman" w:cs="Times New Roman"/>
          <w:sz w:val="24"/>
        </w:rPr>
        <w:t xml:space="preserve">ono </w:t>
      </w:r>
      <w:r w:rsidRPr="00A10A2D">
        <w:rPr>
          <w:rFonts w:ascii="Times New Roman" w:eastAsia="MS Mincho" w:hAnsi="Times New Roman" w:cs="Times New Roman"/>
          <w:sz w:val="24"/>
        </w:rPr>
        <w:t>por el precio de mercado elegido</w:t>
      </w:r>
      <w:r>
        <w:rPr>
          <w:rFonts w:ascii="Times New Roman" w:eastAsia="MS Mincho" w:hAnsi="Times New Roman" w:cs="Times New Roman"/>
          <w:sz w:val="24"/>
        </w:rPr>
        <w:t xml:space="preserve"> </w:t>
      </w:r>
      <w:sdt>
        <w:sdtPr>
          <w:rPr>
            <w:rFonts w:ascii="Times New Roman" w:eastAsia="MS Mincho" w:hAnsi="Times New Roman" w:cs="Times New Roman"/>
            <w:sz w:val="24"/>
          </w:rPr>
          <w:id w:val="1795481154"/>
          <w:citation/>
        </w:sdtPr>
        <w:sdtContent>
          <w:r>
            <w:rPr>
              <w:rFonts w:ascii="Times New Roman" w:eastAsia="MS Mincho" w:hAnsi="Times New Roman" w:cs="Times New Roman"/>
              <w:sz w:val="24"/>
            </w:rPr>
            <w:fldChar w:fldCharType="begin"/>
          </w:r>
          <w:r>
            <w:rPr>
              <w:rFonts w:ascii="Times New Roman" w:eastAsia="MS Mincho" w:hAnsi="Times New Roman" w:cs="Times New Roman"/>
              <w:sz w:val="24"/>
              <w:lang w:val="es-ES"/>
            </w:rPr>
            <w:instrText xml:space="preserve"> CITATION Eli21 \l 3082 </w:instrText>
          </w:r>
          <w:r>
            <w:rPr>
              <w:rFonts w:ascii="Times New Roman" w:eastAsia="MS Mincho" w:hAnsi="Times New Roman" w:cs="Times New Roman"/>
              <w:sz w:val="24"/>
            </w:rPr>
            <w:fldChar w:fldCharType="separate"/>
          </w:r>
          <w:r w:rsidRPr="00A10A2D">
            <w:rPr>
              <w:rFonts w:ascii="Times New Roman" w:eastAsia="MS Mincho" w:hAnsi="Times New Roman" w:cs="Times New Roman"/>
              <w:noProof/>
              <w:sz w:val="24"/>
              <w:lang w:val="es-ES"/>
            </w:rPr>
            <w:t>(Romero, Velasco, &amp; Vilca, 2021)</w:t>
          </w:r>
          <w:r>
            <w:rPr>
              <w:rFonts w:ascii="Times New Roman" w:eastAsia="MS Mincho" w:hAnsi="Times New Roman" w:cs="Times New Roman"/>
              <w:sz w:val="24"/>
            </w:rPr>
            <w:fldChar w:fldCharType="end"/>
          </w:r>
        </w:sdtContent>
      </w:sdt>
      <w:r>
        <w:rPr>
          <w:rFonts w:ascii="Times New Roman" w:eastAsia="MS Mincho" w:hAnsi="Times New Roman" w:cs="Times New Roman"/>
          <w:sz w:val="24"/>
        </w:rPr>
        <w:t xml:space="preserve">. Para lo cual se </w:t>
      </w:r>
      <w:r w:rsidR="00490C07">
        <w:rPr>
          <w:rFonts w:ascii="Times New Roman" w:eastAsia="MS Mincho" w:hAnsi="Times New Roman" w:cs="Times New Roman"/>
          <w:sz w:val="24"/>
        </w:rPr>
        <w:t>aplicó</w:t>
      </w:r>
      <w:r>
        <w:rPr>
          <w:rFonts w:ascii="Times New Roman" w:eastAsia="MS Mincho" w:hAnsi="Times New Roman" w:cs="Times New Roman"/>
          <w:sz w:val="24"/>
        </w:rPr>
        <w:t xml:space="preserve"> la siguiente f</w:t>
      </w:r>
      <w:r w:rsidR="004F4EDE">
        <w:rPr>
          <w:rFonts w:ascii="Times New Roman" w:eastAsia="MS Mincho" w:hAnsi="Times New Roman" w:cs="Times New Roman"/>
          <w:sz w:val="24"/>
        </w:rPr>
        <w:t>ó</w:t>
      </w:r>
      <w:r>
        <w:rPr>
          <w:rFonts w:ascii="Times New Roman" w:eastAsia="MS Mincho" w:hAnsi="Times New Roman" w:cs="Times New Roman"/>
          <w:sz w:val="24"/>
        </w:rPr>
        <w:t xml:space="preserve">rmula: </w:t>
      </w:r>
    </w:p>
    <w:p w14:paraId="41239835" w14:textId="30977F1D" w:rsidR="00A10A2D" w:rsidRDefault="00A10A2D" w:rsidP="00AD3C12">
      <w:pPr>
        <w:spacing w:after="240"/>
        <w:ind w:firstLine="709"/>
        <w:jc w:val="right"/>
        <w:rPr>
          <w:rFonts w:ascii="Times New Roman" w:eastAsia="MS Mincho" w:hAnsi="Times New Roman" w:cs="Times New Roman"/>
          <w:sz w:val="24"/>
        </w:rPr>
      </w:pPr>
      <w:r w:rsidRPr="00A10A2D">
        <w:rPr>
          <w:rFonts w:ascii="Cambria Math" w:eastAsia="MS Mincho" w:hAnsi="Cambria Math" w:cs="Cambria Math"/>
          <w:sz w:val="24"/>
        </w:rPr>
        <w:t>𝑉𝐸</w:t>
      </w:r>
      <w:r w:rsidRPr="00A10A2D">
        <w:rPr>
          <w:rFonts w:ascii="Times New Roman" w:eastAsia="MS Mincho" w:hAnsi="Times New Roman" w:cs="Times New Roman"/>
          <w:sz w:val="24"/>
        </w:rPr>
        <w:t xml:space="preserve">= </w:t>
      </w:r>
      <w:r w:rsidRPr="00A10A2D">
        <w:rPr>
          <w:rFonts w:ascii="Cambria Math" w:eastAsia="MS Mincho" w:hAnsi="Cambria Math" w:cs="Cambria Math"/>
          <w:sz w:val="24"/>
        </w:rPr>
        <w:t>𝐶𝑂</w:t>
      </w:r>
      <w:r w:rsidRPr="00A10A2D">
        <w:rPr>
          <w:rFonts w:ascii="Times New Roman" w:eastAsia="MS Mincho" w:hAnsi="Times New Roman" w:cs="Times New Roman"/>
          <w:sz w:val="24"/>
        </w:rPr>
        <w:t>2</w:t>
      </w:r>
      <w:r w:rsidRPr="00A10A2D">
        <w:rPr>
          <w:rFonts w:ascii="Cambria Math" w:eastAsia="MS Mincho" w:hAnsi="Cambria Math" w:cs="Cambria Math"/>
          <w:sz w:val="24"/>
        </w:rPr>
        <w:t>∗</w:t>
      </w:r>
      <w:r>
        <w:rPr>
          <w:rFonts w:ascii="Cambria Math" w:eastAsia="MS Mincho" w:hAnsi="Cambria Math" w:cs="Cambria Math"/>
          <w:sz w:val="24"/>
        </w:rPr>
        <w:t xml:space="preserve"> </w:t>
      </w:r>
      <w:r w:rsidRPr="00A10A2D">
        <w:rPr>
          <w:rFonts w:ascii="Cambria Math" w:eastAsia="MS Mincho" w:hAnsi="Cambria Math" w:cs="Cambria Math"/>
          <w:sz w:val="24"/>
        </w:rPr>
        <w:t>𝑃𝑟𝑒𝑐𝑖𝑜</w:t>
      </w:r>
      <w:r w:rsidR="004D6B43">
        <w:rPr>
          <w:rFonts w:ascii="Cambria Math" w:eastAsia="MS Mincho" w:hAnsi="Cambria Math" w:cs="Cambria Math"/>
          <w:sz w:val="24"/>
        </w:rPr>
        <w:t xml:space="preserve"> </w:t>
      </w:r>
      <w:r w:rsidRPr="00A10A2D">
        <w:rPr>
          <w:rFonts w:ascii="Cambria Math" w:eastAsia="MS Mincho" w:hAnsi="Cambria Math" w:cs="Cambria Math"/>
          <w:sz w:val="24"/>
        </w:rPr>
        <w:t>𝑑𝑒𝑙</w:t>
      </w:r>
      <w:r w:rsidR="004D6B43">
        <w:rPr>
          <w:rFonts w:ascii="Cambria Math" w:eastAsia="MS Mincho" w:hAnsi="Cambria Math" w:cs="Cambria Math"/>
          <w:sz w:val="24"/>
        </w:rPr>
        <w:t xml:space="preserve"> </w:t>
      </w:r>
      <w:r w:rsidRPr="00A10A2D">
        <w:rPr>
          <w:rFonts w:ascii="Cambria Math" w:eastAsia="MS Mincho" w:hAnsi="Cambria Math" w:cs="Cambria Math"/>
          <w:sz w:val="24"/>
        </w:rPr>
        <w:t>𝑀𝑒𝑟𝑐𝑎𝑑𝑜</w:t>
      </w:r>
      <w:r w:rsidR="00AD3C12">
        <w:rPr>
          <w:rFonts w:ascii="Cambria Math" w:eastAsia="MS Mincho" w:hAnsi="Cambria Math" w:cs="Cambria Math"/>
          <w:sz w:val="24"/>
        </w:rPr>
        <w:t xml:space="preserve">                      </w:t>
      </w:r>
      <w:r>
        <w:rPr>
          <w:rFonts w:ascii="Cambria Math" w:eastAsia="MS Mincho" w:hAnsi="Cambria Math" w:cs="Cambria Math"/>
          <w:sz w:val="24"/>
        </w:rPr>
        <w:tab/>
      </w:r>
      <w:r w:rsidRPr="00A10A2D">
        <w:rPr>
          <w:rFonts w:ascii="Times New Roman" w:eastAsia="MS Mincho" w:hAnsi="Times New Roman" w:cs="Times New Roman"/>
          <w:sz w:val="24"/>
        </w:rPr>
        <w:t>(</w:t>
      </w:r>
      <w:r w:rsidR="004D6B43">
        <w:rPr>
          <w:rFonts w:ascii="Times New Roman" w:eastAsia="MS Mincho" w:hAnsi="Times New Roman" w:cs="Times New Roman"/>
          <w:sz w:val="24"/>
        </w:rPr>
        <w:t>7</w:t>
      </w:r>
      <w:r w:rsidRPr="00A10A2D">
        <w:rPr>
          <w:rFonts w:ascii="Times New Roman" w:eastAsia="MS Mincho" w:hAnsi="Times New Roman" w:cs="Times New Roman"/>
          <w:sz w:val="24"/>
        </w:rPr>
        <w:t>)</w:t>
      </w:r>
    </w:p>
    <w:p w14:paraId="5BD3826C" w14:textId="77777777" w:rsidR="00A10A2D" w:rsidRDefault="00A10A2D" w:rsidP="00490C07">
      <w:pPr>
        <w:spacing w:after="0"/>
        <w:jc w:val="both"/>
        <w:rPr>
          <w:rFonts w:ascii="Times New Roman" w:eastAsia="MS Mincho" w:hAnsi="Times New Roman" w:cs="Times New Roman"/>
          <w:sz w:val="24"/>
        </w:rPr>
      </w:pPr>
      <w:r w:rsidRPr="00A10A2D">
        <w:rPr>
          <w:rFonts w:ascii="Times New Roman" w:eastAsia="MS Mincho" w:hAnsi="Times New Roman" w:cs="Times New Roman"/>
          <w:sz w:val="24"/>
        </w:rPr>
        <w:t>Dónde:</w:t>
      </w:r>
    </w:p>
    <w:p w14:paraId="06DC8973" w14:textId="77777777" w:rsidR="00A10A2D" w:rsidRDefault="00A10A2D" w:rsidP="00AD3C12">
      <w:pPr>
        <w:spacing w:after="0"/>
        <w:ind w:left="708"/>
        <w:jc w:val="both"/>
        <w:rPr>
          <w:rFonts w:ascii="Times New Roman" w:eastAsia="MS Mincho" w:hAnsi="Times New Roman" w:cs="Times New Roman"/>
          <w:sz w:val="24"/>
        </w:rPr>
      </w:pPr>
      <w:r w:rsidRPr="00A10A2D">
        <w:rPr>
          <w:rFonts w:ascii="Times New Roman" w:eastAsia="MS Mincho" w:hAnsi="Times New Roman" w:cs="Times New Roman"/>
          <w:sz w:val="24"/>
        </w:rPr>
        <w:t>VE = Valoración Económica en dólares de carbono</w:t>
      </w:r>
    </w:p>
    <w:p w14:paraId="53D95AF9" w14:textId="77777777" w:rsidR="00A10A2D" w:rsidRDefault="00A10A2D" w:rsidP="00AD3C12">
      <w:pPr>
        <w:spacing w:after="0"/>
        <w:ind w:left="708"/>
        <w:jc w:val="both"/>
        <w:rPr>
          <w:rFonts w:ascii="Times New Roman" w:eastAsia="MS Mincho" w:hAnsi="Times New Roman" w:cs="Times New Roman"/>
          <w:sz w:val="24"/>
        </w:rPr>
      </w:pPr>
      <w:r w:rsidRPr="00A10A2D">
        <w:rPr>
          <w:rFonts w:ascii="Times New Roman" w:eastAsia="MS Mincho" w:hAnsi="Times New Roman" w:cs="Times New Roman"/>
          <w:sz w:val="24"/>
        </w:rPr>
        <w:t>CO2= Dióxido de carbono capturado en toneladas</w:t>
      </w:r>
    </w:p>
    <w:p w14:paraId="2BC3C4F3" w14:textId="77777777" w:rsidR="00AD3C12" w:rsidRDefault="00AD3C12" w:rsidP="00490C07">
      <w:pPr>
        <w:spacing w:after="0"/>
        <w:ind w:firstLine="709"/>
        <w:jc w:val="both"/>
        <w:rPr>
          <w:rFonts w:ascii="Times New Roman" w:eastAsia="MS Mincho" w:hAnsi="Times New Roman" w:cs="Times New Roman"/>
          <w:sz w:val="24"/>
        </w:rPr>
      </w:pPr>
    </w:p>
    <w:p w14:paraId="4BDEC4D0" w14:textId="4E4798F5" w:rsidR="00360C71" w:rsidRPr="00C8500A" w:rsidRDefault="004D6B43" w:rsidP="00BA5B62">
      <w:pPr>
        <w:spacing w:after="240"/>
        <w:ind w:firstLine="567"/>
        <w:jc w:val="both"/>
        <w:rPr>
          <w:rFonts w:ascii="Times New Roman" w:eastAsia="MS Mincho" w:hAnsi="Times New Roman" w:cs="Times New Roman"/>
          <w:sz w:val="24"/>
        </w:rPr>
      </w:pPr>
      <w:r w:rsidRPr="00A10A2D">
        <w:rPr>
          <w:rFonts w:ascii="Times New Roman" w:eastAsia="MS Mincho" w:hAnsi="Times New Roman" w:cs="Times New Roman"/>
          <w:sz w:val="24"/>
        </w:rPr>
        <w:t>Para calcular</w:t>
      </w:r>
      <w:r w:rsidR="00A10A2D" w:rsidRPr="00A10A2D">
        <w:rPr>
          <w:rFonts w:ascii="Times New Roman" w:eastAsia="MS Mincho" w:hAnsi="Times New Roman" w:cs="Times New Roman"/>
          <w:sz w:val="24"/>
        </w:rPr>
        <w:t xml:space="preserve"> el </w:t>
      </w:r>
      <w:r>
        <w:rPr>
          <w:rFonts w:ascii="Times New Roman" w:eastAsia="MS Mincho" w:hAnsi="Times New Roman" w:cs="Times New Roman"/>
          <w:sz w:val="24"/>
        </w:rPr>
        <w:t>v</w:t>
      </w:r>
      <w:r w:rsidR="00A10A2D" w:rsidRPr="00A10A2D">
        <w:rPr>
          <w:rFonts w:ascii="Times New Roman" w:eastAsia="MS Mincho" w:hAnsi="Times New Roman" w:cs="Times New Roman"/>
          <w:sz w:val="24"/>
        </w:rPr>
        <w:t>alor económico del carbono</w:t>
      </w:r>
      <w:r>
        <w:rPr>
          <w:rFonts w:ascii="Times New Roman" w:eastAsia="MS Mincho" w:hAnsi="Times New Roman" w:cs="Times New Roman"/>
          <w:sz w:val="24"/>
        </w:rPr>
        <w:t xml:space="preserve"> en el Parque Nacional Río Negro - Sopladora</w:t>
      </w:r>
      <w:r w:rsidR="00A10A2D" w:rsidRPr="00A10A2D">
        <w:rPr>
          <w:rFonts w:ascii="Times New Roman" w:eastAsia="MS Mincho" w:hAnsi="Times New Roman" w:cs="Times New Roman"/>
          <w:sz w:val="24"/>
        </w:rPr>
        <w:t xml:space="preserve">, se optó por utilizar el precio </w:t>
      </w:r>
      <w:r>
        <w:rPr>
          <w:rFonts w:ascii="Times New Roman" w:eastAsia="MS Mincho" w:hAnsi="Times New Roman" w:cs="Times New Roman"/>
          <w:sz w:val="24"/>
        </w:rPr>
        <w:t xml:space="preserve">medio anual de carbono del año 2021, se consideró </w:t>
      </w:r>
      <w:r w:rsidR="00A10A2D" w:rsidRPr="00A10A2D">
        <w:rPr>
          <w:rFonts w:ascii="Times New Roman" w:eastAsia="MS Mincho" w:hAnsi="Times New Roman" w:cs="Times New Roman"/>
          <w:sz w:val="24"/>
        </w:rPr>
        <w:t xml:space="preserve">el valor de los CER </w:t>
      </w:r>
      <w:r>
        <w:rPr>
          <w:rFonts w:ascii="Times New Roman" w:eastAsia="MS Mincho" w:hAnsi="Times New Roman" w:cs="Times New Roman"/>
          <w:sz w:val="24"/>
        </w:rPr>
        <w:t xml:space="preserve">que son de 0.16 </w:t>
      </w:r>
      <w:r w:rsidR="00A10A2D" w:rsidRPr="00A10A2D">
        <w:rPr>
          <w:rFonts w:ascii="Times New Roman" w:eastAsia="MS Mincho" w:hAnsi="Times New Roman" w:cs="Times New Roman"/>
          <w:sz w:val="24"/>
        </w:rPr>
        <w:t>US</w:t>
      </w:r>
      <w:r>
        <w:rPr>
          <w:rFonts w:ascii="Times New Roman" w:eastAsia="MS Mincho" w:hAnsi="Times New Roman" w:cs="Times New Roman"/>
          <w:sz w:val="24"/>
        </w:rPr>
        <w:t>D</w:t>
      </w:r>
      <w:r w:rsidR="00A10A2D" w:rsidRPr="00A10A2D">
        <w:rPr>
          <w:rFonts w:ascii="Times New Roman" w:eastAsia="MS Mincho" w:hAnsi="Times New Roman" w:cs="Times New Roman"/>
          <w:sz w:val="24"/>
        </w:rPr>
        <w:t>$/t</w:t>
      </w:r>
      <w:r>
        <w:rPr>
          <w:rFonts w:ascii="Times New Roman" w:eastAsia="MS Mincho" w:hAnsi="Times New Roman" w:cs="Times New Roman"/>
          <w:sz w:val="24"/>
        </w:rPr>
        <w:t xml:space="preserve">on </w:t>
      </w:r>
      <w:r w:rsidR="00A10A2D" w:rsidRPr="00A10A2D">
        <w:rPr>
          <w:rFonts w:ascii="Times New Roman" w:eastAsia="MS Mincho" w:hAnsi="Times New Roman" w:cs="Times New Roman"/>
          <w:sz w:val="24"/>
        </w:rPr>
        <w:t xml:space="preserve">CO2 </w:t>
      </w:r>
      <w:sdt>
        <w:sdtPr>
          <w:rPr>
            <w:rFonts w:ascii="Times New Roman" w:eastAsia="MS Mincho" w:hAnsi="Times New Roman" w:cs="Times New Roman"/>
            <w:sz w:val="24"/>
          </w:rPr>
          <w:id w:val="169139126"/>
          <w:citation/>
        </w:sdtPr>
        <w:sdtContent>
          <w:r>
            <w:rPr>
              <w:rFonts w:ascii="Times New Roman" w:eastAsia="MS Mincho" w:hAnsi="Times New Roman" w:cs="Times New Roman"/>
              <w:sz w:val="24"/>
            </w:rPr>
            <w:fldChar w:fldCharType="begin"/>
          </w:r>
          <w:r>
            <w:rPr>
              <w:rFonts w:ascii="Times New Roman" w:eastAsia="MS Mincho" w:hAnsi="Times New Roman" w:cs="Times New Roman"/>
              <w:sz w:val="24"/>
              <w:lang w:val="es-ES"/>
            </w:rPr>
            <w:instrText xml:space="preserve"> CITATION SEN22 \l 3082 </w:instrText>
          </w:r>
          <w:r>
            <w:rPr>
              <w:rFonts w:ascii="Times New Roman" w:eastAsia="MS Mincho" w:hAnsi="Times New Roman" w:cs="Times New Roman"/>
              <w:sz w:val="24"/>
            </w:rPr>
            <w:fldChar w:fldCharType="separate"/>
          </w:r>
          <w:r w:rsidRPr="004D6B43">
            <w:rPr>
              <w:rFonts w:ascii="Times New Roman" w:eastAsia="MS Mincho" w:hAnsi="Times New Roman" w:cs="Times New Roman"/>
              <w:noProof/>
              <w:sz w:val="24"/>
              <w:lang w:val="es-ES"/>
            </w:rPr>
            <w:t>(SENDECO2, 2022)</w:t>
          </w:r>
          <w:r>
            <w:rPr>
              <w:rFonts w:ascii="Times New Roman" w:eastAsia="MS Mincho" w:hAnsi="Times New Roman" w:cs="Times New Roman"/>
              <w:sz w:val="24"/>
            </w:rPr>
            <w:fldChar w:fldCharType="end"/>
          </w:r>
        </w:sdtContent>
      </w:sdt>
    </w:p>
    <w:p w14:paraId="02A7D390" w14:textId="28A14B3A" w:rsidR="000C11FB" w:rsidRDefault="004D6B43" w:rsidP="004D6B43">
      <w:pPr>
        <w:spacing w:after="240"/>
        <w:jc w:val="both"/>
        <w:rPr>
          <w:rFonts w:ascii="Times New Roman" w:hAnsi="Times New Roman" w:cs="Times New Roman"/>
          <w:sz w:val="24"/>
        </w:rPr>
      </w:pPr>
      <w:r w:rsidRPr="004D6B43">
        <w:rPr>
          <w:rFonts w:ascii="Times New Roman" w:hAnsi="Times New Roman" w:cs="Times New Roman"/>
          <w:sz w:val="24"/>
        </w:rPr>
        <w:t>SERVICIO HÍDRICO</w:t>
      </w:r>
    </w:p>
    <w:p w14:paraId="4ECFC616" w14:textId="3564DAE7" w:rsidR="00B77042" w:rsidRPr="004D6B43" w:rsidRDefault="00B77042" w:rsidP="00BA5B62">
      <w:pPr>
        <w:spacing w:after="240"/>
        <w:ind w:firstLine="567"/>
        <w:jc w:val="both"/>
        <w:rPr>
          <w:rFonts w:ascii="Times New Roman" w:hAnsi="Times New Roman" w:cs="Times New Roman"/>
          <w:sz w:val="24"/>
        </w:rPr>
      </w:pPr>
      <w:r w:rsidRPr="00B77042">
        <w:rPr>
          <w:rFonts w:ascii="Times New Roman" w:hAnsi="Times New Roman" w:cs="Times New Roman"/>
          <w:sz w:val="24"/>
        </w:rPr>
        <w:t xml:space="preserve">El Río Negro que corre dentro del </w:t>
      </w:r>
      <w:r>
        <w:rPr>
          <w:rFonts w:ascii="Times New Roman" w:hAnsi="Times New Roman" w:cs="Times New Roman"/>
          <w:sz w:val="24"/>
        </w:rPr>
        <w:t>P</w:t>
      </w:r>
      <w:r w:rsidRPr="00B77042">
        <w:rPr>
          <w:rFonts w:ascii="Times New Roman" w:hAnsi="Times New Roman" w:cs="Times New Roman"/>
          <w:sz w:val="24"/>
        </w:rPr>
        <w:t xml:space="preserve">arque </w:t>
      </w:r>
      <w:r>
        <w:rPr>
          <w:rFonts w:ascii="Times New Roman" w:hAnsi="Times New Roman" w:cs="Times New Roman"/>
          <w:sz w:val="24"/>
        </w:rPr>
        <w:t>N</w:t>
      </w:r>
      <w:r w:rsidRPr="00B77042">
        <w:rPr>
          <w:rFonts w:ascii="Times New Roman" w:hAnsi="Times New Roman" w:cs="Times New Roman"/>
          <w:sz w:val="24"/>
        </w:rPr>
        <w:t>acional</w:t>
      </w:r>
      <w:r>
        <w:rPr>
          <w:rFonts w:ascii="Times New Roman" w:hAnsi="Times New Roman" w:cs="Times New Roman"/>
          <w:sz w:val="24"/>
        </w:rPr>
        <w:t xml:space="preserve"> Río Negro - Sopladora</w:t>
      </w:r>
      <w:r w:rsidRPr="00B77042">
        <w:rPr>
          <w:rFonts w:ascii="Times New Roman" w:hAnsi="Times New Roman" w:cs="Times New Roman"/>
          <w:sz w:val="24"/>
        </w:rPr>
        <w:t xml:space="preserve"> forma parte de la cuenca del río Paute, que abastece al sistema hidroeléctrico Paute Integral, el cual genera 1757 Mw de energía hidroeléctrica, </w:t>
      </w:r>
      <w:r>
        <w:rPr>
          <w:rFonts w:ascii="Times New Roman" w:hAnsi="Times New Roman" w:cs="Times New Roman"/>
          <w:sz w:val="24"/>
        </w:rPr>
        <w:t>por tal razón, en el presente estudio se tiene como uno de sus objetivos medir el agua como bien hídrico el cual se utiliza para la generación de electricidad.</w:t>
      </w:r>
    </w:p>
    <w:p w14:paraId="6C150E05" w14:textId="00292F3B" w:rsidR="004D6B43" w:rsidRDefault="00057E43" w:rsidP="004D6B43">
      <w:pPr>
        <w:spacing w:after="240"/>
        <w:jc w:val="both"/>
        <w:rPr>
          <w:rFonts w:ascii="Times New Roman" w:hAnsi="Times New Roman" w:cs="Times New Roman"/>
          <w:sz w:val="24"/>
        </w:rPr>
      </w:pPr>
      <w:r>
        <w:rPr>
          <w:rFonts w:ascii="Times New Roman" w:hAnsi="Times New Roman" w:cs="Times New Roman"/>
          <w:sz w:val="24"/>
        </w:rPr>
        <w:t xml:space="preserve">GENERACIÓN </w:t>
      </w:r>
      <w:r w:rsidR="00F41062">
        <w:rPr>
          <w:rFonts w:ascii="Times New Roman" w:hAnsi="Times New Roman" w:cs="Times New Roman"/>
          <w:sz w:val="24"/>
        </w:rPr>
        <w:t>DE ELECTRICIDAD</w:t>
      </w:r>
    </w:p>
    <w:p w14:paraId="2FCC922B" w14:textId="3BA5D047" w:rsidR="00EE122D" w:rsidRPr="00B77263" w:rsidRDefault="00EE122D" w:rsidP="00BA5B62">
      <w:pPr>
        <w:spacing w:after="0"/>
        <w:ind w:firstLine="567"/>
        <w:jc w:val="both"/>
        <w:rPr>
          <w:rFonts w:ascii="Times New Roman" w:hAnsi="Times New Roman" w:cs="Times New Roman"/>
          <w:sz w:val="24"/>
          <w:szCs w:val="24"/>
          <w:lang w:val="es-ES"/>
        </w:rPr>
      </w:pPr>
      <w:r w:rsidRPr="00B77263">
        <w:rPr>
          <w:rFonts w:ascii="Times New Roman" w:hAnsi="Times New Roman" w:cs="Times New Roman"/>
          <w:sz w:val="24"/>
          <w:szCs w:val="24"/>
          <w:lang w:val="es-ES"/>
        </w:rPr>
        <w:t>La Central Hidroeléctrica Sopladora posee</w:t>
      </w:r>
      <w:r w:rsidR="001658AB">
        <w:rPr>
          <w:rFonts w:ascii="Times New Roman" w:hAnsi="Times New Roman" w:cs="Times New Roman"/>
          <w:sz w:val="24"/>
          <w:szCs w:val="24"/>
          <w:lang w:val="es-ES"/>
        </w:rPr>
        <w:t xml:space="preserve"> potencia de 487 MW y</w:t>
      </w:r>
      <w:r w:rsidRPr="00B77263">
        <w:rPr>
          <w:rFonts w:ascii="Times New Roman" w:hAnsi="Times New Roman" w:cs="Times New Roman"/>
          <w:sz w:val="24"/>
          <w:szCs w:val="24"/>
          <w:lang w:val="es-ES"/>
        </w:rPr>
        <w:t xml:space="preserve"> una conexión directa que está conformada de un túnel de derivación de flujo el cual se comunica con dos túneles de descarga hacia la cámara de interconexión subterránea, por lo tanto, provee un volumen necesario de 150 m3/seg </w:t>
      </w:r>
      <w:sdt>
        <w:sdtPr>
          <w:rPr>
            <w:rFonts w:ascii="Times New Roman" w:hAnsi="Times New Roman" w:cs="Times New Roman"/>
            <w:sz w:val="24"/>
            <w:szCs w:val="24"/>
            <w:lang w:val="es-ES"/>
          </w:rPr>
          <w:id w:val="-631714655"/>
          <w:citation/>
        </w:sdtPr>
        <w:sdtContent>
          <w:r w:rsidRPr="00B77263">
            <w:rPr>
              <w:rFonts w:ascii="Times New Roman" w:hAnsi="Times New Roman" w:cs="Times New Roman"/>
              <w:sz w:val="24"/>
              <w:szCs w:val="24"/>
              <w:lang w:val="es-ES"/>
            </w:rPr>
            <w:fldChar w:fldCharType="begin"/>
          </w:r>
          <w:r w:rsidRPr="00B77263">
            <w:rPr>
              <w:rFonts w:ascii="Times New Roman" w:hAnsi="Times New Roman" w:cs="Times New Roman"/>
              <w:sz w:val="24"/>
              <w:szCs w:val="24"/>
              <w:lang w:val="es-ES"/>
            </w:rPr>
            <w:instrText xml:space="preserve"> CITATION Vil17 \l 3082 </w:instrText>
          </w:r>
          <w:r w:rsidRPr="00B77263">
            <w:rPr>
              <w:rFonts w:ascii="Times New Roman" w:hAnsi="Times New Roman" w:cs="Times New Roman"/>
              <w:sz w:val="24"/>
              <w:szCs w:val="24"/>
              <w:lang w:val="es-ES"/>
            </w:rPr>
            <w:fldChar w:fldCharType="separate"/>
          </w:r>
          <w:r w:rsidRPr="00B77263">
            <w:rPr>
              <w:rFonts w:ascii="Times New Roman" w:hAnsi="Times New Roman" w:cs="Times New Roman"/>
              <w:noProof/>
              <w:sz w:val="24"/>
              <w:szCs w:val="24"/>
              <w:lang w:val="es-ES"/>
            </w:rPr>
            <w:t>(Villalba Angulo &amp; Herrera Merchán, 2017)</w:t>
          </w:r>
          <w:r w:rsidRPr="00B77263">
            <w:rPr>
              <w:rFonts w:ascii="Times New Roman" w:hAnsi="Times New Roman" w:cs="Times New Roman"/>
              <w:sz w:val="24"/>
              <w:szCs w:val="24"/>
              <w:lang w:val="es-ES"/>
            </w:rPr>
            <w:fldChar w:fldCharType="end"/>
          </w:r>
        </w:sdtContent>
      </w:sdt>
    </w:p>
    <w:p w14:paraId="541C334A" w14:textId="2386EC79" w:rsidR="001658AB" w:rsidRDefault="00EE122D" w:rsidP="00BA5B62">
      <w:pPr>
        <w:spacing w:after="240"/>
        <w:ind w:firstLine="567"/>
        <w:jc w:val="both"/>
        <w:rPr>
          <w:rFonts w:ascii="Times New Roman" w:hAnsi="Times New Roman" w:cs="Times New Roman"/>
          <w:sz w:val="24"/>
        </w:rPr>
      </w:pPr>
      <w:r>
        <w:rPr>
          <w:rFonts w:ascii="Times New Roman" w:hAnsi="Times New Roman" w:cs="Times New Roman"/>
          <w:sz w:val="24"/>
        </w:rPr>
        <w:t xml:space="preserve">El precio medio de energía comercializada es de </w:t>
      </w:r>
      <w:r w:rsidRPr="00EE122D">
        <w:rPr>
          <w:rFonts w:ascii="Times New Roman" w:hAnsi="Times New Roman" w:cs="Times New Roman"/>
          <w:sz w:val="24"/>
        </w:rPr>
        <w:t>1</w:t>
      </w:r>
      <w:r>
        <w:rPr>
          <w:rFonts w:ascii="Times New Roman" w:hAnsi="Times New Roman" w:cs="Times New Roman"/>
          <w:sz w:val="24"/>
        </w:rPr>
        <w:t>.</w:t>
      </w:r>
      <w:r w:rsidRPr="00EE122D">
        <w:rPr>
          <w:rFonts w:ascii="Times New Roman" w:hAnsi="Times New Roman" w:cs="Times New Roman"/>
          <w:sz w:val="24"/>
        </w:rPr>
        <w:t>14c$/kWh por tipo de transacción</w:t>
      </w:r>
      <w:r w:rsidR="001658AB">
        <w:rPr>
          <w:rFonts w:ascii="Times New Roman" w:hAnsi="Times New Roman" w:cs="Times New Roman"/>
          <w:sz w:val="24"/>
        </w:rPr>
        <w:t xml:space="preserve"> en el año 2011</w:t>
      </w:r>
      <w:r w:rsidRPr="00EE122D">
        <w:rPr>
          <w:rFonts w:ascii="Times New Roman" w:hAnsi="Times New Roman" w:cs="Times New Roman"/>
          <w:sz w:val="24"/>
        </w:rPr>
        <w:t>. De la energía vendida en diferentes tipos de transacciones</w:t>
      </w:r>
      <w:r w:rsidR="001658AB">
        <w:rPr>
          <w:rFonts w:ascii="Times New Roman" w:hAnsi="Times New Roman" w:cs="Times New Roman"/>
          <w:sz w:val="24"/>
        </w:rPr>
        <w:t>, sin embargo, h</w:t>
      </w:r>
      <w:r w:rsidRPr="00EE122D">
        <w:rPr>
          <w:rFonts w:ascii="Times New Roman" w:hAnsi="Times New Roman" w:cs="Times New Roman"/>
          <w:sz w:val="24"/>
        </w:rPr>
        <w:t xml:space="preserve">ay que tener en cuenta el mercado Spot u ocasional ya que de este depende los costos muy elevados, </w:t>
      </w:r>
      <w:r w:rsidRPr="00EE122D">
        <w:rPr>
          <w:rFonts w:ascii="Times New Roman" w:hAnsi="Times New Roman" w:cs="Times New Roman"/>
          <w:sz w:val="24"/>
        </w:rPr>
        <w:lastRenderedPageBreak/>
        <w:t>de la tecnología empleada y las variaciones de costos de combustible</w:t>
      </w:r>
      <w:r w:rsidR="001658AB">
        <w:rPr>
          <w:rFonts w:ascii="Times New Roman" w:hAnsi="Times New Roman" w:cs="Times New Roman"/>
          <w:sz w:val="24"/>
        </w:rPr>
        <w:t xml:space="preserve"> </w:t>
      </w:r>
      <w:sdt>
        <w:sdtPr>
          <w:rPr>
            <w:rFonts w:ascii="Times New Roman" w:hAnsi="Times New Roman" w:cs="Times New Roman"/>
            <w:sz w:val="24"/>
          </w:rPr>
          <w:id w:val="-679047507"/>
          <w:citation/>
        </w:sdtPr>
        <w:sdtContent>
          <w:r w:rsidR="001658AB">
            <w:rPr>
              <w:rFonts w:ascii="Times New Roman" w:hAnsi="Times New Roman" w:cs="Times New Roman"/>
              <w:sz w:val="24"/>
            </w:rPr>
            <w:fldChar w:fldCharType="begin"/>
          </w:r>
          <w:r w:rsidR="001658AB">
            <w:rPr>
              <w:rFonts w:ascii="Times New Roman" w:hAnsi="Times New Roman" w:cs="Times New Roman"/>
              <w:sz w:val="24"/>
              <w:lang w:val="es-ES"/>
            </w:rPr>
            <w:instrText xml:space="preserve"> CITATION Cen18 \l 3082 </w:instrText>
          </w:r>
          <w:r w:rsidR="001658AB">
            <w:rPr>
              <w:rFonts w:ascii="Times New Roman" w:hAnsi="Times New Roman" w:cs="Times New Roman"/>
              <w:sz w:val="24"/>
            </w:rPr>
            <w:fldChar w:fldCharType="separate"/>
          </w:r>
          <w:r w:rsidR="001658AB" w:rsidRPr="001658AB">
            <w:rPr>
              <w:rFonts w:ascii="Times New Roman" w:hAnsi="Times New Roman" w:cs="Times New Roman"/>
              <w:noProof/>
              <w:sz w:val="24"/>
              <w:lang w:val="es-ES"/>
            </w:rPr>
            <w:t>(Centeno, Molina, &amp; Castillo, 2018)</w:t>
          </w:r>
          <w:r w:rsidR="001658AB">
            <w:rPr>
              <w:rFonts w:ascii="Times New Roman" w:hAnsi="Times New Roman" w:cs="Times New Roman"/>
              <w:sz w:val="24"/>
            </w:rPr>
            <w:fldChar w:fldCharType="end"/>
          </w:r>
        </w:sdtContent>
      </w:sdt>
      <w:r w:rsidRPr="00EE122D">
        <w:rPr>
          <w:rFonts w:ascii="Times New Roman" w:hAnsi="Times New Roman" w:cs="Times New Roman"/>
          <w:sz w:val="24"/>
        </w:rPr>
        <w:t>.</w:t>
      </w:r>
      <w:r w:rsidR="000F694D">
        <w:rPr>
          <w:rFonts w:ascii="Times New Roman" w:hAnsi="Times New Roman" w:cs="Times New Roman"/>
          <w:sz w:val="24"/>
        </w:rPr>
        <w:t xml:space="preserve"> </w:t>
      </w:r>
      <w:r w:rsidR="001658AB">
        <w:rPr>
          <w:rFonts w:ascii="Times New Roman" w:hAnsi="Times New Roman" w:cs="Times New Roman"/>
          <w:sz w:val="24"/>
        </w:rPr>
        <w:t>Para el cálculo de la generación de electricidad se aplicará la siguiente f</w:t>
      </w:r>
      <w:r w:rsidR="004F4EDE">
        <w:rPr>
          <w:rFonts w:ascii="Times New Roman" w:hAnsi="Times New Roman" w:cs="Times New Roman"/>
          <w:sz w:val="24"/>
        </w:rPr>
        <w:t>ó</w:t>
      </w:r>
      <w:r w:rsidR="001658AB">
        <w:rPr>
          <w:rFonts w:ascii="Times New Roman" w:hAnsi="Times New Roman" w:cs="Times New Roman"/>
          <w:sz w:val="24"/>
        </w:rPr>
        <w:t>rmula:</w:t>
      </w:r>
    </w:p>
    <w:p w14:paraId="2F5A4C4F" w14:textId="4BBA46A1" w:rsidR="001658AB" w:rsidRDefault="001658AB" w:rsidP="00490C07">
      <w:pPr>
        <w:spacing w:after="0"/>
        <w:jc w:val="right"/>
        <w:rPr>
          <w:rFonts w:ascii="Times New Roman" w:hAnsi="Times New Roman" w:cs="Times New Roman"/>
          <w:sz w:val="24"/>
        </w:rPr>
      </w:pPr>
      <w:r>
        <w:rPr>
          <w:rFonts w:ascii="Times New Roman" w:hAnsi="Times New Roman" w:cs="Times New Roman"/>
          <w:sz w:val="24"/>
        </w:rPr>
        <w:t>Bien H</w:t>
      </w:r>
      <w:r w:rsidRPr="001658AB">
        <w:rPr>
          <w:rFonts w:ascii="Times New Roman" w:hAnsi="Times New Roman" w:cs="Times New Roman"/>
          <w:sz w:val="24"/>
          <w:vertAlign w:val="subscript"/>
        </w:rPr>
        <w:t>2</w:t>
      </w:r>
      <w:r>
        <w:rPr>
          <w:rFonts w:ascii="Times New Roman" w:hAnsi="Times New Roman" w:cs="Times New Roman"/>
          <w:sz w:val="24"/>
        </w:rPr>
        <w:t>O = V * Precio</w:t>
      </w:r>
      <w:r w:rsidR="004444FB">
        <w:rPr>
          <w:rFonts w:ascii="Times New Roman" w:hAnsi="Times New Roman" w:cs="Times New Roman"/>
          <w:sz w:val="24"/>
        </w:rPr>
        <w:tab/>
      </w:r>
      <w:r w:rsidR="00AD3C12">
        <w:rPr>
          <w:rFonts w:ascii="Times New Roman" w:hAnsi="Times New Roman" w:cs="Times New Roman"/>
          <w:sz w:val="24"/>
        </w:rPr>
        <w:t xml:space="preserve">                                        </w:t>
      </w:r>
      <w:proofErr w:type="gramStart"/>
      <w:r w:rsidR="00AD3C12">
        <w:rPr>
          <w:rFonts w:ascii="Times New Roman" w:hAnsi="Times New Roman" w:cs="Times New Roman"/>
          <w:sz w:val="24"/>
        </w:rPr>
        <w:t xml:space="preserve">   </w:t>
      </w:r>
      <w:r w:rsidR="004444FB">
        <w:rPr>
          <w:rFonts w:ascii="Times New Roman" w:hAnsi="Times New Roman" w:cs="Times New Roman"/>
          <w:sz w:val="24"/>
        </w:rPr>
        <w:t>(</w:t>
      </w:r>
      <w:proofErr w:type="gramEnd"/>
      <w:r w:rsidR="004444FB">
        <w:rPr>
          <w:rFonts w:ascii="Times New Roman" w:hAnsi="Times New Roman" w:cs="Times New Roman"/>
          <w:sz w:val="24"/>
        </w:rPr>
        <w:t>8)</w:t>
      </w:r>
    </w:p>
    <w:p w14:paraId="03E72360" w14:textId="1C97A149" w:rsidR="001658AB" w:rsidRDefault="001658AB" w:rsidP="00490C07">
      <w:pPr>
        <w:spacing w:after="0"/>
        <w:jc w:val="both"/>
        <w:rPr>
          <w:rFonts w:ascii="Times New Roman" w:hAnsi="Times New Roman" w:cs="Times New Roman"/>
          <w:sz w:val="24"/>
        </w:rPr>
      </w:pPr>
      <w:r>
        <w:rPr>
          <w:rFonts w:ascii="Times New Roman" w:hAnsi="Times New Roman" w:cs="Times New Roman"/>
          <w:sz w:val="24"/>
        </w:rPr>
        <w:t>Donde:</w:t>
      </w:r>
    </w:p>
    <w:p w14:paraId="2300BA60" w14:textId="1E020DA6" w:rsidR="004444FB" w:rsidRDefault="004444FB" w:rsidP="00AD3C12">
      <w:pPr>
        <w:spacing w:after="0"/>
        <w:ind w:left="708"/>
        <w:jc w:val="both"/>
        <w:rPr>
          <w:rFonts w:ascii="Times New Roman" w:hAnsi="Times New Roman" w:cs="Times New Roman"/>
          <w:sz w:val="24"/>
        </w:rPr>
      </w:pPr>
      <w:r>
        <w:rPr>
          <w:rFonts w:ascii="Times New Roman" w:hAnsi="Times New Roman" w:cs="Times New Roman"/>
          <w:sz w:val="24"/>
        </w:rPr>
        <w:t>Bien H</w:t>
      </w:r>
      <w:r w:rsidRPr="004444FB">
        <w:rPr>
          <w:rFonts w:ascii="Times New Roman" w:hAnsi="Times New Roman" w:cs="Times New Roman"/>
          <w:sz w:val="24"/>
          <w:vertAlign w:val="subscript"/>
        </w:rPr>
        <w:t>2</w:t>
      </w:r>
      <w:r>
        <w:rPr>
          <w:rFonts w:ascii="Times New Roman" w:hAnsi="Times New Roman" w:cs="Times New Roman"/>
          <w:sz w:val="24"/>
        </w:rPr>
        <w:t>O= Generación eléctrica.</w:t>
      </w:r>
    </w:p>
    <w:p w14:paraId="52C5BC31" w14:textId="633929AD" w:rsidR="001658AB" w:rsidRDefault="001658AB" w:rsidP="00AD3C12">
      <w:pPr>
        <w:spacing w:after="0"/>
        <w:ind w:left="708"/>
        <w:jc w:val="both"/>
        <w:rPr>
          <w:rFonts w:ascii="Times New Roman" w:hAnsi="Times New Roman" w:cs="Times New Roman"/>
          <w:sz w:val="24"/>
        </w:rPr>
      </w:pPr>
      <w:r>
        <w:rPr>
          <w:rFonts w:ascii="Times New Roman" w:hAnsi="Times New Roman" w:cs="Times New Roman"/>
          <w:sz w:val="24"/>
        </w:rPr>
        <w:t>V= volumen de la hidroeléctrica.</w:t>
      </w:r>
    </w:p>
    <w:p w14:paraId="65B5FDF7" w14:textId="43F2E80E" w:rsidR="001658AB" w:rsidRDefault="001658AB" w:rsidP="00AD3C12">
      <w:pPr>
        <w:spacing w:after="0"/>
        <w:ind w:left="708"/>
        <w:jc w:val="both"/>
        <w:rPr>
          <w:rFonts w:ascii="Times New Roman" w:hAnsi="Times New Roman" w:cs="Times New Roman"/>
          <w:sz w:val="24"/>
        </w:rPr>
      </w:pPr>
      <w:r>
        <w:rPr>
          <w:rFonts w:ascii="Times New Roman" w:hAnsi="Times New Roman" w:cs="Times New Roman"/>
          <w:sz w:val="24"/>
        </w:rPr>
        <w:t>Precio = valor promedio de producción de energía.</w:t>
      </w:r>
    </w:p>
    <w:p w14:paraId="58BD3561" w14:textId="00DD829D" w:rsidR="001658AB" w:rsidRDefault="001658AB" w:rsidP="00AD3C12">
      <w:pPr>
        <w:spacing w:after="240"/>
        <w:ind w:firstLine="708"/>
        <w:jc w:val="both"/>
        <w:rPr>
          <w:rFonts w:ascii="Times New Roman" w:hAnsi="Times New Roman" w:cs="Times New Roman"/>
          <w:sz w:val="24"/>
        </w:rPr>
      </w:pPr>
      <w:r>
        <w:rPr>
          <w:rFonts w:ascii="Times New Roman" w:hAnsi="Times New Roman" w:cs="Times New Roman"/>
          <w:sz w:val="24"/>
        </w:rPr>
        <w:t>Para el cálculo de el volumen de la hidroeléctrica se aplica la siguiente f</w:t>
      </w:r>
      <w:r w:rsidR="004F4EDE">
        <w:rPr>
          <w:rFonts w:ascii="Times New Roman" w:hAnsi="Times New Roman" w:cs="Times New Roman"/>
          <w:sz w:val="24"/>
        </w:rPr>
        <w:t>ó</w:t>
      </w:r>
      <w:r>
        <w:rPr>
          <w:rFonts w:ascii="Times New Roman" w:hAnsi="Times New Roman" w:cs="Times New Roman"/>
          <w:sz w:val="24"/>
        </w:rPr>
        <w:t>rmula:</w:t>
      </w:r>
    </w:p>
    <w:p w14:paraId="0CBA1BC2" w14:textId="08602A3B" w:rsidR="001658AB" w:rsidRDefault="001658AB" w:rsidP="00AD3C12">
      <w:pPr>
        <w:spacing w:after="240"/>
        <w:jc w:val="right"/>
        <w:rPr>
          <w:rFonts w:ascii="Times New Roman" w:hAnsi="Times New Roman" w:cs="Times New Roman"/>
          <w:sz w:val="24"/>
        </w:rPr>
      </w:pPr>
      <w:r>
        <w:rPr>
          <w:rFonts w:ascii="Times New Roman" w:hAnsi="Times New Roman" w:cs="Times New Roman"/>
          <w:sz w:val="24"/>
        </w:rPr>
        <w:t>V =</w:t>
      </w:r>
      <w:r w:rsidR="00717351">
        <w:rPr>
          <w:rFonts w:ascii="Times New Roman" w:hAnsi="Times New Roman" w:cs="Times New Roman"/>
          <w:sz w:val="24"/>
        </w:rPr>
        <w:t xml:space="preserve"> </w:t>
      </w:r>
      <m:oMath>
        <m:f>
          <m:fPr>
            <m:ctrlPr>
              <w:rPr>
                <w:rFonts w:ascii="Cambria Math" w:hAnsi="Cambria Math" w:cs="Times New Roman"/>
                <w:i/>
                <w:sz w:val="28"/>
              </w:rPr>
            </m:ctrlPr>
          </m:fPr>
          <m:num>
            <m:r>
              <w:rPr>
                <w:rFonts w:ascii="Cambria Math" w:hAnsi="Cambria Math" w:cs="Times New Roman"/>
                <w:sz w:val="28"/>
              </w:rPr>
              <m:t>concesion anual</m:t>
            </m:r>
          </m:num>
          <m:den>
            <m:r>
              <w:rPr>
                <w:rFonts w:ascii="Cambria Math" w:hAnsi="Cambria Math" w:cs="Times New Roman"/>
                <w:sz w:val="28"/>
              </w:rPr>
              <m:t>potencia</m:t>
            </m:r>
          </m:den>
        </m:f>
      </m:oMath>
      <w:r w:rsidR="004444FB">
        <w:rPr>
          <w:rFonts w:ascii="Times New Roman" w:hAnsi="Times New Roman" w:cs="Times New Roman"/>
          <w:sz w:val="24"/>
        </w:rPr>
        <w:tab/>
      </w:r>
      <w:r w:rsidR="00AD3C12">
        <w:rPr>
          <w:rFonts w:ascii="Times New Roman" w:hAnsi="Times New Roman" w:cs="Times New Roman"/>
          <w:sz w:val="24"/>
        </w:rPr>
        <w:t xml:space="preserve">                                                       </w:t>
      </w:r>
      <w:r w:rsidR="004444FB">
        <w:rPr>
          <w:rFonts w:ascii="Times New Roman" w:hAnsi="Times New Roman" w:cs="Times New Roman"/>
          <w:sz w:val="24"/>
        </w:rPr>
        <w:t>(9)</w:t>
      </w:r>
    </w:p>
    <w:p w14:paraId="073B8020" w14:textId="683125BC" w:rsidR="001658AB" w:rsidRDefault="004444FB" w:rsidP="004444FB">
      <w:pPr>
        <w:spacing w:after="240"/>
        <w:jc w:val="both"/>
        <w:rPr>
          <w:rFonts w:ascii="Times New Roman" w:hAnsi="Times New Roman" w:cs="Times New Roman"/>
          <w:sz w:val="24"/>
        </w:rPr>
      </w:pPr>
      <w:r>
        <w:rPr>
          <w:rFonts w:ascii="Times New Roman" w:hAnsi="Times New Roman" w:cs="Times New Roman"/>
          <w:sz w:val="24"/>
        </w:rPr>
        <w:t>Donde:</w:t>
      </w:r>
    </w:p>
    <w:p w14:paraId="40818479" w14:textId="6A7F8CEF" w:rsidR="004444FB" w:rsidRDefault="004444FB" w:rsidP="00AD3C12">
      <w:pPr>
        <w:spacing w:after="0"/>
        <w:ind w:left="708"/>
        <w:jc w:val="both"/>
        <w:rPr>
          <w:rFonts w:ascii="Times New Roman" w:hAnsi="Times New Roman" w:cs="Times New Roman"/>
          <w:sz w:val="24"/>
        </w:rPr>
      </w:pPr>
      <w:r>
        <w:rPr>
          <w:rFonts w:ascii="Times New Roman" w:hAnsi="Times New Roman" w:cs="Times New Roman"/>
          <w:sz w:val="24"/>
        </w:rPr>
        <w:t>Potencia = potencia de la hidroeléctrica en Kwh.</w:t>
      </w:r>
    </w:p>
    <w:p w14:paraId="367BD493" w14:textId="684B5571" w:rsidR="001658AB" w:rsidRDefault="004444FB" w:rsidP="00AD3C12">
      <w:pPr>
        <w:spacing w:after="0"/>
        <w:ind w:left="708"/>
        <w:jc w:val="both"/>
        <w:rPr>
          <w:rFonts w:ascii="Times New Roman" w:hAnsi="Times New Roman" w:cs="Times New Roman"/>
          <w:sz w:val="24"/>
        </w:rPr>
      </w:pPr>
      <w:r>
        <w:rPr>
          <w:rFonts w:ascii="Times New Roman" w:hAnsi="Times New Roman" w:cs="Times New Roman"/>
          <w:sz w:val="24"/>
        </w:rPr>
        <w:t>Concesión anual = 150 m3/</w:t>
      </w:r>
      <w:proofErr w:type="spellStart"/>
      <w:r>
        <w:rPr>
          <w:rFonts w:ascii="Times New Roman" w:hAnsi="Times New Roman" w:cs="Times New Roman"/>
          <w:sz w:val="24"/>
        </w:rPr>
        <w:t>seg</w:t>
      </w:r>
      <w:proofErr w:type="spellEnd"/>
    </w:p>
    <w:p w14:paraId="0FD077FD" w14:textId="77777777" w:rsidR="00AD3C12" w:rsidRDefault="00AD3C12" w:rsidP="00FF5B00">
      <w:pPr>
        <w:rPr>
          <w:rFonts w:ascii="Times New Roman" w:hAnsi="Times New Roman" w:cs="Times New Roman"/>
          <w:sz w:val="24"/>
          <w:szCs w:val="24"/>
        </w:rPr>
      </w:pPr>
    </w:p>
    <w:p w14:paraId="4E9CCA39" w14:textId="6C40DFA4" w:rsidR="00FF5B00" w:rsidRPr="00FF5B00" w:rsidRDefault="00FF5B00" w:rsidP="00FF5B00">
      <w:pPr>
        <w:rPr>
          <w:rFonts w:ascii="Times New Roman" w:hAnsi="Times New Roman" w:cs="Times New Roman"/>
          <w:sz w:val="24"/>
          <w:szCs w:val="24"/>
        </w:rPr>
      </w:pPr>
      <w:r w:rsidRPr="00FF5B00">
        <w:rPr>
          <w:rFonts w:ascii="Times New Roman" w:hAnsi="Times New Roman" w:cs="Times New Roman"/>
          <w:sz w:val="24"/>
          <w:szCs w:val="24"/>
        </w:rPr>
        <w:t>VALORACIÓN ECONÓMICA DEL RECURSO HÍDRICO</w:t>
      </w:r>
    </w:p>
    <w:p w14:paraId="7006B935" w14:textId="364AC8AF" w:rsidR="00FF5B00" w:rsidRPr="00220ABD" w:rsidRDefault="00220ABD" w:rsidP="00FF5B00">
      <w:pPr>
        <w:jc w:val="both"/>
        <w:rPr>
          <w:rFonts w:ascii="Times New Roman" w:hAnsi="Times New Roman" w:cs="Times New Roman"/>
          <w:iCs/>
          <w:sz w:val="24"/>
          <w:szCs w:val="24"/>
        </w:rPr>
      </w:pPr>
      <w:r w:rsidRPr="00220ABD">
        <w:rPr>
          <w:rFonts w:ascii="Times New Roman" w:hAnsi="Times New Roman" w:cs="Times New Roman"/>
          <w:iCs/>
          <w:sz w:val="24"/>
          <w:szCs w:val="24"/>
        </w:rPr>
        <w:t>BALANCE HÍDRICO (OFERTA HÍDRICA)</w:t>
      </w:r>
    </w:p>
    <w:p w14:paraId="4CFC118D" w14:textId="77777777" w:rsidR="00FF5B00" w:rsidRPr="00FF5B00" w:rsidRDefault="00FF5B00" w:rsidP="00BA5B62">
      <w:pPr>
        <w:ind w:firstLine="567"/>
        <w:jc w:val="both"/>
        <w:rPr>
          <w:rFonts w:ascii="Times New Roman" w:hAnsi="Times New Roman" w:cs="Times New Roman"/>
          <w:sz w:val="24"/>
          <w:szCs w:val="24"/>
        </w:rPr>
      </w:pPr>
      <w:r w:rsidRPr="00FF5B00">
        <w:rPr>
          <w:rFonts w:ascii="Times New Roman" w:hAnsi="Times New Roman" w:cs="Times New Roman"/>
          <w:sz w:val="24"/>
          <w:szCs w:val="24"/>
        </w:rPr>
        <w:t xml:space="preserve">Para el cálculo del balance hídrico del Parque Nacional Río Negro-Sopladora es necesario conocer los componentes de ciclo hidrológico de agua como: infiltración, precipitación total, evapotranspiración y escorrentía. Para la valoración del servicio hídrico, la variable más importante es la infiltración debido a que es el volumen de agua que penetra dentro del suelo, por tal razón es importante calcular el volumen en metros cúbicos por año. La ecuación que se utilizó para el cálculo fue proporcionada por la Universidad de Chapingo </w:t>
      </w:r>
      <w:sdt>
        <w:sdtPr>
          <w:rPr>
            <w:rFonts w:ascii="Times New Roman" w:hAnsi="Times New Roman" w:cs="Times New Roman"/>
            <w:sz w:val="24"/>
            <w:szCs w:val="24"/>
          </w:rPr>
          <w:id w:val="-1356878748"/>
          <w:citation/>
        </w:sdtPr>
        <w:sdtContent>
          <w:r w:rsidRPr="00FF5B00">
            <w:rPr>
              <w:rFonts w:ascii="Times New Roman" w:hAnsi="Times New Roman" w:cs="Times New Roman"/>
              <w:sz w:val="24"/>
              <w:szCs w:val="24"/>
            </w:rPr>
            <w:fldChar w:fldCharType="begin"/>
          </w:r>
          <w:r w:rsidRPr="00FF5B00">
            <w:rPr>
              <w:rFonts w:ascii="Times New Roman" w:hAnsi="Times New Roman" w:cs="Times New Roman"/>
              <w:sz w:val="24"/>
              <w:szCs w:val="24"/>
              <w:lang w:val="es-ES"/>
            </w:rPr>
            <w:instrText xml:space="preserve">CITATION Piñ06 \l 3082 </w:instrText>
          </w:r>
          <w:r w:rsidRPr="00FF5B00">
            <w:rPr>
              <w:rFonts w:ascii="Times New Roman" w:hAnsi="Times New Roman" w:cs="Times New Roman"/>
              <w:sz w:val="24"/>
              <w:szCs w:val="24"/>
            </w:rPr>
            <w:fldChar w:fldCharType="separate"/>
          </w:r>
          <w:r w:rsidRPr="00FF5B00">
            <w:rPr>
              <w:rFonts w:ascii="Times New Roman" w:hAnsi="Times New Roman" w:cs="Times New Roman"/>
              <w:noProof/>
              <w:sz w:val="24"/>
              <w:szCs w:val="24"/>
              <w:lang w:val="es-ES"/>
            </w:rPr>
            <w:t>(Piñeda, 2006)</w:t>
          </w:r>
          <w:r w:rsidRPr="00FF5B00">
            <w:rPr>
              <w:rFonts w:ascii="Times New Roman" w:hAnsi="Times New Roman" w:cs="Times New Roman"/>
              <w:sz w:val="24"/>
              <w:szCs w:val="24"/>
            </w:rPr>
            <w:fldChar w:fldCharType="end"/>
          </w:r>
        </w:sdtContent>
      </w:sdt>
    </w:p>
    <w:p w14:paraId="7D3A2C41" w14:textId="77777777" w:rsidR="00FF5B00" w:rsidRPr="00FF5B00" w:rsidRDefault="00FF5B00" w:rsidP="00AD3C12">
      <w:pPr>
        <w:jc w:val="right"/>
        <w:rPr>
          <w:rFonts w:ascii="Times New Roman" w:hAnsi="Times New Roman" w:cs="Times New Roman"/>
          <w:sz w:val="24"/>
          <w:szCs w:val="24"/>
        </w:rPr>
      </w:pPr>
      <m:oMath>
        <m:r>
          <w:rPr>
            <w:rFonts w:ascii="Cambria Math" w:hAnsi="Cambria Math" w:cs="Times New Roman"/>
            <w:sz w:val="24"/>
            <w:szCs w:val="24"/>
          </w:rPr>
          <m:t>Infiltración=Pp total-(Escurrimiento+Evapotranspiración)</m:t>
        </m:r>
      </m:oMath>
      <w:r w:rsidRPr="00FF5B00">
        <w:rPr>
          <w:rFonts w:ascii="Times New Roman" w:eastAsiaTheme="minorEastAsia" w:hAnsi="Times New Roman" w:cs="Times New Roman"/>
          <w:sz w:val="24"/>
          <w:szCs w:val="24"/>
        </w:rPr>
        <w:t xml:space="preserve">  </w:t>
      </w:r>
      <w:r w:rsidRPr="00FF5B00">
        <w:rPr>
          <w:rFonts w:ascii="Times New Roman" w:eastAsiaTheme="minorEastAsia" w:hAnsi="Times New Roman" w:cs="Times New Roman"/>
          <w:sz w:val="24"/>
          <w:szCs w:val="24"/>
        </w:rPr>
        <w:tab/>
        <w:t>(10)</w:t>
      </w:r>
    </w:p>
    <w:p w14:paraId="3BC0B83E" w14:textId="20A39D7F" w:rsidR="00FF5B00" w:rsidRPr="00220ABD" w:rsidRDefault="00220ABD" w:rsidP="00FF5B00">
      <w:pPr>
        <w:rPr>
          <w:rFonts w:ascii="Times New Roman" w:hAnsi="Times New Roman" w:cs="Times New Roman"/>
          <w:iCs/>
          <w:sz w:val="24"/>
          <w:szCs w:val="24"/>
        </w:rPr>
      </w:pPr>
      <w:r w:rsidRPr="00220ABD">
        <w:rPr>
          <w:rFonts w:ascii="Times New Roman" w:hAnsi="Times New Roman" w:cs="Times New Roman"/>
          <w:iCs/>
          <w:sz w:val="24"/>
          <w:szCs w:val="24"/>
        </w:rPr>
        <w:t>DETERMINACIÓN DEL VOLUMEN DE PRECIPITACIÓN MEDIA ANUAL TOTAL (PP TOTAL)</w:t>
      </w:r>
    </w:p>
    <w:p w14:paraId="6B68FB76" w14:textId="25302A56" w:rsidR="00FF5B00" w:rsidRDefault="00FF5B00" w:rsidP="00BA5B62">
      <w:pPr>
        <w:ind w:firstLine="567"/>
        <w:rPr>
          <w:rFonts w:ascii="Times New Roman" w:hAnsi="Times New Roman" w:cs="Times New Roman"/>
          <w:sz w:val="24"/>
          <w:szCs w:val="24"/>
        </w:rPr>
      </w:pPr>
      <w:r w:rsidRPr="00FF5B00">
        <w:rPr>
          <w:rFonts w:ascii="Times New Roman" w:hAnsi="Times New Roman" w:cs="Times New Roman"/>
          <w:sz w:val="24"/>
          <w:szCs w:val="24"/>
        </w:rPr>
        <w:t xml:space="preserve">En primer lugar, se determinó la precipitación media de la zona de estudio con un área de </w:t>
      </w:r>
      <w:r w:rsidRPr="00FF5B00">
        <w:rPr>
          <w:rFonts w:ascii="Times New Roman" w:eastAsia="Times New Roman" w:hAnsi="Times New Roman" w:cs="Times New Roman"/>
          <w:sz w:val="24"/>
          <w:szCs w:val="24"/>
          <w:lang w:val="es-ES"/>
        </w:rPr>
        <w:t>30 616,28 ha</w:t>
      </w:r>
      <w:r w:rsidRPr="00FF5B00">
        <w:rPr>
          <w:rFonts w:ascii="Times New Roman" w:hAnsi="Times New Roman" w:cs="Times New Roman"/>
          <w:sz w:val="24"/>
          <w:szCs w:val="24"/>
        </w:rPr>
        <w:t xml:space="preserve">. El cálculo de la precipitación se realizó mediante los polígonos de Thiessen donde las estaciones que se utilizaron se especifican en la </w:t>
      </w:r>
      <w:r w:rsidR="00367063">
        <w:rPr>
          <w:rFonts w:ascii="Times New Roman" w:hAnsi="Times New Roman" w:cs="Times New Roman"/>
          <w:sz w:val="24"/>
          <w:szCs w:val="24"/>
        </w:rPr>
        <w:t>(</w:t>
      </w:r>
      <w:r w:rsidRPr="00FF5B00">
        <w:rPr>
          <w:rFonts w:ascii="Times New Roman" w:hAnsi="Times New Roman" w:cs="Times New Roman"/>
          <w:sz w:val="24"/>
          <w:szCs w:val="24"/>
        </w:rPr>
        <w:t xml:space="preserve">tabla </w:t>
      </w:r>
      <w:r>
        <w:rPr>
          <w:rFonts w:ascii="Times New Roman" w:hAnsi="Times New Roman" w:cs="Times New Roman"/>
          <w:sz w:val="24"/>
          <w:szCs w:val="24"/>
        </w:rPr>
        <w:t>7</w:t>
      </w:r>
      <w:r w:rsidR="00367063">
        <w:rPr>
          <w:rFonts w:ascii="Times New Roman" w:hAnsi="Times New Roman" w:cs="Times New Roman"/>
          <w:sz w:val="24"/>
          <w:szCs w:val="24"/>
        </w:rPr>
        <w:t>)</w:t>
      </w:r>
      <w:r w:rsidRPr="00FF5B00">
        <w:rPr>
          <w:rFonts w:ascii="Times New Roman" w:hAnsi="Times New Roman" w:cs="Times New Roman"/>
          <w:sz w:val="24"/>
          <w:szCs w:val="24"/>
        </w:rPr>
        <w:t>.</w:t>
      </w:r>
    </w:p>
    <w:p w14:paraId="443FD5B9" w14:textId="249517ED" w:rsidR="000B7E90" w:rsidRPr="000B7E90" w:rsidRDefault="000B7E90" w:rsidP="000B7E90">
      <w:pPr>
        <w:jc w:val="center"/>
        <w:rPr>
          <w:rFonts w:ascii="Times New Roman" w:hAnsi="Times New Roman" w:cs="Times New Roman"/>
          <w:szCs w:val="20"/>
        </w:rPr>
      </w:pPr>
      <w:r w:rsidRPr="00360C71">
        <w:rPr>
          <w:rFonts w:ascii="Times New Roman" w:hAnsi="Times New Roman" w:cs="Times New Roman"/>
          <w:szCs w:val="20"/>
        </w:rPr>
        <w:t xml:space="preserve">Tabla </w:t>
      </w:r>
      <w:r>
        <w:rPr>
          <w:rFonts w:ascii="Times New Roman" w:hAnsi="Times New Roman" w:cs="Times New Roman"/>
          <w:szCs w:val="20"/>
        </w:rPr>
        <w:t>7</w:t>
      </w:r>
      <w:r w:rsidRPr="00360C71">
        <w:rPr>
          <w:rFonts w:ascii="Times New Roman" w:hAnsi="Times New Roman" w:cs="Times New Roman"/>
          <w:szCs w:val="20"/>
        </w:rPr>
        <w:t xml:space="preserve">. </w:t>
      </w:r>
      <w:r>
        <w:rPr>
          <w:rFonts w:ascii="Times New Roman" w:hAnsi="Times New Roman" w:cs="Times New Roman"/>
          <w:szCs w:val="20"/>
        </w:rPr>
        <w:t>Estaciones meteorológicas y sus precipitaciones</w:t>
      </w:r>
    </w:p>
    <w:tbl>
      <w:tblPr>
        <w:tblStyle w:val="Tablanormal5"/>
        <w:tblW w:w="9442" w:type="dxa"/>
        <w:jc w:val="center"/>
        <w:tblLook w:val="04A0" w:firstRow="1" w:lastRow="0" w:firstColumn="1" w:lastColumn="0" w:noHBand="0" w:noVBand="1"/>
      </w:tblPr>
      <w:tblGrid>
        <w:gridCol w:w="3009"/>
        <w:gridCol w:w="1765"/>
        <w:gridCol w:w="2737"/>
        <w:gridCol w:w="1931"/>
      </w:tblGrid>
      <w:tr w:rsidR="00AF33D8" w:rsidRPr="000B7E90" w14:paraId="79E61063" w14:textId="4453035C" w:rsidTr="00A06136">
        <w:trPr>
          <w:cnfStyle w:val="100000000000" w:firstRow="1" w:lastRow="0" w:firstColumn="0" w:lastColumn="0" w:oddVBand="0" w:evenVBand="0" w:oddHBand="0" w:evenHBand="0" w:firstRowFirstColumn="0" w:firstRowLastColumn="0" w:lastRowFirstColumn="0" w:lastRowLastColumn="0"/>
          <w:trHeight w:val="1096"/>
          <w:jc w:val="center"/>
        </w:trPr>
        <w:tc>
          <w:tcPr>
            <w:cnfStyle w:val="001000000100" w:firstRow="0" w:lastRow="0" w:firstColumn="1" w:lastColumn="0" w:oddVBand="0" w:evenVBand="0" w:oddHBand="0" w:evenHBand="0" w:firstRowFirstColumn="1" w:firstRowLastColumn="0" w:lastRowFirstColumn="0" w:lastRowLastColumn="0"/>
            <w:tcW w:w="3009" w:type="dxa"/>
            <w:tcBorders>
              <w:top w:val="single" w:sz="4" w:space="0" w:color="auto"/>
            </w:tcBorders>
          </w:tcPr>
          <w:p w14:paraId="0F5F110A" w14:textId="18FF1C96" w:rsidR="00AF33D8" w:rsidRPr="000B7E90" w:rsidRDefault="00AF33D8" w:rsidP="00FF5B00">
            <w:pPr>
              <w:jc w:val="center"/>
              <w:rPr>
                <w:rFonts w:ascii="Times New Roman" w:hAnsi="Times New Roman" w:cs="Times New Roman"/>
                <w:b/>
                <w:sz w:val="22"/>
                <w:szCs w:val="24"/>
              </w:rPr>
            </w:pPr>
            <w:r w:rsidRPr="000B7E90">
              <w:rPr>
                <w:rFonts w:ascii="Times New Roman" w:hAnsi="Times New Roman" w:cs="Times New Roman"/>
                <w:b/>
                <w:sz w:val="22"/>
                <w:szCs w:val="24"/>
              </w:rPr>
              <w:t>ESTACIÓN METEOROLOGICA</w:t>
            </w:r>
          </w:p>
        </w:tc>
        <w:tc>
          <w:tcPr>
            <w:tcW w:w="1765" w:type="dxa"/>
            <w:tcBorders>
              <w:top w:val="single" w:sz="4" w:space="0" w:color="auto"/>
            </w:tcBorders>
          </w:tcPr>
          <w:p w14:paraId="4D1D58D7" w14:textId="4BDA1509" w:rsidR="00AF33D8" w:rsidRPr="000B7E90" w:rsidRDefault="00AF33D8" w:rsidP="00FF5B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szCs w:val="24"/>
              </w:rPr>
            </w:pPr>
            <w:r w:rsidRPr="000B7E90">
              <w:rPr>
                <w:rFonts w:ascii="Times New Roman" w:hAnsi="Times New Roman" w:cs="Times New Roman"/>
                <w:b/>
                <w:sz w:val="22"/>
                <w:szCs w:val="24"/>
              </w:rPr>
              <w:t>CÓDIGO</w:t>
            </w:r>
          </w:p>
        </w:tc>
        <w:tc>
          <w:tcPr>
            <w:tcW w:w="2737" w:type="dxa"/>
            <w:tcBorders>
              <w:top w:val="single" w:sz="4" w:space="0" w:color="auto"/>
            </w:tcBorders>
          </w:tcPr>
          <w:p w14:paraId="0BEAF01C" w14:textId="58EA3437" w:rsidR="00AF33D8" w:rsidRPr="000B7E90" w:rsidRDefault="00AF33D8" w:rsidP="00FF5B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szCs w:val="24"/>
              </w:rPr>
            </w:pPr>
            <w:r w:rsidRPr="000B7E90">
              <w:rPr>
                <w:rFonts w:ascii="Times New Roman" w:hAnsi="Times New Roman" w:cs="Times New Roman"/>
                <w:b/>
                <w:sz w:val="22"/>
                <w:szCs w:val="24"/>
              </w:rPr>
              <w:t>PRECIPITACIÓN (mm/año)</w:t>
            </w:r>
          </w:p>
        </w:tc>
        <w:tc>
          <w:tcPr>
            <w:tcW w:w="1931" w:type="dxa"/>
            <w:tcBorders>
              <w:top w:val="single" w:sz="4" w:space="0" w:color="auto"/>
            </w:tcBorders>
          </w:tcPr>
          <w:p w14:paraId="3FB4C81F" w14:textId="53B5F4B6" w:rsidR="00AF33D8" w:rsidRPr="000B7E90" w:rsidRDefault="00AF33D8" w:rsidP="00FF5B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AF33D8">
              <w:rPr>
                <w:rFonts w:ascii="Times New Roman" w:hAnsi="Times New Roman" w:cs="Times New Roman"/>
                <w:b/>
                <w:sz w:val="22"/>
                <w:szCs w:val="24"/>
              </w:rPr>
              <w:t>TEMPERATURA (°C)</w:t>
            </w:r>
          </w:p>
        </w:tc>
      </w:tr>
      <w:tr w:rsidR="00AF33D8" w:rsidRPr="000B7E90" w14:paraId="15896EC4" w14:textId="156E3617" w:rsidTr="00A06136">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3009" w:type="dxa"/>
          </w:tcPr>
          <w:p w14:paraId="0A0F8F78" w14:textId="5A708E48" w:rsidR="00AF33D8" w:rsidRPr="000B7E90" w:rsidRDefault="00AF33D8" w:rsidP="00FF5B00">
            <w:pPr>
              <w:jc w:val="center"/>
              <w:rPr>
                <w:rFonts w:ascii="Times New Roman" w:hAnsi="Times New Roman" w:cs="Times New Roman"/>
                <w:sz w:val="22"/>
                <w:szCs w:val="24"/>
              </w:rPr>
            </w:pPr>
            <w:r w:rsidRPr="000B7E90">
              <w:rPr>
                <w:rFonts w:ascii="Times New Roman" w:hAnsi="Times New Roman" w:cs="Times New Roman"/>
                <w:sz w:val="22"/>
                <w:szCs w:val="24"/>
              </w:rPr>
              <w:t>PALMAS - AZUAY</w:t>
            </w:r>
          </w:p>
        </w:tc>
        <w:tc>
          <w:tcPr>
            <w:tcW w:w="1765" w:type="dxa"/>
          </w:tcPr>
          <w:p w14:paraId="11FF987B" w14:textId="388D0CFC" w:rsidR="00AF33D8" w:rsidRPr="000B7E90" w:rsidRDefault="00AF33D8" w:rsidP="000B7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B7E90">
              <w:rPr>
                <w:rFonts w:ascii="Times New Roman" w:hAnsi="Times New Roman" w:cs="Times New Roman"/>
                <w:szCs w:val="24"/>
              </w:rPr>
              <w:t>M0045</w:t>
            </w:r>
          </w:p>
        </w:tc>
        <w:tc>
          <w:tcPr>
            <w:tcW w:w="2737" w:type="dxa"/>
          </w:tcPr>
          <w:p w14:paraId="4EFEE938" w14:textId="4527CEAC" w:rsidR="00AF33D8" w:rsidRPr="000B7E90" w:rsidRDefault="00AF33D8" w:rsidP="000B7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B7E90">
              <w:rPr>
                <w:rFonts w:ascii="Times New Roman" w:hAnsi="Times New Roman" w:cs="Times New Roman"/>
                <w:szCs w:val="24"/>
              </w:rPr>
              <w:t>2400</w:t>
            </w:r>
          </w:p>
        </w:tc>
        <w:tc>
          <w:tcPr>
            <w:tcW w:w="1931" w:type="dxa"/>
          </w:tcPr>
          <w:p w14:paraId="401DC841" w14:textId="2897E17E" w:rsidR="00AF33D8" w:rsidRPr="000B7E90" w:rsidRDefault="00AF33D8" w:rsidP="000B7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19</w:t>
            </w:r>
          </w:p>
        </w:tc>
      </w:tr>
      <w:tr w:rsidR="00AF33D8" w:rsidRPr="000B7E90" w14:paraId="57112E29" w14:textId="51982C6B" w:rsidTr="00A06136">
        <w:trPr>
          <w:trHeight w:val="564"/>
          <w:jc w:val="center"/>
        </w:trPr>
        <w:tc>
          <w:tcPr>
            <w:cnfStyle w:val="001000000000" w:firstRow="0" w:lastRow="0" w:firstColumn="1" w:lastColumn="0" w:oddVBand="0" w:evenVBand="0" w:oddHBand="0" w:evenHBand="0" w:firstRowFirstColumn="0" w:firstRowLastColumn="0" w:lastRowFirstColumn="0" w:lastRowLastColumn="0"/>
            <w:tcW w:w="3009" w:type="dxa"/>
            <w:tcBorders>
              <w:bottom w:val="single" w:sz="4" w:space="0" w:color="auto"/>
            </w:tcBorders>
          </w:tcPr>
          <w:p w14:paraId="546B2500" w14:textId="796F8D33" w:rsidR="00AF33D8" w:rsidRPr="000B7E90" w:rsidRDefault="00AF33D8" w:rsidP="000B7E90">
            <w:pPr>
              <w:jc w:val="center"/>
              <w:rPr>
                <w:rFonts w:ascii="Times New Roman" w:hAnsi="Times New Roman" w:cs="Times New Roman"/>
                <w:sz w:val="22"/>
                <w:szCs w:val="24"/>
              </w:rPr>
            </w:pPr>
            <w:r w:rsidRPr="000B7E90">
              <w:rPr>
                <w:rFonts w:ascii="Times New Roman" w:hAnsi="Times New Roman" w:cs="Times New Roman"/>
                <w:sz w:val="22"/>
                <w:szCs w:val="24"/>
              </w:rPr>
              <w:t>COPAL</w:t>
            </w:r>
          </w:p>
        </w:tc>
        <w:tc>
          <w:tcPr>
            <w:tcW w:w="1765" w:type="dxa"/>
            <w:tcBorders>
              <w:bottom w:val="single" w:sz="4" w:space="0" w:color="auto"/>
            </w:tcBorders>
          </w:tcPr>
          <w:p w14:paraId="2D775C00" w14:textId="21756BFC" w:rsidR="00AF33D8" w:rsidRPr="000B7E90" w:rsidRDefault="00AF33D8" w:rsidP="000B7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7E90">
              <w:rPr>
                <w:rFonts w:ascii="Times New Roman" w:hAnsi="Times New Roman" w:cs="Times New Roman"/>
                <w:szCs w:val="24"/>
              </w:rPr>
              <w:t>M0673</w:t>
            </w:r>
          </w:p>
        </w:tc>
        <w:tc>
          <w:tcPr>
            <w:tcW w:w="2737" w:type="dxa"/>
            <w:tcBorders>
              <w:bottom w:val="single" w:sz="4" w:space="0" w:color="auto"/>
            </w:tcBorders>
          </w:tcPr>
          <w:p w14:paraId="2AD574F8" w14:textId="0997FCF9" w:rsidR="00AF33D8" w:rsidRPr="000B7E90" w:rsidRDefault="00AF33D8" w:rsidP="000B7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7E90">
              <w:rPr>
                <w:rFonts w:ascii="Times New Roman" w:hAnsi="Times New Roman" w:cs="Times New Roman"/>
                <w:szCs w:val="24"/>
              </w:rPr>
              <w:t>940</w:t>
            </w:r>
          </w:p>
        </w:tc>
        <w:tc>
          <w:tcPr>
            <w:tcW w:w="1931" w:type="dxa"/>
            <w:tcBorders>
              <w:bottom w:val="single" w:sz="4" w:space="0" w:color="auto"/>
            </w:tcBorders>
          </w:tcPr>
          <w:p w14:paraId="55ECF7A9" w14:textId="2AD1F99B" w:rsidR="00AF33D8" w:rsidRPr="000B7E90" w:rsidRDefault="00AF33D8" w:rsidP="000B7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21.28</w:t>
            </w:r>
          </w:p>
        </w:tc>
      </w:tr>
      <w:tr w:rsidR="00AF33D8" w:rsidRPr="000B7E90" w14:paraId="7D9B3B3E" w14:textId="77777777" w:rsidTr="00A06136">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4774" w:type="dxa"/>
            <w:gridSpan w:val="2"/>
            <w:tcBorders>
              <w:top w:val="single" w:sz="4" w:space="0" w:color="auto"/>
              <w:bottom w:val="single" w:sz="4" w:space="0" w:color="auto"/>
            </w:tcBorders>
          </w:tcPr>
          <w:p w14:paraId="1F152709" w14:textId="4CDEB4D5" w:rsidR="00AF33D8" w:rsidRPr="00AF33D8" w:rsidRDefault="00AF33D8" w:rsidP="000B7E90">
            <w:pPr>
              <w:jc w:val="center"/>
              <w:rPr>
                <w:rFonts w:ascii="Times New Roman" w:hAnsi="Times New Roman" w:cs="Times New Roman"/>
                <w:b/>
                <w:sz w:val="22"/>
              </w:rPr>
            </w:pPr>
            <w:r w:rsidRPr="00AF33D8">
              <w:rPr>
                <w:rFonts w:ascii="Times New Roman" w:hAnsi="Times New Roman" w:cs="Times New Roman"/>
                <w:b/>
                <w:sz w:val="22"/>
              </w:rPr>
              <w:t>PRECIPITACIÓN MEDIA (m)</w:t>
            </w:r>
          </w:p>
        </w:tc>
        <w:tc>
          <w:tcPr>
            <w:tcW w:w="2737" w:type="dxa"/>
            <w:tcBorders>
              <w:top w:val="single" w:sz="4" w:space="0" w:color="auto"/>
              <w:bottom w:val="single" w:sz="4" w:space="0" w:color="auto"/>
            </w:tcBorders>
          </w:tcPr>
          <w:p w14:paraId="0987361A" w14:textId="55E144B4" w:rsidR="00AF33D8" w:rsidRPr="00AF33D8" w:rsidRDefault="00AF33D8" w:rsidP="000B7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33D8">
              <w:rPr>
                <w:rFonts w:ascii="Times New Roman" w:hAnsi="Times New Roman" w:cs="Times New Roman"/>
              </w:rPr>
              <w:t>1.7 (m)</w:t>
            </w:r>
          </w:p>
        </w:tc>
        <w:tc>
          <w:tcPr>
            <w:tcW w:w="1931" w:type="dxa"/>
            <w:tcBorders>
              <w:top w:val="single" w:sz="4" w:space="0" w:color="auto"/>
              <w:bottom w:val="single" w:sz="4" w:space="0" w:color="auto"/>
            </w:tcBorders>
          </w:tcPr>
          <w:p w14:paraId="23332EE8" w14:textId="77777777" w:rsidR="00AF33D8" w:rsidRDefault="00AF33D8" w:rsidP="000B7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bl>
    <w:p w14:paraId="206ABE04" w14:textId="6DDE931B" w:rsidR="00FF5B00" w:rsidRPr="000B7E90" w:rsidRDefault="000B7E90" w:rsidP="000B7E90">
      <w:pPr>
        <w:jc w:val="center"/>
        <w:rPr>
          <w:rFonts w:ascii="Times New Roman" w:hAnsi="Times New Roman" w:cs="Times New Roman"/>
          <w:szCs w:val="24"/>
        </w:rPr>
      </w:pPr>
      <w:r w:rsidRPr="000B7E90">
        <w:rPr>
          <w:rFonts w:ascii="Times New Roman" w:hAnsi="Times New Roman" w:cs="Times New Roman"/>
          <w:szCs w:val="24"/>
        </w:rPr>
        <w:t xml:space="preserve">Fuente: </w:t>
      </w:r>
      <w:sdt>
        <w:sdtPr>
          <w:rPr>
            <w:rFonts w:ascii="Times New Roman" w:hAnsi="Times New Roman" w:cs="Times New Roman"/>
            <w:sz w:val="20"/>
          </w:rPr>
          <w:id w:val="192355601"/>
          <w:citation/>
        </w:sdtPr>
        <w:sdtContent>
          <w:r w:rsidRPr="00A47659">
            <w:rPr>
              <w:rFonts w:ascii="Times New Roman" w:hAnsi="Times New Roman" w:cs="Times New Roman"/>
              <w:sz w:val="20"/>
            </w:rPr>
            <w:fldChar w:fldCharType="begin"/>
          </w:r>
          <w:r w:rsidRPr="00A47659">
            <w:rPr>
              <w:rFonts w:ascii="Times New Roman" w:hAnsi="Times New Roman" w:cs="Times New Roman"/>
              <w:sz w:val="20"/>
              <w:lang w:val="es-ES"/>
            </w:rPr>
            <w:instrText xml:space="preserve"> CITATION INA222 \l 3082 </w:instrText>
          </w:r>
          <w:r w:rsidRPr="00A47659">
            <w:rPr>
              <w:rFonts w:ascii="Times New Roman" w:hAnsi="Times New Roman" w:cs="Times New Roman"/>
              <w:sz w:val="20"/>
            </w:rPr>
            <w:fldChar w:fldCharType="separate"/>
          </w:r>
          <w:r w:rsidRPr="00A47659">
            <w:rPr>
              <w:rFonts w:ascii="Times New Roman" w:hAnsi="Times New Roman" w:cs="Times New Roman"/>
              <w:noProof/>
              <w:sz w:val="20"/>
              <w:lang w:val="es-ES"/>
            </w:rPr>
            <w:t xml:space="preserve"> (INAMHI, 2022)</w:t>
          </w:r>
          <w:r w:rsidRPr="00A47659">
            <w:rPr>
              <w:rFonts w:ascii="Times New Roman" w:hAnsi="Times New Roman" w:cs="Times New Roman"/>
              <w:sz w:val="20"/>
            </w:rPr>
            <w:fldChar w:fldCharType="end"/>
          </w:r>
        </w:sdtContent>
      </w:sdt>
    </w:p>
    <w:p w14:paraId="3CDF2620" w14:textId="77777777" w:rsidR="002F18D7" w:rsidRDefault="002F18D7" w:rsidP="00AD3C12">
      <w:pPr>
        <w:ind w:firstLine="708"/>
        <w:rPr>
          <w:rFonts w:ascii="Times New Roman" w:hAnsi="Times New Roman" w:cs="Times New Roman"/>
          <w:sz w:val="24"/>
          <w:szCs w:val="24"/>
        </w:rPr>
      </w:pPr>
    </w:p>
    <w:p w14:paraId="3583CF03" w14:textId="26F91674" w:rsidR="00FF5B00" w:rsidRPr="00FF5B00" w:rsidRDefault="00FF5B00" w:rsidP="00BA5B62">
      <w:pPr>
        <w:ind w:firstLine="567"/>
        <w:rPr>
          <w:rFonts w:ascii="Times New Roman" w:hAnsi="Times New Roman" w:cs="Times New Roman"/>
          <w:sz w:val="24"/>
          <w:szCs w:val="24"/>
        </w:rPr>
      </w:pPr>
      <w:r w:rsidRPr="00FF5B00">
        <w:rPr>
          <w:rFonts w:ascii="Times New Roman" w:hAnsi="Times New Roman" w:cs="Times New Roman"/>
          <w:sz w:val="24"/>
          <w:szCs w:val="24"/>
        </w:rPr>
        <w:t>La ecuación usada para el cálculo de la precipitación media total es la siguiente:</w:t>
      </w:r>
    </w:p>
    <w:p w14:paraId="1CA9645C" w14:textId="7B0061FF" w:rsidR="00FF5B00" w:rsidRPr="00FF5B00" w:rsidRDefault="00FF5B00" w:rsidP="00490C07">
      <w:pPr>
        <w:jc w:val="right"/>
        <w:rPr>
          <w:rFonts w:ascii="Times New Roman" w:hAnsi="Times New Roman" w:cs="Times New Roman"/>
          <w:sz w:val="24"/>
          <w:szCs w:val="24"/>
        </w:rPr>
      </w:pPr>
      <m:oMath>
        <m:r>
          <w:rPr>
            <w:rFonts w:ascii="Cambria Math" w:hAnsi="Cambria Math" w:cs="Times New Roman"/>
            <w:sz w:val="24"/>
            <w:szCs w:val="24"/>
          </w:rPr>
          <m:t>Ppt=Vtp*AC</m:t>
        </m:r>
      </m:oMath>
      <w:r w:rsidRPr="00FF5B00">
        <w:rPr>
          <w:rFonts w:ascii="Times New Roman" w:hAnsi="Times New Roman" w:cs="Times New Roman"/>
          <w:sz w:val="24"/>
          <w:szCs w:val="24"/>
        </w:rPr>
        <w:t xml:space="preserve">  </w:t>
      </w:r>
      <w:r w:rsidR="00490C07">
        <w:rPr>
          <w:rFonts w:ascii="Times New Roman" w:hAnsi="Times New Roman" w:cs="Times New Roman"/>
          <w:sz w:val="24"/>
          <w:szCs w:val="24"/>
        </w:rPr>
        <w:t xml:space="preserve">                                            </w:t>
      </w:r>
      <w:r w:rsidRPr="00FF5B00">
        <w:rPr>
          <w:rFonts w:ascii="Times New Roman" w:hAnsi="Times New Roman" w:cs="Times New Roman"/>
          <w:sz w:val="24"/>
          <w:szCs w:val="24"/>
        </w:rPr>
        <w:tab/>
        <w:t>(11)</w:t>
      </w:r>
    </w:p>
    <w:p w14:paraId="297BCEBA" w14:textId="0A6372F1" w:rsidR="00FF5B00" w:rsidRPr="00FF5B00" w:rsidRDefault="00FF5B00" w:rsidP="00FF5B00">
      <w:pPr>
        <w:jc w:val="both"/>
        <w:rPr>
          <w:rFonts w:ascii="Times New Roman" w:hAnsi="Times New Roman" w:cs="Times New Roman"/>
          <w:sz w:val="24"/>
          <w:szCs w:val="24"/>
        </w:rPr>
      </w:pPr>
      <w:r w:rsidRPr="00FF5B00">
        <w:rPr>
          <w:rFonts w:ascii="Times New Roman" w:hAnsi="Times New Roman" w:cs="Times New Roman"/>
          <w:sz w:val="24"/>
          <w:szCs w:val="24"/>
        </w:rPr>
        <w:t>Donde:</w:t>
      </w:r>
    </w:p>
    <w:p w14:paraId="0DB67CFB" w14:textId="77777777" w:rsidR="00FF5B00" w:rsidRPr="00FF5B00" w:rsidRDefault="00FF5B00" w:rsidP="00AD3C12">
      <w:pPr>
        <w:spacing w:after="0"/>
        <w:ind w:left="708"/>
        <w:jc w:val="both"/>
        <w:rPr>
          <w:rFonts w:ascii="Times New Roman" w:hAnsi="Times New Roman" w:cs="Times New Roman"/>
          <w:sz w:val="24"/>
          <w:szCs w:val="24"/>
        </w:rPr>
      </w:pPr>
      <w:r w:rsidRPr="00FF5B00">
        <w:rPr>
          <w:rFonts w:ascii="Times New Roman" w:hAnsi="Times New Roman" w:cs="Times New Roman"/>
          <w:sz w:val="24"/>
          <w:szCs w:val="24"/>
        </w:rPr>
        <w:t>Ppt = Precipitación media (m</w:t>
      </w:r>
      <w:r w:rsidRPr="000F694D">
        <w:rPr>
          <w:rFonts w:ascii="Times New Roman" w:hAnsi="Times New Roman" w:cs="Times New Roman"/>
          <w:sz w:val="24"/>
          <w:szCs w:val="24"/>
          <w:vertAlign w:val="superscript"/>
        </w:rPr>
        <w:t>3</w:t>
      </w:r>
      <w:r w:rsidRPr="00FF5B00">
        <w:rPr>
          <w:rFonts w:ascii="Times New Roman" w:hAnsi="Times New Roman" w:cs="Times New Roman"/>
          <w:sz w:val="24"/>
          <w:szCs w:val="24"/>
        </w:rPr>
        <w:t>).</w:t>
      </w:r>
    </w:p>
    <w:p w14:paraId="2CE560A2" w14:textId="77777777" w:rsidR="00FF5B00" w:rsidRPr="00FF5B00" w:rsidRDefault="00FF5B00" w:rsidP="00AD3C12">
      <w:pPr>
        <w:spacing w:after="0"/>
        <w:ind w:left="708"/>
        <w:jc w:val="both"/>
        <w:rPr>
          <w:rFonts w:ascii="Times New Roman" w:hAnsi="Times New Roman" w:cs="Times New Roman"/>
          <w:sz w:val="24"/>
          <w:szCs w:val="24"/>
        </w:rPr>
      </w:pPr>
      <w:r w:rsidRPr="00FF5B00">
        <w:rPr>
          <w:rFonts w:ascii="Times New Roman" w:hAnsi="Times New Roman" w:cs="Times New Roman"/>
          <w:sz w:val="24"/>
          <w:szCs w:val="24"/>
        </w:rPr>
        <w:t>Vtp = Volumen Total de la precipitación (m).</w:t>
      </w:r>
    </w:p>
    <w:p w14:paraId="76B8EA36" w14:textId="0ED054DE" w:rsidR="00FF5B00" w:rsidRDefault="00FF5B00" w:rsidP="00AD3C12">
      <w:pPr>
        <w:spacing w:after="0"/>
        <w:ind w:left="708"/>
        <w:jc w:val="both"/>
        <w:rPr>
          <w:rFonts w:ascii="Times New Roman" w:hAnsi="Times New Roman" w:cs="Times New Roman"/>
          <w:sz w:val="24"/>
          <w:szCs w:val="24"/>
        </w:rPr>
      </w:pPr>
      <w:r w:rsidRPr="00FF5B00">
        <w:rPr>
          <w:rFonts w:ascii="Times New Roman" w:hAnsi="Times New Roman" w:cs="Times New Roman"/>
          <w:sz w:val="24"/>
          <w:szCs w:val="24"/>
        </w:rPr>
        <w:t>AC = Área de interés (m</w:t>
      </w:r>
      <w:r w:rsidRPr="000F694D">
        <w:rPr>
          <w:rFonts w:ascii="Times New Roman" w:hAnsi="Times New Roman" w:cs="Times New Roman"/>
          <w:sz w:val="24"/>
          <w:szCs w:val="24"/>
          <w:vertAlign w:val="superscript"/>
        </w:rPr>
        <w:t>2</w:t>
      </w:r>
      <w:r w:rsidRPr="00FF5B00">
        <w:rPr>
          <w:rFonts w:ascii="Times New Roman" w:hAnsi="Times New Roman" w:cs="Times New Roman"/>
          <w:sz w:val="24"/>
          <w:szCs w:val="24"/>
        </w:rPr>
        <w:t>).</w:t>
      </w:r>
    </w:p>
    <w:p w14:paraId="7B7397E8" w14:textId="77777777" w:rsidR="00AD3C12" w:rsidRDefault="00AD3C12" w:rsidP="000F694D">
      <w:pPr>
        <w:jc w:val="both"/>
        <w:rPr>
          <w:rFonts w:ascii="Times New Roman" w:hAnsi="Times New Roman" w:cs="Times New Roman"/>
          <w:iCs/>
          <w:sz w:val="24"/>
          <w:szCs w:val="24"/>
        </w:rPr>
      </w:pPr>
    </w:p>
    <w:p w14:paraId="2EFDFEC6" w14:textId="79DBAC72" w:rsidR="00FF5B00" w:rsidRPr="00220ABD" w:rsidRDefault="00220ABD" w:rsidP="000F694D">
      <w:pPr>
        <w:jc w:val="both"/>
        <w:rPr>
          <w:rFonts w:ascii="Times New Roman" w:hAnsi="Times New Roman" w:cs="Times New Roman"/>
          <w:sz w:val="24"/>
          <w:szCs w:val="24"/>
        </w:rPr>
      </w:pPr>
      <w:r w:rsidRPr="00220ABD">
        <w:rPr>
          <w:rFonts w:ascii="Times New Roman" w:hAnsi="Times New Roman" w:cs="Times New Roman"/>
          <w:iCs/>
          <w:sz w:val="24"/>
          <w:szCs w:val="24"/>
        </w:rPr>
        <w:t>DETERMINACIÓN DEL VOLUMEN DE ESCURRIMIENTO MEDIO ANUAL</w:t>
      </w:r>
    </w:p>
    <w:p w14:paraId="6123ADCC" w14:textId="78734527" w:rsidR="00FF5B00" w:rsidRDefault="00FF5B00" w:rsidP="00BA5B62">
      <w:pPr>
        <w:ind w:firstLine="567"/>
        <w:jc w:val="both"/>
        <w:rPr>
          <w:rFonts w:ascii="Times New Roman" w:hAnsi="Times New Roman" w:cs="Times New Roman"/>
          <w:sz w:val="24"/>
          <w:szCs w:val="24"/>
        </w:rPr>
      </w:pPr>
      <w:r w:rsidRPr="00FF5B00">
        <w:rPr>
          <w:rFonts w:ascii="Times New Roman" w:hAnsi="Times New Roman" w:cs="Times New Roman"/>
          <w:sz w:val="24"/>
          <w:szCs w:val="24"/>
        </w:rPr>
        <w:t>Este valor se obtuvo mediante el volumen medio anual de escurrimiento, para ello se utiliza la siguiente fórmula:</w:t>
      </w:r>
    </w:p>
    <w:p w14:paraId="7930F176" w14:textId="77777777" w:rsidR="00B70B47" w:rsidRPr="00FF5B00" w:rsidRDefault="00B70B47" w:rsidP="000F694D">
      <w:pPr>
        <w:ind w:firstLine="709"/>
        <w:jc w:val="both"/>
        <w:rPr>
          <w:rFonts w:ascii="Times New Roman" w:hAnsi="Times New Roman" w:cs="Times New Roman"/>
          <w:sz w:val="24"/>
          <w:szCs w:val="24"/>
        </w:rPr>
      </w:pPr>
    </w:p>
    <w:p w14:paraId="30CF49F8" w14:textId="6617E6A4" w:rsidR="00FF5B00" w:rsidRPr="00FF5B00" w:rsidRDefault="00FF5B00" w:rsidP="00AD3C12">
      <w:pPr>
        <w:jc w:val="right"/>
        <w:rPr>
          <w:rFonts w:ascii="Times New Roman" w:eastAsiaTheme="minorEastAsia" w:hAnsi="Times New Roman" w:cs="Times New Roman"/>
          <w:sz w:val="24"/>
          <w:szCs w:val="24"/>
        </w:rPr>
      </w:pPr>
      <m:oMath>
        <m:r>
          <w:rPr>
            <w:rFonts w:ascii="Cambria Math" w:hAnsi="Cambria Math" w:cs="Times New Roman"/>
            <w:sz w:val="24"/>
            <w:szCs w:val="24"/>
          </w:rPr>
          <m:t>Vm=A*C*Pm</m:t>
        </m:r>
      </m:oMath>
      <w:r w:rsidRPr="00FF5B00">
        <w:rPr>
          <w:rFonts w:ascii="Times New Roman" w:eastAsiaTheme="minorEastAsia" w:hAnsi="Times New Roman" w:cs="Times New Roman"/>
          <w:sz w:val="24"/>
          <w:szCs w:val="24"/>
        </w:rPr>
        <w:tab/>
      </w:r>
      <w:r w:rsidR="00AD3C12">
        <w:rPr>
          <w:rFonts w:ascii="Times New Roman" w:eastAsiaTheme="minorEastAsia" w:hAnsi="Times New Roman" w:cs="Times New Roman"/>
          <w:sz w:val="24"/>
          <w:szCs w:val="24"/>
        </w:rPr>
        <w:t xml:space="preserve">                                                     </w:t>
      </w:r>
      <w:r w:rsidRPr="00FF5B00">
        <w:rPr>
          <w:rFonts w:ascii="Times New Roman" w:eastAsiaTheme="minorEastAsia" w:hAnsi="Times New Roman" w:cs="Times New Roman"/>
          <w:sz w:val="24"/>
          <w:szCs w:val="24"/>
        </w:rPr>
        <w:t>(12)</w:t>
      </w:r>
    </w:p>
    <w:p w14:paraId="1B558749" w14:textId="77777777" w:rsidR="00FF5B00" w:rsidRPr="00FF5B00" w:rsidRDefault="00FF5B00" w:rsidP="00FF5B00">
      <w:pPr>
        <w:jc w:val="both"/>
        <w:rPr>
          <w:rFonts w:ascii="Times New Roman" w:eastAsiaTheme="minorEastAsia" w:hAnsi="Times New Roman" w:cs="Times New Roman"/>
          <w:sz w:val="24"/>
          <w:szCs w:val="24"/>
        </w:rPr>
      </w:pPr>
      <w:r w:rsidRPr="00FF5B00">
        <w:rPr>
          <w:rFonts w:ascii="Times New Roman" w:eastAsiaTheme="minorEastAsia" w:hAnsi="Times New Roman" w:cs="Times New Roman"/>
          <w:sz w:val="24"/>
          <w:szCs w:val="24"/>
        </w:rPr>
        <w:t>Donde:</w:t>
      </w:r>
    </w:p>
    <w:p w14:paraId="3B33CD58" w14:textId="77777777" w:rsidR="00FF5B00" w:rsidRPr="00FF5B00" w:rsidRDefault="00FF5B00" w:rsidP="00483803">
      <w:pPr>
        <w:spacing w:after="0"/>
        <w:ind w:left="708"/>
        <w:jc w:val="both"/>
        <w:rPr>
          <w:rFonts w:ascii="Times New Roman" w:eastAsiaTheme="minorEastAsia" w:hAnsi="Times New Roman" w:cs="Times New Roman"/>
          <w:sz w:val="24"/>
          <w:szCs w:val="24"/>
        </w:rPr>
      </w:pPr>
      <w:r w:rsidRPr="00FF5B00">
        <w:rPr>
          <w:rFonts w:ascii="Times New Roman" w:eastAsiaTheme="minorEastAsia" w:hAnsi="Times New Roman" w:cs="Times New Roman"/>
          <w:sz w:val="24"/>
          <w:szCs w:val="24"/>
        </w:rPr>
        <w:t>Vm = Volumen medio que puede escurrir (m</w:t>
      </w:r>
      <w:r w:rsidRPr="000F694D">
        <w:rPr>
          <w:rFonts w:ascii="Times New Roman" w:eastAsiaTheme="minorEastAsia" w:hAnsi="Times New Roman" w:cs="Times New Roman"/>
          <w:sz w:val="24"/>
          <w:szCs w:val="24"/>
          <w:vertAlign w:val="superscript"/>
        </w:rPr>
        <w:t>3</w:t>
      </w:r>
      <w:r w:rsidRPr="00FF5B00">
        <w:rPr>
          <w:rFonts w:ascii="Times New Roman" w:eastAsiaTheme="minorEastAsia" w:hAnsi="Times New Roman" w:cs="Times New Roman"/>
          <w:sz w:val="24"/>
          <w:szCs w:val="24"/>
        </w:rPr>
        <w:t>).</w:t>
      </w:r>
    </w:p>
    <w:p w14:paraId="4D5969EE" w14:textId="77777777" w:rsidR="00FF5B00" w:rsidRPr="00FF5B00" w:rsidRDefault="00FF5B00" w:rsidP="00483803">
      <w:pPr>
        <w:spacing w:after="0"/>
        <w:ind w:left="708"/>
        <w:jc w:val="both"/>
        <w:rPr>
          <w:rFonts w:ascii="Times New Roman" w:eastAsiaTheme="minorEastAsia" w:hAnsi="Times New Roman" w:cs="Times New Roman"/>
          <w:sz w:val="24"/>
          <w:szCs w:val="24"/>
        </w:rPr>
      </w:pPr>
      <w:r w:rsidRPr="00FF5B00">
        <w:rPr>
          <w:rFonts w:ascii="Times New Roman" w:eastAsiaTheme="minorEastAsia" w:hAnsi="Times New Roman" w:cs="Times New Roman"/>
          <w:sz w:val="24"/>
          <w:szCs w:val="24"/>
        </w:rPr>
        <w:t>A = Área del Parque Nacional (m</w:t>
      </w:r>
      <w:r w:rsidRPr="000F694D">
        <w:rPr>
          <w:rFonts w:ascii="Times New Roman" w:eastAsiaTheme="minorEastAsia" w:hAnsi="Times New Roman" w:cs="Times New Roman"/>
          <w:sz w:val="24"/>
          <w:szCs w:val="24"/>
          <w:vertAlign w:val="superscript"/>
        </w:rPr>
        <w:t>2</w:t>
      </w:r>
      <w:r w:rsidRPr="00FF5B00">
        <w:rPr>
          <w:rFonts w:ascii="Times New Roman" w:eastAsiaTheme="minorEastAsia" w:hAnsi="Times New Roman" w:cs="Times New Roman"/>
          <w:sz w:val="24"/>
          <w:szCs w:val="24"/>
        </w:rPr>
        <w:t>).</w:t>
      </w:r>
    </w:p>
    <w:p w14:paraId="7A41BBCE" w14:textId="08825BB7" w:rsidR="00FF5B00" w:rsidRPr="00FF5B00" w:rsidRDefault="00FF5B00" w:rsidP="00483803">
      <w:pPr>
        <w:spacing w:after="0"/>
        <w:ind w:left="708"/>
        <w:jc w:val="both"/>
        <w:rPr>
          <w:rFonts w:ascii="Times New Roman" w:eastAsiaTheme="minorEastAsia" w:hAnsi="Times New Roman" w:cs="Times New Roman"/>
          <w:sz w:val="24"/>
          <w:szCs w:val="24"/>
        </w:rPr>
      </w:pPr>
      <w:r w:rsidRPr="00FF5B00">
        <w:rPr>
          <w:rFonts w:ascii="Times New Roman" w:eastAsiaTheme="minorEastAsia" w:hAnsi="Times New Roman" w:cs="Times New Roman"/>
          <w:sz w:val="24"/>
          <w:szCs w:val="24"/>
        </w:rPr>
        <w:t xml:space="preserve">C = Coeficiente de escurrimiento, que generalmente varía de 0.1 a 1.0 </w:t>
      </w:r>
      <w:r w:rsidR="00367063">
        <w:rPr>
          <w:rFonts w:ascii="Times New Roman" w:eastAsiaTheme="minorEastAsia" w:hAnsi="Times New Roman" w:cs="Times New Roman"/>
          <w:sz w:val="24"/>
          <w:szCs w:val="24"/>
        </w:rPr>
        <w:t xml:space="preserve">ver </w:t>
      </w:r>
      <w:r w:rsidRPr="00FF5B00">
        <w:rPr>
          <w:rFonts w:ascii="Times New Roman" w:eastAsiaTheme="minorEastAsia" w:hAnsi="Times New Roman" w:cs="Times New Roman"/>
          <w:sz w:val="24"/>
          <w:szCs w:val="24"/>
        </w:rPr>
        <w:t>(</w:t>
      </w:r>
      <w:r w:rsidR="00AF33D8">
        <w:rPr>
          <w:rFonts w:ascii="Times New Roman" w:eastAsiaTheme="minorEastAsia" w:hAnsi="Times New Roman" w:cs="Times New Roman"/>
          <w:sz w:val="24"/>
          <w:szCs w:val="24"/>
        </w:rPr>
        <w:t>Tabla 8</w:t>
      </w:r>
      <w:r w:rsidRPr="00FF5B00">
        <w:rPr>
          <w:rFonts w:ascii="Times New Roman" w:eastAsiaTheme="minorEastAsia" w:hAnsi="Times New Roman" w:cs="Times New Roman"/>
          <w:sz w:val="24"/>
          <w:szCs w:val="24"/>
        </w:rPr>
        <w:t>)</w:t>
      </w:r>
    </w:p>
    <w:p w14:paraId="46CEC0B3" w14:textId="3BB8EE35" w:rsidR="00FF5B00" w:rsidRDefault="00FF5B00" w:rsidP="00483803">
      <w:pPr>
        <w:spacing w:after="0"/>
        <w:ind w:left="708"/>
        <w:jc w:val="both"/>
        <w:rPr>
          <w:rFonts w:ascii="Times New Roman" w:eastAsiaTheme="minorEastAsia" w:hAnsi="Times New Roman" w:cs="Times New Roman"/>
          <w:sz w:val="24"/>
          <w:szCs w:val="24"/>
        </w:rPr>
      </w:pPr>
      <w:r w:rsidRPr="00FF5B00">
        <w:rPr>
          <w:rFonts w:ascii="Times New Roman" w:eastAsiaTheme="minorEastAsia" w:hAnsi="Times New Roman" w:cs="Times New Roman"/>
          <w:sz w:val="24"/>
          <w:szCs w:val="24"/>
        </w:rPr>
        <w:t>Pm = Precipitación media anual (convertir los mm en m)</w:t>
      </w:r>
    </w:p>
    <w:p w14:paraId="7A2B927E" w14:textId="77777777" w:rsidR="00220ABD" w:rsidRDefault="00220ABD" w:rsidP="000F694D">
      <w:pPr>
        <w:jc w:val="center"/>
        <w:rPr>
          <w:rFonts w:ascii="Times New Roman" w:hAnsi="Times New Roman" w:cs="Times New Roman"/>
          <w:szCs w:val="24"/>
        </w:rPr>
      </w:pPr>
    </w:p>
    <w:p w14:paraId="04C37E67" w14:textId="7346B21A" w:rsidR="00FF5B00" w:rsidRPr="000F694D" w:rsidRDefault="00FF5B00" w:rsidP="000F694D">
      <w:pPr>
        <w:jc w:val="center"/>
        <w:rPr>
          <w:rFonts w:ascii="Times New Roman" w:eastAsiaTheme="minorEastAsia" w:hAnsi="Times New Roman" w:cs="Times New Roman"/>
          <w:sz w:val="24"/>
          <w:szCs w:val="24"/>
        </w:rPr>
      </w:pPr>
      <w:r w:rsidRPr="00AF33D8">
        <w:rPr>
          <w:rFonts w:ascii="Times New Roman" w:hAnsi="Times New Roman" w:cs="Times New Roman"/>
          <w:szCs w:val="24"/>
        </w:rPr>
        <w:t xml:space="preserve">Tabla </w:t>
      </w:r>
      <w:r w:rsidR="00AF33D8" w:rsidRPr="00AF33D8">
        <w:rPr>
          <w:rFonts w:ascii="Times New Roman" w:hAnsi="Times New Roman" w:cs="Times New Roman"/>
          <w:szCs w:val="24"/>
        </w:rPr>
        <w:t>8</w:t>
      </w:r>
      <w:r w:rsidRPr="00AF33D8">
        <w:rPr>
          <w:rFonts w:ascii="Times New Roman" w:hAnsi="Times New Roman" w:cs="Times New Roman"/>
          <w:szCs w:val="24"/>
        </w:rPr>
        <w:t>. Coeficiente de escurrimiento</w:t>
      </w:r>
    </w:p>
    <w:tbl>
      <w:tblPr>
        <w:tblStyle w:val="Tablanormal5"/>
        <w:tblW w:w="0" w:type="auto"/>
        <w:jc w:val="center"/>
        <w:tblLook w:val="04A0" w:firstRow="1" w:lastRow="0" w:firstColumn="1" w:lastColumn="0" w:noHBand="0" w:noVBand="1"/>
      </w:tblPr>
      <w:tblGrid>
        <w:gridCol w:w="2940"/>
        <w:gridCol w:w="1963"/>
        <w:gridCol w:w="1822"/>
        <w:gridCol w:w="1678"/>
      </w:tblGrid>
      <w:tr w:rsidR="00FF5B00" w:rsidRPr="00AF33D8" w14:paraId="41C71B62" w14:textId="77777777" w:rsidTr="00B70B47">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100" w:firstRow="0" w:lastRow="0" w:firstColumn="1" w:lastColumn="0" w:oddVBand="0" w:evenVBand="0" w:oddHBand="0" w:evenHBand="0" w:firstRowFirstColumn="1" w:firstRowLastColumn="0" w:lastRowFirstColumn="0" w:lastRowLastColumn="0"/>
            <w:tcW w:w="2940" w:type="dxa"/>
            <w:vMerge w:val="restart"/>
            <w:tcBorders>
              <w:top w:val="single" w:sz="4" w:space="0" w:color="auto"/>
              <w:bottom w:val="single" w:sz="4" w:space="0" w:color="auto"/>
              <w:right w:val="single" w:sz="4" w:space="0" w:color="auto"/>
            </w:tcBorders>
          </w:tcPr>
          <w:p w14:paraId="5AD4F40F" w14:textId="77777777" w:rsidR="00FF5B00" w:rsidRPr="00AF33D8" w:rsidRDefault="00FF5B00" w:rsidP="00B3331B">
            <w:pPr>
              <w:jc w:val="center"/>
              <w:rPr>
                <w:rFonts w:ascii="Times New Roman" w:eastAsiaTheme="minorEastAsia" w:hAnsi="Times New Roman" w:cs="Times New Roman"/>
                <w:b/>
                <w:bCs/>
                <w:sz w:val="22"/>
              </w:rPr>
            </w:pPr>
            <w:proofErr w:type="spellStart"/>
            <w:r w:rsidRPr="00AF33D8">
              <w:rPr>
                <w:rFonts w:ascii="Times New Roman" w:eastAsiaTheme="minorEastAsia" w:hAnsi="Times New Roman" w:cs="Times New Roman"/>
                <w:b/>
                <w:bCs/>
                <w:sz w:val="22"/>
              </w:rPr>
              <w:t>Topografía</w:t>
            </w:r>
            <w:proofErr w:type="spellEnd"/>
            <w:r w:rsidRPr="00AF33D8">
              <w:rPr>
                <w:rFonts w:ascii="Times New Roman" w:eastAsiaTheme="minorEastAsia" w:hAnsi="Times New Roman" w:cs="Times New Roman"/>
                <w:b/>
                <w:bCs/>
                <w:sz w:val="22"/>
              </w:rPr>
              <w:t xml:space="preserve"> y </w:t>
            </w:r>
            <w:proofErr w:type="spellStart"/>
            <w:r w:rsidRPr="00AF33D8">
              <w:rPr>
                <w:rFonts w:ascii="Times New Roman" w:eastAsiaTheme="minorEastAsia" w:hAnsi="Times New Roman" w:cs="Times New Roman"/>
                <w:b/>
                <w:bCs/>
                <w:sz w:val="22"/>
              </w:rPr>
              <w:t>Vegetación</w:t>
            </w:r>
            <w:proofErr w:type="spellEnd"/>
          </w:p>
        </w:tc>
        <w:tc>
          <w:tcPr>
            <w:tcW w:w="5463" w:type="dxa"/>
            <w:gridSpan w:val="3"/>
            <w:tcBorders>
              <w:top w:val="single" w:sz="4" w:space="0" w:color="auto"/>
              <w:left w:val="single" w:sz="4" w:space="0" w:color="auto"/>
              <w:bottom w:val="none" w:sz="0" w:space="0" w:color="auto"/>
            </w:tcBorders>
          </w:tcPr>
          <w:p w14:paraId="36A3B798" w14:textId="77777777" w:rsidR="00FF5B00" w:rsidRPr="00AF33D8" w:rsidRDefault="00FF5B00" w:rsidP="00B3331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sz w:val="22"/>
              </w:rPr>
            </w:pPr>
            <w:r w:rsidRPr="00AF33D8">
              <w:rPr>
                <w:rFonts w:ascii="Times New Roman" w:eastAsiaTheme="minorEastAsia" w:hAnsi="Times New Roman" w:cs="Times New Roman"/>
                <w:b/>
                <w:bCs/>
                <w:sz w:val="22"/>
              </w:rPr>
              <w:t>Textura del suelo</w:t>
            </w:r>
          </w:p>
        </w:tc>
      </w:tr>
      <w:tr w:rsidR="00FF5B00" w:rsidRPr="00AF33D8" w14:paraId="50E598BC" w14:textId="77777777" w:rsidTr="00B70B47">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2940" w:type="dxa"/>
            <w:vMerge/>
            <w:tcBorders>
              <w:top w:val="single" w:sz="4" w:space="0" w:color="auto"/>
              <w:bottom w:val="single" w:sz="4" w:space="0" w:color="auto"/>
              <w:right w:val="single" w:sz="4" w:space="0" w:color="auto"/>
            </w:tcBorders>
          </w:tcPr>
          <w:p w14:paraId="0E725E4A" w14:textId="77777777" w:rsidR="00FF5B00" w:rsidRPr="00AF33D8" w:rsidRDefault="00FF5B00" w:rsidP="00B3331B">
            <w:pPr>
              <w:jc w:val="both"/>
              <w:rPr>
                <w:rFonts w:ascii="Times New Roman" w:eastAsiaTheme="minorEastAsia" w:hAnsi="Times New Roman" w:cs="Times New Roman"/>
                <w:b/>
                <w:bCs/>
                <w:sz w:val="22"/>
              </w:rPr>
            </w:pPr>
          </w:p>
        </w:tc>
        <w:tc>
          <w:tcPr>
            <w:tcW w:w="1963" w:type="dxa"/>
            <w:tcBorders>
              <w:left w:val="single" w:sz="4" w:space="0" w:color="auto"/>
              <w:bottom w:val="single" w:sz="4" w:space="0" w:color="auto"/>
            </w:tcBorders>
          </w:tcPr>
          <w:p w14:paraId="5497EEA2"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rPr>
            </w:pPr>
            <w:r w:rsidRPr="00AF33D8">
              <w:rPr>
                <w:rFonts w:ascii="Times New Roman" w:eastAsiaTheme="minorEastAsia" w:hAnsi="Times New Roman" w:cs="Times New Roman"/>
                <w:b/>
                <w:bCs/>
              </w:rPr>
              <w:t>Ligera</w:t>
            </w:r>
          </w:p>
        </w:tc>
        <w:tc>
          <w:tcPr>
            <w:tcW w:w="1822" w:type="dxa"/>
            <w:tcBorders>
              <w:bottom w:val="single" w:sz="4" w:space="0" w:color="auto"/>
            </w:tcBorders>
          </w:tcPr>
          <w:p w14:paraId="63AAAE11"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rPr>
            </w:pPr>
            <w:r w:rsidRPr="00AF33D8">
              <w:rPr>
                <w:rFonts w:ascii="Times New Roman" w:eastAsiaTheme="minorEastAsia" w:hAnsi="Times New Roman" w:cs="Times New Roman"/>
                <w:b/>
                <w:bCs/>
              </w:rPr>
              <w:t>Media</w:t>
            </w:r>
          </w:p>
        </w:tc>
        <w:tc>
          <w:tcPr>
            <w:tcW w:w="1677" w:type="dxa"/>
            <w:tcBorders>
              <w:bottom w:val="single" w:sz="4" w:space="0" w:color="auto"/>
            </w:tcBorders>
          </w:tcPr>
          <w:p w14:paraId="25E4ADA0"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rPr>
            </w:pPr>
            <w:r w:rsidRPr="00AF33D8">
              <w:rPr>
                <w:rFonts w:ascii="Times New Roman" w:eastAsiaTheme="minorEastAsia" w:hAnsi="Times New Roman" w:cs="Times New Roman"/>
                <w:b/>
                <w:bCs/>
              </w:rPr>
              <w:t>Fina</w:t>
            </w:r>
          </w:p>
        </w:tc>
      </w:tr>
      <w:tr w:rsidR="00FF5B00" w:rsidRPr="00AF33D8" w14:paraId="585F62C4" w14:textId="77777777" w:rsidTr="00B70B47">
        <w:trPr>
          <w:trHeight w:val="1474"/>
          <w:jc w:val="center"/>
        </w:trPr>
        <w:tc>
          <w:tcPr>
            <w:cnfStyle w:val="001000000000" w:firstRow="0" w:lastRow="0" w:firstColumn="1" w:lastColumn="0" w:oddVBand="0" w:evenVBand="0" w:oddHBand="0" w:evenHBand="0" w:firstRowFirstColumn="0" w:firstRowLastColumn="0" w:lastRowFirstColumn="0" w:lastRowLastColumn="0"/>
            <w:tcW w:w="2940" w:type="dxa"/>
            <w:tcBorders>
              <w:top w:val="single" w:sz="4" w:space="0" w:color="auto"/>
            </w:tcBorders>
          </w:tcPr>
          <w:p w14:paraId="13213453" w14:textId="77777777" w:rsidR="00FF5B00" w:rsidRPr="00AF33D8" w:rsidRDefault="00FF5B00" w:rsidP="00483803">
            <w:pPr>
              <w:jc w:val="left"/>
              <w:rPr>
                <w:rFonts w:ascii="Times New Roman" w:eastAsiaTheme="minorEastAsia" w:hAnsi="Times New Roman" w:cs="Times New Roman"/>
                <w:b/>
                <w:bCs/>
                <w:sz w:val="22"/>
              </w:rPr>
            </w:pPr>
            <w:r w:rsidRPr="00AF33D8">
              <w:rPr>
                <w:rFonts w:ascii="Times New Roman" w:eastAsiaTheme="minorEastAsia" w:hAnsi="Times New Roman" w:cs="Times New Roman"/>
                <w:b/>
                <w:bCs/>
                <w:sz w:val="22"/>
              </w:rPr>
              <w:t>BOSQUE</w:t>
            </w:r>
          </w:p>
          <w:p w14:paraId="7BE10753" w14:textId="77777777" w:rsidR="00FF5B00" w:rsidRPr="00AF33D8" w:rsidRDefault="00FF5B00" w:rsidP="00483803">
            <w:pPr>
              <w:jc w:val="left"/>
              <w:rPr>
                <w:rFonts w:ascii="Times New Roman" w:eastAsiaTheme="minorEastAsia" w:hAnsi="Times New Roman" w:cs="Times New Roman"/>
                <w:sz w:val="22"/>
              </w:rPr>
            </w:pPr>
            <w:r w:rsidRPr="00AF33D8">
              <w:rPr>
                <w:rFonts w:ascii="Times New Roman" w:eastAsiaTheme="minorEastAsia" w:hAnsi="Times New Roman" w:cs="Times New Roman"/>
                <w:sz w:val="22"/>
              </w:rPr>
              <w:t>Plano (0-5% pendiente)</w:t>
            </w:r>
          </w:p>
          <w:p w14:paraId="02E2FDAE" w14:textId="77777777" w:rsidR="00FF5B00" w:rsidRPr="00AF33D8" w:rsidRDefault="00FF5B00" w:rsidP="00483803">
            <w:pPr>
              <w:jc w:val="left"/>
              <w:rPr>
                <w:rFonts w:ascii="Times New Roman" w:eastAsiaTheme="minorEastAsia" w:hAnsi="Times New Roman" w:cs="Times New Roman"/>
                <w:sz w:val="22"/>
              </w:rPr>
            </w:pPr>
            <w:r w:rsidRPr="00AF33D8">
              <w:rPr>
                <w:rFonts w:ascii="Times New Roman" w:eastAsiaTheme="minorEastAsia" w:hAnsi="Times New Roman" w:cs="Times New Roman"/>
                <w:sz w:val="22"/>
              </w:rPr>
              <w:t>Ondulado (5-10% pendiente)</w:t>
            </w:r>
          </w:p>
          <w:p w14:paraId="592ABFDF" w14:textId="77777777" w:rsidR="00FF5B00" w:rsidRPr="00AF33D8" w:rsidRDefault="00FF5B00" w:rsidP="00483803">
            <w:pPr>
              <w:jc w:val="left"/>
              <w:rPr>
                <w:rFonts w:ascii="Times New Roman" w:eastAsiaTheme="minorEastAsia" w:hAnsi="Times New Roman" w:cs="Times New Roman"/>
                <w:sz w:val="22"/>
              </w:rPr>
            </w:pPr>
            <w:r w:rsidRPr="00AF33D8">
              <w:rPr>
                <w:rFonts w:ascii="Times New Roman" w:eastAsiaTheme="minorEastAsia" w:hAnsi="Times New Roman" w:cs="Times New Roman"/>
                <w:sz w:val="22"/>
              </w:rPr>
              <w:t>Escarpado (10-30% pendiente)</w:t>
            </w:r>
          </w:p>
        </w:tc>
        <w:tc>
          <w:tcPr>
            <w:tcW w:w="1963" w:type="dxa"/>
            <w:tcBorders>
              <w:top w:val="single" w:sz="4" w:space="0" w:color="auto"/>
            </w:tcBorders>
          </w:tcPr>
          <w:p w14:paraId="580FA8AD"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14:paraId="6BC6DD72"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0.10</w:t>
            </w:r>
          </w:p>
          <w:p w14:paraId="472A4E22"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0.25</w:t>
            </w:r>
          </w:p>
          <w:p w14:paraId="3D044199"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0.30</w:t>
            </w:r>
          </w:p>
        </w:tc>
        <w:tc>
          <w:tcPr>
            <w:tcW w:w="1822" w:type="dxa"/>
            <w:tcBorders>
              <w:top w:val="single" w:sz="4" w:space="0" w:color="auto"/>
            </w:tcBorders>
          </w:tcPr>
          <w:p w14:paraId="67555CDA"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14:paraId="50D801F8"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0.30</w:t>
            </w:r>
          </w:p>
          <w:p w14:paraId="09D05AB8"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0.35</w:t>
            </w:r>
          </w:p>
          <w:p w14:paraId="1934ED3C"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0.50</w:t>
            </w:r>
          </w:p>
        </w:tc>
        <w:tc>
          <w:tcPr>
            <w:tcW w:w="1677" w:type="dxa"/>
            <w:tcBorders>
              <w:top w:val="single" w:sz="4" w:space="0" w:color="auto"/>
            </w:tcBorders>
          </w:tcPr>
          <w:p w14:paraId="1E7DC69A"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14:paraId="5A38D770"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0.40</w:t>
            </w:r>
          </w:p>
          <w:p w14:paraId="51ADC731"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0.50</w:t>
            </w:r>
          </w:p>
          <w:p w14:paraId="12BF8509"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0.60</w:t>
            </w:r>
          </w:p>
        </w:tc>
      </w:tr>
      <w:tr w:rsidR="00FF5B00" w:rsidRPr="00AF33D8" w14:paraId="38701814" w14:textId="77777777" w:rsidTr="00B70B47">
        <w:trPr>
          <w:cnfStyle w:val="000000100000" w:firstRow="0" w:lastRow="0" w:firstColumn="0" w:lastColumn="0" w:oddVBand="0" w:evenVBand="0" w:oddHBand="1" w:evenHBand="0" w:firstRowFirstColumn="0" w:firstRowLastColumn="0" w:lastRowFirstColumn="0" w:lastRowLastColumn="0"/>
          <w:trHeight w:val="1474"/>
          <w:jc w:val="center"/>
        </w:trPr>
        <w:tc>
          <w:tcPr>
            <w:cnfStyle w:val="001000000000" w:firstRow="0" w:lastRow="0" w:firstColumn="1" w:lastColumn="0" w:oddVBand="0" w:evenVBand="0" w:oddHBand="0" w:evenHBand="0" w:firstRowFirstColumn="0" w:firstRowLastColumn="0" w:lastRowFirstColumn="0" w:lastRowLastColumn="0"/>
            <w:tcW w:w="2940" w:type="dxa"/>
          </w:tcPr>
          <w:p w14:paraId="5E5CD164" w14:textId="77777777" w:rsidR="00FF5B00" w:rsidRPr="00AF33D8" w:rsidRDefault="00FF5B00" w:rsidP="00483803">
            <w:pPr>
              <w:jc w:val="left"/>
              <w:rPr>
                <w:rFonts w:ascii="Times New Roman" w:eastAsiaTheme="minorEastAsia" w:hAnsi="Times New Roman" w:cs="Times New Roman"/>
                <w:b/>
                <w:bCs/>
                <w:sz w:val="22"/>
              </w:rPr>
            </w:pPr>
            <w:r w:rsidRPr="00AF33D8">
              <w:rPr>
                <w:rFonts w:ascii="Times New Roman" w:eastAsiaTheme="minorEastAsia" w:hAnsi="Times New Roman" w:cs="Times New Roman"/>
                <w:b/>
                <w:bCs/>
                <w:sz w:val="22"/>
              </w:rPr>
              <w:t>PASTIZALES</w:t>
            </w:r>
          </w:p>
          <w:p w14:paraId="29D9E184" w14:textId="77777777" w:rsidR="00FF5B00" w:rsidRPr="00AF33D8" w:rsidRDefault="00FF5B00" w:rsidP="00483803">
            <w:pPr>
              <w:jc w:val="left"/>
              <w:rPr>
                <w:rFonts w:ascii="Times New Roman" w:eastAsiaTheme="minorEastAsia" w:hAnsi="Times New Roman" w:cs="Times New Roman"/>
                <w:sz w:val="22"/>
              </w:rPr>
            </w:pPr>
            <w:r w:rsidRPr="00AF33D8">
              <w:rPr>
                <w:rFonts w:ascii="Times New Roman" w:eastAsiaTheme="minorEastAsia" w:hAnsi="Times New Roman" w:cs="Times New Roman"/>
                <w:sz w:val="22"/>
              </w:rPr>
              <w:t>Plano (0-5% pendiente)</w:t>
            </w:r>
          </w:p>
          <w:p w14:paraId="26AD45EB" w14:textId="77777777" w:rsidR="00FF5B00" w:rsidRPr="00AF33D8" w:rsidRDefault="00FF5B00" w:rsidP="00483803">
            <w:pPr>
              <w:jc w:val="left"/>
              <w:rPr>
                <w:rFonts w:ascii="Times New Roman" w:eastAsiaTheme="minorEastAsia" w:hAnsi="Times New Roman" w:cs="Times New Roman"/>
                <w:sz w:val="22"/>
              </w:rPr>
            </w:pPr>
            <w:r w:rsidRPr="00AF33D8">
              <w:rPr>
                <w:rFonts w:ascii="Times New Roman" w:eastAsiaTheme="minorEastAsia" w:hAnsi="Times New Roman" w:cs="Times New Roman"/>
                <w:sz w:val="22"/>
              </w:rPr>
              <w:t>Ondulado (5-10% pendiente)</w:t>
            </w:r>
          </w:p>
          <w:p w14:paraId="60600E5A" w14:textId="77777777" w:rsidR="00FF5B00" w:rsidRPr="00AF33D8" w:rsidRDefault="00FF5B00" w:rsidP="00483803">
            <w:pPr>
              <w:jc w:val="left"/>
              <w:rPr>
                <w:rFonts w:ascii="Times New Roman" w:eastAsiaTheme="minorEastAsia" w:hAnsi="Times New Roman" w:cs="Times New Roman"/>
                <w:sz w:val="22"/>
              </w:rPr>
            </w:pPr>
            <w:r w:rsidRPr="00AF33D8">
              <w:rPr>
                <w:rFonts w:ascii="Times New Roman" w:eastAsiaTheme="minorEastAsia" w:hAnsi="Times New Roman" w:cs="Times New Roman"/>
                <w:sz w:val="22"/>
              </w:rPr>
              <w:t>Escarpado (10-30% pendiente)</w:t>
            </w:r>
          </w:p>
        </w:tc>
        <w:tc>
          <w:tcPr>
            <w:tcW w:w="1963" w:type="dxa"/>
          </w:tcPr>
          <w:p w14:paraId="6013858F"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p w14:paraId="67F7AA3F"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0.10</w:t>
            </w:r>
          </w:p>
          <w:p w14:paraId="234B10EC"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0.16</w:t>
            </w:r>
          </w:p>
          <w:p w14:paraId="11D50601"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0.22</w:t>
            </w:r>
          </w:p>
        </w:tc>
        <w:tc>
          <w:tcPr>
            <w:tcW w:w="1822" w:type="dxa"/>
          </w:tcPr>
          <w:p w14:paraId="345406CB"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p w14:paraId="16955697"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0.30</w:t>
            </w:r>
          </w:p>
          <w:p w14:paraId="7A27A536"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0.36</w:t>
            </w:r>
          </w:p>
          <w:p w14:paraId="5DF9F7F6"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0.42</w:t>
            </w:r>
          </w:p>
        </w:tc>
        <w:tc>
          <w:tcPr>
            <w:tcW w:w="1677" w:type="dxa"/>
          </w:tcPr>
          <w:p w14:paraId="59AA6F35"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p w14:paraId="7A793218"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0.40</w:t>
            </w:r>
          </w:p>
          <w:p w14:paraId="1683CDDD"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0.55</w:t>
            </w:r>
          </w:p>
          <w:p w14:paraId="597D5699" w14:textId="77777777" w:rsidR="00FF5B00" w:rsidRPr="00AF33D8" w:rsidRDefault="00FF5B00" w:rsidP="00B3331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0.60</w:t>
            </w:r>
          </w:p>
        </w:tc>
      </w:tr>
      <w:tr w:rsidR="00FF5B00" w:rsidRPr="00AF33D8" w14:paraId="2EB4E842" w14:textId="77777777" w:rsidTr="00B70B47">
        <w:trPr>
          <w:trHeight w:val="1474"/>
          <w:jc w:val="center"/>
        </w:trPr>
        <w:tc>
          <w:tcPr>
            <w:cnfStyle w:val="001000000000" w:firstRow="0" w:lastRow="0" w:firstColumn="1" w:lastColumn="0" w:oddVBand="0" w:evenVBand="0" w:oddHBand="0" w:evenHBand="0" w:firstRowFirstColumn="0" w:firstRowLastColumn="0" w:lastRowFirstColumn="0" w:lastRowLastColumn="0"/>
            <w:tcW w:w="2940" w:type="dxa"/>
            <w:tcBorders>
              <w:bottom w:val="single" w:sz="4" w:space="0" w:color="auto"/>
            </w:tcBorders>
          </w:tcPr>
          <w:p w14:paraId="3F5891B4" w14:textId="77777777" w:rsidR="00FF5B00" w:rsidRPr="00AF33D8" w:rsidRDefault="00FF5B00" w:rsidP="00483803">
            <w:pPr>
              <w:jc w:val="left"/>
              <w:rPr>
                <w:rFonts w:ascii="Times New Roman" w:eastAsiaTheme="minorEastAsia" w:hAnsi="Times New Roman" w:cs="Times New Roman"/>
                <w:b/>
                <w:bCs/>
                <w:sz w:val="22"/>
              </w:rPr>
            </w:pPr>
            <w:r w:rsidRPr="00AF33D8">
              <w:rPr>
                <w:rFonts w:ascii="Times New Roman" w:eastAsiaTheme="minorEastAsia" w:hAnsi="Times New Roman" w:cs="Times New Roman"/>
                <w:b/>
                <w:bCs/>
                <w:sz w:val="22"/>
              </w:rPr>
              <w:t>AGRICOLAS</w:t>
            </w:r>
          </w:p>
          <w:p w14:paraId="43DA8972" w14:textId="77777777" w:rsidR="00FF5B00" w:rsidRPr="00AF33D8" w:rsidRDefault="00FF5B00" w:rsidP="00483803">
            <w:pPr>
              <w:jc w:val="left"/>
              <w:rPr>
                <w:rFonts w:ascii="Times New Roman" w:eastAsiaTheme="minorEastAsia" w:hAnsi="Times New Roman" w:cs="Times New Roman"/>
                <w:sz w:val="22"/>
              </w:rPr>
            </w:pPr>
            <w:r w:rsidRPr="00AF33D8">
              <w:rPr>
                <w:rFonts w:ascii="Times New Roman" w:eastAsiaTheme="minorEastAsia" w:hAnsi="Times New Roman" w:cs="Times New Roman"/>
                <w:sz w:val="22"/>
              </w:rPr>
              <w:t>Plano (0-5% pendiente)</w:t>
            </w:r>
          </w:p>
          <w:p w14:paraId="31D7B933" w14:textId="77777777" w:rsidR="00FF5B00" w:rsidRPr="00AF33D8" w:rsidRDefault="00FF5B00" w:rsidP="00483803">
            <w:pPr>
              <w:jc w:val="left"/>
              <w:rPr>
                <w:rFonts w:ascii="Times New Roman" w:eastAsiaTheme="minorEastAsia" w:hAnsi="Times New Roman" w:cs="Times New Roman"/>
                <w:sz w:val="22"/>
              </w:rPr>
            </w:pPr>
            <w:r w:rsidRPr="00AF33D8">
              <w:rPr>
                <w:rFonts w:ascii="Times New Roman" w:eastAsiaTheme="minorEastAsia" w:hAnsi="Times New Roman" w:cs="Times New Roman"/>
                <w:sz w:val="22"/>
              </w:rPr>
              <w:t>Ondulado (5-10% pendiente)</w:t>
            </w:r>
          </w:p>
          <w:p w14:paraId="3BE8AAC0" w14:textId="77777777" w:rsidR="00FF5B00" w:rsidRPr="00AF33D8" w:rsidRDefault="00FF5B00" w:rsidP="00483803">
            <w:pPr>
              <w:jc w:val="left"/>
              <w:rPr>
                <w:rFonts w:ascii="Times New Roman" w:eastAsiaTheme="minorEastAsia" w:hAnsi="Times New Roman" w:cs="Times New Roman"/>
                <w:sz w:val="22"/>
              </w:rPr>
            </w:pPr>
            <w:r w:rsidRPr="00AF33D8">
              <w:rPr>
                <w:rFonts w:ascii="Times New Roman" w:eastAsiaTheme="minorEastAsia" w:hAnsi="Times New Roman" w:cs="Times New Roman"/>
                <w:sz w:val="22"/>
              </w:rPr>
              <w:t>Escarpado (10-30% pendiente)</w:t>
            </w:r>
          </w:p>
        </w:tc>
        <w:tc>
          <w:tcPr>
            <w:tcW w:w="1963" w:type="dxa"/>
            <w:tcBorders>
              <w:bottom w:val="single" w:sz="4" w:space="0" w:color="auto"/>
            </w:tcBorders>
          </w:tcPr>
          <w:p w14:paraId="67EB5DB1"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14:paraId="4B763640"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0.30</w:t>
            </w:r>
          </w:p>
          <w:p w14:paraId="110C251F"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0.40</w:t>
            </w:r>
          </w:p>
          <w:p w14:paraId="19F8D102"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0.52</w:t>
            </w:r>
          </w:p>
        </w:tc>
        <w:tc>
          <w:tcPr>
            <w:tcW w:w="1822" w:type="dxa"/>
            <w:tcBorders>
              <w:bottom w:val="single" w:sz="4" w:space="0" w:color="auto"/>
            </w:tcBorders>
          </w:tcPr>
          <w:p w14:paraId="7976FCC9"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14:paraId="64CC9AA9"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0.50</w:t>
            </w:r>
          </w:p>
          <w:p w14:paraId="1856381D"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0.60</w:t>
            </w:r>
          </w:p>
          <w:p w14:paraId="3EB36788"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0.72</w:t>
            </w:r>
          </w:p>
        </w:tc>
        <w:tc>
          <w:tcPr>
            <w:tcW w:w="1677" w:type="dxa"/>
            <w:tcBorders>
              <w:bottom w:val="single" w:sz="4" w:space="0" w:color="auto"/>
            </w:tcBorders>
          </w:tcPr>
          <w:p w14:paraId="0397B2B0"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14:paraId="6DAEBB17"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0.60</w:t>
            </w:r>
          </w:p>
          <w:p w14:paraId="634C4130"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0.70</w:t>
            </w:r>
          </w:p>
          <w:p w14:paraId="7F6DB490" w14:textId="77777777" w:rsidR="00FF5B00" w:rsidRPr="00AF33D8" w:rsidRDefault="00FF5B00" w:rsidP="00B3331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AF33D8">
              <w:rPr>
                <w:rFonts w:ascii="Times New Roman" w:eastAsiaTheme="minorEastAsia" w:hAnsi="Times New Roman" w:cs="Times New Roman"/>
              </w:rPr>
              <w:t>0.82</w:t>
            </w:r>
          </w:p>
        </w:tc>
      </w:tr>
    </w:tbl>
    <w:p w14:paraId="6D3EEDD6" w14:textId="77777777" w:rsidR="00FF5B00" w:rsidRPr="00AF33D8" w:rsidRDefault="00FF5B00" w:rsidP="00FF5B00">
      <w:pPr>
        <w:jc w:val="center"/>
        <w:rPr>
          <w:rFonts w:ascii="Times New Roman" w:eastAsiaTheme="minorEastAsia" w:hAnsi="Times New Roman" w:cs="Times New Roman"/>
          <w:szCs w:val="24"/>
        </w:rPr>
      </w:pPr>
      <w:r w:rsidRPr="00AF33D8">
        <w:rPr>
          <w:rFonts w:ascii="Times New Roman" w:eastAsiaTheme="minorEastAsia" w:hAnsi="Times New Roman" w:cs="Times New Roman"/>
          <w:szCs w:val="24"/>
        </w:rPr>
        <w:t xml:space="preserve">Fuente: </w:t>
      </w:r>
      <w:sdt>
        <w:sdtPr>
          <w:rPr>
            <w:rFonts w:ascii="Times New Roman" w:eastAsiaTheme="minorEastAsia" w:hAnsi="Times New Roman" w:cs="Times New Roman"/>
            <w:szCs w:val="24"/>
          </w:rPr>
          <w:id w:val="483968478"/>
          <w:citation/>
        </w:sdtPr>
        <w:sdtContent>
          <w:r w:rsidRPr="00AF33D8">
            <w:rPr>
              <w:rFonts w:ascii="Times New Roman" w:eastAsiaTheme="minorEastAsia" w:hAnsi="Times New Roman" w:cs="Times New Roman"/>
              <w:szCs w:val="24"/>
            </w:rPr>
            <w:fldChar w:fldCharType="begin"/>
          </w:r>
          <w:r w:rsidRPr="00AF33D8">
            <w:rPr>
              <w:rFonts w:ascii="Times New Roman" w:eastAsiaTheme="minorEastAsia" w:hAnsi="Times New Roman" w:cs="Times New Roman"/>
              <w:szCs w:val="24"/>
              <w:lang w:val="es-ES"/>
            </w:rPr>
            <w:instrText xml:space="preserve"> CITATION Piñ06 \l 3082 </w:instrText>
          </w:r>
          <w:r w:rsidRPr="00AF33D8">
            <w:rPr>
              <w:rFonts w:ascii="Times New Roman" w:eastAsiaTheme="minorEastAsia" w:hAnsi="Times New Roman" w:cs="Times New Roman"/>
              <w:szCs w:val="24"/>
            </w:rPr>
            <w:fldChar w:fldCharType="separate"/>
          </w:r>
          <w:r w:rsidRPr="00AF33D8">
            <w:rPr>
              <w:rFonts w:ascii="Times New Roman" w:eastAsiaTheme="minorEastAsia" w:hAnsi="Times New Roman" w:cs="Times New Roman"/>
              <w:noProof/>
              <w:szCs w:val="24"/>
              <w:lang w:val="es-ES"/>
            </w:rPr>
            <w:t>(Piñeda, 2006)</w:t>
          </w:r>
          <w:r w:rsidRPr="00AF33D8">
            <w:rPr>
              <w:rFonts w:ascii="Times New Roman" w:eastAsiaTheme="minorEastAsia" w:hAnsi="Times New Roman" w:cs="Times New Roman"/>
              <w:szCs w:val="24"/>
            </w:rPr>
            <w:fldChar w:fldCharType="end"/>
          </w:r>
        </w:sdtContent>
      </w:sdt>
    </w:p>
    <w:p w14:paraId="0CE18C49" w14:textId="77777777" w:rsidR="00483803" w:rsidRDefault="00483803" w:rsidP="00FF5B00">
      <w:pPr>
        <w:jc w:val="both"/>
        <w:rPr>
          <w:rFonts w:ascii="Times New Roman" w:eastAsiaTheme="minorEastAsia" w:hAnsi="Times New Roman" w:cs="Times New Roman"/>
          <w:iCs/>
          <w:sz w:val="24"/>
          <w:szCs w:val="24"/>
        </w:rPr>
      </w:pPr>
    </w:p>
    <w:p w14:paraId="0D6BF113" w14:textId="77777777" w:rsidR="00B70B47" w:rsidRDefault="00B70B47" w:rsidP="00FF5B00">
      <w:pPr>
        <w:jc w:val="both"/>
        <w:rPr>
          <w:rFonts w:ascii="Times New Roman" w:eastAsiaTheme="minorEastAsia" w:hAnsi="Times New Roman" w:cs="Times New Roman"/>
          <w:iCs/>
          <w:sz w:val="24"/>
          <w:szCs w:val="24"/>
        </w:rPr>
      </w:pPr>
    </w:p>
    <w:p w14:paraId="22371DFC" w14:textId="6AB719F6" w:rsidR="00FF5B00" w:rsidRPr="00220ABD" w:rsidRDefault="00220ABD" w:rsidP="00FF5B00">
      <w:pPr>
        <w:jc w:val="both"/>
        <w:rPr>
          <w:rFonts w:ascii="Times New Roman" w:eastAsiaTheme="minorEastAsia" w:hAnsi="Times New Roman" w:cs="Times New Roman"/>
          <w:iCs/>
          <w:sz w:val="24"/>
          <w:szCs w:val="24"/>
        </w:rPr>
      </w:pPr>
      <w:r w:rsidRPr="00220ABD">
        <w:rPr>
          <w:rFonts w:ascii="Times New Roman" w:eastAsiaTheme="minorEastAsia" w:hAnsi="Times New Roman" w:cs="Times New Roman"/>
          <w:iCs/>
          <w:sz w:val="24"/>
          <w:szCs w:val="24"/>
        </w:rPr>
        <w:t xml:space="preserve">DETERMINACIÓN DEL VOLUMEN DE EVAPOTRANSPIRACIÓN MEDIA ANUAL </w:t>
      </w:r>
    </w:p>
    <w:p w14:paraId="61DBD2C5" w14:textId="77777777" w:rsidR="00490C07" w:rsidRDefault="00FF5B00" w:rsidP="00BA5B62">
      <w:pPr>
        <w:ind w:firstLine="567"/>
        <w:jc w:val="both"/>
        <w:rPr>
          <w:rFonts w:ascii="Times New Roman" w:eastAsiaTheme="minorEastAsia" w:hAnsi="Times New Roman" w:cs="Times New Roman"/>
          <w:sz w:val="24"/>
          <w:szCs w:val="24"/>
        </w:rPr>
      </w:pPr>
      <w:r w:rsidRPr="00FF5B00">
        <w:rPr>
          <w:rFonts w:ascii="Times New Roman" w:eastAsiaTheme="minorEastAsia" w:hAnsi="Times New Roman" w:cs="Times New Roman"/>
          <w:sz w:val="24"/>
          <w:szCs w:val="24"/>
        </w:rPr>
        <w:t>Para determinar el volumen de evapotranspiración media anual, se utilizó la siguiente fórmula:</w:t>
      </w:r>
    </w:p>
    <w:p w14:paraId="7A3EC307" w14:textId="4D48185F" w:rsidR="00FF5B00" w:rsidRPr="00FF5B00" w:rsidRDefault="00FF5B00" w:rsidP="00490C07">
      <w:pPr>
        <w:ind w:firstLine="709"/>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rPr>
          <m:t>Evapotrans=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Ppt-Escurrimiento</m:t>
            </m:r>
          </m:e>
        </m:d>
        <m:r>
          <w:rPr>
            <w:rFonts w:ascii="Cambria Math" w:eastAsiaTheme="minorEastAsia" w:hAnsi="Cambria Math" w:cs="Times New Roman"/>
            <w:sz w:val="24"/>
            <w:szCs w:val="24"/>
          </w:rPr>
          <m:t>*Factor Evapotrans</m:t>
        </m:r>
      </m:oMath>
      <w:r w:rsidRPr="00FF5B00">
        <w:rPr>
          <w:rFonts w:ascii="Times New Roman" w:eastAsiaTheme="minorEastAsia" w:hAnsi="Times New Roman" w:cs="Times New Roman"/>
          <w:sz w:val="24"/>
          <w:szCs w:val="24"/>
        </w:rPr>
        <w:tab/>
      </w:r>
      <w:r w:rsidR="000B7E90">
        <w:rPr>
          <w:rFonts w:ascii="Times New Roman" w:eastAsiaTheme="minorEastAsia" w:hAnsi="Times New Roman" w:cs="Times New Roman"/>
          <w:sz w:val="24"/>
          <w:szCs w:val="24"/>
        </w:rPr>
        <w:t xml:space="preserve">        </w:t>
      </w:r>
      <w:r w:rsidRPr="00FF5B00">
        <w:rPr>
          <w:rFonts w:ascii="Times New Roman" w:eastAsiaTheme="minorEastAsia" w:hAnsi="Times New Roman" w:cs="Times New Roman"/>
          <w:sz w:val="24"/>
          <w:szCs w:val="24"/>
        </w:rPr>
        <w:t>(13)</w:t>
      </w:r>
    </w:p>
    <w:p w14:paraId="491985B1" w14:textId="77777777" w:rsidR="00B70B47" w:rsidRDefault="00B70B47" w:rsidP="000F694D">
      <w:pPr>
        <w:ind w:firstLine="709"/>
        <w:jc w:val="both"/>
        <w:rPr>
          <w:rFonts w:ascii="Times New Roman" w:hAnsi="Times New Roman" w:cs="Times New Roman"/>
          <w:sz w:val="24"/>
          <w:szCs w:val="24"/>
        </w:rPr>
      </w:pPr>
    </w:p>
    <w:p w14:paraId="54CCD1D6" w14:textId="010C1F4D" w:rsidR="00FF5B00" w:rsidRPr="00FF5B00" w:rsidRDefault="00FF5B00" w:rsidP="00BA5B62">
      <w:pPr>
        <w:ind w:firstLine="567"/>
        <w:jc w:val="both"/>
        <w:rPr>
          <w:rFonts w:ascii="Times New Roman" w:hAnsi="Times New Roman" w:cs="Times New Roman"/>
          <w:sz w:val="24"/>
          <w:szCs w:val="24"/>
        </w:rPr>
      </w:pPr>
      <w:r w:rsidRPr="00FF5B00">
        <w:rPr>
          <w:rFonts w:ascii="Times New Roman" w:hAnsi="Times New Roman" w:cs="Times New Roman"/>
          <w:sz w:val="24"/>
          <w:szCs w:val="24"/>
        </w:rPr>
        <w:t>Para determinar el volumen de agua por la evapotranspiración es necesario determinar en primer lugar la evapotranspiración de la zona de estudio, para ello se utilizó la fórmula de Turc, esta decisión se toma debido a que existe una limitada base de datos meteorológicos en la zona de estudio y los existentes se encuentran incompletos, esta ecuación se la presenta a continuación.</w:t>
      </w:r>
    </w:p>
    <w:p w14:paraId="509AE6F7" w14:textId="585A940A" w:rsidR="00FF5B00" w:rsidRDefault="00FF5B00" w:rsidP="00483803">
      <w:pPr>
        <w:jc w:val="right"/>
        <w:rPr>
          <w:rFonts w:ascii="Times New Roman" w:eastAsiaTheme="minorEastAsia" w:hAnsi="Times New Roman" w:cs="Times New Roman"/>
          <w:sz w:val="24"/>
          <w:szCs w:val="24"/>
        </w:rPr>
      </w:pPr>
      <m:oMath>
        <m:r>
          <w:rPr>
            <w:rFonts w:ascii="Cambria Math" w:hAnsi="Cambria Math" w:cs="Times New Roman"/>
            <w:sz w:val="24"/>
            <w:szCs w:val="24"/>
          </w:rPr>
          <m:t>ET=</m:t>
        </m:r>
        <m:f>
          <m:fPr>
            <m:ctrlPr>
              <w:rPr>
                <w:rFonts w:ascii="Cambria Math" w:hAnsi="Cambria Math" w:cs="Times New Roman"/>
                <w:i/>
                <w:sz w:val="24"/>
                <w:szCs w:val="24"/>
              </w:rPr>
            </m:ctrlPr>
          </m:fPr>
          <m:num>
            <m:r>
              <w:rPr>
                <w:rFonts w:ascii="Cambria Math" w:hAnsi="Cambria Math" w:cs="Times New Roman"/>
                <w:sz w:val="24"/>
                <w:szCs w:val="24"/>
              </w:rPr>
              <m:t>p</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0,9+</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den>
                </m:f>
              </m:e>
            </m:rad>
          </m:den>
        </m:f>
      </m:oMath>
      <w:r w:rsidRPr="00FF5B00">
        <w:rPr>
          <w:rFonts w:ascii="Times New Roman" w:eastAsiaTheme="minorEastAsia" w:hAnsi="Times New Roman" w:cs="Times New Roman"/>
          <w:sz w:val="24"/>
          <w:szCs w:val="24"/>
        </w:rPr>
        <w:tab/>
      </w:r>
      <w:r w:rsidRPr="00FF5B00">
        <w:rPr>
          <w:rFonts w:ascii="Times New Roman" w:eastAsiaTheme="minorEastAsia" w:hAnsi="Times New Roman" w:cs="Times New Roman"/>
          <w:sz w:val="24"/>
          <w:szCs w:val="24"/>
        </w:rPr>
        <w:tab/>
      </w:r>
      <w:r w:rsidR="00483803">
        <w:rPr>
          <w:rFonts w:ascii="Times New Roman" w:eastAsiaTheme="minorEastAsia" w:hAnsi="Times New Roman" w:cs="Times New Roman"/>
          <w:sz w:val="24"/>
          <w:szCs w:val="24"/>
        </w:rPr>
        <w:t xml:space="preserve">                                                                    </w:t>
      </w:r>
      <w:r w:rsidRPr="00FF5B00">
        <w:rPr>
          <w:rFonts w:ascii="Times New Roman" w:eastAsiaTheme="minorEastAsia" w:hAnsi="Times New Roman" w:cs="Times New Roman"/>
          <w:sz w:val="24"/>
          <w:szCs w:val="24"/>
        </w:rPr>
        <w:t>(14)</w:t>
      </w:r>
    </w:p>
    <w:p w14:paraId="25EE22B8" w14:textId="77777777" w:rsidR="00B70B47" w:rsidRPr="00FF5B00" w:rsidRDefault="00B70B47" w:rsidP="00483803">
      <w:pPr>
        <w:jc w:val="right"/>
        <w:rPr>
          <w:rFonts w:ascii="Times New Roman" w:hAnsi="Times New Roman" w:cs="Times New Roman"/>
          <w:sz w:val="24"/>
          <w:szCs w:val="24"/>
        </w:rPr>
      </w:pPr>
    </w:p>
    <w:p w14:paraId="619B84F8" w14:textId="5F30ED2E" w:rsidR="00FF5B00" w:rsidRDefault="00FF5B00" w:rsidP="00483803">
      <w:pPr>
        <w:jc w:val="right"/>
        <w:rPr>
          <w:rFonts w:ascii="Times New Roman" w:eastAsiaTheme="minorEastAsia" w:hAnsi="Times New Roman" w:cs="Times New Roman"/>
          <w:sz w:val="24"/>
          <w:szCs w:val="24"/>
        </w:rPr>
      </w:pPr>
      <m:oMath>
        <m:r>
          <w:rPr>
            <w:rFonts w:ascii="Cambria Math" w:hAnsi="Cambria Math" w:cs="Times New Roman"/>
            <w:sz w:val="24"/>
            <w:szCs w:val="24"/>
          </w:rPr>
          <m:t>L=300+25T+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oMath>
      <w:r w:rsidRPr="00FF5B00">
        <w:rPr>
          <w:rFonts w:ascii="Times New Roman" w:eastAsiaTheme="minorEastAsia" w:hAnsi="Times New Roman" w:cs="Times New Roman"/>
          <w:sz w:val="24"/>
          <w:szCs w:val="24"/>
        </w:rPr>
        <w:tab/>
        <w:t xml:space="preserve">donde para </w:t>
      </w:r>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L</m:t>
                </m:r>
              </m:den>
            </m:f>
          </m:e>
        </m:d>
        <m:r>
          <w:rPr>
            <w:rFonts w:ascii="Cambria Math" w:eastAsiaTheme="minorEastAsia" w:hAnsi="Cambria Math" w:cs="Times New Roman"/>
            <w:sz w:val="24"/>
            <w:szCs w:val="24"/>
          </w:rPr>
          <m:t>&gt;0,316</m:t>
        </m:r>
      </m:oMath>
      <w:r w:rsidRPr="00FF5B00">
        <w:rPr>
          <w:rFonts w:ascii="Times New Roman" w:eastAsiaTheme="minorEastAsia" w:hAnsi="Times New Roman" w:cs="Times New Roman"/>
          <w:sz w:val="24"/>
          <w:szCs w:val="24"/>
        </w:rPr>
        <w:tab/>
      </w:r>
      <w:r w:rsidR="00483803">
        <w:rPr>
          <w:rFonts w:ascii="Times New Roman" w:eastAsiaTheme="minorEastAsia" w:hAnsi="Times New Roman" w:cs="Times New Roman"/>
          <w:sz w:val="24"/>
          <w:szCs w:val="24"/>
        </w:rPr>
        <w:t xml:space="preserve">                     </w:t>
      </w:r>
      <w:r w:rsidRPr="00FF5B00">
        <w:rPr>
          <w:rFonts w:ascii="Times New Roman" w:eastAsiaTheme="minorEastAsia" w:hAnsi="Times New Roman" w:cs="Times New Roman"/>
          <w:sz w:val="24"/>
          <w:szCs w:val="24"/>
        </w:rPr>
        <w:t>(15)</w:t>
      </w:r>
    </w:p>
    <w:p w14:paraId="7307F033" w14:textId="4931BCBD" w:rsidR="00483803" w:rsidRPr="00FF5B00" w:rsidRDefault="00483803" w:rsidP="0048380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Donde:</w:t>
      </w:r>
    </w:p>
    <w:p w14:paraId="264905DF" w14:textId="77777777" w:rsidR="00FF5B00" w:rsidRPr="00FF5B00" w:rsidRDefault="00FF5B00" w:rsidP="00483803">
      <w:pPr>
        <w:spacing w:after="0"/>
        <w:ind w:left="708"/>
        <w:rPr>
          <w:rFonts w:ascii="Times New Roman" w:hAnsi="Times New Roman" w:cs="Times New Roman"/>
          <w:sz w:val="24"/>
          <w:szCs w:val="24"/>
        </w:rPr>
      </w:pPr>
      <w:r w:rsidRPr="00FF5B00">
        <w:rPr>
          <w:rFonts w:ascii="Times New Roman" w:hAnsi="Times New Roman" w:cs="Times New Roman"/>
          <w:sz w:val="24"/>
          <w:szCs w:val="24"/>
        </w:rPr>
        <w:t xml:space="preserve">ET = Evapotranspiración Real. </w:t>
      </w:r>
    </w:p>
    <w:p w14:paraId="5A730571" w14:textId="43DDE530" w:rsidR="00FF5B00" w:rsidRPr="00FF5B00" w:rsidRDefault="00FF5B00" w:rsidP="00483803">
      <w:pPr>
        <w:spacing w:after="0"/>
        <w:ind w:left="708"/>
        <w:rPr>
          <w:rFonts w:ascii="Times New Roman" w:hAnsi="Times New Roman" w:cs="Times New Roman"/>
          <w:sz w:val="24"/>
          <w:szCs w:val="24"/>
        </w:rPr>
      </w:pPr>
      <w:r w:rsidRPr="00FF5B00">
        <w:rPr>
          <w:rFonts w:ascii="Times New Roman" w:hAnsi="Times New Roman" w:cs="Times New Roman"/>
          <w:sz w:val="24"/>
          <w:szCs w:val="24"/>
        </w:rPr>
        <w:t xml:space="preserve">P = Precipitación media anual (mm). </w:t>
      </w:r>
    </w:p>
    <w:p w14:paraId="09A49A31" w14:textId="1D579438" w:rsidR="00FF5B00" w:rsidRPr="00FF5B00" w:rsidRDefault="00FF5B00" w:rsidP="00483803">
      <w:pPr>
        <w:spacing w:after="0"/>
        <w:ind w:left="708"/>
        <w:rPr>
          <w:rFonts w:ascii="Times New Roman" w:hAnsi="Times New Roman" w:cs="Times New Roman"/>
          <w:sz w:val="24"/>
          <w:szCs w:val="24"/>
        </w:rPr>
      </w:pPr>
      <w:r w:rsidRPr="00FF5B00">
        <w:rPr>
          <w:rFonts w:ascii="Times New Roman" w:hAnsi="Times New Roman" w:cs="Times New Roman"/>
          <w:sz w:val="24"/>
          <w:szCs w:val="24"/>
        </w:rPr>
        <w:t xml:space="preserve">T = Temperatura media anual (°C) </w:t>
      </w:r>
    </w:p>
    <w:p w14:paraId="0ABC10FC" w14:textId="32AE28CC" w:rsidR="00FF5B00" w:rsidRPr="00FF5B00" w:rsidRDefault="00FF5B00" w:rsidP="00483803">
      <w:pPr>
        <w:spacing w:after="0"/>
        <w:ind w:left="708"/>
        <w:rPr>
          <w:rFonts w:ascii="Times New Roman" w:hAnsi="Times New Roman" w:cs="Times New Roman"/>
          <w:sz w:val="24"/>
          <w:szCs w:val="24"/>
        </w:rPr>
      </w:pPr>
      <w:r w:rsidRPr="00FF5B00">
        <w:rPr>
          <w:rFonts w:ascii="Times New Roman" w:hAnsi="Times New Roman" w:cs="Times New Roman"/>
          <w:sz w:val="24"/>
          <w:szCs w:val="24"/>
        </w:rPr>
        <w:t>L =</w:t>
      </w:r>
      <w:r w:rsidR="000B7E90">
        <w:rPr>
          <w:rFonts w:ascii="Times New Roman" w:hAnsi="Times New Roman" w:cs="Times New Roman"/>
          <w:sz w:val="24"/>
          <w:szCs w:val="24"/>
        </w:rPr>
        <w:t xml:space="preserve"> </w:t>
      </w:r>
      <w:r w:rsidRPr="00FF5B00">
        <w:rPr>
          <w:rFonts w:ascii="Times New Roman" w:hAnsi="Times New Roman" w:cs="Times New Roman"/>
          <w:sz w:val="24"/>
          <w:szCs w:val="24"/>
        </w:rPr>
        <w:t>Factor de Evaporación.</w:t>
      </w:r>
    </w:p>
    <w:p w14:paraId="3971D624" w14:textId="77777777" w:rsidR="00483803" w:rsidRDefault="00483803" w:rsidP="00FF5B00">
      <w:pPr>
        <w:jc w:val="both"/>
        <w:rPr>
          <w:rFonts w:ascii="Times New Roman" w:hAnsi="Times New Roman" w:cs="Times New Roman"/>
          <w:iCs/>
          <w:sz w:val="24"/>
          <w:szCs w:val="24"/>
        </w:rPr>
      </w:pPr>
    </w:p>
    <w:p w14:paraId="32BB9DDE" w14:textId="1B94E069" w:rsidR="00FF5B00" w:rsidRPr="00220ABD" w:rsidRDefault="00220ABD" w:rsidP="00FF5B00">
      <w:pPr>
        <w:jc w:val="both"/>
        <w:rPr>
          <w:rFonts w:ascii="Times New Roman" w:hAnsi="Times New Roman" w:cs="Times New Roman"/>
          <w:iCs/>
          <w:sz w:val="24"/>
          <w:szCs w:val="24"/>
        </w:rPr>
      </w:pPr>
      <w:r w:rsidRPr="00220ABD">
        <w:rPr>
          <w:rFonts w:ascii="Times New Roman" w:hAnsi="Times New Roman" w:cs="Times New Roman"/>
          <w:iCs/>
          <w:sz w:val="24"/>
          <w:szCs w:val="24"/>
        </w:rPr>
        <w:t xml:space="preserve">VOLUMEN DE AGUA DE INFILTRACIÓN EN EL PARQUE NACIONAL RÍO NEGRO-SOPLADORA (OFERTA HÍDRICA) </w:t>
      </w:r>
    </w:p>
    <w:p w14:paraId="62A40B50" w14:textId="57FBD1F7" w:rsidR="00FF5B00" w:rsidRDefault="00FF5B00" w:rsidP="00BA5B62">
      <w:pPr>
        <w:ind w:firstLine="567"/>
        <w:jc w:val="both"/>
        <w:rPr>
          <w:rFonts w:ascii="Times New Roman" w:hAnsi="Times New Roman" w:cs="Times New Roman"/>
          <w:sz w:val="24"/>
          <w:szCs w:val="24"/>
        </w:rPr>
      </w:pPr>
      <w:r w:rsidRPr="00FF5B00">
        <w:rPr>
          <w:rFonts w:ascii="Times New Roman" w:hAnsi="Times New Roman" w:cs="Times New Roman"/>
          <w:sz w:val="24"/>
          <w:szCs w:val="24"/>
        </w:rPr>
        <w:t>Una vez determinados los datos de precipitación total anual, escurrimiento medio anual y de evapotranspiración media anual, se procedió a determinar el balance hídrico de la zona de estudio. El valor resultó de sumar en primer lugar el escurrimiento medio anual, con la evapotranspiración media anual, a esta suma se restó la precipitación total anual del Parque Nacional Río Negro-Sopladora y se obtuvo la cantidad de agua infiltrada en el suelo, cuyo resultado representa la oferta hídrica de la zona de estudio.</w:t>
      </w:r>
    </w:p>
    <w:p w14:paraId="4ABD4DFA" w14:textId="77777777" w:rsidR="00B70B47" w:rsidRDefault="00B70B47" w:rsidP="00483803">
      <w:pPr>
        <w:ind w:firstLine="709"/>
        <w:jc w:val="right"/>
        <w:rPr>
          <w:rFonts w:ascii="Times New Roman" w:hAnsi="Times New Roman" w:cs="Times New Roman"/>
          <w:sz w:val="24"/>
          <w:szCs w:val="24"/>
        </w:rPr>
      </w:pPr>
    </w:p>
    <w:p w14:paraId="72B2CEB0" w14:textId="732AC465" w:rsidR="002E5A21" w:rsidRDefault="002E5A21" w:rsidP="00483803">
      <w:pPr>
        <w:ind w:firstLine="709"/>
        <w:jc w:val="right"/>
        <w:rPr>
          <w:rFonts w:ascii="Times New Roman" w:hAnsi="Times New Roman" w:cs="Times New Roman"/>
          <w:sz w:val="24"/>
          <w:szCs w:val="24"/>
        </w:rPr>
      </w:pPr>
      <w:r>
        <w:rPr>
          <w:rFonts w:ascii="Times New Roman" w:hAnsi="Times New Roman" w:cs="Times New Roman"/>
          <w:sz w:val="24"/>
          <w:szCs w:val="24"/>
        </w:rPr>
        <w:t xml:space="preserve">V Infiltración = </w:t>
      </w:r>
      <w:proofErr w:type="spellStart"/>
      <w:r>
        <w:rPr>
          <w:rFonts w:ascii="Times New Roman" w:hAnsi="Times New Roman" w:cs="Times New Roman"/>
          <w:sz w:val="24"/>
          <w:szCs w:val="24"/>
        </w:rPr>
        <w:t>Ppt</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Vm</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 xml:space="preserve">Evapotrans)   </w:t>
      </w:r>
      <w:proofErr w:type="gramEnd"/>
      <w:r>
        <w:rPr>
          <w:rFonts w:ascii="Times New Roman" w:hAnsi="Times New Roman" w:cs="Times New Roman"/>
          <w:sz w:val="24"/>
          <w:szCs w:val="24"/>
        </w:rPr>
        <w:t xml:space="preserve"> </w:t>
      </w:r>
      <w:r w:rsidR="00483803">
        <w:rPr>
          <w:rFonts w:ascii="Times New Roman" w:hAnsi="Times New Roman" w:cs="Times New Roman"/>
          <w:sz w:val="24"/>
          <w:szCs w:val="24"/>
        </w:rPr>
        <w:t xml:space="preserve">                           </w:t>
      </w:r>
      <w:r>
        <w:rPr>
          <w:rFonts w:ascii="Times New Roman" w:hAnsi="Times New Roman" w:cs="Times New Roman"/>
          <w:sz w:val="24"/>
          <w:szCs w:val="24"/>
        </w:rPr>
        <w:t xml:space="preserve">    (16)</w:t>
      </w:r>
    </w:p>
    <w:p w14:paraId="6B13FA39" w14:textId="77777777" w:rsidR="00B70B47" w:rsidRDefault="00B70B47" w:rsidP="00FF5B00">
      <w:pPr>
        <w:jc w:val="both"/>
        <w:rPr>
          <w:rFonts w:ascii="Times New Roman" w:hAnsi="Times New Roman" w:cs="Times New Roman"/>
          <w:sz w:val="24"/>
          <w:szCs w:val="24"/>
        </w:rPr>
      </w:pPr>
    </w:p>
    <w:p w14:paraId="5569CED4" w14:textId="3BB6B394" w:rsidR="00F51A44" w:rsidRPr="00220ABD" w:rsidRDefault="00220ABD" w:rsidP="00FF5B00">
      <w:pPr>
        <w:jc w:val="both"/>
        <w:rPr>
          <w:rFonts w:ascii="Times New Roman" w:hAnsi="Times New Roman" w:cs="Times New Roman"/>
          <w:sz w:val="24"/>
          <w:szCs w:val="24"/>
        </w:rPr>
      </w:pPr>
      <w:r w:rsidRPr="00220ABD">
        <w:rPr>
          <w:rFonts w:ascii="Times New Roman" w:hAnsi="Times New Roman" w:cs="Times New Roman"/>
          <w:sz w:val="24"/>
          <w:szCs w:val="24"/>
        </w:rPr>
        <w:t xml:space="preserve">DETERMINACIÓN DE LA ZONA DE IMPORTANCIA HÍDRICA </w:t>
      </w:r>
    </w:p>
    <w:p w14:paraId="5F8501F1" w14:textId="5E22AF95" w:rsidR="00F51A44" w:rsidRDefault="00F51A44" w:rsidP="00BA5B62">
      <w:pPr>
        <w:ind w:firstLine="567"/>
        <w:jc w:val="both"/>
        <w:rPr>
          <w:rFonts w:ascii="Times New Roman" w:hAnsi="Times New Roman" w:cs="Times New Roman"/>
          <w:sz w:val="24"/>
          <w:szCs w:val="24"/>
        </w:rPr>
      </w:pPr>
      <w:r w:rsidRPr="00F51A44">
        <w:rPr>
          <w:rFonts w:ascii="Times New Roman" w:hAnsi="Times New Roman" w:cs="Times New Roman"/>
          <w:sz w:val="24"/>
          <w:szCs w:val="24"/>
        </w:rPr>
        <w:t xml:space="preserve">El análisis de la importancia hidrológica de la vegetación que presenta </w:t>
      </w:r>
      <w:r>
        <w:rPr>
          <w:rFonts w:ascii="Times New Roman" w:hAnsi="Times New Roman" w:cs="Times New Roman"/>
          <w:sz w:val="24"/>
          <w:szCs w:val="24"/>
        </w:rPr>
        <w:t>el Parque Nacional Río Negro - Sopladora</w:t>
      </w:r>
      <w:r w:rsidRPr="00F51A44">
        <w:rPr>
          <w:rFonts w:ascii="Times New Roman" w:hAnsi="Times New Roman" w:cs="Times New Roman"/>
          <w:sz w:val="24"/>
          <w:szCs w:val="24"/>
        </w:rPr>
        <w:t xml:space="preserve"> se llevó a cabo a través de la matriz de Índices de Protección Hidrológica (IPH) para ello se tomó en cuenta los valores de la </w:t>
      </w:r>
      <w:r w:rsidR="00367063">
        <w:rPr>
          <w:rFonts w:ascii="Times New Roman" w:hAnsi="Times New Roman" w:cs="Times New Roman"/>
          <w:sz w:val="24"/>
          <w:szCs w:val="24"/>
        </w:rPr>
        <w:t>(</w:t>
      </w:r>
      <w:r w:rsidR="00220ABD">
        <w:rPr>
          <w:rFonts w:ascii="Times New Roman" w:hAnsi="Times New Roman" w:cs="Times New Roman"/>
          <w:sz w:val="24"/>
          <w:szCs w:val="24"/>
        </w:rPr>
        <w:t>tabla 9</w:t>
      </w:r>
      <w:r w:rsidR="00367063">
        <w:rPr>
          <w:rFonts w:ascii="Times New Roman" w:hAnsi="Times New Roman" w:cs="Times New Roman"/>
          <w:sz w:val="24"/>
          <w:szCs w:val="24"/>
        </w:rPr>
        <w:t>)</w:t>
      </w:r>
      <w:r w:rsidR="00220ABD">
        <w:rPr>
          <w:rFonts w:ascii="Times New Roman" w:hAnsi="Times New Roman" w:cs="Times New Roman"/>
          <w:sz w:val="24"/>
          <w:szCs w:val="24"/>
        </w:rPr>
        <w:t>.</w:t>
      </w:r>
    </w:p>
    <w:p w14:paraId="58C49EAF" w14:textId="77777777" w:rsidR="00B70B47" w:rsidRDefault="00B70B47" w:rsidP="00490C07">
      <w:pPr>
        <w:spacing w:after="0"/>
        <w:jc w:val="both"/>
        <w:rPr>
          <w:rFonts w:ascii="Times New Roman" w:hAnsi="Times New Roman" w:cs="Times New Roman"/>
        </w:rPr>
      </w:pPr>
    </w:p>
    <w:p w14:paraId="076CFB21" w14:textId="5B655040" w:rsidR="00490C07" w:rsidRPr="00490C07" w:rsidRDefault="00490C07" w:rsidP="00490C07">
      <w:pPr>
        <w:spacing w:after="0"/>
        <w:jc w:val="both"/>
        <w:rPr>
          <w:rFonts w:ascii="Times New Roman" w:hAnsi="Times New Roman" w:cs="Times New Roman"/>
        </w:rPr>
      </w:pPr>
      <w:r w:rsidRPr="00490C07">
        <w:rPr>
          <w:rFonts w:ascii="Times New Roman" w:hAnsi="Times New Roman" w:cs="Times New Roman"/>
        </w:rPr>
        <w:t>Tabla 9. Parámetros para determinar la importancia de la cobertura vegetal para brindar el servicio hídrico</w:t>
      </w:r>
    </w:p>
    <w:tbl>
      <w:tblPr>
        <w:tblStyle w:val="Tablanormal5"/>
        <w:tblpPr w:leftFromText="141" w:rightFromText="141" w:vertAnchor="page" w:horzAnchor="margin" w:tblpY="2176"/>
        <w:tblW w:w="0" w:type="auto"/>
        <w:tblLook w:val="04A0" w:firstRow="1" w:lastRow="0" w:firstColumn="1" w:lastColumn="0" w:noHBand="0" w:noVBand="1"/>
      </w:tblPr>
      <w:tblGrid>
        <w:gridCol w:w="716"/>
        <w:gridCol w:w="3607"/>
        <w:gridCol w:w="2163"/>
        <w:gridCol w:w="2163"/>
      </w:tblGrid>
      <w:tr w:rsidR="00B70B47" w:rsidRPr="00B3331B" w14:paraId="3D5FA51F" w14:textId="77777777" w:rsidTr="00B70B47">
        <w:trPr>
          <w:cnfStyle w:val="100000000000" w:firstRow="1" w:lastRow="0" w:firstColumn="0" w:lastColumn="0" w:oddVBand="0" w:evenVBand="0" w:oddHBand="0" w:evenHBand="0" w:firstRowFirstColumn="0" w:firstRowLastColumn="0" w:lastRowFirstColumn="0" w:lastRowLastColumn="0"/>
          <w:trHeight w:val="1118"/>
        </w:trPr>
        <w:tc>
          <w:tcPr>
            <w:cnfStyle w:val="001000000100" w:firstRow="0" w:lastRow="0" w:firstColumn="1" w:lastColumn="0" w:oddVBand="0" w:evenVBand="0" w:oddHBand="0" w:evenHBand="0" w:firstRowFirstColumn="1" w:firstRowLastColumn="0" w:lastRowFirstColumn="0" w:lastRowLastColumn="0"/>
            <w:tcW w:w="716" w:type="dxa"/>
            <w:tcBorders>
              <w:top w:val="single" w:sz="4" w:space="0" w:color="auto"/>
            </w:tcBorders>
          </w:tcPr>
          <w:p w14:paraId="20B37455" w14:textId="77777777" w:rsidR="00B70B47" w:rsidRPr="00B3331B" w:rsidRDefault="00B70B47" w:rsidP="00B70B47">
            <w:pPr>
              <w:jc w:val="center"/>
              <w:rPr>
                <w:rFonts w:ascii="Times New Roman" w:hAnsi="Times New Roman" w:cs="Times New Roman"/>
                <w:b/>
                <w:bCs/>
                <w:sz w:val="22"/>
                <w:lang w:val="es-EC"/>
              </w:rPr>
            </w:pPr>
            <w:r w:rsidRPr="00B3331B">
              <w:rPr>
                <w:rFonts w:ascii="Times New Roman" w:hAnsi="Times New Roman" w:cs="Times New Roman"/>
                <w:b/>
                <w:bCs/>
                <w:sz w:val="22"/>
                <w:lang w:val="es-EC"/>
              </w:rPr>
              <w:t>N</w:t>
            </w:r>
            <w:r w:rsidRPr="00B3331B">
              <w:rPr>
                <w:rFonts w:ascii="Times New Roman" w:hAnsi="Times New Roman" w:cs="Times New Roman"/>
                <w:b/>
                <w:bCs/>
                <w:lang w:val="es-EC"/>
              </w:rPr>
              <w:t>.º</w:t>
            </w:r>
          </w:p>
        </w:tc>
        <w:tc>
          <w:tcPr>
            <w:tcW w:w="3607" w:type="dxa"/>
            <w:tcBorders>
              <w:top w:val="single" w:sz="4" w:space="0" w:color="auto"/>
            </w:tcBorders>
          </w:tcPr>
          <w:p w14:paraId="1F8292C9" w14:textId="77777777" w:rsidR="00B70B47" w:rsidRPr="00B3331B" w:rsidRDefault="00B70B47" w:rsidP="00B70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s-EC"/>
              </w:rPr>
            </w:pPr>
            <w:r w:rsidRPr="00B3331B">
              <w:rPr>
                <w:rFonts w:ascii="Times New Roman" w:hAnsi="Times New Roman" w:cs="Times New Roman"/>
                <w:b/>
                <w:bCs/>
                <w:sz w:val="22"/>
                <w:lang w:val="es-EC"/>
              </w:rPr>
              <w:t>Tipo de cobertura vegetal uso actual del suelo</w:t>
            </w:r>
          </w:p>
        </w:tc>
        <w:tc>
          <w:tcPr>
            <w:tcW w:w="2163" w:type="dxa"/>
            <w:tcBorders>
              <w:top w:val="single" w:sz="4" w:space="0" w:color="auto"/>
            </w:tcBorders>
          </w:tcPr>
          <w:p w14:paraId="6F45DB72" w14:textId="77777777" w:rsidR="00B70B47" w:rsidRPr="00B3331B" w:rsidRDefault="00B70B47" w:rsidP="00B70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s-EC"/>
              </w:rPr>
            </w:pPr>
            <w:r w:rsidRPr="00B3331B">
              <w:rPr>
                <w:rFonts w:ascii="Times New Roman" w:hAnsi="Times New Roman" w:cs="Times New Roman"/>
                <w:b/>
                <w:bCs/>
                <w:sz w:val="22"/>
                <w:lang w:val="es-EC"/>
              </w:rPr>
              <w:t>Índice de protección hidrológica (IPH)</w:t>
            </w:r>
          </w:p>
        </w:tc>
        <w:tc>
          <w:tcPr>
            <w:tcW w:w="2163" w:type="dxa"/>
            <w:tcBorders>
              <w:top w:val="single" w:sz="4" w:space="0" w:color="auto"/>
            </w:tcBorders>
          </w:tcPr>
          <w:p w14:paraId="6600879E" w14:textId="77777777" w:rsidR="00B70B47" w:rsidRPr="00B3331B" w:rsidRDefault="00B70B47" w:rsidP="00B70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s-EC"/>
              </w:rPr>
            </w:pPr>
            <w:r w:rsidRPr="00B3331B">
              <w:rPr>
                <w:rFonts w:ascii="Times New Roman" w:hAnsi="Times New Roman" w:cs="Times New Roman"/>
                <w:b/>
                <w:bCs/>
                <w:sz w:val="22"/>
                <w:lang w:val="es-EC"/>
              </w:rPr>
              <w:t>Importancia para proveer el Servicio Ambiental Hídrico (SAH)</w:t>
            </w:r>
          </w:p>
        </w:tc>
      </w:tr>
      <w:tr w:rsidR="00B70B47" w:rsidRPr="00B3331B" w14:paraId="055AFFE7" w14:textId="77777777" w:rsidTr="00B70B4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16" w:type="dxa"/>
          </w:tcPr>
          <w:p w14:paraId="194E5F3F" w14:textId="77777777" w:rsidR="00B70B47" w:rsidRPr="00B3331B" w:rsidRDefault="00B70B47" w:rsidP="00B70B47">
            <w:pPr>
              <w:jc w:val="center"/>
              <w:rPr>
                <w:rFonts w:ascii="Times New Roman" w:hAnsi="Times New Roman" w:cs="Times New Roman"/>
                <w:sz w:val="22"/>
                <w:lang w:val="es-EC"/>
              </w:rPr>
            </w:pPr>
            <w:r w:rsidRPr="00B3331B">
              <w:rPr>
                <w:rFonts w:ascii="Times New Roman" w:hAnsi="Times New Roman" w:cs="Times New Roman"/>
                <w:sz w:val="22"/>
                <w:lang w:val="es-EC"/>
              </w:rPr>
              <w:t>1</w:t>
            </w:r>
          </w:p>
        </w:tc>
        <w:tc>
          <w:tcPr>
            <w:tcW w:w="3607" w:type="dxa"/>
          </w:tcPr>
          <w:p w14:paraId="6EA8A437" w14:textId="77777777" w:rsidR="00B70B47" w:rsidRPr="00B3331B" w:rsidRDefault="00B70B47" w:rsidP="00B70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Zona Poblada (ZU)</w:t>
            </w:r>
          </w:p>
        </w:tc>
        <w:tc>
          <w:tcPr>
            <w:tcW w:w="2163" w:type="dxa"/>
          </w:tcPr>
          <w:p w14:paraId="56B0B1E3" w14:textId="77777777" w:rsidR="00B70B47" w:rsidRPr="00B3331B" w:rsidRDefault="00B70B47" w:rsidP="00B70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0.00</w:t>
            </w:r>
          </w:p>
        </w:tc>
        <w:tc>
          <w:tcPr>
            <w:tcW w:w="2163" w:type="dxa"/>
          </w:tcPr>
          <w:p w14:paraId="53A53E7C" w14:textId="77777777" w:rsidR="00B70B47" w:rsidRPr="00B3331B" w:rsidRDefault="00B70B47" w:rsidP="00B70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Muy Baja/nula</w:t>
            </w:r>
          </w:p>
        </w:tc>
      </w:tr>
      <w:tr w:rsidR="00B70B47" w:rsidRPr="00B3331B" w14:paraId="4669CA67" w14:textId="77777777" w:rsidTr="00B70B47">
        <w:trPr>
          <w:trHeight w:val="279"/>
        </w:trPr>
        <w:tc>
          <w:tcPr>
            <w:cnfStyle w:val="001000000000" w:firstRow="0" w:lastRow="0" w:firstColumn="1" w:lastColumn="0" w:oddVBand="0" w:evenVBand="0" w:oddHBand="0" w:evenHBand="0" w:firstRowFirstColumn="0" w:firstRowLastColumn="0" w:lastRowFirstColumn="0" w:lastRowLastColumn="0"/>
            <w:tcW w:w="716" w:type="dxa"/>
          </w:tcPr>
          <w:p w14:paraId="0F180721" w14:textId="77777777" w:rsidR="00B70B47" w:rsidRPr="00B3331B" w:rsidRDefault="00B70B47" w:rsidP="00B70B47">
            <w:pPr>
              <w:jc w:val="center"/>
              <w:rPr>
                <w:rFonts w:ascii="Times New Roman" w:hAnsi="Times New Roman" w:cs="Times New Roman"/>
                <w:sz w:val="22"/>
                <w:lang w:val="es-EC"/>
              </w:rPr>
            </w:pPr>
            <w:r w:rsidRPr="00B3331B">
              <w:rPr>
                <w:rFonts w:ascii="Times New Roman" w:hAnsi="Times New Roman" w:cs="Times New Roman"/>
                <w:sz w:val="22"/>
                <w:lang w:val="es-EC"/>
              </w:rPr>
              <w:t>2</w:t>
            </w:r>
          </w:p>
        </w:tc>
        <w:tc>
          <w:tcPr>
            <w:tcW w:w="3607" w:type="dxa"/>
          </w:tcPr>
          <w:p w14:paraId="27D63809" w14:textId="77777777" w:rsidR="00B70B47" w:rsidRPr="00B3331B" w:rsidRDefault="00B70B47" w:rsidP="00B70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Zona Agrícola (C)</w:t>
            </w:r>
          </w:p>
        </w:tc>
        <w:tc>
          <w:tcPr>
            <w:tcW w:w="2163" w:type="dxa"/>
          </w:tcPr>
          <w:p w14:paraId="603069D7" w14:textId="77777777" w:rsidR="00B70B47" w:rsidRPr="00B3331B" w:rsidRDefault="00B70B47" w:rsidP="00B70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0.27</w:t>
            </w:r>
          </w:p>
        </w:tc>
        <w:tc>
          <w:tcPr>
            <w:tcW w:w="2163" w:type="dxa"/>
            <w:vMerge w:val="restart"/>
          </w:tcPr>
          <w:p w14:paraId="3C593C44" w14:textId="77777777" w:rsidR="00B70B47" w:rsidRPr="00B3331B" w:rsidRDefault="00B70B47" w:rsidP="00B70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Baja</w:t>
            </w:r>
          </w:p>
        </w:tc>
      </w:tr>
      <w:tr w:rsidR="00B70B47" w:rsidRPr="00B3331B" w14:paraId="13A950D9" w14:textId="77777777" w:rsidTr="00B70B4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16" w:type="dxa"/>
          </w:tcPr>
          <w:p w14:paraId="6386B91E" w14:textId="77777777" w:rsidR="00B70B47" w:rsidRPr="00B3331B" w:rsidRDefault="00B70B47" w:rsidP="00B70B47">
            <w:pPr>
              <w:jc w:val="center"/>
              <w:rPr>
                <w:rFonts w:ascii="Times New Roman" w:hAnsi="Times New Roman" w:cs="Times New Roman"/>
                <w:sz w:val="22"/>
                <w:lang w:val="es-EC"/>
              </w:rPr>
            </w:pPr>
            <w:r w:rsidRPr="00B3331B">
              <w:rPr>
                <w:rFonts w:ascii="Times New Roman" w:hAnsi="Times New Roman" w:cs="Times New Roman"/>
                <w:sz w:val="22"/>
                <w:lang w:val="es-EC"/>
              </w:rPr>
              <w:t>3</w:t>
            </w:r>
          </w:p>
        </w:tc>
        <w:tc>
          <w:tcPr>
            <w:tcW w:w="3607" w:type="dxa"/>
          </w:tcPr>
          <w:p w14:paraId="42789CB9" w14:textId="77777777" w:rsidR="00B70B47" w:rsidRPr="00B3331B" w:rsidRDefault="00B70B47" w:rsidP="00B70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Pastizal (P)</w:t>
            </w:r>
          </w:p>
        </w:tc>
        <w:tc>
          <w:tcPr>
            <w:tcW w:w="2163" w:type="dxa"/>
          </w:tcPr>
          <w:p w14:paraId="28214378" w14:textId="77777777" w:rsidR="00B70B47" w:rsidRPr="00B3331B" w:rsidRDefault="00B70B47" w:rsidP="00B70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0.39</w:t>
            </w:r>
          </w:p>
        </w:tc>
        <w:tc>
          <w:tcPr>
            <w:tcW w:w="2163" w:type="dxa"/>
            <w:vMerge/>
          </w:tcPr>
          <w:p w14:paraId="1F261967" w14:textId="77777777" w:rsidR="00B70B47" w:rsidRPr="00B3331B" w:rsidRDefault="00B70B47" w:rsidP="00B70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p>
        </w:tc>
      </w:tr>
      <w:tr w:rsidR="00B70B47" w:rsidRPr="00B3331B" w14:paraId="25BBE7DB" w14:textId="77777777" w:rsidTr="00B70B47">
        <w:trPr>
          <w:trHeight w:val="279"/>
        </w:trPr>
        <w:tc>
          <w:tcPr>
            <w:cnfStyle w:val="001000000000" w:firstRow="0" w:lastRow="0" w:firstColumn="1" w:lastColumn="0" w:oddVBand="0" w:evenVBand="0" w:oddHBand="0" w:evenHBand="0" w:firstRowFirstColumn="0" w:firstRowLastColumn="0" w:lastRowFirstColumn="0" w:lastRowLastColumn="0"/>
            <w:tcW w:w="716" w:type="dxa"/>
          </w:tcPr>
          <w:p w14:paraId="618F52CC" w14:textId="77777777" w:rsidR="00B70B47" w:rsidRPr="00B3331B" w:rsidRDefault="00B70B47" w:rsidP="00B70B47">
            <w:pPr>
              <w:jc w:val="center"/>
              <w:rPr>
                <w:rFonts w:ascii="Times New Roman" w:hAnsi="Times New Roman" w:cs="Times New Roman"/>
                <w:sz w:val="22"/>
                <w:lang w:val="es-EC"/>
              </w:rPr>
            </w:pPr>
            <w:r w:rsidRPr="00B3331B">
              <w:rPr>
                <w:rFonts w:ascii="Times New Roman" w:hAnsi="Times New Roman" w:cs="Times New Roman"/>
                <w:sz w:val="22"/>
                <w:lang w:val="es-EC"/>
              </w:rPr>
              <w:t>4</w:t>
            </w:r>
          </w:p>
        </w:tc>
        <w:tc>
          <w:tcPr>
            <w:tcW w:w="3607" w:type="dxa"/>
          </w:tcPr>
          <w:p w14:paraId="52683E44" w14:textId="77777777" w:rsidR="00B70B47" w:rsidRPr="00B3331B" w:rsidRDefault="00B70B47" w:rsidP="00B70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 xml:space="preserve">Pasto más matorral (P+ </w:t>
            </w:r>
            <w:proofErr w:type="spellStart"/>
            <w:r w:rsidRPr="00B3331B">
              <w:rPr>
                <w:rFonts w:ascii="Times New Roman" w:hAnsi="Times New Roman" w:cs="Times New Roman"/>
                <w:lang w:val="es-EC"/>
              </w:rPr>
              <w:t>Ma</w:t>
            </w:r>
            <w:proofErr w:type="spellEnd"/>
            <w:r w:rsidRPr="00B3331B">
              <w:rPr>
                <w:rFonts w:ascii="Times New Roman" w:hAnsi="Times New Roman" w:cs="Times New Roman"/>
                <w:lang w:val="es-EC"/>
              </w:rPr>
              <w:t>)</w:t>
            </w:r>
          </w:p>
        </w:tc>
        <w:tc>
          <w:tcPr>
            <w:tcW w:w="2163" w:type="dxa"/>
          </w:tcPr>
          <w:p w14:paraId="04298E99" w14:textId="77777777" w:rsidR="00B70B47" w:rsidRPr="00B3331B" w:rsidRDefault="00B70B47" w:rsidP="00B70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0.45</w:t>
            </w:r>
          </w:p>
        </w:tc>
        <w:tc>
          <w:tcPr>
            <w:tcW w:w="2163" w:type="dxa"/>
            <w:vMerge w:val="restart"/>
          </w:tcPr>
          <w:p w14:paraId="49503988" w14:textId="77777777" w:rsidR="00B70B47" w:rsidRPr="00B3331B" w:rsidRDefault="00B70B47" w:rsidP="00B70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Media</w:t>
            </w:r>
          </w:p>
        </w:tc>
      </w:tr>
      <w:tr w:rsidR="00B70B47" w:rsidRPr="00B3331B" w14:paraId="6DDC5DE1" w14:textId="77777777" w:rsidTr="00B70B4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16" w:type="dxa"/>
          </w:tcPr>
          <w:p w14:paraId="34BA810B" w14:textId="77777777" w:rsidR="00B70B47" w:rsidRPr="00B3331B" w:rsidRDefault="00B70B47" w:rsidP="00B70B47">
            <w:pPr>
              <w:jc w:val="center"/>
              <w:rPr>
                <w:rFonts w:ascii="Times New Roman" w:hAnsi="Times New Roman" w:cs="Times New Roman"/>
                <w:sz w:val="22"/>
                <w:lang w:val="es-EC"/>
              </w:rPr>
            </w:pPr>
            <w:r w:rsidRPr="00B3331B">
              <w:rPr>
                <w:rFonts w:ascii="Times New Roman" w:hAnsi="Times New Roman" w:cs="Times New Roman"/>
                <w:sz w:val="22"/>
                <w:lang w:val="es-EC"/>
              </w:rPr>
              <w:t>5</w:t>
            </w:r>
          </w:p>
        </w:tc>
        <w:tc>
          <w:tcPr>
            <w:tcW w:w="3607" w:type="dxa"/>
          </w:tcPr>
          <w:p w14:paraId="71F55D95" w14:textId="77777777" w:rsidR="00B70B47" w:rsidRPr="00B3331B" w:rsidRDefault="00B70B47" w:rsidP="00B70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Zona Agroforestal (</w:t>
            </w:r>
            <w:proofErr w:type="spellStart"/>
            <w:r w:rsidRPr="00B3331B">
              <w:rPr>
                <w:rFonts w:ascii="Times New Roman" w:hAnsi="Times New Roman" w:cs="Times New Roman"/>
                <w:lang w:val="es-EC"/>
              </w:rPr>
              <w:t>Za</w:t>
            </w:r>
            <w:proofErr w:type="spellEnd"/>
            <w:r w:rsidRPr="00B3331B">
              <w:rPr>
                <w:rFonts w:ascii="Times New Roman" w:hAnsi="Times New Roman" w:cs="Times New Roman"/>
                <w:lang w:val="es-EC"/>
              </w:rPr>
              <w:t>)</w:t>
            </w:r>
          </w:p>
        </w:tc>
        <w:tc>
          <w:tcPr>
            <w:tcW w:w="2163" w:type="dxa"/>
          </w:tcPr>
          <w:p w14:paraId="6D140E1E" w14:textId="77777777" w:rsidR="00B70B47" w:rsidRPr="00B3331B" w:rsidRDefault="00B70B47" w:rsidP="00B70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0.49</w:t>
            </w:r>
          </w:p>
        </w:tc>
        <w:tc>
          <w:tcPr>
            <w:tcW w:w="2163" w:type="dxa"/>
            <w:vMerge/>
          </w:tcPr>
          <w:p w14:paraId="356E91CE" w14:textId="77777777" w:rsidR="00B70B47" w:rsidRPr="00B3331B" w:rsidRDefault="00B70B47" w:rsidP="00B70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p>
        </w:tc>
      </w:tr>
      <w:tr w:rsidR="00B70B47" w:rsidRPr="00B3331B" w14:paraId="12B4944E" w14:textId="77777777" w:rsidTr="00B70B47">
        <w:trPr>
          <w:trHeight w:val="279"/>
        </w:trPr>
        <w:tc>
          <w:tcPr>
            <w:cnfStyle w:val="001000000000" w:firstRow="0" w:lastRow="0" w:firstColumn="1" w:lastColumn="0" w:oddVBand="0" w:evenVBand="0" w:oddHBand="0" w:evenHBand="0" w:firstRowFirstColumn="0" w:firstRowLastColumn="0" w:lastRowFirstColumn="0" w:lastRowLastColumn="0"/>
            <w:tcW w:w="716" w:type="dxa"/>
          </w:tcPr>
          <w:p w14:paraId="3A0A7CF8" w14:textId="77777777" w:rsidR="00B70B47" w:rsidRPr="00B3331B" w:rsidRDefault="00B70B47" w:rsidP="00B70B47">
            <w:pPr>
              <w:jc w:val="center"/>
              <w:rPr>
                <w:rFonts w:ascii="Times New Roman" w:hAnsi="Times New Roman" w:cs="Times New Roman"/>
                <w:sz w:val="22"/>
                <w:lang w:val="es-EC"/>
              </w:rPr>
            </w:pPr>
            <w:r w:rsidRPr="00B3331B">
              <w:rPr>
                <w:rFonts w:ascii="Times New Roman" w:hAnsi="Times New Roman" w:cs="Times New Roman"/>
                <w:sz w:val="22"/>
                <w:lang w:val="es-EC"/>
              </w:rPr>
              <w:t>6</w:t>
            </w:r>
          </w:p>
        </w:tc>
        <w:tc>
          <w:tcPr>
            <w:tcW w:w="3607" w:type="dxa"/>
          </w:tcPr>
          <w:p w14:paraId="3F69163A" w14:textId="77777777" w:rsidR="00B70B47" w:rsidRPr="00B3331B" w:rsidRDefault="00B70B47" w:rsidP="00B70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Plantación forestal (</w:t>
            </w:r>
            <w:proofErr w:type="spellStart"/>
            <w:r w:rsidRPr="00B3331B">
              <w:rPr>
                <w:rFonts w:ascii="Times New Roman" w:hAnsi="Times New Roman" w:cs="Times New Roman"/>
                <w:lang w:val="es-EC"/>
              </w:rPr>
              <w:t>Pf</w:t>
            </w:r>
            <w:proofErr w:type="spellEnd"/>
            <w:r w:rsidRPr="00B3331B">
              <w:rPr>
                <w:rFonts w:ascii="Times New Roman" w:hAnsi="Times New Roman" w:cs="Times New Roman"/>
                <w:lang w:val="es-EC"/>
              </w:rPr>
              <w:t>)</w:t>
            </w:r>
          </w:p>
        </w:tc>
        <w:tc>
          <w:tcPr>
            <w:tcW w:w="2163" w:type="dxa"/>
          </w:tcPr>
          <w:p w14:paraId="3D868AA2" w14:textId="77777777" w:rsidR="00B70B47" w:rsidRPr="00B3331B" w:rsidRDefault="00B70B47" w:rsidP="00B70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0.70</w:t>
            </w:r>
          </w:p>
        </w:tc>
        <w:tc>
          <w:tcPr>
            <w:tcW w:w="2163" w:type="dxa"/>
            <w:vMerge w:val="restart"/>
          </w:tcPr>
          <w:p w14:paraId="6D814157" w14:textId="77777777" w:rsidR="00B70B47" w:rsidRPr="00B3331B" w:rsidRDefault="00B70B47" w:rsidP="00B70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Alta</w:t>
            </w:r>
          </w:p>
        </w:tc>
      </w:tr>
      <w:tr w:rsidR="00B70B47" w:rsidRPr="00B3331B" w14:paraId="6E24B89E" w14:textId="77777777" w:rsidTr="00B70B4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16" w:type="dxa"/>
          </w:tcPr>
          <w:p w14:paraId="34AA24D1" w14:textId="77777777" w:rsidR="00B70B47" w:rsidRPr="00B3331B" w:rsidRDefault="00B70B47" w:rsidP="00B70B47">
            <w:pPr>
              <w:jc w:val="center"/>
              <w:rPr>
                <w:rFonts w:ascii="Times New Roman" w:hAnsi="Times New Roman" w:cs="Times New Roman"/>
                <w:sz w:val="22"/>
                <w:lang w:val="es-EC"/>
              </w:rPr>
            </w:pPr>
            <w:r w:rsidRPr="00B3331B">
              <w:rPr>
                <w:rFonts w:ascii="Times New Roman" w:hAnsi="Times New Roman" w:cs="Times New Roman"/>
                <w:sz w:val="22"/>
                <w:lang w:val="es-EC"/>
              </w:rPr>
              <w:t>7</w:t>
            </w:r>
          </w:p>
        </w:tc>
        <w:tc>
          <w:tcPr>
            <w:tcW w:w="3607" w:type="dxa"/>
          </w:tcPr>
          <w:p w14:paraId="7E532D67" w14:textId="77777777" w:rsidR="00B70B47" w:rsidRPr="00B3331B" w:rsidRDefault="00B70B47" w:rsidP="00B70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Matorral (</w:t>
            </w:r>
            <w:proofErr w:type="spellStart"/>
            <w:r w:rsidRPr="00B3331B">
              <w:rPr>
                <w:rFonts w:ascii="Times New Roman" w:hAnsi="Times New Roman" w:cs="Times New Roman"/>
                <w:lang w:val="es-EC"/>
              </w:rPr>
              <w:t>Ma</w:t>
            </w:r>
            <w:proofErr w:type="spellEnd"/>
            <w:r w:rsidRPr="00B3331B">
              <w:rPr>
                <w:rFonts w:ascii="Times New Roman" w:hAnsi="Times New Roman" w:cs="Times New Roman"/>
                <w:lang w:val="es-EC"/>
              </w:rPr>
              <w:t>)</w:t>
            </w:r>
          </w:p>
        </w:tc>
        <w:tc>
          <w:tcPr>
            <w:tcW w:w="2163" w:type="dxa"/>
          </w:tcPr>
          <w:p w14:paraId="5801D38F" w14:textId="77777777" w:rsidR="00B70B47" w:rsidRPr="00B3331B" w:rsidRDefault="00B70B47" w:rsidP="00B70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0.80</w:t>
            </w:r>
          </w:p>
        </w:tc>
        <w:tc>
          <w:tcPr>
            <w:tcW w:w="2163" w:type="dxa"/>
            <w:vMerge/>
          </w:tcPr>
          <w:p w14:paraId="591DFAA0" w14:textId="77777777" w:rsidR="00B70B47" w:rsidRPr="00B3331B" w:rsidRDefault="00B70B47" w:rsidP="00B70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p>
        </w:tc>
      </w:tr>
      <w:tr w:rsidR="00B70B47" w:rsidRPr="00B3331B" w14:paraId="32D06295" w14:textId="77777777" w:rsidTr="00B70B47">
        <w:trPr>
          <w:trHeight w:val="279"/>
        </w:trPr>
        <w:tc>
          <w:tcPr>
            <w:cnfStyle w:val="001000000000" w:firstRow="0" w:lastRow="0" w:firstColumn="1" w:lastColumn="0" w:oddVBand="0" w:evenVBand="0" w:oddHBand="0" w:evenHBand="0" w:firstRowFirstColumn="0" w:firstRowLastColumn="0" w:lastRowFirstColumn="0" w:lastRowLastColumn="0"/>
            <w:tcW w:w="716" w:type="dxa"/>
          </w:tcPr>
          <w:p w14:paraId="11CB8634" w14:textId="77777777" w:rsidR="00B70B47" w:rsidRPr="00B3331B" w:rsidRDefault="00B70B47" w:rsidP="00B70B47">
            <w:pPr>
              <w:jc w:val="center"/>
              <w:rPr>
                <w:rFonts w:ascii="Times New Roman" w:hAnsi="Times New Roman" w:cs="Times New Roman"/>
                <w:sz w:val="22"/>
                <w:lang w:val="es-EC"/>
              </w:rPr>
            </w:pPr>
            <w:r w:rsidRPr="00B3331B">
              <w:rPr>
                <w:rFonts w:ascii="Times New Roman" w:hAnsi="Times New Roman" w:cs="Times New Roman"/>
                <w:sz w:val="22"/>
                <w:lang w:val="es-EC"/>
              </w:rPr>
              <w:t>8</w:t>
            </w:r>
          </w:p>
        </w:tc>
        <w:tc>
          <w:tcPr>
            <w:tcW w:w="3607" w:type="dxa"/>
          </w:tcPr>
          <w:p w14:paraId="47E835A8" w14:textId="77777777" w:rsidR="00B70B47" w:rsidRPr="00B3331B" w:rsidRDefault="00B70B47" w:rsidP="00B70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Bosque natural (</w:t>
            </w:r>
            <w:proofErr w:type="spellStart"/>
            <w:r w:rsidRPr="00B3331B">
              <w:rPr>
                <w:rFonts w:ascii="Times New Roman" w:hAnsi="Times New Roman" w:cs="Times New Roman"/>
                <w:lang w:val="es-EC"/>
              </w:rPr>
              <w:t>Bn</w:t>
            </w:r>
            <w:proofErr w:type="spellEnd"/>
            <w:r w:rsidRPr="00B3331B">
              <w:rPr>
                <w:rFonts w:ascii="Times New Roman" w:hAnsi="Times New Roman" w:cs="Times New Roman"/>
                <w:lang w:val="es-EC"/>
              </w:rPr>
              <w:t>)</w:t>
            </w:r>
          </w:p>
        </w:tc>
        <w:tc>
          <w:tcPr>
            <w:tcW w:w="2163" w:type="dxa"/>
          </w:tcPr>
          <w:p w14:paraId="325F53C9" w14:textId="77777777" w:rsidR="00B70B47" w:rsidRPr="00B3331B" w:rsidRDefault="00B70B47" w:rsidP="00B70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1.00</w:t>
            </w:r>
          </w:p>
        </w:tc>
        <w:tc>
          <w:tcPr>
            <w:tcW w:w="2163" w:type="dxa"/>
            <w:vMerge w:val="restart"/>
          </w:tcPr>
          <w:p w14:paraId="0E1E1320" w14:textId="77777777" w:rsidR="00B70B47" w:rsidRPr="00B3331B" w:rsidRDefault="00B70B47" w:rsidP="00B70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Muy Alta</w:t>
            </w:r>
          </w:p>
        </w:tc>
      </w:tr>
      <w:tr w:rsidR="00B70B47" w:rsidRPr="00B3331B" w14:paraId="04B81E42" w14:textId="77777777" w:rsidTr="00B70B4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16" w:type="dxa"/>
            <w:tcBorders>
              <w:bottom w:val="single" w:sz="4" w:space="0" w:color="auto"/>
            </w:tcBorders>
          </w:tcPr>
          <w:p w14:paraId="7F62AB31" w14:textId="77777777" w:rsidR="00B70B47" w:rsidRPr="00B3331B" w:rsidRDefault="00B70B47" w:rsidP="00B70B47">
            <w:pPr>
              <w:jc w:val="center"/>
              <w:rPr>
                <w:rFonts w:ascii="Times New Roman" w:hAnsi="Times New Roman" w:cs="Times New Roman"/>
                <w:sz w:val="22"/>
                <w:lang w:val="es-EC"/>
              </w:rPr>
            </w:pPr>
            <w:r w:rsidRPr="00B3331B">
              <w:rPr>
                <w:rFonts w:ascii="Times New Roman" w:hAnsi="Times New Roman" w:cs="Times New Roman"/>
                <w:sz w:val="22"/>
                <w:lang w:val="es-EC"/>
              </w:rPr>
              <w:t>9</w:t>
            </w:r>
          </w:p>
        </w:tc>
        <w:tc>
          <w:tcPr>
            <w:tcW w:w="3607" w:type="dxa"/>
            <w:tcBorders>
              <w:bottom w:val="single" w:sz="4" w:space="0" w:color="auto"/>
            </w:tcBorders>
          </w:tcPr>
          <w:p w14:paraId="074E786E" w14:textId="77777777" w:rsidR="00B70B47" w:rsidRPr="00B3331B" w:rsidRDefault="00B70B47" w:rsidP="00B70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Páramo arbustivo (</w:t>
            </w:r>
            <w:proofErr w:type="spellStart"/>
            <w:r w:rsidRPr="00B3331B">
              <w:rPr>
                <w:rFonts w:ascii="Times New Roman" w:hAnsi="Times New Roman" w:cs="Times New Roman"/>
                <w:lang w:val="es-EC"/>
              </w:rPr>
              <w:t>Pa</w:t>
            </w:r>
            <w:proofErr w:type="spellEnd"/>
            <w:r w:rsidRPr="00B3331B">
              <w:rPr>
                <w:rFonts w:ascii="Times New Roman" w:hAnsi="Times New Roman" w:cs="Times New Roman"/>
                <w:lang w:val="es-EC"/>
              </w:rPr>
              <w:t>)</w:t>
            </w:r>
          </w:p>
        </w:tc>
        <w:tc>
          <w:tcPr>
            <w:tcW w:w="2163" w:type="dxa"/>
            <w:tcBorders>
              <w:bottom w:val="single" w:sz="4" w:space="0" w:color="auto"/>
            </w:tcBorders>
          </w:tcPr>
          <w:p w14:paraId="686ED0BA" w14:textId="77777777" w:rsidR="00B70B47" w:rsidRPr="00B3331B" w:rsidRDefault="00B70B47" w:rsidP="00B70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B3331B">
              <w:rPr>
                <w:rFonts w:ascii="Times New Roman" w:hAnsi="Times New Roman" w:cs="Times New Roman"/>
                <w:lang w:val="es-EC"/>
              </w:rPr>
              <w:t>1.00</w:t>
            </w:r>
          </w:p>
        </w:tc>
        <w:tc>
          <w:tcPr>
            <w:tcW w:w="2163" w:type="dxa"/>
            <w:vMerge/>
            <w:tcBorders>
              <w:bottom w:val="single" w:sz="4" w:space="0" w:color="auto"/>
            </w:tcBorders>
          </w:tcPr>
          <w:p w14:paraId="7E4A5552" w14:textId="77777777" w:rsidR="00B70B47" w:rsidRPr="00B3331B" w:rsidRDefault="00B70B47" w:rsidP="00B70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p>
        </w:tc>
      </w:tr>
    </w:tbl>
    <w:p w14:paraId="68A653A5" w14:textId="247F9758" w:rsidR="00C74F93" w:rsidRDefault="00490C07" w:rsidP="00C74F93">
      <w:pPr>
        <w:jc w:val="center"/>
        <w:rPr>
          <w:rFonts w:ascii="Times New Roman" w:hAnsi="Times New Roman" w:cs="Times New Roman"/>
          <w:iCs/>
          <w:sz w:val="24"/>
          <w:szCs w:val="24"/>
        </w:rPr>
      </w:pPr>
      <w:r>
        <w:rPr>
          <w:rFonts w:ascii="Times New Roman" w:hAnsi="Times New Roman" w:cs="Times New Roman"/>
          <w:bCs/>
        </w:rPr>
        <w:t>F</w:t>
      </w:r>
      <w:r w:rsidR="00B3331B" w:rsidRPr="00B3331B">
        <w:rPr>
          <w:rFonts w:ascii="Times New Roman" w:hAnsi="Times New Roman" w:cs="Times New Roman"/>
          <w:bCs/>
        </w:rPr>
        <w:t>uente:</w:t>
      </w:r>
      <w:sdt>
        <w:sdtPr>
          <w:rPr>
            <w:rFonts w:ascii="Times New Roman" w:hAnsi="Times New Roman" w:cs="Times New Roman"/>
            <w:bCs/>
          </w:rPr>
          <w:id w:val="1687861809"/>
          <w:citation/>
        </w:sdtPr>
        <w:sdtContent>
          <w:r w:rsidR="00B3331B" w:rsidRPr="00B3331B">
            <w:rPr>
              <w:rFonts w:ascii="Times New Roman" w:hAnsi="Times New Roman" w:cs="Times New Roman"/>
              <w:bCs/>
            </w:rPr>
            <w:fldChar w:fldCharType="begin"/>
          </w:r>
          <w:r w:rsidR="00B3331B" w:rsidRPr="00B3331B">
            <w:rPr>
              <w:rFonts w:ascii="Times New Roman" w:hAnsi="Times New Roman" w:cs="Times New Roman"/>
              <w:bCs/>
              <w:lang w:val="es-ES"/>
            </w:rPr>
            <w:instrText xml:space="preserve"> CITATION Piñ06 \l 3082 </w:instrText>
          </w:r>
          <w:r w:rsidR="00B3331B" w:rsidRPr="00B3331B">
            <w:rPr>
              <w:rFonts w:ascii="Times New Roman" w:hAnsi="Times New Roman" w:cs="Times New Roman"/>
              <w:bCs/>
            </w:rPr>
            <w:fldChar w:fldCharType="separate"/>
          </w:r>
          <w:r w:rsidR="00B3331B" w:rsidRPr="00B3331B">
            <w:rPr>
              <w:rFonts w:ascii="Times New Roman" w:hAnsi="Times New Roman" w:cs="Times New Roman"/>
              <w:bCs/>
              <w:noProof/>
              <w:lang w:val="es-ES"/>
            </w:rPr>
            <w:t xml:space="preserve"> </w:t>
          </w:r>
          <w:r w:rsidR="00B3331B" w:rsidRPr="00B3331B">
            <w:rPr>
              <w:rFonts w:ascii="Times New Roman" w:hAnsi="Times New Roman" w:cs="Times New Roman"/>
              <w:noProof/>
              <w:lang w:val="es-ES"/>
            </w:rPr>
            <w:t>(Piñeda, 2006)</w:t>
          </w:r>
          <w:r w:rsidR="00B3331B" w:rsidRPr="00B3331B">
            <w:rPr>
              <w:rFonts w:ascii="Times New Roman" w:hAnsi="Times New Roman" w:cs="Times New Roman"/>
              <w:bCs/>
            </w:rPr>
            <w:fldChar w:fldCharType="end"/>
          </w:r>
        </w:sdtContent>
      </w:sdt>
    </w:p>
    <w:p w14:paraId="50EE62C3" w14:textId="77777777" w:rsidR="00B70B47" w:rsidRDefault="00B70B47" w:rsidP="00FF5B00">
      <w:pPr>
        <w:jc w:val="both"/>
        <w:rPr>
          <w:rFonts w:ascii="Times New Roman" w:hAnsi="Times New Roman" w:cs="Times New Roman"/>
          <w:iCs/>
          <w:sz w:val="24"/>
          <w:szCs w:val="24"/>
        </w:rPr>
      </w:pPr>
    </w:p>
    <w:p w14:paraId="4A52E8B5" w14:textId="266D7A02" w:rsidR="00FF5B00" w:rsidRPr="00220ABD" w:rsidRDefault="00220ABD" w:rsidP="00FF5B00">
      <w:pPr>
        <w:jc w:val="both"/>
        <w:rPr>
          <w:rFonts w:ascii="Times New Roman" w:hAnsi="Times New Roman" w:cs="Times New Roman"/>
          <w:iCs/>
          <w:sz w:val="24"/>
          <w:szCs w:val="24"/>
        </w:rPr>
      </w:pPr>
      <w:r w:rsidRPr="00220ABD">
        <w:rPr>
          <w:rFonts w:ascii="Times New Roman" w:hAnsi="Times New Roman" w:cs="Times New Roman"/>
          <w:iCs/>
          <w:sz w:val="24"/>
          <w:szCs w:val="24"/>
        </w:rPr>
        <w:t xml:space="preserve">VALOR DE LA PRODUCTIVIDAD HÍDRICA DE LA ZONA DE IMPORTANCIA HÍDRICA (ZIH) O COSTOS DE CAPTACIÓN DEL AGUA. </w:t>
      </w:r>
    </w:p>
    <w:p w14:paraId="69B65020" w14:textId="0D598BDA" w:rsidR="00FF5B00" w:rsidRDefault="00FF5B00" w:rsidP="00BA5B62">
      <w:pPr>
        <w:spacing w:after="0"/>
        <w:ind w:firstLine="567"/>
        <w:jc w:val="both"/>
        <w:rPr>
          <w:rFonts w:ascii="Times New Roman" w:hAnsi="Times New Roman" w:cs="Times New Roman"/>
          <w:sz w:val="24"/>
          <w:szCs w:val="24"/>
        </w:rPr>
      </w:pPr>
      <w:r w:rsidRPr="00FF5B00">
        <w:rPr>
          <w:rFonts w:ascii="Times New Roman" w:hAnsi="Times New Roman" w:cs="Times New Roman"/>
          <w:sz w:val="24"/>
          <w:szCs w:val="24"/>
        </w:rPr>
        <w:t xml:space="preserve">La productividad de la ZIH, está determinada por la cantidad de agua captada y su valor, la cual corresponde a un porcentaje cercano al costo total de oportunidad. Si se ve la productividad de la ZIH en términos económicos, entonces el no usar la ZIH para otras actividades se valora por la cantidad de agua captada, ese es su costo de oportunidad. El valor de uso directo de la cobertura vegetal de la ZIH y del agua no puede separarse, al depender el uno del otro </w:t>
      </w:r>
      <w:sdt>
        <w:sdtPr>
          <w:rPr>
            <w:rFonts w:ascii="Times New Roman" w:hAnsi="Times New Roman" w:cs="Times New Roman"/>
            <w:sz w:val="24"/>
            <w:szCs w:val="24"/>
          </w:rPr>
          <w:id w:val="262042492"/>
          <w:citation/>
        </w:sdtPr>
        <w:sdtContent>
          <w:r w:rsidRPr="00FF5B00">
            <w:rPr>
              <w:rFonts w:ascii="Times New Roman" w:hAnsi="Times New Roman" w:cs="Times New Roman"/>
              <w:sz w:val="24"/>
              <w:szCs w:val="24"/>
            </w:rPr>
            <w:fldChar w:fldCharType="begin"/>
          </w:r>
          <w:r w:rsidRPr="00FF5B00">
            <w:rPr>
              <w:rFonts w:ascii="Times New Roman" w:hAnsi="Times New Roman" w:cs="Times New Roman"/>
              <w:sz w:val="24"/>
              <w:szCs w:val="24"/>
              <w:lang w:val="es-ES"/>
            </w:rPr>
            <w:instrText xml:space="preserve"> CITATION Piñ06 \l 3082 </w:instrText>
          </w:r>
          <w:r w:rsidRPr="00FF5B00">
            <w:rPr>
              <w:rFonts w:ascii="Times New Roman" w:hAnsi="Times New Roman" w:cs="Times New Roman"/>
              <w:sz w:val="24"/>
              <w:szCs w:val="24"/>
            </w:rPr>
            <w:fldChar w:fldCharType="separate"/>
          </w:r>
          <w:r w:rsidRPr="00FF5B00">
            <w:rPr>
              <w:rFonts w:ascii="Times New Roman" w:hAnsi="Times New Roman" w:cs="Times New Roman"/>
              <w:noProof/>
              <w:sz w:val="24"/>
              <w:szCs w:val="24"/>
              <w:lang w:val="es-ES"/>
            </w:rPr>
            <w:t>(Piñeda, 2006)</w:t>
          </w:r>
          <w:r w:rsidRPr="00FF5B00">
            <w:rPr>
              <w:rFonts w:ascii="Times New Roman" w:hAnsi="Times New Roman" w:cs="Times New Roman"/>
              <w:sz w:val="24"/>
              <w:szCs w:val="24"/>
            </w:rPr>
            <w:fldChar w:fldCharType="end"/>
          </w:r>
        </w:sdtContent>
      </w:sdt>
      <w:r w:rsidRPr="00FF5B00">
        <w:rPr>
          <w:rFonts w:ascii="Times New Roman" w:hAnsi="Times New Roman" w:cs="Times New Roman"/>
          <w:sz w:val="24"/>
          <w:szCs w:val="24"/>
        </w:rPr>
        <w:t>.</w:t>
      </w:r>
      <w:r w:rsidR="00220ABD">
        <w:rPr>
          <w:rFonts w:ascii="Times New Roman" w:hAnsi="Times New Roman" w:cs="Times New Roman"/>
          <w:sz w:val="24"/>
          <w:szCs w:val="24"/>
        </w:rPr>
        <w:t xml:space="preserve"> </w:t>
      </w:r>
    </w:p>
    <w:p w14:paraId="3F56EB15" w14:textId="118779C9" w:rsidR="00220ABD" w:rsidRPr="00B3331B" w:rsidRDefault="00220ABD" w:rsidP="00BA5B62">
      <w:pPr>
        <w:ind w:firstLine="567"/>
        <w:jc w:val="both"/>
        <w:rPr>
          <w:rFonts w:ascii="Times New Roman" w:hAnsi="Times New Roman" w:cs="Times New Roman"/>
          <w:sz w:val="24"/>
        </w:rPr>
      </w:pPr>
      <w:r>
        <w:rPr>
          <w:rFonts w:ascii="Times New Roman" w:hAnsi="Times New Roman" w:cs="Times New Roman"/>
          <w:sz w:val="24"/>
          <w:szCs w:val="24"/>
        </w:rPr>
        <w:t xml:space="preserve"> En cuanto al costo de oportunidad se tomó en cuenta el valor presentado en el análisis de costo de oportunidad y potenciales flujos de ingresos por REDD+, el cual se </w:t>
      </w:r>
      <w:r w:rsidR="00B3331B">
        <w:rPr>
          <w:rFonts w:ascii="Times New Roman" w:hAnsi="Times New Roman" w:cs="Times New Roman"/>
          <w:sz w:val="24"/>
          <w:szCs w:val="24"/>
        </w:rPr>
        <w:t>consideró</w:t>
      </w:r>
      <w:r>
        <w:rPr>
          <w:rFonts w:ascii="Times New Roman" w:hAnsi="Times New Roman" w:cs="Times New Roman"/>
          <w:sz w:val="24"/>
          <w:szCs w:val="24"/>
        </w:rPr>
        <w:t xml:space="preserve"> tomando en cuenta la reforestación que podría presentarse, dando un valor de 3USD/ tCO2 </w:t>
      </w:r>
      <w:proofErr w:type="spellStart"/>
      <w:r>
        <w:rPr>
          <w:rFonts w:ascii="Times New Roman" w:hAnsi="Times New Roman" w:cs="Times New Roman"/>
          <w:sz w:val="24"/>
          <w:szCs w:val="24"/>
        </w:rPr>
        <w:t>eq</w:t>
      </w:r>
      <w:proofErr w:type="spellEnd"/>
      <w:r>
        <w:rPr>
          <w:rFonts w:ascii="Times New Roman" w:hAnsi="Times New Roman" w:cs="Times New Roman"/>
          <w:sz w:val="24"/>
          <w:szCs w:val="24"/>
        </w:rPr>
        <w:t xml:space="preserve">, que equivale a </w:t>
      </w:r>
      <w:r w:rsidR="00B3331B">
        <w:rPr>
          <w:rFonts w:ascii="Times New Roman" w:hAnsi="Times New Roman" w:cs="Times New Roman"/>
          <w:sz w:val="24"/>
          <w:szCs w:val="24"/>
        </w:rPr>
        <w:t xml:space="preserve">935.18 ha/año </w:t>
      </w:r>
      <w:sdt>
        <w:sdtPr>
          <w:rPr>
            <w:rFonts w:ascii="Times New Roman" w:hAnsi="Times New Roman" w:cs="Times New Roman"/>
            <w:sz w:val="24"/>
          </w:rPr>
          <w:id w:val="748540772"/>
          <w:citation/>
        </w:sdtPr>
        <w:sdtContent>
          <w:r w:rsidR="00B3331B" w:rsidRPr="00570A6C">
            <w:rPr>
              <w:rFonts w:ascii="Times New Roman" w:hAnsi="Times New Roman" w:cs="Times New Roman"/>
              <w:sz w:val="24"/>
            </w:rPr>
            <w:fldChar w:fldCharType="begin"/>
          </w:r>
          <w:r w:rsidR="00B3331B" w:rsidRPr="00570A6C">
            <w:rPr>
              <w:rFonts w:ascii="Times New Roman" w:hAnsi="Times New Roman" w:cs="Times New Roman"/>
              <w:sz w:val="24"/>
            </w:rPr>
            <w:instrText xml:space="preserve">CITATION Leg15 \l 2058 </w:instrText>
          </w:r>
          <w:r w:rsidR="00B3331B" w:rsidRPr="00570A6C">
            <w:rPr>
              <w:rFonts w:ascii="Times New Roman" w:hAnsi="Times New Roman" w:cs="Times New Roman"/>
              <w:sz w:val="24"/>
            </w:rPr>
            <w:fldChar w:fldCharType="separate"/>
          </w:r>
          <w:r w:rsidR="00B3331B" w:rsidRPr="00570A6C">
            <w:rPr>
              <w:rFonts w:ascii="Times New Roman" w:hAnsi="Times New Roman" w:cs="Times New Roman"/>
              <w:noProof/>
              <w:sz w:val="24"/>
            </w:rPr>
            <w:t>(Leguia &amp; Moscoso, 2015)</w:t>
          </w:r>
          <w:r w:rsidR="00B3331B" w:rsidRPr="00570A6C">
            <w:rPr>
              <w:rFonts w:ascii="Times New Roman" w:hAnsi="Times New Roman" w:cs="Times New Roman"/>
              <w:sz w:val="24"/>
            </w:rPr>
            <w:fldChar w:fldCharType="end"/>
          </w:r>
        </w:sdtContent>
      </w:sdt>
      <w:r w:rsidR="00B3331B">
        <w:rPr>
          <w:rFonts w:ascii="Times New Roman" w:hAnsi="Times New Roman" w:cs="Times New Roman"/>
          <w:sz w:val="24"/>
          <w:szCs w:val="24"/>
        </w:rPr>
        <w:t>.</w:t>
      </w:r>
    </w:p>
    <w:p w14:paraId="122CDCCE" w14:textId="7902E1AA" w:rsidR="00FF5B00" w:rsidRPr="00FF5B00" w:rsidRDefault="00FF5B00" w:rsidP="00BA5B62">
      <w:pPr>
        <w:ind w:firstLine="567"/>
        <w:jc w:val="both"/>
        <w:rPr>
          <w:rFonts w:ascii="Times New Roman" w:hAnsi="Times New Roman" w:cs="Times New Roman"/>
          <w:sz w:val="24"/>
          <w:szCs w:val="24"/>
        </w:rPr>
      </w:pPr>
      <w:r w:rsidRPr="00FF5B00">
        <w:rPr>
          <w:rFonts w:ascii="Times New Roman" w:hAnsi="Times New Roman" w:cs="Times New Roman"/>
          <w:sz w:val="24"/>
          <w:szCs w:val="24"/>
        </w:rPr>
        <w:t xml:space="preserve"> Para la valorización hídrica de la ZIH se </w:t>
      </w:r>
      <w:r w:rsidR="008D4FA5">
        <w:rPr>
          <w:rFonts w:ascii="Times New Roman" w:hAnsi="Times New Roman" w:cs="Times New Roman"/>
          <w:sz w:val="24"/>
          <w:szCs w:val="24"/>
        </w:rPr>
        <w:t>utiliza la siguiente ecuación</w:t>
      </w:r>
      <w:r w:rsidRPr="00FF5B00">
        <w:rPr>
          <w:rFonts w:ascii="Times New Roman" w:hAnsi="Times New Roman" w:cs="Times New Roman"/>
          <w:sz w:val="24"/>
          <w:szCs w:val="24"/>
        </w:rPr>
        <w:t>:</w:t>
      </w:r>
    </w:p>
    <w:p w14:paraId="5E1F8401" w14:textId="4AB35632" w:rsidR="00FF5B00" w:rsidRPr="00FF5B00" w:rsidRDefault="00FF5B00" w:rsidP="00490C07">
      <w:pPr>
        <w:jc w:val="right"/>
        <w:rPr>
          <w:rFonts w:ascii="Times New Roman" w:eastAsiaTheme="minorEastAsia" w:hAnsi="Times New Roman" w:cs="Times New Roman"/>
          <w:sz w:val="24"/>
          <w:szCs w:val="24"/>
        </w:rPr>
      </w:pPr>
      <m:oMath>
        <m:r>
          <w:rPr>
            <w:rFonts w:ascii="Cambria Math" w:hAnsi="Cambria Math" w:cs="Times New Roman"/>
            <w:sz w:val="28"/>
            <w:szCs w:val="24"/>
          </w:rPr>
          <m:t>VC=</m:t>
        </m:r>
        <m:f>
          <m:fPr>
            <m:ctrlPr>
              <w:rPr>
                <w:rFonts w:ascii="Cambria Math" w:hAnsi="Cambria Math" w:cs="Times New Roman"/>
                <w:i/>
                <w:sz w:val="28"/>
                <w:szCs w:val="24"/>
              </w:rPr>
            </m:ctrlPr>
          </m:fPr>
          <m:num>
            <m:sSub>
              <m:sSubPr>
                <m:ctrlPr>
                  <w:rPr>
                    <w:rFonts w:ascii="Cambria Math" w:hAnsi="Cambria Math" w:cs="Times New Roman"/>
                    <w:i/>
                    <w:sz w:val="28"/>
                    <w:szCs w:val="24"/>
                  </w:rPr>
                </m:ctrlPr>
              </m:sSubPr>
              <m:e>
                <m:r>
                  <w:rPr>
                    <w:rFonts w:ascii="Cambria Math" w:hAnsi="Cambria Math" w:cs="Times New Roman"/>
                    <w:sz w:val="28"/>
                    <w:szCs w:val="24"/>
                  </w:rPr>
                  <m:t>α</m:t>
                </m:r>
              </m:e>
              <m:sub>
                <m:r>
                  <w:rPr>
                    <w:rFonts w:ascii="Cambria Math" w:hAnsi="Cambria Math" w:cs="Times New Roman"/>
                    <w:sz w:val="28"/>
                    <w:szCs w:val="24"/>
                  </w:rPr>
                  <m:t>i</m:t>
                </m:r>
              </m:sub>
            </m:sSub>
            <m:sSub>
              <m:sSubPr>
                <m:ctrlPr>
                  <w:rPr>
                    <w:rFonts w:ascii="Cambria Math" w:hAnsi="Cambria Math" w:cs="Times New Roman"/>
                    <w:i/>
                    <w:sz w:val="28"/>
                    <w:szCs w:val="24"/>
                  </w:rPr>
                </m:ctrlPr>
              </m:sSubPr>
              <m:e>
                <m:r>
                  <w:rPr>
                    <w:rFonts w:ascii="Cambria Math" w:hAnsi="Cambria Math" w:cs="Times New Roman"/>
                    <w:sz w:val="28"/>
                    <w:szCs w:val="24"/>
                  </w:rPr>
                  <m:t>B</m:t>
                </m:r>
              </m:e>
              <m:sub>
                <m:r>
                  <w:rPr>
                    <w:rFonts w:ascii="Cambria Math" w:hAnsi="Cambria Math" w:cs="Times New Roman"/>
                    <w:sz w:val="28"/>
                    <w:szCs w:val="24"/>
                  </w:rPr>
                  <m:t>i</m:t>
                </m:r>
              </m:sub>
            </m:sSub>
            <m:sSub>
              <m:sSubPr>
                <m:ctrlPr>
                  <w:rPr>
                    <w:rFonts w:ascii="Cambria Math" w:hAnsi="Cambria Math" w:cs="Times New Roman"/>
                    <w:i/>
                    <w:sz w:val="28"/>
                    <w:szCs w:val="24"/>
                  </w:rPr>
                </m:ctrlPr>
              </m:sSubPr>
              <m:e>
                <m:r>
                  <w:rPr>
                    <w:rFonts w:ascii="Cambria Math" w:hAnsi="Cambria Math" w:cs="Times New Roman"/>
                    <w:sz w:val="28"/>
                    <w:szCs w:val="24"/>
                  </w:rPr>
                  <m:t>Ab</m:t>
                </m:r>
              </m:e>
              <m:sub>
                <m:r>
                  <w:rPr>
                    <w:rFonts w:ascii="Cambria Math" w:hAnsi="Cambria Math" w:cs="Times New Roman"/>
                    <w:sz w:val="28"/>
                    <w:szCs w:val="24"/>
                  </w:rPr>
                  <m:t>i</m:t>
                </m:r>
              </m:sub>
            </m:sSub>
          </m:num>
          <m:den>
            <m:sSub>
              <m:sSubPr>
                <m:ctrlPr>
                  <w:rPr>
                    <w:rFonts w:ascii="Cambria Math" w:hAnsi="Cambria Math" w:cs="Times New Roman"/>
                    <w:i/>
                    <w:sz w:val="28"/>
                    <w:szCs w:val="24"/>
                  </w:rPr>
                </m:ctrlPr>
              </m:sSubPr>
              <m:e>
                <m:r>
                  <w:rPr>
                    <w:rFonts w:ascii="Cambria Math" w:hAnsi="Cambria Math" w:cs="Times New Roman"/>
                    <w:sz w:val="28"/>
                    <w:szCs w:val="24"/>
                  </w:rPr>
                  <m:t>OC</m:t>
                </m:r>
              </m:e>
              <m:sub>
                <m:r>
                  <w:rPr>
                    <w:rFonts w:ascii="Cambria Math" w:hAnsi="Cambria Math" w:cs="Times New Roman"/>
                    <w:sz w:val="28"/>
                    <w:szCs w:val="24"/>
                  </w:rPr>
                  <m:t>i</m:t>
                </m:r>
              </m:sub>
            </m:sSub>
          </m:den>
        </m:f>
      </m:oMath>
      <w:r w:rsidR="00C74F93">
        <w:rPr>
          <w:rFonts w:ascii="Times New Roman" w:eastAsiaTheme="minorEastAsia" w:hAnsi="Times New Roman" w:cs="Times New Roman"/>
          <w:sz w:val="24"/>
          <w:szCs w:val="24"/>
        </w:rPr>
        <w:tab/>
      </w:r>
      <w:r w:rsidR="00490C07">
        <w:rPr>
          <w:rFonts w:ascii="Times New Roman" w:eastAsiaTheme="minorEastAsia" w:hAnsi="Times New Roman" w:cs="Times New Roman"/>
          <w:sz w:val="24"/>
          <w:szCs w:val="24"/>
        </w:rPr>
        <w:t xml:space="preserve">                                          </w:t>
      </w:r>
      <w:r w:rsidR="00C74F93">
        <w:rPr>
          <w:rFonts w:ascii="Times New Roman" w:eastAsiaTheme="minorEastAsia" w:hAnsi="Times New Roman" w:cs="Times New Roman"/>
          <w:sz w:val="24"/>
          <w:szCs w:val="24"/>
        </w:rPr>
        <w:t xml:space="preserve">        (17)</w:t>
      </w:r>
    </w:p>
    <w:p w14:paraId="7A180AE7" w14:textId="77777777" w:rsidR="00FF5B00" w:rsidRPr="00FF5B00" w:rsidRDefault="00FF5B00" w:rsidP="00FF5B00">
      <w:pPr>
        <w:jc w:val="both"/>
        <w:rPr>
          <w:rFonts w:ascii="Times New Roman" w:hAnsi="Times New Roman" w:cs="Times New Roman"/>
          <w:sz w:val="24"/>
          <w:szCs w:val="24"/>
        </w:rPr>
      </w:pPr>
      <w:r w:rsidRPr="00FF5B00">
        <w:rPr>
          <w:rFonts w:ascii="Times New Roman" w:hAnsi="Times New Roman" w:cs="Times New Roman"/>
          <w:sz w:val="24"/>
          <w:szCs w:val="24"/>
        </w:rPr>
        <w:t xml:space="preserve">Donde: </w:t>
      </w:r>
    </w:p>
    <w:p w14:paraId="07673961" w14:textId="77777777" w:rsidR="00FF5B00" w:rsidRPr="00FF5B00" w:rsidRDefault="00FF5B00" w:rsidP="00490C07">
      <w:pPr>
        <w:spacing w:after="0"/>
        <w:ind w:left="708"/>
        <w:jc w:val="both"/>
        <w:rPr>
          <w:rFonts w:ascii="Times New Roman" w:hAnsi="Times New Roman" w:cs="Times New Roman"/>
          <w:sz w:val="24"/>
          <w:szCs w:val="24"/>
        </w:rPr>
      </w:pPr>
      <w:r w:rsidRPr="00FF5B00">
        <w:rPr>
          <w:rFonts w:ascii="Times New Roman" w:hAnsi="Times New Roman" w:cs="Times New Roman"/>
          <w:sz w:val="24"/>
          <w:szCs w:val="24"/>
        </w:rPr>
        <w:t xml:space="preserve">VC = Valor de captación hídrica de la Zona de Importancia Hídrica (ZIH), ($/m3), cantidad más calidad. </w:t>
      </w:r>
    </w:p>
    <w:p w14:paraId="1E1102A6" w14:textId="3A5BA313" w:rsidR="00FF5B00" w:rsidRPr="00FF5B00" w:rsidRDefault="00FF5B00" w:rsidP="00490C07">
      <w:pPr>
        <w:spacing w:after="0"/>
        <w:ind w:left="708"/>
        <w:jc w:val="both"/>
        <w:rPr>
          <w:rFonts w:ascii="Times New Roman" w:hAnsi="Times New Roman" w:cs="Times New Roman"/>
          <w:sz w:val="24"/>
          <w:szCs w:val="24"/>
        </w:rPr>
      </w:pPr>
      <w:r w:rsidRPr="00FF5B00">
        <w:rPr>
          <w:rFonts w:ascii="Times New Roman" w:hAnsi="Times New Roman" w:cs="Times New Roman"/>
          <w:sz w:val="24"/>
          <w:szCs w:val="24"/>
        </w:rPr>
        <w:t>αi = Importancia de la cobertura de la ZIH en la zona de estudio i en función del recurso hídrico (%).</w:t>
      </w:r>
    </w:p>
    <w:p w14:paraId="0D9F6DEE" w14:textId="77777777" w:rsidR="00FF5B00" w:rsidRPr="00FF5B00" w:rsidRDefault="00FF5B00" w:rsidP="00490C07">
      <w:pPr>
        <w:spacing w:after="0"/>
        <w:ind w:left="708"/>
        <w:jc w:val="both"/>
        <w:rPr>
          <w:rFonts w:ascii="Times New Roman" w:hAnsi="Times New Roman" w:cs="Times New Roman"/>
          <w:sz w:val="24"/>
          <w:szCs w:val="24"/>
        </w:rPr>
      </w:pPr>
      <w:r w:rsidRPr="00FF5B00">
        <w:rPr>
          <w:rFonts w:ascii="Times New Roman" w:hAnsi="Times New Roman" w:cs="Times New Roman"/>
          <w:sz w:val="24"/>
          <w:szCs w:val="24"/>
        </w:rPr>
        <w:t xml:space="preserve">Bi = Costo de oportunidad de la actividad que compite con la ZIH en la zona de estudio ($/ha/año). </w:t>
      </w:r>
    </w:p>
    <w:p w14:paraId="3848EBD9" w14:textId="720A4FAA" w:rsidR="00FF5B00" w:rsidRPr="00FF5B00" w:rsidRDefault="00FF5B00" w:rsidP="00490C07">
      <w:pPr>
        <w:spacing w:after="0"/>
        <w:ind w:left="708"/>
        <w:jc w:val="both"/>
        <w:rPr>
          <w:rFonts w:ascii="Times New Roman" w:hAnsi="Times New Roman" w:cs="Times New Roman"/>
          <w:sz w:val="24"/>
          <w:szCs w:val="24"/>
        </w:rPr>
      </w:pPr>
      <w:r w:rsidRPr="00FF5B00">
        <w:rPr>
          <w:rFonts w:ascii="Times New Roman" w:hAnsi="Times New Roman" w:cs="Times New Roman"/>
          <w:sz w:val="24"/>
          <w:szCs w:val="24"/>
        </w:rPr>
        <w:t xml:space="preserve">Abi = Área de la ZIH en la zona de estudio. </w:t>
      </w:r>
    </w:p>
    <w:p w14:paraId="2D19B761" w14:textId="0274C8E7" w:rsidR="00FF5B00" w:rsidRPr="00FF5B00" w:rsidRDefault="00FF5B00" w:rsidP="00490C07">
      <w:pPr>
        <w:spacing w:after="0"/>
        <w:ind w:left="708"/>
        <w:jc w:val="both"/>
        <w:rPr>
          <w:rFonts w:ascii="Times New Roman" w:hAnsi="Times New Roman" w:cs="Times New Roman"/>
          <w:sz w:val="24"/>
          <w:szCs w:val="24"/>
        </w:rPr>
      </w:pPr>
      <w:proofErr w:type="spellStart"/>
      <w:r w:rsidRPr="00FF5B00">
        <w:rPr>
          <w:rFonts w:ascii="Times New Roman" w:hAnsi="Times New Roman" w:cs="Times New Roman"/>
          <w:sz w:val="24"/>
          <w:szCs w:val="24"/>
        </w:rPr>
        <w:t>OCi</w:t>
      </w:r>
      <w:proofErr w:type="spellEnd"/>
      <w:r w:rsidRPr="00FF5B00">
        <w:rPr>
          <w:rFonts w:ascii="Times New Roman" w:hAnsi="Times New Roman" w:cs="Times New Roman"/>
          <w:sz w:val="24"/>
          <w:szCs w:val="24"/>
        </w:rPr>
        <w:t xml:space="preserve"> = Volumen del agua captada por la ZIH del área de estudio.</w:t>
      </w:r>
    </w:p>
    <w:p w14:paraId="2BBC8DD5" w14:textId="77777777" w:rsidR="00490C07" w:rsidRDefault="00490C07" w:rsidP="001658AB">
      <w:pPr>
        <w:spacing w:after="240"/>
        <w:jc w:val="both"/>
        <w:rPr>
          <w:rFonts w:ascii="Times New Roman" w:hAnsi="Times New Roman" w:cs="Times New Roman"/>
          <w:sz w:val="24"/>
        </w:rPr>
      </w:pPr>
    </w:p>
    <w:p w14:paraId="27E95A4E" w14:textId="5CFE8837" w:rsidR="003D4EAD" w:rsidRPr="00C74F93" w:rsidRDefault="00C74F93" w:rsidP="001658AB">
      <w:pPr>
        <w:spacing w:after="240"/>
        <w:jc w:val="both"/>
        <w:rPr>
          <w:rFonts w:ascii="Times New Roman" w:hAnsi="Times New Roman" w:cs="Times New Roman"/>
          <w:sz w:val="24"/>
        </w:rPr>
      </w:pPr>
      <w:r w:rsidRPr="00C74F93">
        <w:rPr>
          <w:rFonts w:ascii="Times New Roman" w:hAnsi="Times New Roman" w:cs="Times New Roman"/>
          <w:sz w:val="24"/>
        </w:rPr>
        <w:lastRenderedPageBreak/>
        <w:t>VALORACIÓN DEL BENEFICIO DEL SERVICIO HÍDRICO</w:t>
      </w:r>
    </w:p>
    <w:p w14:paraId="1231FD08" w14:textId="62E0E886" w:rsidR="00C74F93" w:rsidRPr="00C74F93" w:rsidRDefault="00C74F93" w:rsidP="00BA5B62">
      <w:pPr>
        <w:spacing w:after="240"/>
        <w:ind w:firstLine="567"/>
        <w:jc w:val="both"/>
        <w:rPr>
          <w:rFonts w:ascii="Times New Roman" w:hAnsi="Times New Roman" w:cs="Times New Roman"/>
          <w:sz w:val="24"/>
        </w:rPr>
      </w:pPr>
      <w:r w:rsidRPr="00C74F93">
        <w:rPr>
          <w:rFonts w:ascii="Times New Roman" w:hAnsi="Times New Roman" w:cs="Times New Roman"/>
          <w:sz w:val="24"/>
        </w:rPr>
        <w:t>El valor del beneficio del servicio hídrico obtenido por la captación de agua en el Parque Nacional Río Negro – Sopladora se lo realizara mediante la aplicación de la siguiente f</w:t>
      </w:r>
      <w:r w:rsidR="004F4EDE">
        <w:rPr>
          <w:rFonts w:ascii="Times New Roman" w:hAnsi="Times New Roman" w:cs="Times New Roman"/>
          <w:sz w:val="24"/>
        </w:rPr>
        <w:t>ó</w:t>
      </w:r>
      <w:r w:rsidRPr="00C74F93">
        <w:rPr>
          <w:rFonts w:ascii="Times New Roman" w:hAnsi="Times New Roman" w:cs="Times New Roman"/>
          <w:sz w:val="24"/>
        </w:rPr>
        <w:t>rmula:</w:t>
      </w:r>
    </w:p>
    <w:p w14:paraId="029C72F3" w14:textId="02658995" w:rsidR="00C74F93" w:rsidRDefault="00C74F93" w:rsidP="00490C07">
      <w:pPr>
        <w:spacing w:after="240"/>
        <w:jc w:val="right"/>
        <w:rPr>
          <w:rFonts w:ascii="Times New Roman" w:hAnsi="Times New Roman" w:cs="Times New Roman"/>
          <w:sz w:val="24"/>
        </w:rPr>
      </w:pPr>
      <w:r w:rsidRPr="00C74F93">
        <w:rPr>
          <w:rFonts w:ascii="Times New Roman" w:hAnsi="Times New Roman" w:cs="Times New Roman"/>
          <w:sz w:val="24"/>
        </w:rPr>
        <w:t>B = V Infiltración * VC</w:t>
      </w:r>
      <w:r>
        <w:rPr>
          <w:rFonts w:ascii="Times New Roman" w:hAnsi="Times New Roman" w:cs="Times New Roman"/>
          <w:sz w:val="24"/>
        </w:rPr>
        <w:t xml:space="preserve"> </w:t>
      </w:r>
      <w:r>
        <w:rPr>
          <w:rFonts w:ascii="Times New Roman" w:hAnsi="Times New Roman" w:cs="Times New Roman"/>
          <w:sz w:val="24"/>
        </w:rPr>
        <w:tab/>
      </w:r>
      <w:r w:rsidR="00490C07">
        <w:rPr>
          <w:rFonts w:ascii="Times New Roman" w:hAnsi="Times New Roman" w:cs="Times New Roman"/>
          <w:sz w:val="24"/>
        </w:rPr>
        <w:t xml:space="preserve">   </w:t>
      </w:r>
      <w:r w:rsidR="00CA0F52">
        <w:rPr>
          <w:rFonts w:ascii="Times New Roman" w:hAnsi="Times New Roman" w:cs="Times New Roman"/>
          <w:sz w:val="24"/>
        </w:rPr>
        <w:t xml:space="preserve">       </w:t>
      </w:r>
      <w:r w:rsidR="00490C07">
        <w:rPr>
          <w:rFonts w:ascii="Times New Roman" w:hAnsi="Times New Roman" w:cs="Times New Roman"/>
          <w:sz w:val="24"/>
        </w:rPr>
        <w:t xml:space="preserve">                         </w:t>
      </w:r>
      <w:proofErr w:type="gramStart"/>
      <w:r w:rsidR="00490C07">
        <w:rPr>
          <w:rFonts w:ascii="Times New Roman" w:hAnsi="Times New Roman" w:cs="Times New Roman"/>
          <w:sz w:val="24"/>
        </w:rPr>
        <w:t xml:space="preserve">   </w:t>
      </w:r>
      <w:r>
        <w:rPr>
          <w:rFonts w:ascii="Times New Roman" w:hAnsi="Times New Roman" w:cs="Times New Roman"/>
          <w:sz w:val="24"/>
        </w:rPr>
        <w:t>(</w:t>
      </w:r>
      <w:proofErr w:type="gramEnd"/>
      <w:r>
        <w:rPr>
          <w:rFonts w:ascii="Times New Roman" w:hAnsi="Times New Roman" w:cs="Times New Roman"/>
          <w:sz w:val="24"/>
        </w:rPr>
        <w:t>18)</w:t>
      </w:r>
    </w:p>
    <w:p w14:paraId="242CEBA3" w14:textId="77777777" w:rsidR="00490C07" w:rsidRDefault="00490C07" w:rsidP="0000781F">
      <w:pPr>
        <w:spacing w:after="0"/>
        <w:rPr>
          <w:rFonts w:ascii="Times New Roman" w:hAnsi="Times New Roman" w:cs="Times New Roman"/>
          <w:sz w:val="24"/>
        </w:rPr>
      </w:pPr>
    </w:p>
    <w:p w14:paraId="34E5A5B5" w14:textId="7652F181" w:rsidR="0000781F" w:rsidRDefault="0000781F" w:rsidP="0000781F">
      <w:pPr>
        <w:spacing w:after="0"/>
        <w:rPr>
          <w:rFonts w:ascii="Times New Roman" w:hAnsi="Times New Roman" w:cs="Times New Roman"/>
          <w:sz w:val="24"/>
        </w:rPr>
      </w:pPr>
      <w:r>
        <w:rPr>
          <w:rFonts w:ascii="Times New Roman" w:hAnsi="Times New Roman" w:cs="Times New Roman"/>
          <w:sz w:val="24"/>
        </w:rPr>
        <w:t>DIAGRAMA DE FLUJO DE LA METODOLOGÍA APLICADA</w:t>
      </w:r>
    </w:p>
    <w:p w14:paraId="0D9C8F2D" w14:textId="3BFB6893" w:rsidR="0000781F" w:rsidRDefault="0000781F" w:rsidP="0000781F">
      <w:pPr>
        <w:spacing w:after="0"/>
        <w:rPr>
          <w:rFonts w:ascii="Times New Roman" w:hAnsi="Times New Roman" w:cs="Times New Roman"/>
          <w:b/>
          <w:sz w:val="24"/>
        </w:rPr>
      </w:pPr>
      <w:r>
        <w:rPr>
          <w:rFonts w:ascii="Times New Roman" w:hAnsi="Times New Roman" w:cs="Times New Roman"/>
          <w:b/>
          <w:noProof/>
          <w:sz w:val="24"/>
          <w:lang w:eastAsia="es-EC"/>
        </w:rPr>
        <w:drawing>
          <wp:anchor distT="0" distB="0" distL="114300" distR="114300" simplePos="0" relativeHeight="251661312" behindDoc="0" locked="0" layoutInCell="1" allowOverlap="1" wp14:anchorId="3498D70E" wp14:editId="5E18C178">
            <wp:simplePos x="0" y="0"/>
            <wp:positionH relativeFrom="margin">
              <wp:posOffset>499110</wp:posOffset>
            </wp:positionH>
            <wp:positionV relativeFrom="paragraph">
              <wp:posOffset>155575</wp:posOffset>
            </wp:positionV>
            <wp:extent cx="5160010" cy="628650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339" r="790" b="3468"/>
                    <a:stretch/>
                  </pic:blipFill>
                  <pic:spPr bwMode="auto">
                    <a:xfrm>
                      <a:off x="0" y="0"/>
                      <a:ext cx="5160010" cy="628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70699" w14:textId="0CABF5A5" w:rsidR="00040464" w:rsidRDefault="00040464" w:rsidP="001658AB">
      <w:pPr>
        <w:spacing w:after="240"/>
        <w:jc w:val="both"/>
        <w:rPr>
          <w:rFonts w:ascii="Times New Roman" w:hAnsi="Times New Roman" w:cs="Times New Roman"/>
          <w:b/>
          <w:sz w:val="24"/>
        </w:rPr>
      </w:pPr>
    </w:p>
    <w:p w14:paraId="542290C0" w14:textId="6D7CD6DA" w:rsidR="00040464" w:rsidRDefault="00040464" w:rsidP="001658AB">
      <w:pPr>
        <w:spacing w:after="240"/>
        <w:jc w:val="both"/>
        <w:rPr>
          <w:rFonts w:ascii="Times New Roman" w:hAnsi="Times New Roman" w:cs="Times New Roman"/>
          <w:b/>
          <w:sz w:val="24"/>
        </w:rPr>
      </w:pPr>
    </w:p>
    <w:p w14:paraId="0E64EACB" w14:textId="77777777" w:rsidR="0000781F" w:rsidRDefault="0000781F" w:rsidP="001658AB">
      <w:pPr>
        <w:spacing w:after="240"/>
        <w:jc w:val="both"/>
        <w:rPr>
          <w:rFonts w:ascii="Times New Roman" w:hAnsi="Times New Roman" w:cs="Times New Roman"/>
          <w:b/>
          <w:sz w:val="24"/>
        </w:rPr>
      </w:pPr>
    </w:p>
    <w:p w14:paraId="5BFF459E" w14:textId="77777777" w:rsidR="0000781F" w:rsidRDefault="0000781F" w:rsidP="001658AB">
      <w:pPr>
        <w:spacing w:after="240"/>
        <w:jc w:val="both"/>
        <w:rPr>
          <w:rFonts w:ascii="Times New Roman" w:hAnsi="Times New Roman" w:cs="Times New Roman"/>
          <w:b/>
          <w:sz w:val="24"/>
        </w:rPr>
      </w:pPr>
    </w:p>
    <w:p w14:paraId="122A5229" w14:textId="77777777" w:rsidR="0000781F" w:rsidRDefault="0000781F" w:rsidP="001658AB">
      <w:pPr>
        <w:spacing w:after="240"/>
        <w:jc w:val="both"/>
        <w:rPr>
          <w:rFonts w:ascii="Times New Roman" w:hAnsi="Times New Roman" w:cs="Times New Roman"/>
          <w:b/>
          <w:sz w:val="24"/>
        </w:rPr>
      </w:pPr>
    </w:p>
    <w:p w14:paraId="6CC7E82E" w14:textId="77777777" w:rsidR="0000781F" w:rsidRDefault="0000781F" w:rsidP="001658AB">
      <w:pPr>
        <w:spacing w:after="240"/>
        <w:jc w:val="both"/>
        <w:rPr>
          <w:rFonts w:ascii="Times New Roman" w:hAnsi="Times New Roman" w:cs="Times New Roman"/>
          <w:b/>
          <w:sz w:val="24"/>
        </w:rPr>
      </w:pPr>
    </w:p>
    <w:p w14:paraId="7C735F45" w14:textId="77777777" w:rsidR="0000781F" w:rsidRDefault="0000781F" w:rsidP="001658AB">
      <w:pPr>
        <w:spacing w:after="240"/>
        <w:jc w:val="both"/>
        <w:rPr>
          <w:rFonts w:ascii="Times New Roman" w:hAnsi="Times New Roman" w:cs="Times New Roman"/>
          <w:b/>
          <w:sz w:val="24"/>
        </w:rPr>
      </w:pPr>
    </w:p>
    <w:p w14:paraId="2BE71567" w14:textId="77777777" w:rsidR="0000781F" w:rsidRDefault="0000781F" w:rsidP="001658AB">
      <w:pPr>
        <w:spacing w:after="240"/>
        <w:jc w:val="both"/>
        <w:rPr>
          <w:rFonts w:ascii="Times New Roman" w:hAnsi="Times New Roman" w:cs="Times New Roman"/>
          <w:b/>
          <w:sz w:val="24"/>
        </w:rPr>
      </w:pPr>
    </w:p>
    <w:p w14:paraId="618BE108" w14:textId="77777777" w:rsidR="0000781F" w:rsidRDefault="0000781F" w:rsidP="001658AB">
      <w:pPr>
        <w:spacing w:after="240"/>
        <w:jc w:val="both"/>
        <w:rPr>
          <w:rFonts w:ascii="Times New Roman" w:hAnsi="Times New Roman" w:cs="Times New Roman"/>
          <w:b/>
          <w:sz w:val="24"/>
        </w:rPr>
      </w:pPr>
    </w:p>
    <w:p w14:paraId="42131E01" w14:textId="77777777" w:rsidR="0000781F" w:rsidRDefault="0000781F" w:rsidP="001658AB">
      <w:pPr>
        <w:spacing w:after="240"/>
        <w:jc w:val="both"/>
        <w:rPr>
          <w:rFonts w:ascii="Times New Roman" w:hAnsi="Times New Roman" w:cs="Times New Roman"/>
          <w:b/>
          <w:sz w:val="24"/>
        </w:rPr>
      </w:pPr>
    </w:p>
    <w:p w14:paraId="3D01AA0C" w14:textId="77777777" w:rsidR="0000781F" w:rsidRDefault="0000781F" w:rsidP="001658AB">
      <w:pPr>
        <w:spacing w:after="240"/>
        <w:jc w:val="both"/>
        <w:rPr>
          <w:rFonts w:ascii="Times New Roman" w:hAnsi="Times New Roman" w:cs="Times New Roman"/>
          <w:b/>
          <w:sz w:val="24"/>
        </w:rPr>
      </w:pPr>
    </w:p>
    <w:p w14:paraId="10575B2C" w14:textId="77777777" w:rsidR="0000781F" w:rsidRDefault="0000781F" w:rsidP="001658AB">
      <w:pPr>
        <w:spacing w:after="240"/>
        <w:jc w:val="both"/>
        <w:rPr>
          <w:rFonts w:ascii="Times New Roman" w:hAnsi="Times New Roman" w:cs="Times New Roman"/>
          <w:b/>
          <w:sz w:val="24"/>
        </w:rPr>
      </w:pPr>
    </w:p>
    <w:p w14:paraId="0652EF2E" w14:textId="77777777" w:rsidR="0000781F" w:rsidRDefault="0000781F" w:rsidP="001658AB">
      <w:pPr>
        <w:spacing w:after="240"/>
        <w:jc w:val="both"/>
        <w:rPr>
          <w:rFonts w:ascii="Times New Roman" w:hAnsi="Times New Roman" w:cs="Times New Roman"/>
          <w:b/>
          <w:sz w:val="24"/>
        </w:rPr>
      </w:pPr>
    </w:p>
    <w:p w14:paraId="5D726C2B" w14:textId="77777777" w:rsidR="0000781F" w:rsidRDefault="0000781F" w:rsidP="001658AB">
      <w:pPr>
        <w:spacing w:after="240"/>
        <w:jc w:val="both"/>
        <w:rPr>
          <w:rFonts w:ascii="Times New Roman" w:hAnsi="Times New Roman" w:cs="Times New Roman"/>
          <w:b/>
          <w:sz w:val="24"/>
        </w:rPr>
      </w:pPr>
    </w:p>
    <w:p w14:paraId="3E59430F" w14:textId="77777777" w:rsidR="0000781F" w:rsidRDefault="0000781F" w:rsidP="001658AB">
      <w:pPr>
        <w:spacing w:after="240"/>
        <w:jc w:val="both"/>
        <w:rPr>
          <w:rFonts w:ascii="Times New Roman" w:hAnsi="Times New Roman" w:cs="Times New Roman"/>
          <w:b/>
          <w:sz w:val="24"/>
        </w:rPr>
      </w:pPr>
    </w:p>
    <w:p w14:paraId="06F02060" w14:textId="77777777" w:rsidR="0000781F" w:rsidRDefault="0000781F" w:rsidP="001658AB">
      <w:pPr>
        <w:spacing w:after="240"/>
        <w:jc w:val="both"/>
        <w:rPr>
          <w:rFonts w:ascii="Times New Roman" w:hAnsi="Times New Roman" w:cs="Times New Roman"/>
          <w:b/>
          <w:sz w:val="24"/>
        </w:rPr>
      </w:pPr>
    </w:p>
    <w:p w14:paraId="12CBDE78" w14:textId="77777777" w:rsidR="0000781F" w:rsidRDefault="0000781F" w:rsidP="001658AB">
      <w:pPr>
        <w:spacing w:after="240"/>
        <w:jc w:val="both"/>
        <w:rPr>
          <w:rFonts w:ascii="Times New Roman" w:hAnsi="Times New Roman" w:cs="Times New Roman"/>
          <w:b/>
          <w:sz w:val="24"/>
        </w:rPr>
      </w:pPr>
    </w:p>
    <w:p w14:paraId="2FA7A053" w14:textId="77777777" w:rsidR="00CA0F52" w:rsidRDefault="00CA0F52" w:rsidP="001658AB">
      <w:pPr>
        <w:spacing w:after="240"/>
        <w:jc w:val="both"/>
        <w:rPr>
          <w:rFonts w:ascii="Times New Roman" w:hAnsi="Times New Roman" w:cs="Times New Roman"/>
          <w:b/>
          <w:sz w:val="24"/>
        </w:rPr>
      </w:pPr>
    </w:p>
    <w:p w14:paraId="3F820C1E" w14:textId="77777777" w:rsidR="00CA0F52" w:rsidRDefault="00CA0F52" w:rsidP="001658AB">
      <w:pPr>
        <w:spacing w:after="240"/>
        <w:jc w:val="both"/>
        <w:rPr>
          <w:rFonts w:ascii="Times New Roman" w:hAnsi="Times New Roman" w:cs="Times New Roman"/>
          <w:b/>
          <w:sz w:val="24"/>
        </w:rPr>
      </w:pPr>
    </w:p>
    <w:p w14:paraId="59213573" w14:textId="77777777" w:rsidR="00CA0F52" w:rsidRDefault="00CA0F52" w:rsidP="001658AB">
      <w:pPr>
        <w:spacing w:after="240"/>
        <w:jc w:val="both"/>
        <w:rPr>
          <w:rFonts w:ascii="Times New Roman" w:hAnsi="Times New Roman" w:cs="Times New Roman"/>
          <w:b/>
          <w:sz w:val="24"/>
        </w:rPr>
      </w:pPr>
    </w:p>
    <w:p w14:paraId="782428E4" w14:textId="77777777" w:rsidR="00CA0F52" w:rsidRDefault="00CA0F52" w:rsidP="001658AB">
      <w:pPr>
        <w:spacing w:after="240"/>
        <w:jc w:val="both"/>
        <w:rPr>
          <w:rFonts w:ascii="Times New Roman" w:hAnsi="Times New Roman" w:cs="Times New Roman"/>
          <w:b/>
          <w:sz w:val="24"/>
        </w:rPr>
      </w:pPr>
    </w:p>
    <w:p w14:paraId="012AA11E" w14:textId="6A0C624E" w:rsidR="001658AB" w:rsidRDefault="001658AB" w:rsidP="001658AB">
      <w:pPr>
        <w:spacing w:after="240"/>
        <w:jc w:val="both"/>
        <w:rPr>
          <w:rFonts w:ascii="Times New Roman" w:hAnsi="Times New Roman" w:cs="Times New Roman"/>
          <w:b/>
          <w:sz w:val="24"/>
        </w:rPr>
      </w:pPr>
      <w:r w:rsidRPr="004444FB">
        <w:rPr>
          <w:rFonts w:ascii="Times New Roman" w:hAnsi="Times New Roman" w:cs="Times New Roman"/>
          <w:b/>
          <w:sz w:val="24"/>
        </w:rPr>
        <w:lastRenderedPageBreak/>
        <w:t xml:space="preserve">RESULTADOS </w:t>
      </w:r>
    </w:p>
    <w:p w14:paraId="6499A0DE" w14:textId="4FEFC457" w:rsidR="004444FB" w:rsidRDefault="004444FB" w:rsidP="001658AB">
      <w:pPr>
        <w:spacing w:after="240"/>
        <w:jc w:val="both"/>
        <w:rPr>
          <w:rFonts w:ascii="Times New Roman" w:hAnsi="Times New Roman" w:cs="Times New Roman"/>
          <w:sz w:val="24"/>
        </w:rPr>
      </w:pPr>
      <w:r w:rsidRPr="004444FB">
        <w:rPr>
          <w:rFonts w:ascii="Times New Roman" w:hAnsi="Times New Roman" w:cs="Times New Roman"/>
          <w:sz w:val="24"/>
        </w:rPr>
        <w:t>SERVICIO ECOSISTÉMICO DE ALMACENAMIENTO DE CARBONO</w:t>
      </w:r>
    </w:p>
    <w:p w14:paraId="49DCEE2F" w14:textId="73B6CDDA" w:rsidR="00C74F93" w:rsidRPr="00C74F93" w:rsidRDefault="009B71A5" w:rsidP="00BA5B62">
      <w:pPr>
        <w:spacing w:after="240"/>
        <w:ind w:firstLine="567"/>
        <w:jc w:val="both"/>
        <w:rPr>
          <w:rFonts w:ascii="Times New Roman" w:hAnsi="Times New Roman" w:cs="Times New Roman"/>
          <w:sz w:val="24"/>
        </w:rPr>
      </w:pPr>
      <w:r>
        <w:rPr>
          <w:noProof/>
          <w:lang w:eastAsia="es-EC"/>
        </w:rPr>
        <w:drawing>
          <wp:anchor distT="0" distB="0" distL="114300" distR="114300" simplePos="0" relativeHeight="251660288" behindDoc="0" locked="0" layoutInCell="1" allowOverlap="1" wp14:anchorId="50E216CE" wp14:editId="210A1B5B">
            <wp:simplePos x="0" y="0"/>
            <wp:positionH relativeFrom="margin">
              <wp:posOffset>318770</wp:posOffset>
            </wp:positionH>
            <wp:positionV relativeFrom="paragraph">
              <wp:posOffset>1120775</wp:posOffset>
            </wp:positionV>
            <wp:extent cx="5106670" cy="3457575"/>
            <wp:effectExtent l="57150" t="57150" r="113030" b="1238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6670" cy="34575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444FB" w:rsidRPr="004444FB">
        <w:rPr>
          <w:rFonts w:ascii="Times New Roman" w:hAnsi="Times New Roman" w:cs="Times New Roman"/>
          <w:sz w:val="24"/>
        </w:rPr>
        <w:t xml:space="preserve">Se generaron las coberturas mediante la </w:t>
      </w:r>
      <w:r w:rsidR="004444FB">
        <w:rPr>
          <w:rFonts w:ascii="Times New Roman" w:hAnsi="Times New Roman" w:cs="Times New Roman"/>
          <w:sz w:val="24"/>
        </w:rPr>
        <w:t>aplicación del software ArcGIS 10.8</w:t>
      </w:r>
      <w:r w:rsidR="004444FB" w:rsidRPr="004444FB">
        <w:rPr>
          <w:rFonts w:ascii="Times New Roman" w:hAnsi="Times New Roman" w:cs="Times New Roman"/>
          <w:sz w:val="24"/>
        </w:rPr>
        <w:t xml:space="preserve"> </w:t>
      </w:r>
      <w:r w:rsidR="004444FB">
        <w:rPr>
          <w:rFonts w:ascii="Times New Roman" w:hAnsi="Times New Roman" w:cs="Times New Roman"/>
          <w:sz w:val="24"/>
        </w:rPr>
        <w:t>mediante la fórmula del NDVI dentro de la herramienta Arctoolbox</w:t>
      </w:r>
      <w:r w:rsidR="004444FB" w:rsidRPr="004444FB">
        <w:rPr>
          <w:rFonts w:ascii="Times New Roman" w:hAnsi="Times New Roman" w:cs="Times New Roman"/>
          <w:sz w:val="24"/>
        </w:rPr>
        <w:t xml:space="preserve">. Por lo tanto, teniendo en cuenta que el NDVI siempre resulta en valores entre -1 y 1, se podría decir que un NDVI &lt; 0 corresponden </w:t>
      </w:r>
      <w:r w:rsidR="004444FB">
        <w:rPr>
          <w:rFonts w:ascii="Times New Roman" w:hAnsi="Times New Roman" w:cs="Times New Roman"/>
          <w:sz w:val="24"/>
        </w:rPr>
        <w:t xml:space="preserve">a zonas </w:t>
      </w:r>
      <w:r w:rsidR="004444FB" w:rsidRPr="004444FB">
        <w:rPr>
          <w:rFonts w:ascii="Times New Roman" w:hAnsi="Times New Roman" w:cs="Times New Roman"/>
          <w:sz w:val="24"/>
        </w:rPr>
        <w:t>de agua, nubes, rocas, es decir, a clases no vegetales; un NDVI cercano a 0 corresponde a suelo desnudo o sin cubierta, y un NDVI elevado corresponde con zonas de vegetación.</w:t>
      </w:r>
      <w:r w:rsidR="00367063">
        <w:rPr>
          <w:rFonts w:ascii="Times New Roman" w:hAnsi="Times New Roman" w:cs="Times New Roman"/>
          <w:sz w:val="24"/>
        </w:rPr>
        <w:t xml:space="preserve"> </w:t>
      </w:r>
    </w:p>
    <w:p w14:paraId="3528054E" w14:textId="0D3CA0E8" w:rsidR="00532A29" w:rsidRPr="00F0475F" w:rsidRDefault="00F0475F" w:rsidP="00F0475F">
      <w:pPr>
        <w:jc w:val="center"/>
        <w:rPr>
          <w:rFonts w:ascii="Times New Roman" w:eastAsia="Times New Roman" w:hAnsi="Times New Roman" w:cs="Times New Roman"/>
          <w:szCs w:val="20"/>
          <w:lang w:val="es-ES"/>
        </w:rPr>
      </w:pPr>
      <w:r>
        <w:rPr>
          <w:rFonts w:ascii="Times New Roman" w:eastAsia="Times New Roman" w:hAnsi="Times New Roman" w:cs="Times New Roman"/>
          <w:szCs w:val="20"/>
          <w:lang w:val="es-ES"/>
        </w:rPr>
        <w:t>Fig</w:t>
      </w:r>
      <w:r w:rsidRPr="00800685">
        <w:rPr>
          <w:rFonts w:ascii="Times New Roman" w:eastAsia="Times New Roman" w:hAnsi="Times New Roman" w:cs="Times New Roman"/>
          <w:szCs w:val="20"/>
          <w:lang w:val="es-ES"/>
        </w:rPr>
        <w:t xml:space="preserve">ura </w:t>
      </w:r>
      <w:r>
        <w:rPr>
          <w:rFonts w:ascii="Times New Roman" w:eastAsia="Times New Roman" w:hAnsi="Times New Roman" w:cs="Times New Roman"/>
          <w:szCs w:val="20"/>
          <w:lang w:val="es-ES"/>
        </w:rPr>
        <w:t>4</w:t>
      </w:r>
      <w:r w:rsidRPr="00800685">
        <w:rPr>
          <w:rFonts w:ascii="Times New Roman" w:eastAsia="Times New Roman" w:hAnsi="Times New Roman" w:cs="Times New Roman"/>
          <w:szCs w:val="20"/>
          <w:lang w:val="es-ES"/>
        </w:rPr>
        <w:t>. NDVI del Parque Nacional Río Negro-Sopladora</w:t>
      </w:r>
      <w:r>
        <w:rPr>
          <w:rFonts w:ascii="Times New Roman" w:hAnsi="Times New Roman" w:cs="Times New Roman"/>
        </w:rPr>
        <w:t xml:space="preserve"> (</w:t>
      </w:r>
      <w:r w:rsidR="004F54D8">
        <w:rPr>
          <w:rFonts w:ascii="Times New Roman" w:hAnsi="Times New Roman" w:cs="Times New Roman"/>
        </w:rPr>
        <w:t>Autores, 2022</w:t>
      </w:r>
      <w:r>
        <w:rPr>
          <w:rFonts w:ascii="Times New Roman" w:hAnsi="Times New Roman" w:cs="Times New Roman"/>
        </w:rPr>
        <w:t>)</w:t>
      </w:r>
    </w:p>
    <w:p w14:paraId="1B3856DF" w14:textId="7B663A4F" w:rsidR="00532A29" w:rsidRDefault="00532A29" w:rsidP="00BA5B62">
      <w:pPr>
        <w:spacing w:after="0"/>
        <w:ind w:firstLine="567"/>
        <w:jc w:val="both"/>
        <w:rPr>
          <w:rFonts w:ascii="Times New Roman" w:hAnsi="Times New Roman" w:cs="Times New Roman"/>
          <w:sz w:val="24"/>
        </w:rPr>
      </w:pPr>
      <w:r w:rsidRPr="00532A29">
        <w:rPr>
          <w:rFonts w:ascii="Times New Roman" w:hAnsi="Times New Roman" w:cs="Times New Roman"/>
          <w:sz w:val="24"/>
        </w:rPr>
        <w:t>Como se observa en la figura anterior</w:t>
      </w:r>
      <w:r w:rsidR="00367063">
        <w:rPr>
          <w:rFonts w:ascii="Times New Roman" w:hAnsi="Times New Roman" w:cs="Times New Roman"/>
          <w:sz w:val="24"/>
        </w:rPr>
        <w:t xml:space="preserve"> (figura 4)</w:t>
      </w:r>
      <w:r w:rsidRPr="00532A29">
        <w:rPr>
          <w:rFonts w:ascii="Times New Roman" w:hAnsi="Times New Roman" w:cs="Times New Roman"/>
          <w:sz w:val="24"/>
        </w:rPr>
        <w:t xml:space="preserve">, existe una tendencia de valores entre 0 y 1 dentro del límite del </w:t>
      </w:r>
      <w:r w:rsidR="001322BA">
        <w:rPr>
          <w:rFonts w:ascii="Times New Roman" w:hAnsi="Times New Roman" w:cs="Times New Roman"/>
          <w:sz w:val="24"/>
        </w:rPr>
        <w:t>Parque Nacional Rio Negro - Sopladora</w:t>
      </w:r>
      <w:r w:rsidRPr="00532A29">
        <w:rPr>
          <w:rFonts w:ascii="Times New Roman" w:hAnsi="Times New Roman" w:cs="Times New Roman"/>
          <w:sz w:val="24"/>
        </w:rPr>
        <w:t xml:space="preserve">, lo cual </w:t>
      </w:r>
      <w:r w:rsidR="001322BA">
        <w:rPr>
          <w:rFonts w:ascii="Times New Roman" w:hAnsi="Times New Roman" w:cs="Times New Roman"/>
          <w:sz w:val="24"/>
        </w:rPr>
        <w:t xml:space="preserve">se puede evidenciar mayor presencia de bosque siempre verde andino de pie Montano, lo cual se puede evidenciar en la </w:t>
      </w:r>
      <w:r w:rsidR="00367063">
        <w:rPr>
          <w:rFonts w:ascii="Times New Roman" w:hAnsi="Times New Roman" w:cs="Times New Roman"/>
          <w:sz w:val="24"/>
        </w:rPr>
        <w:t>(</w:t>
      </w:r>
      <w:r w:rsidR="001322BA">
        <w:rPr>
          <w:rFonts w:ascii="Times New Roman" w:hAnsi="Times New Roman" w:cs="Times New Roman"/>
          <w:sz w:val="24"/>
        </w:rPr>
        <w:t xml:space="preserve">tabla </w:t>
      </w:r>
      <w:r w:rsidR="00C74F93">
        <w:rPr>
          <w:rFonts w:ascii="Times New Roman" w:hAnsi="Times New Roman" w:cs="Times New Roman"/>
          <w:sz w:val="24"/>
        </w:rPr>
        <w:t>10</w:t>
      </w:r>
      <w:r w:rsidR="00367063">
        <w:rPr>
          <w:rFonts w:ascii="Times New Roman" w:hAnsi="Times New Roman" w:cs="Times New Roman"/>
          <w:sz w:val="24"/>
        </w:rPr>
        <w:t>)</w:t>
      </w:r>
      <w:r w:rsidR="001322BA">
        <w:rPr>
          <w:rFonts w:ascii="Times New Roman" w:hAnsi="Times New Roman" w:cs="Times New Roman"/>
          <w:sz w:val="24"/>
        </w:rPr>
        <w:t>.</w:t>
      </w:r>
    </w:p>
    <w:p w14:paraId="6B2FD5D5" w14:textId="32A85DD1" w:rsidR="001322BA" w:rsidRPr="001322BA" w:rsidRDefault="001322BA" w:rsidP="00C74F93">
      <w:pPr>
        <w:ind w:firstLine="709"/>
        <w:jc w:val="center"/>
        <w:rPr>
          <w:rFonts w:ascii="Times New Roman" w:hAnsi="Times New Roman" w:cs="Times New Roman"/>
        </w:rPr>
      </w:pPr>
      <w:r w:rsidRPr="001322BA">
        <w:rPr>
          <w:rFonts w:ascii="Times New Roman" w:hAnsi="Times New Roman" w:cs="Times New Roman"/>
        </w:rPr>
        <w:t xml:space="preserve">Tabla </w:t>
      </w:r>
      <w:r w:rsidR="00C74F93">
        <w:rPr>
          <w:rFonts w:ascii="Times New Roman" w:hAnsi="Times New Roman" w:cs="Times New Roman"/>
        </w:rPr>
        <w:t>10</w:t>
      </w:r>
      <w:r w:rsidRPr="001322BA">
        <w:rPr>
          <w:rFonts w:ascii="Times New Roman" w:hAnsi="Times New Roman" w:cs="Times New Roman"/>
        </w:rPr>
        <w:t>. Resultados de Biomasa por tipo de ecosistema</w:t>
      </w:r>
    </w:p>
    <w:tbl>
      <w:tblPr>
        <w:tblStyle w:val="Tablanormal5"/>
        <w:tblW w:w="0" w:type="auto"/>
        <w:jc w:val="center"/>
        <w:tblLook w:val="04A0" w:firstRow="1" w:lastRow="0" w:firstColumn="1" w:lastColumn="0" w:noHBand="0" w:noVBand="1"/>
      </w:tblPr>
      <w:tblGrid>
        <w:gridCol w:w="2552"/>
        <w:gridCol w:w="1919"/>
        <w:gridCol w:w="2317"/>
        <w:gridCol w:w="1966"/>
      </w:tblGrid>
      <w:tr w:rsidR="00532A29" w:rsidRPr="003E4215" w14:paraId="2DE5F4A1" w14:textId="5A9DCAF3" w:rsidTr="00CA0F5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auto"/>
            </w:tcBorders>
            <w:vAlign w:val="center"/>
          </w:tcPr>
          <w:p w14:paraId="42DD6850" w14:textId="77777777" w:rsidR="00532A29" w:rsidRPr="003E4215" w:rsidRDefault="00532A29" w:rsidP="00532A29">
            <w:pPr>
              <w:jc w:val="center"/>
              <w:rPr>
                <w:rFonts w:ascii="Times New Roman" w:hAnsi="Times New Roman" w:cs="Times New Roman"/>
                <w:b/>
                <w:bCs/>
                <w:sz w:val="24"/>
                <w:szCs w:val="24"/>
                <w:lang w:val="es-EC"/>
              </w:rPr>
            </w:pPr>
            <w:r w:rsidRPr="003E4215">
              <w:rPr>
                <w:rFonts w:ascii="Times New Roman" w:hAnsi="Times New Roman" w:cs="Times New Roman"/>
                <w:b/>
                <w:bCs/>
                <w:sz w:val="24"/>
                <w:szCs w:val="24"/>
                <w:lang w:val="es-EC"/>
              </w:rPr>
              <w:t>Ecosistemas</w:t>
            </w:r>
          </w:p>
        </w:tc>
        <w:tc>
          <w:tcPr>
            <w:tcW w:w="1919" w:type="dxa"/>
            <w:tcBorders>
              <w:top w:val="single" w:sz="4" w:space="0" w:color="auto"/>
            </w:tcBorders>
            <w:vAlign w:val="center"/>
          </w:tcPr>
          <w:p w14:paraId="1AEAC517" w14:textId="77182273" w:rsidR="00532A29" w:rsidRPr="003E4215" w:rsidRDefault="00532A29" w:rsidP="00532A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Área</w:t>
            </w:r>
            <w:r w:rsidR="00CF6C88">
              <w:rPr>
                <w:rFonts w:ascii="Times New Roman" w:hAnsi="Times New Roman" w:cs="Times New Roman"/>
                <w:b/>
                <w:bCs/>
                <w:sz w:val="24"/>
                <w:szCs w:val="24"/>
              </w:rPr>
              <w:t xml:space="preserve"> (ha)</w:t>
            </w:r>
          </w:p>
        </w:tc>
        <w:tc>
          <w:tcPr>
            <w:tcW w:w="2317" w:type="dxa"/>
            <w:tcBorders>
              <w:top w:val="single" w:sz="4" w:space="0" w:color="auto"/>
            </w:tcBorders>
            <w:vAlign w:val="center"/>
          </w:tcPr>
          <w:p w14:paraId="42F78CEB" w14:textId="65FFA1B0" w:rsidR="00532A29" w:rsidRPr="003E4215" w:rsidRDefault="00532A29" w:rsidP="00532A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s-EC"/>
              </w:rPr>
            </w:pPr>
            <w:r w:rsidRPr="003E4215">
              <w:rPr>
                <w:rFonts w:ascii="Times New Roman" w:hAnsi="Times New Roman" w:cs="Times New Roman"/>
                <w:b/>
                <w:bCs/>
                <w:sz w:val="24"/>
                <w:szCs w:val="24"/>
                <w:lang w:val="es-EC"/>
              </w:rPr>
              <w:t>Biomasa total (ton/ha)</w:t>
            </w:r>
          </w:p>
        </w:tc>
        <w:tc>
          <w:tcPr>
            <w:tcW w:w="1966" w:type="dxa"/>
            <w:tcBorders>
              <w:top w:val="single" w:sz="4" w:space="0" w:color="auto"/>
            </w:tcBorders>
            <w:vAlign w:val="center"/>
          </w:tcPr>
          <w:p w14:paraId="727FB71F" w14:textId="691DFE10" w:rsidR="00532A29" w:rsidRPr="003E4215" w:rsidRDefault="00532A29" w:rsidP="00532A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NDVI</w:t>
            </w:r>
          </w:p>
        </w:tc>
      </w:tr>
      <w:tr w:rsidR="00532A29" w:rsidRPr="003E4215" w14:paraId="2F0211BB" w14:textId="28A12137" w:rsidTr="00F0475F">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9E6957C" w14:textId="77777777" w:rsidR="00532A29" w:rsidRPr="003E4215" w:rsidRDefault="00532A29" w:rsidP="00CA0F52">
            <w:pPr>
              <w:jc w:val="left"/>
              <w:rPr>
                <w:rFonts w:ascii="Times New Roman" w:hAnsi="Times New Roman" w:cs="Times New Roman"/>
                <w:sz w:val="24"/>
                <w:szCs w:val="24"/>
                <w:lang w:val="es-EC"/>
              </w:rPr>
            </w:pPr>
            <w:r w:rsidRPr="003E4215">
              <w:rPr>
                <w:rFonts w:ascii="Times New Roman" w:hAnsi="Times New Roman" w:cs="Times New Roman"/>
                <w:sz w:val="24"/>
                <w:szCs w:val="24"/>
                <w:lang w:val="es-EC"/>
              </w:rPr>
              <w:t>Bosque siempre verde andino de ceja andina</w:t>
            </w:r>
          </w:p>
        </w:tc>
        <w:tc>
          <w:tcPr>
            <w:tcW w:w="1919" w:type="dxa"/>
            <w:vAlign w:val="center"/>
          </w:tcPr>
          <w:p w14:paraId="4910FB3D" w14:textId="3A3DDC3F" w:rsidR="00532A29" w:rsidRPr="003E4215" w:rsidRDefault="00532A29"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215">
              <w:rPr>
                <w:rFonts w:ascii="Times New Roman" w:hAnsi="Times New Roman" w:cs="Times New Roman"/>
                <w:sz w:val="24"/>
                <w:lang w:val="es-EC"/>
              </w:rPr>
              <w:t>3629.567</w:t>
            </w:r>
          </w:p>
        </w:tc>
        <w:tc>
          <w:tcPr>
            <w:tcW w:w="2317" w:type="dxa"/>
            <w:vAlign w:val="center"/>
          </w:tcPr>
          <w:p w14:paraId="4E019D73" w14:textId="3B97C944" w:rsidR="00532A29" w:rsidRPr="003E4215" w:rsidRDefault="00532A29"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3E4215">
              <w:rPr>
                <w:rFonts w:ascii="Times New Roman" w:hAnsi="Times New Roman" w:cs="Times New Roman"/>
                <w:sz w:val="24"/>
                <w:szCs w:val="24"/>
                <w:lang w:val="es-EC"/>
              </w:rPr>
              <w:t>17026.2</w:t>
            </w:r>
          </w:p>
        </w:tc>
        <w:tc>
          <w:tcPr>
            <w:tcW w:w="1966" w:type="dxa"/>
            <w:vAlign w:val="center"/>
          </w:tcPr>
          <w:p w14:paraId="488405AF" w14:textId="5D228273" w:rsidR="00532A29" w:rsidRPr="003E4215" w:rsidRDefault="00532A29"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001322BA">
              <w:rPr>
                <w:rFonts w:ascii="Times New Roman" w:hAnsi="Times New Roman" w:cs="Times New Roman"/>
                <w:sz w:val="24"/>
                <w:szCs w:val="24"/>
              </w:rPr>
              <w:t>70</w:t>
            </w:r>
          </w:p>
        </w:tc>
      </w:tr>
      <w:tr w:rsidR="00532A29" w:rsidRPr="003E4215" w14:paraId="561761E2" w14:textId="0BDAE817" w:rsidTr="00CA0F52">
        <w:trPr>
          <w:trHeight w:val="604"/>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D6EFB50" w14:textId="77777777" w:rsidR="00532A29" w:rsidRPr="003E4215" w:rsidRDefault="00532A29" w:rsidP="00CA0F52">
            <w:pPr>
              <w:jc w:val="left"/>
              <w:rPr>
                <w:rFonts w:ascii="Times New Roman" w:hAnsi="Times New Roman" w:cs="Times New Roman"/>
                <w:sz w:val="24"/>
                <w:szCs w:val="24"/>
                <w:lang w:val="es-EC"/>
              </w:rPr>
            </w:pPr>
            <w:r w:rsidRPr="003E4215">
              <w:rPr>
                <w:rFonts w:ascii="Times New Roman" w:hAnsi="Times New Roman" w:cs="Times New Roman"/>
                <w:sz w:val="24"/>
                <w:szCs w:val="24"/>
                <w:lang w:val="es-EC"/>
              </w:rPr>
              <w:t>Bosque siempre verde andino de pie de monte</w:t>
            </w:r>
          </w:p>
        </w:tc>
        <w:tc>
          <w:tcPr>
            <w:tcW w:w="1919" w:type="dxa"/>
            <w:vAlign w:val="center"/>
          </w:tcPr>
          <w:p w14:paraId="5FDE47A4" w14:textId="72373C7E" w:rsidR="00532A29" w:rsidRPr="003E4215" w:rsidRDefault="00532A29" w:rsidP="00532A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E4215">
              <w:rPr>
                <w:rFonts w:ascii="Times New Roman" w:hAnsi="Times New Roman" w:cs="Times New Roman"/>
                <w:sz w:val="24"/>
                <w:lang w:val="es-EC"/>
              </w:rPr>
              <w:t>278.217</w:t>
            </w:r>
          </w:p>
        </w:tc>
        <w:tc>
          <w:tcPr>
            <w:tcW w:w="2317" w:type="dxa"/>
            <w:vAlign w:val="center"/>
          </w:tcPr>
          <w:p w14:paraId="25AC17BD" w14:textId="2B831C38" w:rsidR="00532A29" w:rsidRPr="003E4215" w:rsidRDefault="00532A29" w:rsidP="00532A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3E4215">
              <w:rPr>
                <w:rFonts w:ascii="Times New Roman" w:hAnsi="Times New Roman" w:cs="Times New Roman"/>
                <w:sz w:val="24"/>
                <w:szCs w:val="24"/>
                <w:lang w:val="es-EC"/>
              </w:rPr>
              <w:t>736.62</w:t>
            </w:r>
          </w:p>
        </w:tc>
        <w:tc>
          <w:tcPr>
            <w:tcW w:w="1966" w:type="dxa"/>
            <w:vAlign w:val="center"/>
          </w:tcPr>
          <w:p w14:paraId="680661D7" w14:textId="414F594D" w:rsidR="00532A29" w:rsidRPr="003E4215" w:rsidRDefault="00532A29" w:rsidP="00532A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001322BA">
              <w:rPr>
                <w:rFonts w:ascii="Times New Roman" w:hAnsi="Times New Roman" w:cs="Times New Roman"/>
                <w:sz w:val="24"/>
                <w:szCs w:val="24"/>
              </w:rPr>
              <w:t>37</w:t>
            </w:r>
          </w:p>
        </w:tc>
      </w:tr>
      <w:tr w:rsidR="00532A29" w:rsidRPr="003E4215" w14:paraId="1D599B50" w14:textId="57E46ABE" w:rsidTr="00CA0F52">
        <w:trPr>
          <w:cnfStyle w:val="000000100000" w:firstRow="0" w:lastRow="0" w:firstColumn="0" w:lastColumn="0" w:oddVBand="0" w:evenVBand="0" w:oddHBand="1" w:evenHBand="0" w:firstRowFirstColumn="0" w:firstRowLastColumn="0" w:lastRowFirstColumn="0" w:lastRowLastColumn="0"/>
          <w:trHeight w:val="742"/>
          <w:jc w:val="center"/>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vAlign w:val="center"/>
          </w:tcPr>
          <w:p w14:paraId="5A130C18" w14:textId="7C3BDDE3" w:rsidR="00532A29" w:rsidRPr="003E4215" w:rsidRDefault="00532A29" w:rsidP="00CA0F52">
            <w:pPr>
              <w:jc w:val="left"/>
              <w:rPr>
                <w:rFonts w:ascii="Times New Roman" w:hAnsi="Times New Roman" w:cs="Times New Roman"/>
                <w:sz w:val="24"/>
                <w:szCs w:val="24"/>
                <w:lang w:val="es-EC"/>
              </w:rPr>
            </w:pPr>
            <w:r w:rsidRPr="003E4215">
              <w:rPr>
                <w:rFonts w:ascii="Times New Roman" w:hAnsi="Times New Roman" w:cs="Times New Roman"/>
                <w:sz w:val="24"/>
                <w:szCs w:val="24"/>
                <w:lang w:val="es-EC"/>
              </w:rPr>
              <w:t>Bosque siempre verde andino de pie Montano</w:t>
            </w:r>
          </w:p>
        </w:tc>
        <w:tc>
          <w:tcPr>
            <w:tcW w:w="1919" w:type="dxa"/>
            <w:tcBorders>
              <w:bottom w:val="single" w:sz="4" w:space="0" w:color="auto"/>
            </w:tcBorders>
            <w:vAlign w:val="center"/>
          </w:tcPr>
          <w:p w14:paraId="5F1EEF2E" w14:textId="4C18A549" w:rsidR="00532A29" w:rsidRPr="003E4215" w:rsidRDefault="00532A29"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E4215">
              <w:rPr>
                <w:rFonts w:ascii="Times New Roman" w:hAnsi="Times New Roman" w:cs="Times New Roman"/>
                <w:sz w:val="24"/>
                <w:lang w:val="es-EC"/>
              </w:rPr>
              <w:t>16530.3</w:t>
            </w:r>
          </w:p>
        </w:tc>
        <w:tc>
          <w:tcPr>
            <w:tcW w:w="2317" w:type="dxa"/>
            <w:tcBorders>
              <w:bottom w:val="single" w:sz="4" w:space="0" w:color="auto"/>
            </w:tcBorders>
            <w:vAlign w:val="center"/>
          </w:tcPr>
          <w:p w14:paraId="27C3CB43" w14:textId="6D6F3A5D" w:rsidR="00532A29" w:rsidRPr="003E4215" w:rsidRDefault="00532A29"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3E4215">
              <w:rPr>
                <w:rFonts w:ascii="Times New Roman" w:hAnsi="Times New Roman" w:cs="Times New Roman"/>
                <w:sz w:val="24"/>
                <w:szCs w:val="24"/>
                <w:lang w:val="es-EC"/>
              </w:rPr>
              <w:t>1477.32</w:t>
            </w:r>
          </w:p>
        </w:tc>
        <w:tc>
          <w:tcPr>
            <w:tcW w:w="1966" w:type="dxa"/>
            <w:tcBorders>
              <w:bottom w:val="single" w:sz="4" w:space="0" w:color="auto"/>
            </w:tcBorders>
            <w:vAlign w:val="center"/>
          </w:tcPr>
          <w:p w14:paraId="70DFDB9A" w14:textId="14A164FD" w:rsidR="00532A29" w:rsidRPr="003E4215" w:rsidRDefault="00532A29" w:rsidP="00532A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0.99</w:t>
            </w:r>
          </w:p>
        </w:tc>
      </w:tr>
    </w:tbl>
    <w:p w14:paraId="10C9F43A" w14:textId="77777777" w:rsidR="001322BA" w:rsidRDefault="001322BA" w:rsidP="00532A29">
      <w:pPr>
        <w:spacing w:after="0"/>
        <w:jc w:val="both"/>
        <w:rPr>
          <w:rFonts w:ascii="Times New Roman" w:hAnsi="Times New Roman" w:cs="Times New Roman"/>
          <w:sz w:val="24"/>
        </w:rPr>
      </w:pPr>
    </w:p>
    <w:p w14:paraId="774F9393" w14:textId="654CF65C" w:rsidR="00532A29" w:rsidRDefault="001322BA" w:rsidP="00BA5B62">
      <w:pPr>
        <w:ind w:firstLine="567"/>
        <w:jc w:val="both"/>
        <w:rPr>
          <w:rFonts w:ascii="Times New Roman" w:hAnsi="Times New Roman" w:cs="Times New Roman"/>
          <w:sz w:val="24"/>
        </w:rPr>
      </w:pPr>
      <w:r>
        <w:rPr>
          <w:rFonts w:ascii="Times New Roman" w:hAnsi="Times New Roman" w:cs="Times New Roman"/>
          <w:sz w:val="24"/>
        </w:rPr>
        <w:t>A través de la información geográfica obtenida en la p</w:t>
      </w:r>
      <w:r w:rsidR="004F4EDE">
        <w:rPr>
          <w:rFonts w:ascii="Times New Roman" w:hAnsi="Times New Roman" w:cs="Times New Roman"/>
          <w:sz w:val="24"/>
        </w:rPr>
        <w:t>á</w:t>
      </w:r>
      <w:r>
        <w:rPr>
          <w:rFonts w:ascii="Times New Roman" w:hAnsi="Times New Roman" w:cs="Times New Roman"/>
          <w:sz w:val="24"/>
        </w:rPr>
        <w:t xml:space="preserve">gina del ministerio del ambiente, agua y transición ecológica se obtuvo el valor del carbono total almacenado de los ecosistemas </w:t>
      </w:r>
      <w:r>
        <w:rPr>
          <w:rFonts w:ascii="Times New Roman" w:hAnsi="Times New Roman" w:cs="Times New Roman"/>
          <w:sz w:val="24"/>
        </w:rPr>
        <w:lastRenderedPageBreak/>
        <w:t>presentes en el área de estudio, y mediante la aplicación de f</w:t>
      </w:r>
      <w:r w:rsidR="004F4EDE">
        <w:rPr>
          <w:rFonts w:ascii="Times New Roman" w:hAnsi="Times New Roman" w:cs="Times New Roman"/>
          <w:sz w:val="24"/>
        </w:rPr>
        <w:t>ó</w:t>
      </w:r>
      <w:r>
        <w:rPr>
          <w:rFonts w:ascii="Times New Roman" w:hAnsi="Times New Roman" w:cs="Times New Roman"/>
          <w:sz w:val="24"/>
        </w:rPr>
        <w:t xml:space="preserve">rmula (5) se obtuvo el valor de la biomasa total, con lo cual se pudo calcular el valor de CO2, los mismos que pueden ser observados en la tabla </w:t>
      </w:r>
      <w:r w:rsidR="00C74F93">
        <w:rPr>
          <w:rFonts w:ascii="Times New Roman" w:hAnsi="Times New Roman" w:cs="Times New Roman"/>
          <w:sz w:val="24"/>
        </w:rPr>
        <w:t>11</w:t>
      </w:r>
      <w:r>
        <w:rPr>
          <w:rFonts w:ascii="Times New Roman" w:hAnsi="Times New Roman" w:cs="Times New Roman"/>
          <w:sz w:val="24"/>
        </w:rPr>
        <w:t>.</w:t>
      </w:r>
    </w:p>
    <w:p w14:paraId="7CAB4148" w14:textId="7DE8E119" w:rsidR="001322BA" w:rsidRPr="00C74F93" w:rsidRDefault="001322BA" w:rsidP="00C74F93">
      <w:pPr>
        <w:jc w:val="center"/>
        <w:rPr>
          <w:rFonts w:ascii="Times New Roman" w:hAnsi="Times New Roman" w:cs="Times New Roman"/>
        </w:rPr>
      </w:pPr>
      <w:r w:rsidRPr="001322BA">
        <w:rPr>
          <w:rFonts w:ascii="Times New Roman" w:hAnsi="Times New Roman" w:cs="Times New Roman"/>
        </w:rPr>
        <w:t xml:space="preserve">Tabla </w:t>
      </w:r>
      <w:r w:rsidR="00C74F93">
        <w:rPr>
          <w:rFonts w:ascii="Times New Roman" w:hAnsi="Times New Roman" w:cs="Times New Roman"/>
        </w:rPr>
        <w:t>11</w:t>
      </w:r>
      <w:r w:rsidRPr="001322BA">
        <w:rPr>
          <w:rFonts w:ascii="Times New Roman" w:hAnsi="Times New Roman" w:cs="Times New Roman"/>
        </w:rPr>
        <w:t xml:space="preserve">. </w:t>
      </w:r>
      <w:r>
        <w:rPr>
          <w:rFonts w:ascii="Times New Roman" w:hAnsi="Times New Roman" w:cs="Times New Roman"/>
        </w:rPr>
        <w:t xml:space="preserve">Toneladas de </w:t>
      </w:r>
      <w:r w:rsidR="00320B8E">
        <w:rPr>
          <w:rFonts w:ascii="Times New Roman" w:hAnsi="Times New Roman" w:cs="Times New Roman"/>
        </w:rPr>
        <w:t>C</w:t>
      </w:r>
      <w:r>
        <w:rPr>
          <w:rFonts w:ascii="Times New Roman" w:hAnsi="Times New Roman" w:cs="Times New Roman"/>
        </w:rPr>
        <w:t>arbono</w:t>
      </w:r>
      <w:r w:rsidR="00320B8E">
        <w:rPr>
          <w:rFonts w:ascii="Times New Roman" w:hAnsi="Times New Roman" w:cs="Times New Roman"/>
        </w:rPr>
        <w:t>, Biomasa y CO2</w:t>
      </w:r>
      <w:r>
        <w:rPr>
          <w:rFonts w:ascii="Times New Roman" w:hAnsi="Times New Roman" w:cs="Times New Roman"/>
        </w:rPr>
        <w:t xml:space="preserve"> del parque Nacional </w:t>
      </w:r>
      <w:r w:rsidR="00320B8E">
        <w:rPr>
          <w:rFonts w:ascii="Times New Roman" w:hAnsi="Times New Roman" w:cs="Times New Roman"/>
        </w:rPr>
        <w:t>RN-S</w:t>
      </w:r>
    </w:p>
    <w:tbl>
      <w:tblPr>
        <w:tblStyle w:val="Tablanormal5"/>
        <w:tblW w:w="0" w:type="auto"/>
        <w:jc w:val="center"/>
        <w:tblLook w:val="04A0" w:firstRow="1" w:lastRow="0" w:firstColumn="1" w:lastColumn="0" w:noHBand="0" w:noVBand="1"/>
      </w:tblPr>
      <w:tblGrid>
        <w:gridCol w:w="2897"/>
        <w:gridCol w:w="2409"/>
      </w:tblGrid>
      <w:tr w:rsidR="001322BA" w:rsidRPr="003E4215" w14:paraId="21FE4880" w14:textId="77777777" w:rsidTr="00CA0F5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2897" w:type="dxa"/>
            <w:tcBorders>
              <w:top w:val="single" w:sz="4" w:space="0" w:color="auto"/>
              <w:right w:val="single" w:sz="4" w:space="0" w:color="auto"/>
            </w:tcBorders>
            <w:vAlign w:val="center"/>
          </w:tcPr>
          <w:p w14:paraId="2059C4C0" w14:textId="509BFA4B" w:rsidR="001322BA" w:rsidRPr="003E4215" w:rsidRDefault="001322BA" w:rsidP="00163184">
            <w:pPr>
              <w:jc w:val="center"/>
              <w:rPr>
                <w:rFonts w:ascii="Times New Roman" w:hAnsi="Times New Roman" w:cs="Times New Roman"/>
                <w:sz w:val="24"/>
                <w:szCs w:val="24"/>
                <w:lang w:val="es-EC"/>
              </w:rPr>
            </w:pPr>
            <w:r>
              <w:rPr>
                <w:rFonts w:ascii="Times New Roman" w:hAnsi="Times New Roman" w:cs="Times New Roman"/>
                <w:sz w:val="24"/>
                <w:szCs w:val="24"/>
                <w:lang w:val="es-EC"/>
              </w:rPr>
              <w:t>Biomasa Total (ton)</w:t>
            </w:r>
          </w:p>
        </w:tc>
        <w:tc>
          <w:tcPr>
            <w:tcW w:w="2409" w:type="dxa"/>
            <w:tcBorders>
              <w:top w:val="single" w:sz="4" w:space="0" w:color="auto"/>
              <w:left w:val="single" w:sz="4" w:space="0" w:color="auto"/>
            </w:tcBorders>
            <w:vAlign w:val="center"/>
          </w:tcPr>
          <w:p w14:paraId="2EDDB71E" w14:textId="3ADB8647" w:rsidR="001322BA" w:rsidRPr="003E4215" w:rsidRDefault="001322BA" w:rsidP="001631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lang w:val="es-EC"/>
              </w:rPr>
              <w:t>19240.14</w:t>
            </w:r>
          </w:p>
        </w:tc>
      </w:tr>
      <w:tr w:rsidR="001322BA" w:rsidRPr="003E4215" w14:paraId="40AE2337" w14:textId="77777777" w:rsidTr="00CA0F52">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897" w:type="dxa"/>
            <w:tcBorders>
              <w:top w:val="single" w:sz="4" w:space="0" w:color="7F7F7F" w:themeColor="text1" w:themeTint="80"/>
              <w:bottom w:val="single" w:sz="4" w:space="0" w:color="auto"/>
            </w:tcBorders>
            <w:vAlign w:val="center"/>
          </w:tcPr>
          <w:p w14:paraId="33301DC2" w14:textId="1D5C0C9C" w:rsidR="001322BA" w:rsidRPr="003E4215" w:rsidRDefault="001322BA" w:rsidP="00163184">
            <w:pPr>
              <w:jc w:val="center"/>
              <w:rPr>
                <w:rFonts w:ascii="Times New Roman" w:hAnsi="Times New Roman" w:cs="Times New Roman"/>
                <w:sz w:val="24"/>
                <w:szCs w:val="24"/>
                <w:lang w:val="es-EC"/>
              </w:rPr>
            </w:pPr>
            <w:r>
              <w:rPr>
                <w:rFonts w:ascii="Times New Roman" w:hAnsi="Times New Roman" w:cs="Times New Roman"/>
                <w:sz w:val="24"/>
                <w:szCs w:val="24"/>
                <w:lang w:val="es-EC"/>
              </w:rPr>
              <w:t>Carbono total (ton)</w:t>
            </w:r>
          </w:p>
        </w:tc>
        <w:tc>
          <w:tcPr>
            <w:tcW w:w="2409" w:type="dxa"/>
            <w:tcBorders>
              <w:top w:val="single" w:sz="4" w:space="0" w:color="7F7F7F" w:themeColor="text1" w:themeTint="80"/>
              <w:bottom w:val="single" w:sz="4" w:space="0" w:color="auto"/>
            </w:tcBorders>
            <w:vAlign w:val="center"/>
          </w:tcPr>
          <w:p w14:paraId="57F26B59" w14:textId="73121E4C" w:rsidR="001322BA" w:rsidRPr="003E4215" w:rsidRDefault="001322BA" w:rsidP="001631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lang w:val="es-EC"/>
              </w:rPr>
              <w:t>9620.07</w:t>
            </w:r>
          </w:p>
        </w:tc>
      </w:tr>
      <w:tr w:rsidR="001322BA" w:rsidRPr="003E4215" w14:paraId="2EAEEB26" w14:textId="77777777" w:rsidTr="00CA0F52">
        <w:trPr>
          <w:trHeight w:val="419"/>
          <w:jc w:val="center"/>
        </w:trPr>
        <w:tc>
          <w:tcPr>
            <w:cnfStyle w:val="001000000000" w:firstRow="0" w:lastRow="0" w:firstColumn="1" w:lastColumn="0" w:oddVBand="0" w:evenVBand="0" w:oddHBand="0" w:evenHBand="0" w:firstRowFirstColumn="0" w:firstRowLastColumn="0" w:lastRowFirstColumn="0" w:lastRowLastColumn="0"/>
            <w:tcW w:w="2897" w:type="dxa"/>
            <w:tcBorders>
              <w:top w:val="single" w:sz="4" w:space="0" w:color="auto"/>
              <w:bottom w:val="single" w:sz="4" w:space="0" w:color="auto"/>
            </w:tcBorders>
            <w:vAlign w:val="center"/>
          </w:tcPr>
          <w:p w14:paraId="7389C8BF" w14:textId="5ECBDD94" w:rsidR="001322BA" w:rsidRPr="003E4215" w:rsidRDefault="001322BA" w:rsidP="00163184">
            <w:pPr>
              <w:jc w:val="center"/>
              <w:rPr>
                <w:rFonts w:ascii="Times New Roman" w:hAnsi="Times New Roman" w:cs="Times New Roman"/>
                <w:sz w:val="24"/>
                <w:szCs w:val="24"/>
                <w:lang w:val="es-EC"/>
              </w:rPr>
            </w:pPr>
            <w:r>
              <w:rPr>
                <w:rFonts w:ascii="Times New Roman" w:hAnsi="Times New Roman" w:cs="Times New Roman"/>
                <w:sz w:val="24"/>
                <w:szCs w:val="24"/>
                <w:lang w:val="es-EC"/>
              </w:rPr>
              <w:t>Dióxido de carbono CO2 (ton)</w:t>
            </w:r>
          </w:p>
        </w:tc>
        <w:tc>
          <w:tcPr>
            <w:tcW w:w="2409" w:type="dxa"/>
            <w:tcBorders>
              <w:top w:val="single" w:sz="4" w:space="0" w:color="auto"/>
              <w:bottom w:val="single" w:sz="4" w:space="0" w:color="auto"/>
            </w:tcBorders>
            <w:vAlign w:val="center"/>
          </w:tcPr>
          <w:p w14:paraId="07E74A71" w14:textId="214EAEBE" w:rsidR="001322BA" w:rsidRPr="003E4215" w:rsidRDefault="001322BA" w:rsidP="001631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lang w:val="es-EC"/>
              </w:rPr>
              <w:t>35305.6</w:t>
            </w:r>
            <w:r w:rsidR="00C9111D">
              <w:rPr>
                <w:rFonts w:ascii="Times New Roman" w:hAnsi="Times New Roman" w:cs="Times New Roman"/>
                <w:sz w:val="24"/>
                <w:lang w:val="es-EC"/>
              </w:rPr>
              <w:t>6</w:t>
            </w:r>
          </w:p>
        </w:tc>
      </w:tr>
    </w:tbl>
    <w:p w14:paraId="3A109EBA" w14:textId="7DF12B82" w:rsidR="001322BA" w:rsidRDefault="00320B8E" w:rsidP="00BA5B62">
      <w:pPr>
        <w:spacing w:before="240"/>
        <w:ind w:firstLine="567"/>
        <w:jc w:val="both"/>
        <w:rPr>
          <w:rFonts w:ascii="Times New Roman" w:hAnsi="Times New Roman" w:cs="Times New Roman"/>
          <w:sz w:val="24"/>
        </w:rPr>
      </w:pPr>
      <w:r w:rsidRPr="00320B8E">
        <w:rPr>
          <w:rFonts w:ascii="Times New Roman" w:hAnsi="Times New Roman" w:cs="Times New Roman"/>
          <w:sz w:val="24"/>
        </w:rPr>
        <w:t>A partir de</w:t>
      </w:r>
      <w:r>
        <w:rPr>
          <w:rFonts w:ascii="Times New Roman" w:hAnsi="Times New Roman" w:cs="Times New Roman"/>
          <w:sz w:val="24"/>
        </w:rPr>
        <w:t>l cálculo</w:t>
      </w:r>
      <w:r w:rsidRPr="00320B8E">
        <w:rPr>
          <w:rFonts w:ascii="Times New Roman" w:hAnsi="Times New Roman" w:cs="Times New Roman"/>
          <w:sz w:val="24"/>
        </w:rPr>
        <w:t xml:space="preserve"> del CO2 almacenado, se estimó el valor del mercado del carbono</w:t>
      </w:r>
      <w:r>
        <w:rPr>
          <w:rFonts w:ascii="Times New Roman" w:hAnsi="Times New Roman" w:cs="Times New Roman"/>
          <w:sz w:val="24"/>
        </w:rPr>
        <w:t xml:space="preserve"> </w:t>
      </w:r>
      <w:r w:rsidRPr="00320B8E">
        <w:rPr>
          <w:rFonts w:ascii="Times New Roman" w:hAnsi="Times New Roman" w:cs="Times New Roman"/>
          <w:sz w:val="24"/>
        </w:rPr>
        <w:t xml:space="preserve">almacenado en el </w:t>
      </w:r>
      <w:r>
        <w:rPr>
          <w:rFonts w:ascii="Times New Roman" w:hAnsi="Times New Roman" w:cs="Times New Roman"/>
          <w:sz w:val="24"/>
        </w:rPr>
        <w:t>Parque Nacional Río Negro - Sopladora</w:t>
      </w:r>
      <w:r w:rsidRPr="00320B8E">
        <w:rPr>
          <w:rFonts w:ascii="Times New Roman" w:hAnsi="Times New Roman" w:cs="Times New Roman"/>
          <w:sz w:val="24"/>
        </w:rPr>
        <w:t xml:space="preserve"> de los Certificados de Emisiones Reducidas (CER), que valoran la tonelada de</w:t>
      </w:r>
      <w:r>
        <w:rPr>
          <w:rFonts w:ascii="Times New Roman" w:hAnsi="Times New Roman" w:cs="Times New Roman"/>
          <w:sz w:val="24"/>
        </w:rPr>
        <w:t xml:space="preserve"> </w:t>
      </w:r>
      <w:r w:rsidRPr="00320B8E">
        <w:rPr>
          <w:rFonts w:ascii="Times New Roman" w:hAnsi="Times New Roman" w:cs="Times New Roman"/>
          <w:sz w:val="24"/>
        </w:rPr>
        <w:t>CO2 en el año 2021 a USD$/ton</w:t>
      </w:r>
      <w:r>
        <w:rPr>
          <w:rFonts w:ascii="Times New Roman" w:hAnsi="Times New Roman" w:cs="Times New Roman"/>
          <w:sz w:val="24"/>
        </w:rPr>
        <w:t xml:space="preserve">. </w:t>
      </w:r>
      <w:r w:rsidRPr="00320B8E">
        <w:rPr>
          <w:rFonts w:ascii="Times New Roman" w:hAnsi="Times New Roman" w:cs="Times New Roman"/>
          <w:sz w:val="24"/>
        </w:rPr>
        <w:t>El valor total del servicio ambiental de almacenamiento de carbono</w:t>
      </w:r>
      <w:r>
        <w:rPr>
          <w:rFonts w:ascii="Times New Roman" w:hAnsi="Times New Roman" w:cs="Times New Roman"/>
          <w:sz w:val="24"/>
        </w:rPr>
        <w:t xml:space="preserve"> </w:t>
      </w:r>
      <w:r w:rsidRPr="00320B8E">
        <w:rPr>
          <w:rFonts w:ascii="Times New Roman" w:hAnsi="Times New Roman" w:cs="Times New Roman"/>
          <w:sz w:val="24"/>
        </w:rPr>
        <w:t>es de $</w:t>
      </w:r>
      <w:bookmarkStart w:id="2" w:name="_Hlk96608768"/>
      <w:r>
        <w:rPr>
          <w:rFonts w:ascii="Times New Roman" w:hAnsi="Times New Roman" w:cs="Times New Roman"/>
          <w:sz w:val="24"/>
        </w:rPr>
        <w:t>5</w:t>
      </w:r>
      <w:r w:rsidR="00073201">
        <w:rPr>
          <w:rFonts w:ascii="Times New Roman" w:hAnsi="Times New Roman" w:cs="Times New Roman"/>
          <w:sz w:val="24"/>
        </w:rPr>
        <w:t>.</w:t>
      </w:r>
      <w:r>
        <w:rPr>
          <w:rFonts w:ascii="Times New Roman" w:hAnsi="Times New Roman" w:cs="Times New Roman"/>
          <w:sz w:val="24"/>
        </w:rPr>
        <w:t>648</w:t>
      </w:r>
      <w:r w:rsidR="00073201">
        <w:rPr>
          <w:rFonts w:ascii="Times New Roman" w:hAnsi="Times New Roman" w:cs="Times New Roman"/>
          <w:sz w:val="24"/>
        </w:rPr>
        <w:t>,</w:t>
      </w:r>
      <w:r>
        <w:rPr>
          <w:rFonts w:ascii="Times New Roman" w:hAnsi="Times New Roman" w:cs="Times New Roman"/>
          <w:sz w:val="24"/>
        </w:rPr>
        <w:t>91</w:t>
      </w:r>
      <w:r w:rsidRPr="00320B8E">
        <w:rPr>
          <w:rFonts w:ascii="Times New Roman" w:hAnsi="Times New Roman" w:cs="Times New Roman"/>
          <w:sz w:val="24"/>
        </w:rPr>
        <w:t xml:space="preserve"> </w:t>
      </w:r>
      <w:bookmarkEnd w:id="2"/>
      <w:r w:rsidRPr="00320B8E">
        <w:rPr>
          <w:rFonts w:ascii="Times New Roman" w:hAnsi="Times New Roman" w:cs="Times New Roman"/>
          <w:sz w:val="24"/>
        </w:rPr>
        <w:t>USD</w:t>
      </w:r>
      <w:r w:rsidR="00CF6C88">
        <w:rPr>
          <w:rFonts w:ascii="Times New Roman" w:hAnsi="Times New Roman" w:cs="Times New Roman"/>
          <w:sz w:val="24"/>
        </w:rPr>
        <w:t xml:space="preserve">. </w:t>
      </w:r>
    </w:p>
    <w:p w14:paraId="187C99BB" w14:textId="792E8F9B" w:rsidR="00CF6C88" w:rsidRDefault="00CF6C88" w:rsidP="00CF6C88">
      <w:pPr>
        <w:jc w:val="both"/>
        <w:rPr>
          <w:rFonts w:ascii="Times New Roman" w:hAnsi="Times New Roman" w:cs="Times New Roman"/>
          <w:sz w:val="24"/>
        </w:rPr>
      </w:pPr>
      <w:r w:rsidRPr="004D6B43">
        <w:rPr>
          <w:rFonts w:ascii="Times New Roman" w:hAnsi="Times New Roman" w:cs="Times New Roman"/>
          <w:sz w:val="24"/>
        </w:rPr>
        <w:t xml:space="preserve">VALORACIÓN ECONÓMICA DEL </w:t>
      </w:r>
      <w:r w:rsidR="008C5386">
        <w:rPr>
          <w:rFonts w:ascii="Times New Roman" w:hAnsi="Times New Roman" w:cs="Times New Roman"/>
          <w:sz w:val="24"/>
        </w:rPr>
        <w:t>BIEN</w:t>
      </w:r>
      <w:r w:rsidRPr="004D6B43">
        <w:rPr>
          <w:rFonts w:ascii="Times New Roman" w:hAnsi="Times New Roman" w:cs="Times New Roman"/>
          <w:sz w:val="24"/>
        </w:rPr>
        <w:t xml:space="preserve"> HÍDRICO</w:t>
      </w:r>
      <w:r>
        <w:rPr>
          <w:rFonts w:ascii="Times New Roman" w:hAnsi="Times New Roman" w:cs="Times New Roman"/>
          <w:sz w:val="24"/>
        </w:rPr>
        <w:t xml:space="preserve"> - GENERACIÓN DE ELECTRICIDAD</w:t>
      </w:r>
    </w:p>
    <w:p w14:paraId="0A481649" w14:textId="1C04A23D" w:rsidR="00B77042" w:rsidRDefault="00B77042" w:rsidP="00BA5B62">
      <w:pPr>
        <w:ind w:firstLine="567"/>
        <w:jc w:val="both"/>
        <w:rPr>
          <w:rFonts w:ascii="Times New Roman" w:hAnsi="Times New Roman" w:cs="Times New Roman"/>
          <w:sz w:val="24"/>
        </w:rPr>
      </w:pPr>
      <w:r>
        <w:rPr>
          <w:rFonts w:ascii="Times New Roman" w:hAnsi="Times New Roman" w:cs="Times New Roman"/>
          <w:sz w:val="24"/>
        </w:rPr>
        <w:t>Para la determinación de la precipitación media se aplicó la f</w:t>
      </w:r>
      <w:r w:rsidR="004F4EDE">
        <w:rPr>
          <w:rFonts w:ascii="Times New Roman" w:hAnsi="Times New Roman" w:cs="Times New Roman"/>
          <w:sz w:val="24"/>
        </w:rPr>
        <w:t>ó</w:t>
      </w:r>
      <w:r>
        <w:rPr>
          <w:rFonts w:ascii="Times New Roman" w:hAnsi="Times New Roman" w:cs="Times New Roman"/>
          <w:sz w:val="24"/>
        </w:rPr>
        <w:t xml:space="preserve">rmula (11) con la cual se obtuvo los siguientes resultados. </w:t>
      </w:r>
    </w:p>
    <w:p w14:paraId="49B9F833" w14:textId="77777777" w:rsidR="00264C43" w:rsidRDefault="00264C43" w:rsidP="00264C43">
      <w:pPr>
        <w:jc w:val="center"/>
        <w:rPr>
          <w:rFonts w:ascii="Times New Roman" w:hAnsi="Times New Roman" w:cs="Times New Roman"/>
          <w:sz w:val="24"/>
          <w:szCs w:val="24"/>
        </w:rPr>
      </w:pPr>
      <m:oMathPara>
        <m:oMath>
          <m:r>
            <w:rPr>
              <w:rFonts w:ascii="Cambria Math" w:hAnsi="Cambria Math" w:cs="Times New Roman"/>
              <w:sz w:val="24"/>
              <w:szCs w:val="24"/>
            </w:rPr>
            <m:t>Ppt=1.7*3.06x</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oMath>
      </m:oMathPara>
    </w:p>
    <w:p w14:paraId="7E738F2B" w14:textId="77777777" w:rsidR="00264C43" w:rsidRDefault="00264C43" w:rsidP="00264C43">
      <w:pPr>
        <w:jc w:val="center"/>
        <w:rPr>
          <w:rFonts w:ascii="Times New Roman" w:hAnsi="Times New Roman" w:cs="Times New Roman"/>
          <w:sz w:val="24"/>
          <w:szCs w:val="24"/>
        </w:rPr>
      </w:pPr>
      <w:proofErr w:type="spellStart"/>
      <w:r>
        <w:rPr>
          <w:rFonts w:ascii="Times New Roman" w:hAnsi="Times New Roman" w:cs="Times New Roman"/>
          <w:sz w:val="24"/>
          <w:szCs w:val="24"/>
        </w:rPr>
        <w:t>Ppt</w:t>
      </w:r>
      <w:proofErr w:type="spellEnd"/>
      <w:r>
        <w:rPr>
          <w:rFonts w:ascii="Times New Roman" w:hAnsi="Times New Roman" w:cs="Times New Roman"/>
          <w:sz w:val="24"/>
          <w:szCs w:val="24"/>
        </w:rPr>
        <w:t xml:space="preserve"> = </w:t>
      </w:r>
      <w:r w:rsidRPr="000F694D">
        <w:rPr>
          <w:rFonts w:ascii="Times New Roman" w:hAnsi="Times New Roman" w:cs="Times New Roman"/>
          <w:b/>
          <w:sz w:val="24"/>
          <w:szCs w:val="24"/>
        </w:rPr>
        <w:t>5.2 x 10</w:t>
      </w:r>
      <w:r w:rsidRPr="000F694D">
        <w:rPr>
          <w:rFonts w:ascii="Times New Roman" w:hAnsi="Times New Roman" w:cs="Times New Roman"/>
          <w:b/>
          <w:sz w:val="24"/>
          <w:szCs w:val="24"/>
          <w:vertAlign w:val="superscript"/>
        </w:rPr>
        <w:t>8</w:t>
      </w:r>
      <w:r w:rsidRPr="000F694D">
        <w:rPr>
          <w:rFonts w:ascii="Times New Roman" w:hAnsi="Times New Roman" w:cs="Times New Roman"/>
          <w:b/>
          <w:sz w:val="24"/>
          <w:szCs w:val="24"/>
        </w:rPr>
        <w:t xml:space="preserve"> m</w:t>
      </w:r>
      <w:r w:rsidRPr="000F694D">
        <w:rPr>
          <w:rFonts w:ascii="Times New Roman" w:hAnsi="Times New Roman" w:cs="Times New Roman"/>
          <w:b/>
          <w:sz w:val="24"/>
          <w:szCs w:val="24"/>
          <w:vertAlign w:val="superscript"/>
        </w:rPr>
        <w:t>3</w:t>
      </w:r>
      <w:r w:rsidRPr="000F694D">
        <w:rPr>
          <w:rFonts w:ascii="Times New Roman" w:hAnsi="Times New Roman" w:cs="Times New Roman"/>
          <w:b/>
          <w:sz w:val="24"/>
          <w:szCs w:val="24"/>
        </w:rPr>
        <w:t>/ año</w:t>
      </w:r>
    </w:p>
    <w:p w14:paraId="55828144" w14:textId="0C5BD0DA" w:rsidR="00B77042" w:rsidRDefault="00264C43" w:rsidP="00BA5B62">
      <w:pPr>
        <w:ind w:firstLine="567"/>
        <w:jc w:val="both"/>
        <w:rPr>
          <w:rFonts w:ascii="Times New Roman" w:hAnsi="Times New Roman" w:cs="Times New Roman"/>
          <w:sz w:val="24"/>
        </w:rPr>
      </w:pPr>
      <w:r>
        <w:rPr>
          <w:rFonts w:ascii="Times New Roman" w:hAnsi="Times New Roman" w:cs="Times New Roman"/>
          <w:sz w:val="24"/>
        </w:rPr>
        <w:t>Para la determinación del volumen de escurrimiento medio anual se aplic</w:t>
      </w:r>
      <w:r w:rsidR="009B71A5">
        <w:rPr>
          <w:rFonts w:ascii="Times New Roman" w:hAnsi="Times New Roman" w:cs="Times New Roman"/>
          <w:sz w:val="24"/>
        </w:rPr>
        <w:t>ó</w:t>
      </w:r>
      <w:r>
        <w:rPr>
          <w:rFonts w:ascii="Times New Roman" w:hAnsi="Times New Roman" w:cs="Times New Roman"/>
          <w:sz w:val="24"/>
        </w:rPr>
        <w:t xml:space="preserve"> la f</w:t>
      </w:r>
      <w:r w:rsidR="004F4EDE">
        <w:rPr>
          <w:rFonts w:ascii="Times New Roman" w:hAnsi="Times New Roman" w:cs="Times New Roman"/>
          <w:sz w:val="24"/>
        </w:rPr>
        <w:t>ó</w:t>
      </w:r>
      <w:r>
        <w:rPr>
          <w:rFonts w:ascii="Times New Roman" w:hAnsi="Times New Roman" w:cs="Times New Roman"/>
          <w:sz w:val="24"/>
        </w:rPr>
        <w:t>rmula (12)</w:t>
      </w:r>
      <w:r w:rsidR="009B71A5">
        <w:rPr>
          <w:rFonts w:ascii="Times New Roman" w:hAnsi="Times New Roman" w:cs="Times New Roman"/>
          <w:sz w:val="24"/>
        </w:rPr>
        <w:t>, obteniendo los siguientes resultados.</w:t>
      </w:r>
    </w:p>
    <w:p w14:paraId="7A1A63ED" w14:textId="77777777" w:rsidR="009B71A5" w:rsidRDefault="009B71A5" w:rsidP="009B71A5">
      <w:pPr>
        <w:jc w:val="cente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Vm</w:t>
      </w:r>
      <w:proofErr w:type="spellEnd"/>
      <w:r>
        <w:rPr>
          <w:rFonts w:ascii="Times New Roman" w:eastAsiaTheme="minorEastAsia" w:hAnsi="Times New Roman" w:cs="Times New Roman"/>
          <w:sz w:val="24"/>
          <w:szCs w:val="24"/>
        </w:rPr>
        <w:t xml:space="preserve"> = 3.06 x10 </w:t>
      </w:r>
      <w:r w:rsidRPr="000F694D">
        <w:rPr>
          <w:rFonts w:ascii="Times New Roman" w:eastAsiaTheme="minorEastAsia" w:hAnsi="Times New Roman" w:cs="Times New Roman"/>
          <w:sz w:val="24"/>
          <w:szCs w:val="24"/>
          <w:vertAlign w:val="superscript"/>
        </w:rPr>
        <w:t>8</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 0.30 * 1.7</w:t>
      </w:r>
    </w:p>
    <w:p w14:paraId="66E39F73" w14:textId="05B36911" w:rsidR="009B71A5" w:rsidRDefault="009B71A5" w:rsidP="009B71A5">
      <w:pPr>
        <w:jc w:val="center"/>
        <w:rPr>
          <w:rFonts w:ascii="Times New Roman" w:eastAsiaTheme="minorEastAsia" w:hAnsi="Times New Roman" w:cs="Times New Roman"/>
          <w:b/>
          <w:sz w:val="24"/>
          <w:szCs w:val="24"/>
        </w:rPr>
      </w:pPr>
      <w:proofErr w:type="spellStart"/>
      <w:r>
        <w:rPr>
          <w:rFonts w:ascii="Times New Roman" w:eastAsiaTheme="minorEastAsia" w:hAnsi="Times New Roman" w:cs="Times New Roman"/>
          <w:sz w:val="24"/>
          <w:szCs w:val="24"/>
        </w:rPr>
        <w:t>Vm</w:t>
      </w:r>
      <w:proofErr w:type="spellEnd"/>
      <w:r>
        <w:rPr>
          <w:rFonts w:ascii="Times New Roman" w:eastAsiaTheme="minorEastAsia" w:hAnsi="Times New Roman" w:cs="Times New Roman"/>
          <w:sz w:val="24"/>
          <w:szCs w:val="24"/>
        </w:rPr>
        <w:t xml:space="preserve"> = </w:t>
      </w:r>
      <w:bookmarkStart w:id="3" w:name="_Hlk96615494"/>
      <w:r w:rsidRPr="003D4EAD">
        <w:rPr>
          <w:rFonts w:ascii="Times New Roman" w:eastAsiaTheme="minorEastAsia" w:hAnsi="Times New Roman" w:cs="Times New Roman"/>
          <w:b/>
          <w:sz w:val="24"/>
          <w:szCs w:val="24"/>
        </w:rPr>
        <w:t xml:space="preserve">1.6 x 10 </w:t>
      </w:r>
      <w:r w:rsidRPr="003D4EAD">
        <w:rPr>
          <w:rFonts w:ascii="Times New Roman" w:eastAsiaTheme="minorEastAsia" w:hAnsi="Times New Roman" w:cs="Times New Roman"/>
          <w:b/>
          <w:sz w:val="24"/>
          <w:szCs w:val="24"/>
          <w:vertAlign w:val="superscript"/>
        </w:rPr>
        <w:t>8</w:t>
      </w:r>
      <w:bookmarkEnd w:id="3"/>
      <w:r w:rsidRPr="003D4EAD">
        <w:rPr>
          <w:rFonts w:ascii="Times New Roman" w:eastAsiaTheme="minorEastAsia" w:hAnsi="Times New Roman" w:cs="Times New Roman"/>
          <w:b/>
          <w:sz w:val="24"/>
          <w:szCs w:val="24"/>
        </w:rPr>
        <w:t xml:space="preserve"> m</w:t>
      </w:r>
      <w:r w:rsidRPr="003D4EAD">
        <w:rPr>
          <w:rFonts w:ascii="Times New Roman" w:eastAsiaTheme="minorEastAsia" w:hAnsi="Times New Roman" w:cs="Times New Roman"/>
          <w:b/>
          <w:sz w:val="24"/>
          <w:szCs w:val="24"/>
          <w:vertAlign w:val="superscript"/>
        </w:rPr>
        <w:t>3</w:t>
      </w:r>
      <w:r w:rsidRPr="003D4EAD">
        <w:rPr>
          <w:rFonts w:ascii="Times New Roman" w:eastAsiaTheme="minorEastAsia" w:hAnsi="Times New Roman" w:cs="Times New Roman"/>
          <w:b/>
          <w:sz w:val="24"/>
          <w:szCs w:val="24"/>
        </w:rPr>
        <w:t>/año</w:t>
      </w:r>
    </w:p>
    <w:p w14:paraId="4ED2737D" w14:textId="13AB5761" w:rsidR="009B71A5" w:rsidRDefault="009B71A5" w:rsidP="00BA5B62">
      <w:pPr>
        <w:ind w:firstLine="567"/>
        <w:jc w:val="both"/>
        <w:rPr>
          <w:rFonts w:ascii="Times New Roman" w:eastAsiaTheme="minorEastAsia" w:hAnsi="Times New Roman" w:cs="Times New Roman"/>
          <w:sz w:val="24"/>
          <w:szCs w:val="24"/>
        </w:rPr>
      </w:pPr>
      <w:r w:rsidRPr="009B71A5">
        <w:rPr>
          <w:rFonts w:ascii="Times New Roman" w:eastAsiaTheme="minorEastAsia" w:hAnsi="Times New Roman" w:cs="Times New Roman"/>
          <w:sz w:val="24"/>
          <w:szCs w:val="24"/>
        </w:rPr>
        <w:t>Para el caso de la determinación del volumen de evapotranspiración media anual</w:t>
      </w:r>
      <w:r>
        <w:rPr>
          <w:rFonts w:ascii="Times New Roman" w:eastAsiaTheme="minorEastAsia" w:hAnsi="Times New Roman" w:cs="Times New Roman"/>
          <w:sz w:val="24"/>
          <w:szCs w:val="24"/>
        </w:rPr>
        <w:t>, se utilizó las fórmulas (13, 14 y 15), una vez realizado los cálculos se obtuvo los siguientes resultados.</w:t>
      </w:r>
    </w:p>
    <w:p w14:paraId="5B9FD7A8" w14:textId="77777777" w:rsidR="009B71A5" w:rsidRDefault="009B71A5" w:rsidP="00BA5B62">
      <w:pPr>
        <w:ind w:firstLine="567"/>
        <w:jc w:val="both"/>
        <w:rPr>
          <w:rFonts w:ascii="Times New Roman" w:hAnsi="Times New Roman" w:cs="Times New Roman"/>
          <w:sz w:val="24"/>
          <w:szCs w:val="24"/>
        </w:rPr>
      </w:pPr>
      <w:r w:rsidRPr="00FF5B00">
        <w:rPr>
          <w:rFonts w:ascii="Times New Roman" w:hAnsi="Times New Roman" w:cs="Times New Roman"/>
          <w:sz w:val="24"/>
          <w:szCs w:val="24"/>
        </w:rPr>
        <w:t xml:space="preserve">La fórmula de Turc utiliza datos de temperatura media anual y de precipitación media anual (Tabla </w:t>
      </w:r>
      <w:r>
        <w:rPr>
          <w:rFonts w:ascii="Times New Roman" w:hAnsi="Times New Roman" w:cs="Times New Roman"/>
          <w:sz w:val="24"/>
          <w:szCs w:val="24"/>
        </w:rPr>
        <w:t>7</w:t>
      </w:r>
      <w:r w:rsidRPr="00FF5B00">
        <w:rPr>
          <w:rFonts w:ascii="Times New Roman" w:hAnsi="Times New Roman" w:cs="Times New Roman"/>
          <w:sz w:val="24"/>
          <w:szCs w:val="24"/>
        </w:rPr>
        <w:t xml:space="preserve">) </w:t>
      </w:r>
      <w:sdt>
        <w:sdtPr>
          <w:rPr>
            <w:rFonts w:ascii="Times New Roman" w:hAnsi="Times New Roman" w:cs="Times New Roman"/>
            <w:sz w:val="24"/>
            <w:szCs w:val="24"/>
          </w:rPr>
          <w:id w:val="-1381625789"/>
          <w:citation/>
        </w:sdtPr>
        <w:sdtContent>
          <w:r w:rsidRPr="00FF5B00">
            <w:rPr>
              <w:rFonts w:ascii="Times New Roman" w:hAnsi="Times New Roman" w:cs="Times New Roman"/>
              <w:sz w:val="24"/>
              <w:szCs w:val="24"/>
            </w:rPr>
            <w:fldChar w:fldCharType="begin"/>
          </w:r>
          <w:r w:rsidRPr="00FF5B00">
            <w:rPr>
              <w:rFonts w:ascii="Times New Roman" w:hAnsi="Times New Roman" w:cs="Times New Roman"/>
              <w:sz w:val="24"/>
              <w:szCs w:val="24"/>
              <w:lang w:val="es-ES"/>
            </w:rPr>
            <w:instrText xml:space="preserve"> CITATION Piñ06 \l 3082 </w:instrText>
          </w:r>
          <w:r w:rsidRPr="00FF5B00">
            <w:rPr>
              <w:rFonts w:ascii="Times New Roman" w:hAnsi="Times New Roman" w:cs="Times New Roman"/>
              <w:sz w:val="24"/>
              <w:szCs w:val="24"/>
            </w:rPr>
            <w:fldChar w:fldCharType="separate"/>
          </w:r>
          <w:r w:rsidRPr="00FF5B00">
            <w:rPr>
              <w:rFonts w:ascii="Times New Roman" w:hAnsi="Times New Roman" w:cs="Times New Roman"/>
              <w:noProof/>
              <w:sz w:val="24"/>
              <w:szCs w:val="24"/>
              <w:lang w:val="es-ES"/>
            </w:rPr>
            <w:t>(Piñeda, 2006)</w:t>
          </w:r>
          <w:r w:rsidRPr="00FF5B00">
            <w:rPr>
              <w:rFonts w:ascii="Times New Roman" w:hAnsi="Times New Roman" w:cs="Times New Roman"/>
              <w:sz w:val="24"/>
              <w:szCs w:val="24"/>
            </w:rPr>
            <w:fldChar w:fldCharType="end"/>
          </w:r>
        </w:sdtContent>
      </w:sdt>
    </w:p>
    <w:p w14:paraId="1E21283E" w14:textId="77777777" w:rsidR="009B71A5" w:rsidRDefault="009B71A5" w:rsidP="009B71A5">
      <w:pPr>
        <w:ind w:firstLine="709"/>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L = 300 + 25 * (20.14) + 0.05 * 20.14 </w:t>
      </w:r>
      <w:r w:rsidRPr="005673C3">
        <w:rPr>
          <w:rFonts w:ascii="Times New Roman" w:hAnsi="Times New Roman" w:cs="Times New Roman"/>
          <w:sz w:val="24"/>
          <w:szCs w:val="24"/>
          <w:vertAlign w:val="superscript"/>
        </w:rPr>
        <w:t>3</w:t>
      </w:r>
    </w:p>
    <w:p w14:paraId="79118EB0" w14:textId="77777777" w:rsidR="009B71A5" w:rsidRPr="005673C3" w:rsidRDefault="009B71A5" w:rsidP="009B71A5">
      <w:pPr>
        <w:ind w:firstLine="709"/>
        <w:jc w:val="center"/>
        <w:rPr>
          <w:rFonts w:ascii="Times New Roman" w:hAnsi="Times New Roman" w:cs="Times New Roman"/>
          <w:sz w:val="24"/>
          <w:szCs w:val="24"/>
        </w:rPr>
      </w:pPr>
      <w:r>
        <w:rPr>
          <w:rFonts w:ascii="Times New Roman" w:hAnsi="Times New Roman" w:cs="Times New Roman"/>
          <w:sz w:val="24"/>
          <w:szCs w:val="24"/>
        </w:rPr>
        <w:t xml:space="preserve">L = </w:t>
      </w:r>
      <w:r w:rsidRPr="003D4EAD">
        <w:rPr>
          <w:rFonts w:ascii="Times New Roman" w:hAnsi="Times New Roman" w:cs="Times New Roman"/>
          <w:b/>
          <w:sz w:val="24"/>
          <w:szCs w:val="24"/>
        </w:rPr>
        <w:t>1211.96</w:t>
      </w:r>
    </w:p>
    <w:p w14:paraId="21FB1F49" w14:textId="77777777" w:rsidR="009B71A5" w:rsidRPr="005673C3" w:rsidRDefault="009B71A5" w:rsidP="009B71A5">
      <w:pPr>
        <w:ind w:firstLine="709"/>
        <w:rPr>
          <w:rFonts w:ascii="Times New Roman" w:eastAsiaTheme="minorEastAsia" w:hAnsi="Times New Roman" w:cs="Times New Roman"/>
          <w:sz w:val="24"/>
          <w:szCs w:val="24"/>
        </w:rPr>
      </w:pPr>
      <m:oMathPara>
        <m:oMath>
          <m:r>
            <w:rPr>
              <w:rFonts w:ascii="Cambria Math" w:hAnsi="Cambria Math" w:cs="Times New Roman"/>
              <w:sz w:val="24"/>
              <w:szCs w:val="24"/>
            </w:rPr>
            <m:t>ET=</m:t>
          </m:r>
          <m:f>
            <m:fPr>
              <m:ctrlPr>
                <w:rPr>
                  <w:rFonts w:ascii="Cambria Math" w:hAnsi="Cambria Math" w:cs="Times New Roman"/>
                  <w:i/>
                  <w:sz w:val="24"/>
                  <w:szCs w:val="24"/>
                </w:rPr>
              </m:ctrlPr>
            </m:fPr>
            <m:num>
              <m:r>
                <w:rPr>
                  <w:rFonts w:ascii="Cambria Math" w:hAnsi="Cambria Math" w:cs="Times New Roman"/>
                  <w:sz w:val="24"/>
                  <w:szCs w:val="24"/>
                </w:rPr>
                <m:t>1670 mm</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0,9+</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1670 mm</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1211.96</m:t>
                          </m:r>
                        </m:e>
                        <m:sup>
                          <m:r>
                            <w:rPr>
                              <w:rFonts w:ascii="Cambria Math" w:hAnsi="Cambria Math" w:cs="Times New Roman"/>
                              <w:sz w:val="24"/>
                              <w:szCs w:val="24"/>
                            </w:rPr>
                            <m:t>2</m:t>
                          </m:r>
                        </m:sup>
                      </m:sSup>
                    </m:den>
                  </m:f>
                </m:e>
              </m:rad>
            </m:den>
          </m:f>
        </m:oMath>
      </m:oMathPara>
    </w:p>
    <w:p w14:paraId="39EBF48F" w14:textId="77777777" w:rsidR="009B71A5" w:rsidRDefault="009B71A5" w:rsidP="009B71A5">
      <w:pPr>
        <w:ind w:firstLine="709"/>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ET = </w:t>
      </w:r>
      <w:r w:rsidRPr="003D4EAD">
        <w:rPr>
          <w:rFonts w:ascii="Times New Roman" w:eastAsiaTheme="minorEastAsia" w:hAnsi="Times New Roman" w:cs="Times New Roman"/>
          <w:b/>
          <w:sz w:val="24"/>
          <w:szCs w:val="24"/>
        </w:rPr>
        <w:t>998.25</w:t>
      </w:r>
    </w:p>
    <w:p w14:paraId="2C11DEE7" w14:textId="2AE73984" w:rsidR="009B71A5" w:rsidRDefault="009B71A5" w:rsidP="009B71A5">
      <w:pPr>
        <w:ind w:firstLine="709"/>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Fac Evapotrans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998.25</m:t>
            </m:r>
          </m:num>
          <m:den>
            <m:r>
              <w:rPr>
                <w:rFonts w:ascii="Cambria Math" w:eastAsiaTheme="minorEastAsia" w:hAnsi="Cambria Math" w:cs="Times New Roman"/>
                <w:sz w:val="28"/>
                <w:szCs w:val="24"/>
              </w:rPr>
              <m:t>1670</m:t>
            </m:r>
          </m:den>
        </m:f>
      </m:oMath>
      <w:r>
        <w:rPr>
          <w:rFonts w:ascii="Times New Roman" w:eastAsiaTheme="minorEastAsia" w:hAnsi="Times New Roman" w:cs="Times New Roman"/>
          <w:sz w:val="28"/>
          <w:szCs w:val="24"/>
        </w:rPr>
        <w:t xml:space="preserve"> = </w:t>
      </w:r>
      <w:r w:rsidRPr="003D4EAD">
        <w:rPr>
          <w:rFonts w:ascii="Times New Roman" w:eastAsiaTheme="minorEastAsia" w:hAnsi="Times New Roman" w:cs="Times New Roman"/>
          <w:b/>
          <w:sz w:val="24"/>
          <w:szCs w:val="24"/>
        </w:rPr>
        <w:t>0.60</w:t>
      </w:r>
    </w:p>
    <w:p w14:paraId="3CB83734" w14:textId="77777777" w:rsidR="009B71A5" w:rsidRDefault="009B71A5" w:rsidP="009B71A5">
      <w:pPr>
        <w:ind w:firstLine="709"/>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Evapotrans=</m:t>
        </m:r>
        <m:d>
          <m:dPr>
            <m:ctrlPr>
              <w:rPr>
                <w:rFonts w:ascii="Cambria Math" w:eastAsiaTheme="minorEastAsia" w:hAnsi="Cambria Math" w:cs="Times New Roman"/>
                <w:i/>
                <w:sz w:val="24"/>
                <w:szCs w:val="24"/>
              </w:rPr>
            </m:ctrlPr>
          </m:dPr>
          <m:e>
            <m:r>
              <m:rPr>
                <m:sty m:val="p"/>
              </m:rPr>
              <w:rPr>
                <w:rFonts w:ascii="Cambria Math" w:hAnsi="Cambria Math" w:cs="Times New Roman"/>
                <w:sz w:val="24"/>
                <w:szCs w:val="24"/>
              </w:rPr>
              <m:t xml:space="preserve">5.2 x </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eastAsiaTheme="minorEastAsia" w:hAnsi="Cambria Math" w:cs="Times New Roman"/>
                <w:sz w:val="24"/>
                <w:szCs w:val="24"/>
              </w:rPr>
              <m:t xml:space="preserve">-1.6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8</m:t>
                </m:r>
              </m:sup>
            </m:sSup>
          </m:e>
        </m:d>
        <m:r>
          <w:rPr>
            <w:rFonts w:ascii="Cambria Math" w:eastAsiaTheme="minorEastAsia" w:hAnsi="Cambria Math" w:cs="Times New Roman"/>
            <w:sz w:val="24"/>
            <w:szCs w:val="24"/>
          </w:rPr>
          <m:t>*0.60</m:t>
        </m:r>
      </m:oMath>
      <w:r w:rsidRPr="00FF5B00">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p>
    <w:p w14:paraId="022AAA39" w14:textId="77777777" w:rsidR="009B71A5" w:rsidRPr="002E5A21" w:rsidRDefault="009B71A5" w:rsidP="009B71A5">
      <w:pPr>
        <w:ind w:firstLine="709"/>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Evapotrans = </w:t>
      </w:r>
      <w:r w:rsidRPr="002E5A21">
        <w:rPr>
          <w:rFonts w:ascii="Times New Roman" w:eastAsiaTheme="minorEastAsia" w:hAnsi="Times New Roman" w:cs="Times New Roman"/>
          <w:b/>
          <w:sz w:val="24"/>
          <w:szCs w:val="24"/>
        </w:rPr>
        <w:t>2.2 x 10</w:t>
      </w:r>
      <w:r w:rsidRPr="002E5A21">
        <w:rPr>
          <w:rFonts w:ascii="Times New Roman" w:eastAsiaTheme="minorEastAsia" w:hAnsi="Times New Roman" w:cs="Times New Roman"/>
          <w:b/>
          <w:sz w:val="24"/>
          <w:szCs w:val="24"/>
          <w:vertAlign w:val="superscript"/>
        </w:rPr>
        <w:t xml:space="preserve">8 </w:t>
      </w:r>
      <w:r w:rsidRPr="002E5A21">
        <w:rPr>
          <w:rFonts w:ascii="Times New Roman" w:eastAsiaTheme="minorEastAsia" w:hAnsi="Times New Roman" w:cs="Times New Roman"/>
          <w:b/>
          <w:sz w:val="24"/>
          <w:szCs w:val="24"/>
        </w:rPr>
        <w:t>m</w:t>
      </w:r>
      <w:r w:rsidRPr="002E5A21">
        <w:rPr>
          <w:rFonts w:ascii="Times New Roman" w:eastAsiaTheme="minorEastAsia" w:hAnsi="Times New Roman" w:cs="Times New Roman"/>
          <w:b/>
          <w:sz w:val="24"/>
          <w:szCs w:val="24"/>
          <w:vertAlign w:val="superscript"/>
        </w:rPr>
        <w:t>3</w:t>
      </w:r>
      <w:r w:rsidRPr="002E5A21">
        <w:rPr>
          <w:rFonts w:ascii="Times New Roman" w:eastAsiaTheme="minorEastAsia" w:hAnsi="Times New Roman" w:cs="Times New Roman"/>
          <w:b/>
          <w:sz w:val="24"/>
          <w:szCs w:val="24"/>
        </w:rPr>
        <w:t>/año</w:t>
      </w:r>
    </w:p>
    <w:p w14:paraId="35DC65BD" w14:textId="17CC3DF8" w:rsidR="009B71A5" w:rsidRDefault="009B71A5" w:rsidP="00BA5B62">
      <w:pPr>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Para el calculo del volumen de agua de infiltración se aplico la fórmula (16) con la cual de obtuvo el siguiente resultado.</w:t>
      </w:r>
    </w:p>
    <w:p w14:paraId="4C2DE119" w14:textId="77777777" w:rsidR="009B71A5" w:rsidRPr="002E5A21" w:rsidRDefault="009B71A5" w:rsidP="009B71A5">
      <w:pPr>
        <w:ind w:firstLine="709"/>
        <w:jc w:val="center"/>
        <w:rPr>
          <w:rFonts w:ascii="Times New Roman" w:hAnsi="Times New Roman" w:cs="Times New Roman"/>
          <w:sz w:val="24"/>
          <w:szCs w:val="24"/>
        </w:rPr>
      </w:pPr>
      <w:r>
        <w:rPr>
          <w:rFonts w:ascii="Times New Roman" w:hAnsi="Times New Roman" w:cs="Times New Roman"/>
          <w:sz w:val="24"/>
          <w:szCs w:val="24"/>
        </w:rPr>
        <w:t xml:space="preserve">V Infiltración = </w:t>
      </w:r>
      <w:r w:rsidRPr="002E5A21">
        <w:rPr>
          <w:rFonts w:ascii="Times New Roman" w:hAnsi="Times New Roman" w:cs="Times New Roman"/>
          <w:sz w:val="24"/>
          <w:szCs w:val="24"/>
        </w:rPr>
        <w:t>5.2 x 10</w:t>
      </w:r>
      <w:r w:rsidRPr="002E5A21">
        <w:rPr>
          <w:rFonts w:ascii="Times New Roman" w:hAnsi="Times New Roman" w:cs="Times New Roman"/>
          <w:sz w:val="24"/>
          <w:szCs w:val="24"/>
          <w:vertAlign w:val="superscript"/>
        </w:rPr>
        <w:t>8</w:t>
      </w:r>
      <w:r>
        <w:rPr>
          <w:rFonts w:ascii="Times New Roman" w:hAnsi="Times New Roman" w:cs="Times New Roman"/>
          <w:sz w:val="24"/>
          <w:szCs w:val="24"/>
          <w:vertAlign w:val="superscript"/>
        </w:rPr>
        <w:t xml:space="preserve"> </w:t>
      </w:r>
      <w:r>
        <w:rPr>
          <w:rFonts w:ascii="Times New Roman" w:hAnsi="Times New Roman" w:cs="Times New Roman"/>
          <w:sz w:val="24"/>
          <w:szCs w:val="24"/>
        </w:rPr>
        <w:t>– (1.6 x 10</w:t>
      </w:r>
      <w:r w:rsidRPr="002E5A21">
        <w:rPr>
          <w:rFonts w:ascii="Times New Roman" w:hAnsi="Times New Roman" w:cs="Times New Roman"/>
          <w:sz w:val="24"/>
          <w:szCs w:val="24"/>
          <w:vertAlign w:val="superscript"/>
        </w:rPr>
        <w:t xml:space="preserve">8 </w:t>
      </w:r>
      <w:r>
        <w:rPr>
          <w:rFonts w:ascii="Times New Roman" w:hAnsi="Times New Roman" w:cs="Times New Roman"/>
          <w:sz w:val="24"/>
          <w:szCs w:val="24"/>
        </w:rPr>
        <w:t>+ 2.2 x 10</w:t>
      </w:r>
      <w:r w:rsidRPr="002E5A21">
        <w:rPr>
          <w:rFonts w:ascii="Times New Roman" w:hAnsi="Times New Roman" w:cs="Times New Roman"/>
          <w:sz w:val="24"/>
          <w:szCs w:val="24"/>
          <w:vertAlign w:val="superscript"/>
        </w:rPr>
        <w:t>8</w:t>
      </w:r>
      <w:r>
        <w:rPr>
          <w:rFonts w:ascii="Times New Roman" w:hAnsi="Times New Roman" w:cs="Times New Roman"/>
          <w:sz w:val="24"/>
          <w:szCs w:val="24"/>
        </w:rPr>
        <w:t>)</w:t>
      </w:r>
    </w:p>
    <w:p w14:paraId="17214D3B" w14:textId="77777777" w:rsidR="009B71A5" w:rsidRPr="00C74F93" w:rsidRDefault="009B71A5" w:rsidP="009B71A5">
      <w:pPr>
        <w:jc w:val="center"/>
        <w:rPr>
          <w:rFonts w:ascii="Times New Roman" w:hAnsi="Times New Roman" w:cs="Times New Roman"/>
          <w:sz w:val="24"/>
          <w:szCs w:val="24"/>
        </w:rPr>
      </w:pPr>
      <w:r>
        <w:rPr>
          <w:rFonts w:ascii="Times New Roman" w:hAnsi="Times New Roman" w:cs="Times New Roman"/>
          <w:sz w:val="24"/>
          <w:szCs w:val="24"/>
        </w:rPr>
        <w:t xml:space="preserve">V Infiltración = </w:t>
      </w:r>
      <w:r w:rsidRPr="00C74F93">
        <w:rPr>
          <w:rFonts w:ascii="Times New Roman" w:hAnsi="Times New Roman" w:cs="Times New Roman"/>
          <w:b/>
          <w:sz w:val="24"/>
          <w:szCs w:val="24"/>
        </w:rPr>
        <w:t>1.5 x 10</w:t>
      </w:r>
      <w:r w:rsidRPr="00C74F93">
        <w:rPr>
          <w:rFonts w:ascii="Times New Roman" w:hAnsi="Times New Roman" w:cs="Times New Roman"/>
          <w:b/>
          <w:sz w:val="24"/>
          <w:szCs w:val="24"/>
          <w:vertAlign w:val="superscript"/>
        </w:rPr>
        <w:t xml:space="preserve">8 </w:t>
      </w:r>
      <w:r w:rsidRPr="00C74F93">
        <w:rPr>
          <w:rFonts w:ascii="Times New Roman" w:hAnsi="Times New Roman" w:cs="Times New Roman"/>
          <w:b/>
          <w:sz w:val="24"/>
          <w:szCs w:val="24"/>
        </w:rPr>
        <w:t>m</w:t>
      </w:r>
      <w:r w:rsidRPr="00C74F93">
        <w:rPr>
          <w:rFonts w:ascii="Times New Roman" w:hAnsi="Times New Roman" w:cs="Times New Roman"/>
          <w:b/>
          <w:sz w:val="24"/>
          <w:szCs w:val="24"/>
          <w:vertAlign w:val="superscript"/>
        </w:rPr>
        <w:t>3</w:t>
      </w:r>
      <w:r w:rsidRPr="00C74F93">
        <w:rPr>
          <w:rFonts w:ascii="Times New Roman" w:hAnsi="Times New Roman" w:cs="Times New Roman"/>
          <w:b/>
          <w:sz w:val="24"/>
          <w:szCs w:val="24"/>
        </w:rPr>
        <w:t>/año</w:t>
      </w:r>
    </w:p>
    <w:p w14:paraId="11720260" w14:textId="2F6F85A8" w:rsidR="009B71A5" w:rsidRDefault="009B71A5" w:rsidP="00BA5B62">
      <w:pPr>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 procede a realizar el calculo del valor de captación hídrica mediante la aplicación de fórmula (17), con lo cual se obtuvo el siguiente resultado.</w:t>
      </w:r>
    </w:p>
    <w:p w14:paraId="6ACB4161" w14:textId="77777777" w:rsidR="009B71A5" w:rsidRPr="00FF5B00" w:rsidRDefault="009B71A5" w:rsidP="009B71A5">
      <w:pPr>
        <w:jc w:val="both"/>
        <w:rPr>
          <w:rFonts w:ascii="Times New Roman" w:eastAsiaTheme="minorEastAsia" w:hAnsi="Times New Roman" w:cs="Times New Roman"/>
          <w:sz w:val="24"/>
          <w:szCs w:val="24"/>
        </w:rPr>
      </w:pPr>
      <m:oMathPara>
        <m:oMath>
          <m:r>
            <w:rPr>
              <w:rFonts w:ascii="Cambria Math" w:hAnsi="Cambria Math" w:cs="Times New Roman"/>
              <w:sz w:val="24"/>
              <w:szCs w:val="24"/>
            </w:rPr>
            <m:t>VC=</m:t>
          </m:r>
          <m:f>
            <m:fPr>
              <m:ctrlPr>
                <w:rPr>
                  <w:rFonts w:ascii="Cambria Math" w:hAnsi="Cambria Math" w:cs="Times New Roman"/>
                  <w:i/>
                  <w:sz w:val="24"/>
                  <w:szCs w:val="24"/>
                </w:rPr>
              </m:ctrlPr>
            </m:fPr>
            <m:num>
              <m:r>
                <w:rPr>
                  <w:rFonts w:ascii="Cambria Math" w:hAnsi="Cambria Math" w:cs="Times New Roman"/>
                  <w:sz w:val="24"/>
                  <w:szCs w:val="24"/>
                </w:rPr>
                <m:t>1*935.18*30616.28</m:t>
              </m:r>
            </m:num>
            <m:den>
              <m:r>
                <w:rPr>
                  <w:rFonts w:ascii="Cambria Math" w:hAnsi="Cambria Math" w:cs="Times New Roman"/>
                  <w:sz w:val="24"/>
                  <w:szCs w:val="24"/>
                </w:rPr>
                <m:t xml:space="preserve">1.5 x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den>
          </m:f>
        </m:oMath>
      </m:oMathPara>
    </w:p>
    <w:p w14:paraId="64675240" w14:textId="0F864097" w:rsidR="009B71A5" w:rsidRPr="009B71A5" w:rsidRDefault="009B71A5" w:rsidP="009B71A5">
      <w:pPr>
        <w:spacing w:after="240"/>
        <w:jc w:val="center"/>
        <w:rPr>
          <w:rFonts w:ascii="Times New Roman" w:hAnsi="Times New Roman" w:cs="Times New Roman"/>
          <w:b/>
          <w:sz w:val="24"/>
        </w:rPr>
      </w:pPr>
      <w:r w:rsidRPr="00C74F93">
        <w:rPr>
          <w:rFonts w:ascii="Times New Roman" w:hAnsi="Times New Roman" w:cs="Times New Roman"/>
          <w:sz w:val="24"/>
        </w:rPr>
        <w:t>VC</w:t>
      </w:r>
      <w:r>
        <w:rPr>
          <w:rFonts w:ascii="Times New Roman" w:hAnsi="Times New Roman" w:cs="Times New Roman"/>
          <w:b/>
          <w:sz w:val="24"/>
        </w:rPr>
        <w:t xml:space="preserve"> = 0.19 $/m</w:t>
      </w:r>
      <w:r w:rsidRPr="00C74F93">
        <w:rPr>
          <w:rFonts w:ascii="Times New Roman" w:hAnsi="Times New Roman" w:cs="Times New Roman"/>
          <w:b/>
          <w:sz w:val="24"/>
          <w:vertAlign w:val="superscript"/>
        </w:rPr>
        <w:t>3</w:t>
      </w:r>
    </w:p>
    <w:p w14:paraId="5221EC59" w14:textId="4E48EA45" w:rsidR="00CF6C88" w:rsidRDefault="00CF6C88" w:rsidP="00BA5B62">
      <w:pPr>
        <w:spacing w:before="240" w:after="0"/>
        <w:ind w:firstLine="567"/>
        <w:jc w:val="both"/>
        <w:rPr>
          <w:rFonts w:ascii="Times New Roman" w:hAnsi="Times New Roman" w:cs="Times New Roman"/>
          <w:sz w:val="24"/>
        </w:rPr>
      </w:pPr>
      <w:r>
        <w:rPr>
          <w:rFonts w:ascii="Times New Roman" w:hAnsi="Times New Roman" w:cs="Times New Roman"/>
          <w:sz w:val="24"/>
        </w:rPr>
        <w:t>El precio medio de producción general del país es de 1</w:t>
      </w:r>
      <w:r w:rsidR="00073201">
        <w:rPr>
          <w:rFonts w:ascii="Times New Roman" w:hAnsi="Times New Roman" w:cs="Times New Roman"/>
          <w:sz w:val="24"/>
        </w:rPr>
        <w:t>,</w:t>
      </w:r>
      <w:r>
        <w:rPr>
          <w:rFonts w:ascii="Times New Roman" w:hAnsi="Times New Roman" w:cs="Times New Roman"/>
          <w:sz w:val="24"/>
        </w:rPr>
        <w:t xml:space="preserve">14 </w:t>
      </w:r>
      <w:proofErr w:type="spellStart"/>
      <w:r>
        <w:rPr>
          <w:rFonts w:ascii="Times New Roman" w:hAnsi="Times New Roman" w:cs="Times New Roman"/>
          <w:sz w:val="24"/>
        </w:rPr>
        <w:t>c$</w:t>
      </w:r>
      <w:proofErr w:type="spellEnd"/>
      <w:r>
        <w:rPr>
          <w:rFonts w:ascii="Times New Roman" w:hAnsi="Times New Roman" w:cs="Times New Roman"/>
          <w:sz w:val="24"/>
        </w:rPr>
        <w:t>/</w:t>
      </w:r>
      <w:proofErr w:type="spellStart"/>
      <w:r>
        <w:rPr>
          <w:rFonts w:ascii="Times New Roman" w:hAnsi="Times New Roman" w:cs="Times New Roman"/>
          <w:sz w:val="24"/>
        </w:rPr>
        <w:t>kwh</w:t>
      </w:r>
      <w:proofErr w:type="spellEnd"/>
      <w:r>
        <w:rPr>
          <w:rFonts w:ascii="Times New Roman" w:hAnsi="Times New Roman" w:cs="Times New Roman"/>
          <w:sz w:val="24"/>
        </w:rPr>
        <w:t xml:space="preserve">, con el valor obtenido mediante revisión bibliográfica se procedió a calcular el volumen de la hidroeléctrica, lo cual se puede apreciar en la </w:t>
      </w:r>
      <w:r w:rsidR="004F4EDE">
        <w:rPr>
          <w:rFonts w:ascii="Times New Roman" w:hAnsi="Times New Roman" w:cs="Times New Roman"/>
          <w:sz w:val="24"/>
        </w:rPr>
        <w:t>(</w:t>
      </w:r>
      <w:r>
        <w:rPr>
          <w:rFonts w:ascii="Times New Roman" w:hAnsi="Times New Roman" w:cs="Times New Roman"/>
          <w:sz w:val="24"/>
        </w:rPr>
        <w:t xml:space="preserve">tabla </w:t>
      </w:r>
      <w:r w:rsidR="002C4755">
        <w:rPr>
          <w:rFonts w:ascii="Times New Roman" w:hAnsi="Times New Roman" w:cs="Times New Roman"/>
          <w:sz w:val="24"/>
        </w:rPr>
        <w:t>12</w:t>
      </w:r>
      <w:r w:rsidR="004F4EDE">
        <w:rPr>
          <w:rFonts w:ascii="Times New Roman" w:hAnsi="Times New Roman" w:cs="Times New Roman"/>
          <w:sz w:val="24"/>
        </w:rPr>
        <w:t>)</w:t>
      </w:r>
      <w:r>
        <w:rPr>
          <w:rFonts w:ascii="Times New Roman" w:hAnsi="Times New Roman" w:cs="Times New Roman"/>
          <w:sz w:val="24"/>
        </w:rPr>
        <w:t>.</w:t>
      </w:r>
    </w:p>
    <w:p w14:paraId="52C13DF7" w14:textId="53CF2E0C" w:rsidR="008C5386" w:rsidRPr="008C5386" w:rsidRDefault="008C5386" w:rsidP="008C5386">
      <w:pPr>
        <w:spacing w:before="240"/>
        <w:ind w:firstLine="709"/>
        <w:jc w:val="center"/>
        <w:rPr>
          <w:rFonts w:ascii="Times New Roman" w:hAnsi="Times New Roman" w:cs="Times New Roman"/>
        </w:rPr>
      </w:pPr>
      <w:r w:rsidRPr="008C5386">
        <w:rPr>
          <w:rFonts w:ascii="Times New Roman" w:hAnsi="Times New Roman" w:cs="Times New Roman"/>
        </w:rPr>
        <w:t xml:space="preserve">Tabla </w:t>
      </w:r>
      <w:r w:rsidR="002C4755">
        <w:rPr>
          <w:rFonts w:ascii="Times New Roman" w:hAnsi="Times New Roman" w:cs="Times New Roman"/>
        </w:rPr>
        <w:t>12</w:t>
      </w:r>
      <w:r w:rsidRPr="008C5386">
        <w:rPr>
          <w:rFonts w:ascii="Times New Roman" w:hAnsi="Times New Roman" w:cs="Times New Roman"/>
        </w:rPr>
        <w:t xml:space="preserve">. Resultados de la valoración económica del bien hídrico </w:t>
      </w:r>
    </w:p>
    <w:tbl>
      <w:tblPr>
        <w:tblStyle w:val="Tablanormal5"/>
        <w:tblW w:w="0" w:type="auto"/>
        <w:jc w:val="center"/>
        <w:tblLook w:val="04A0" w:firstRow="1" w:lastRow="0" w:firstColumn="1" w:lastColumn="0" w:noHBand="0" w:noVBand="1"/>
      </w:tblPr>
      <w:tblGrid>
        <w:gridCol w:w="2872"/>
        <w:gridCol w:w="2389"/>
      </w:tblGrid>
      <w:tr w:rsidR="00CF6C88" w:rsidRPr="003E4215" w14:paraId="7D322218" w14:textId="77777777" w:rsidTr="00CA0F5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2872" w:type="dxa"/>
            <w:tcBorders>
              <w:top w:val="single" w:sz="4" w:space="0" w:color="auto"/>
              <w:right w:val="single" w:sz="4" w:space="0" w:color="auto"/>
            </w:tcBorders>
            <w:vAlign w:val="center"/>
          </w:tcPr>
          <w:p w14:paraId="59BFEF07" w14:textId="003FCCDD" w:rsidR="00CF6C88" w:rsidRPr="00272047" w:rsidRDefault="00CF6C88" w:rsidP="008C5386">
            <w:pPr>
              <w:jc w:val="center"/>
              <w:rPr>
                <w:rFonts w:ascii="Times New Roman" w:hAnsi="Times New Roman" w:cs="Times New Roman"/>
                <w:b/>
                <w:sz w:val="24"/>
                <w:szCs w:val="24"/>
                <w:lang w:val="es-EC"/>
              </w:rPr>
            </w:pPr>
            <w:r w:rsidRPr="00272047">
              <w:rPr>
                <w:rFonts w:ascii="Times New Roman" w:hAnsi="Times New Roman" w:cs="Times New Roman"/>
                <w:b/>
                <w:sz w:val="24"/>
                <w:szCs w:val="24"/>
                <w:lang w:val="es-EC"/>
              </w:rPr>
              <w:t>V</w:t>
            </w:r>
            <w:r w:rsidR="008C5386" w:rsidRPr="00272047">
              <w:rPr>
                <w:rFonts w:ascii="Times New Roman" w:hAnsi="Times New Roman" w:cs="Times New Roman"/>
                <w:b/>
                <w:sz w:val="24"/>
                <w:szCs w:val="24"/>
                <w:lang w:val="es-EC"/>
              </w:rPr>
              <w:t xml:space="preserve">olumen </w:t>
            </w:r>
          </w:p>
        </w:tc>
        <w:tc>
          <w:tcPr>
            <w:tcW w:w="2389" w:type="dxa"/>
            <w:tcBorders>
              <w:top w:val="single" w:sz="4" w:space="0" w:color="auto"/>
              <w:left w:val="single" w:sz="4" w:space="0" w:color="auto"/>
            </w:tcBorders>
            <w:vAlign w:val="center"/>
          </w:tcPr>
          <w:p w14:paraId="3341C512" w14:textId="1F77D178" w:rsidR="008C5386" w:rsidRPr="008C5386" w:rsidRDefault="00272047" w:rsidP="008C53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vertAlign w:val="superscript"/>
                <w:lang w:val="es-EC"/>
              </w:rPr>
            </w:pPr>
            <w:r>
              <w:rPr>
                <w:rFonts w:ascii="Times New Roman" w:hAnsi="Times New Roman" w:cs="Times New Roman"/>
                <w:sz w:val="24"/>
                <w:szCs w:val="24"/>
              </w:rPr>
              <w:t xml:space="preserve">9713.3470 </w:t>
            </w:r>
            <w:r w:rsidR="008C5386">
              <w:rPr>
                <w:rFonts w:ascii="Times New Roman" w:hAnsi="Times New Roman" w:cs="Times New Roman"/>
                <w:sz w:val="24"/>
                <w:szCs w:val="24"/>
              </w:rPr>
              <w:t>(Kwh * m</w:t>
            </w:r>
            <w:r w:rsidR="008C5386" w:rsidRPr="008C5386">
              <w:rPr>
                <w:rFonts w:ascii="Times New Roman" w:hAnsi="Times New Roman" w:cs="Times New Roman"/>
                <w:sz w:val="24"/>
                <w:szCs w:val="24"/>
                <w:vertAlign w:val="superscript"/>
              </w:rPr>
              <w:t>3</w:t>
            </w:r>
            <w:r w:rsidR="008C5386">
              <w:rPr>
                <w:rFonts w:ascii="Times New Roman" w:hAnsi="Times New Roman" w:cs="Times New Roman"/>
                <w:sz w:val="24"/>
                <w:szCs w:val="24"/>
              </w:rPr>
              <w:t xml:space="preserve"> / año)</w:t>
            </w:r>
          </w:p>
        </w:tc>
      </w:tr>
      <w:tr w:rsidR="00CF6C88" w:rsidRPr="003E4215" w14:paraId="01D93325" w14:textId="77777777" w:rsidTr="00CA0F52">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872" w:type="dxa"/>
            <w:tcBorders>
              <w:top w:val="single" w:sz="4" w:space="0" w:color="7F7F7F" w:themeColor="text1" w:themeTint="80"/>
              <w:bottom w:val="single" w:sz="4" w:space="0" w:color="auto"/>
            </w:tcBorders>
            <w:vAlign w:val="center"/>
          </w:tcPr>
          <w:p w14:paraId="0752FBC4" w14:textId="70998FE8" w:rsidR="00CF6C88" w:rsidRPr="00272047" w:rsidRDefault="008C5386" w:rsidP="008C5386">
            <w:pPr>
              <w:jc w:val="center"/>
              <w:rPr>
                <w:rFonts w:ascii="Times New Roman" w:hAnsi="Times New Roman" w:cs="Times New Roman"/>
                <w:b/>
                <w:sz w:val="24"/>
                <w:szCs w:val="24"/>
                <w:lang w:val="es-EC"/>
              </w:rPr>
            </w:pPr>
            <w:r w:rsidRPr="00272047">
              <w:rPr>
                <w:rFonts w:ascii="Times New Roman" w:hAnsi="Times New Roman" w:cs="Times New Roman"/>
                <w:b/>
                <w:sz w:val="24"/>
                <w:szCs w:val="24"/>
                <w:lang w:val="es-EC"/>
              </w:rPr>
              <w:t xml:space="preserve">Precio </w:t>
            </w:r>
          </w:p>
        </w:tc>
        <w:tc>
          <w:tcPr>
            <w:tcW w:w="2389" w:type="dxa"/>
            <w:tcBorders>
              <w:top w:val="single" w:sz="4" w:space="0" w:color="7F7F7F" w:themeColor="text1" w:themeTint="80"/>
              <w:bottom w:val="single" w:sz="4" w:space="0" w:color="auto"/>
            </w:tcBorders>
            <w:vAlign w:val="center"/>
          </w:tcPr>
          <w:p w14:paraId="15914A39" w14:textId="1B24CE2D" w:rsidR="00CF6C88" w:rsidRPr="003E4215" w:rsidRDefault="00272047" w:rsidP="008C53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lang w:val="es-EC"/>
              </w:rPr>
              <w:t>11</w:t>
            </w:r>
            <w:r w:rsidR="00073201">
              <w:rPr>
                <w:rFonts w:ascii="Times New Roman" w:hAnsi="Times New Roman" w:cs="Times New Roman"/>
                <w:sz w:val="24"/>
                <w:lang w:val="es-EC"/>
              </w:rPr>
              <w:t>.</w:t>
            </w:r>
            <w:r>
              <w:rPr>
                <w:rFonts w:ascii="Times New Roman" w:hAnsi="Times New Roman" w:cs="Times New Roman"/>
                <w:sz w:val="24"/>
                <w:lang w:val="es-EC"/>
              </w:rPr>
              <w:t>073</w:t>
            </w:r>
            <w:r w:rsidR="00073201">
              <w:rPr>
                <w:rFonts w:ascii="Times New Roman" w:hAnsi="Times New Roman" w:cs="Times New Roman"/>
                <w:sz w:val="24"/>
                <w:lang w:val="es-EC"/>
              </w:rPr>
              <w:t>,</w:t>
            </w:r>
            <w:r>
              <w:rPr>
                <w:rFonts w:ascii="Times New Roman" w:hAnsi="Times New Roman" w:cs="Times New Roman"/>
                <w:sz w:val="24"/>
                <w:lang w:val="es-EC"/>
              </w:rPr>
              <w:t>2</w:t>
            </w:r>
            <w:r w:rsidR="00A372E8">
              <w:rPr>
                <w:rFonts w:ascii="Times New Roman" w:hAnsi="Times New Roman" w:cs="Times New Roman"/>
                <w:sz w:val="24"/>
                <w:lang w:val="es-EC"/>
              </w:rPr>
              <w:t>2</w:t>
            </w:r>
            <w:r>
              <w:rPr>
                <w:rFonts w:ascii="Times New Roman" w:hAnsi="Times New Roman" w:cs="Times New Roman"/>
                <w:sz w:val="24"/>
                <w:lang w:val="es-EC"/>
              </w:rPr>
              <w:t xml:space="preserve"> $ </w:t>
            </w:r>
            <w:r w:rsidR="008C5386">
              <w:rPr>
                <w:rFonts w:ascii="Times New Roman" w:hAnsi="Times New Roman" w:cs="Times New Roman"/>
                <w:sz w:val="24"/>
                <w:lang w:val="es-EC"/>
              </w:rPr>
              <w:t>(m</w:t>
            </w:r>
            <w:r w:rsidR="008C5386" w:rsidRPr="008C5386">
              <w:rPr>
                <w:rFonts w:ascii="Times New Roman" w:hAnsi="Times New Roman" w:cs="Times New Roman"/>
                <w:sz w:val="24"/>
                <w:vertAlign w:val="superscript"/>
                <w:lang w:val="es-EC"/>
              </w:rPr>
              <w:t>3</w:t>
            </w:r>
            <w:r w:rsidR="008C5386">
              <w:rPr>
                <w:rFonts w:ascii="Times New Roman" w:hAnsi="Times New Roman" w:cs="Times New Roman"/>
                <w:sz w:val="24"/>
                <w:lang w:val="es-EC"/>
              </w:rPr>
              <w:t>/año)</w:t>
            </w:r>
          </w:p>
        </w:tc>
      </w:tr>
    </w:tbl>
    <w:p w14:paraId="559BE821" w14:textId="34D99DAD" w:rsidR="00CF6C88" w:rsidRDefault="002C4755" w:rsidP="002C4755">
      <w:pPr>
        <w:spacing w:before="240" w:after="0"/>
        <w:jc w:val="both"/>
        <w:rPr>
          <w:rFonts w:ascii="Times New Roman" w:hAnsi="Times New Roman" w:cs="Times New Roman"/>
          <w:sz w:val="24"/>
        </w:rPr>
      </w:pPr>
      <w:r>
        <w:rPr>
          <w:rFonts w:ascii="Times New Roman" w:hAnsi="Times New Roman" w:cs="Times New Roman"/>
          <w:sz w:val="24"/>
        </w:rPr>
        <w:t>VALORACIÓN ECONÓMICA DEL SERVICIO DE ALMACENAMIENTO HÍDRICO</w:t>
      </w:r>
    </w:p>
    <w:p w14:paraId="790BE538" w14:textId="086D381B" w:rsidR="002C4755" w:rsidRDefault="002C4755" w:rsidP="00BA5B62">
      <w:pPr>
        <w:spacing w:before="240" w:after="0"/>
        <w:ind w:firstLine="567"/>
        <w:jc w:val="both"/>
        <w:rPr>
          <w:rFonts w:ascii="Times New Roman" w:hAnsi="Times New Roman" w:cs="Times New Roman"/>
          <w:sz w:val="24"/>
        </w:rPr>
      </w:pPr>
      <w:r>
        <w:rPr>
          <w:rFonts w:ascii="Times New Roman" w:hAnsi="Times New Roman" w:cs="Times New Roman"/>
          <w:sz w:val="24"/>
        </w:rPr>
        <w:t>Al realizar los cálculos pertinentes que se pueden evidenciar en la metodología,</w:t>
      </w:r>
      <w:r w:rsidR="004F4EDE">
        <w:rPr>
          <w:rFonts w:ascii="Times New Roman" w:hAnsi="Times New Roman" w:cs="Times New Roman"/>
          <w:sz w:val="24"/>
        </w:rPr>
        <w:t xml:space="preserve"> multiplicando el v</w:t>
      </w:r>
      <w:r w:rsidR="00D37CB3">
        <w:rPr>
          <w:rFonts w:ascii="Times New Roman" w:hAnsi="Times New Roman" w:cs="Times New Roman"/>
          <w:sz w:val="24"/>
        </w:rPr>
        <w:t>olumen de infiltración por el valor de captación hídrica,</w:t>
      </w:r>
      <w:r>
        <w:rPr>
          <w:rFonts w:ascii="Times New Roman" w:hAnsi="Times New Roman" w:cs="Times New Roman"/>
          <w:sz w:val="24"/>
        </w:rPr>
        <w:t xml:space="preserve"> se ha obtenido el </w:t>
      </w:r>
      <w:r w:rsidRPr="002C4755">
        <w:rPr>
          <w:rFonts w:ascii="Times New Roman" w:hAnsi="Times New Roman" w:cs="Times New Roman"/>
          <w:sz w:val="24"/>
        </w:rPr>
        <w:t xml:space="preserve">valor del beneficio del servicio hídrico </w:t>
      </w:r>
      <w:r>
        <w:rPr>
          <w:rFonts w:ascii="Times New Roman" w:hAnsi="Times New Roman" w:cs="Times New Roman"/>
          <w:sz w:val="24"/>
        </w:rPr>
        <w:t>del Parque Nacional Río Negro – Sopladora el cual es 28</w:t>
      </w:r>
      <w:r w:rsidR="00073201">
        <w:rPr>
          <w:rFonts w:ascii="Times New Roman" w:hAnsi="Times New Roman" w:cs="Times New Roman"/>
          <w:sz w:val="24"/>
        </w:rPr>
        <w:sym w:font="Symbol" w:char="F0A2"/>
      </w:r>
      <w:r>
        <w:rPr>
          <w:rFonts w:ascii="Times New Roman" w:hAnsi="Times New Roman" w:cs="Times New Roman"/>
          <w:sz w:val="24"/>
        </w:rPr>
        <w:t>500</w:t>
      </w:r>
      <w:r w:rsidR="00073201">
        <w:rPr>
          <w:rFonts w:ascii="Times New Roman" w:hAnsi="Times New Roman" w:cs="Times New Roman"/>
          <w:sz w:val="24"/>
        </w:rPr>
        <w:t>.</w:t>
      </w:r>
      <w:r>
        <w:rPr>
          <w:rFonts w:ascii="Times New Roman" w:hAnsi="Times New Roman" w:cs="Times New Roman"/>
          <w:sz w:val="24"/>
        </w:rPr>
        <w:t xml:space="preserve">000 $USD/año. </w:t>
      </w:r>
    </w:p>
    <w:p w14:paraId="434EF568" w14:textId="50C61427" w:rsidR="00D43A24" w:rsidRDefault="00D43A24" w:rsidP="00D43A24">
      <w:pPr>
        <w:spacing w:before="240" w:after="0"/>
        <w:jc w:val="both"/>
        <w:rPr>
          <w:rFonts w:ascii="Times New Roman" w:hAnsi="Times New Roman" w:cs="Times New Roman"/>
          <w:sz w:val="24"/>
        </w:rPr>
      </w:pPr>
      <w:r w:rsidRPr="00D43A24">
        <w:rPr>
          <w:rFonts w:ascii="Times New Roman" w:hAnsi="Times New Roman" w:cs="Times New Roman"/>
          <w:sz w:val="24"/>
        </w:rPr>
        <w:t>APLICACIÓN DE LA METODOLOGÍA BENEFICIO</w:t>
      </w:r>
      <w:r w:rsidR="00D37CB3">
        <w:rPr>
          <w:rFonts w:ascii="Times New Roman" w:hAnsi="Times New Roman" w:cs="Times New Roman"/>
          <w:sz w:val="24"/>
        </w:rPr>
        <w:t xml:space="preserve"> / COSTO</w:t>
      </w:r>
    </w:p>
    <w:p w14:paraId="5A16767D" w14:textId="48E2C053" w:rsidR="00BD2B1C" w:rsidRDefault="00BD2B1C" w:rsidP="00BA5B62">
      <w:pPr>
        <w:spacing w:before="240" w:after="0"/>
        <w:ind w:firstLine="567"/>
        <w:jc w:val="both"/>
        <w:rPr>
          <w:rFonts w:ascii="Times New Roman" w:hAnsi="Times New Roman" w:cs="Times New Roman"/>
          <w:sz w:val="24"/>
        </w:rPr>
      </w:pPr>
      <w:r>
        <w:rPr>
          <w:rFonts w:ascii="Times New Roman" w:hAnsi="Times New Roman" w:cs="Times New Roman"/>
          <w:sz w:val="24"/>
        </w:rPr>
        <w:t xml:space="preserve">Para obtener la relación del beneficio/costo, se realizó la suma de los beneficios que presenta el Parque Nacional Río Negro – Sopladora y en el caso del costo se realizó una revisión bibliográfica en la cual se obtuvo el costo para mantener el Parque Nacional </w:t>
      </w:r>
      <w:r w:rsidRPr="00BD2B1C">
        <w:rPr>
          <w:rFonts w:ascii="Times New Roman" w:hAnsi="Times New Roman" w:cs="Times New Roman"/>
          <w:sz w:val="24"/>
          <w:lang w:val="es-MX"/>
        </w:rPr>
        <w:fldChar w:fldCharType="begin" w:fldLock="1"/>
      </w:r>
      <w:r w:rsidRPr="00BD2B1C">
        <w:rPr>
          <w:rFonts w:ascii="Times New Roman" w:hAnsi="Times New Roman" w:cs="Times New Roman"/>
          <w:sz w:val="24"/>
          <w:lang w:val="es-MX"/>
        </w:rPr>
        <w:instrText>ADDIN CSL_CITATION {"citationItems":[{"id":"ITEM-1","itemData":{"ISBN":"9789978353639","author":[{"dropping-particle":"","family":"Ministerio del Ambiente Ecuador","given":"","non-dropping-particle":"","parse-names":false,"suffix":""}],"container-title":"Ministerio Del Ambiente","id":"ITEM-1","issued":{"date-parts":[["2013"]]},"page":"120","title":"Actualización del Estudio de Necesidades y el Análisis de la Brecha de Financiamiento del Sistema Nacional de Áreas Protegidas","type":"article-journal"},"uris":["http://www.mendeley.com/documents/?uuid=bd373297-87d7-4d74-81f0-b858709dd15f"]}],"mendeley":{"formattedCitation":"(Ministerio del Ambiente Ecuador, 2013)","plainTextFormattedCitation":"(Ministerio del Ambiente Ecuador, 2013)","previouslyFormattedCitation":"(Ministerio del Ambiente Ecuador, 2013)"},"properties":{"noteIndex":0},"schema":"https://github.com/citation-style-language/schema/raw/master/csl-citation.json"}</w:instrText>
      </w:r>
      <w:r w:rsidRPr="00BD2B1C">
        <w:rPr>
          <w:rFonts w:ascii="Times New Roman" w:hAnsi="Times New Roman" w:cs="Times New Roman"/>
          <w:sz w:val="24"/>
          <w:lang w:val="es-MX"/>
        </w:rPr>
        <w:fldChar w:fldCharType="separate"/>
      </w:r>
      <w:r w:rsidRPr="00BD2B1C">
        <w:rPr>
          <w:rFonts w:ascii="Times New Roman" w:hAnsi="Times New Roman" w:cs="Times New Roman"/>
          <w:sz w:val="24"/>
          <w:lang w:val="es-MX"/>
        </w:rPr>
        <w:t>(Ministerio del Ambiente Ecuador, 2013)</w:t>
      </w:r>
      <w:r w:rsidRPr="00BD2B1C">
        <w:rPr>
          <w:rFonts w:ascii="Times New Roman" w:hAnsi="Times New Roman" w:cs="Times New Roman"/>
          <w:sz w:val="24"/>
        </w:rPr>
        <w:fldChar w:fldCharType="end"/>
      </w:r>
      <w:r>
        <w:rPr>
          <w:rFonts w:ascii="Times New Roman" w:hAnsi="Times New Roman" w:cs="Times New Roman"/>
          <w:sz w:val="24"/>
        </w:rPr>
        <w:t xml:space="preserve"> , estos valores se pueden apreciar en la tabla 13 y tabla 14.</w:t>
      </w:r>
    </w:p>
    <w:p w14:paraId="6DB14DE3" w14:textId="77777777" w:rsidR="002C4755" w:rsidRDefault="002C4755" w:rsidP="002C4755">
      <w:pPr>
        <w:spacing w:before="240"/>
        <w:ind w:firstLine="709"/>
        <w:jc w:val="center"/>
        <w:rPr>
          <w:rFonts w:ascii="Times New Roman" w:hAnsi="Times New Roman" w:cs="Times New Roman"/>
        </w:rPr>
      </w:pPr>
      <w:r w:rsidRPr="008C5386">
        <w:rPr>
          <w:rFonts w:ascii="Times New Roman" w:hAnsi="Times New Roman" w:cs="Times New Roman"/>
        </w:rPr>
        <w:t xml:space="preserve">Tabla </w:t>
      </w:r>
      <w:r>
        <w:rPr>
          <w:rFonts w:ascii="Times New Roman" w:hAnsi="Times New Roman" w:cs="Times New Roman"/>
        </w:rPr>
        <w:t>13. Beneficios del Parque Nacional Río Negro Sopladora</w:t>
      </w:r>
    </w:p>
    <w:tbl>
      <w:tblPr>
        <w:tblStyle w:val="Tablanormal5"/>
        <w:tblW w:w="0" w:type="auto"/>
        <w:jc w:val="center"/>
        <w:tblLook w:val="04A0" w:firstRow="1" w:lastRow="0" w:firstColumn="1" w:lastColumn="0" w:noHBand="0" w:noVBand="1"/>
      </w:tblPr>
      <w:tblGrid>
        <w:gridCol w:w="3249"/>
        <w:gridCol w:w="3249"/>
      </w:tblGrid>
      <w:tr w:rsidR="002C4755" w:rsidRPr="002C4755" w14:paraId="00BEDA80" w14:textId="77777777" w:rsidTr="00CA0F52">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100" w:firstRow="0" w:lastRow="0" w:firstColumn="1" w:lastColumn="0" w:oddVBand="0" w:evenVBand="0" w:oddHBand="0" w:evenHBand="0" w:firstRowFirstColumn="1" w:firstRowLastColumn="0" w:lastRowFirstColumn="0" w:lastRowLastColumn="0"/>
            <w:tcW w:w="3249" w:type="dxa"/>
            <w:tcBorders>
              <w:top w:val="single" w:sz="4" w:space="0" w:color="auto"/>
              <w:right w:val="single" w:sz="4" w:space="0" w:color="auto"/>
            </w:tcBorders>
          </w:tcPr>
          <w:p w14:paraId="1F9DA81B" w14:textId="6DFCF346" w:rsidR="002C4755" w:rsidRPr="008C59A8" w:rsidRDefault="002C4755" w:rsidP="002C4755">
            <w:pPr>
              <w:spacing w:before="240"/>
              <w:jc w:val="center"/>
              <w:rPr>
                <w:rFonts w:ascii="Times New Roman" w:hAnsi="Times New Roman" w:cs="Times New Roman"/>
                <w:b/>
                <w:sz w:val="24"/>
                <w:szCs w:val="24"/>
                <w:lang w:val="es-EC"/>
              </w:rPr>
            </w:pPr>
            <w:r w:rsidRPr="008C59A8">
              <w:rPr>
                <w:rFonts w:ascii="Times New Roman" w:hAnsi="Times New Roman" w:cs="Times New Roman"/>
                <w:b/>
                <w:sz w:val="24"/>
                <w:szCs w:val="24"/>
                <w:lang w:val="es-EC"/>
              </w:rPr>
              <w:t>Servicio o bien ambiental</w:t>
            </w:r>
          </w:p>
        </w:tc>
        <w:tc>
          <w:tcPr>
            <w:tcW w:w="3249" w:type="dxa"/>
            <w:tcBorders>
              <w:top w:val="single" w:sz="4" w:space="0" w:color="auto"/>
              <w:left w:val="single" w:sz="4" w:space="0" w:color="auto"/>
            </w:tcBorders>
          </w:tcPr>
          <w:p w14:paraId="7E46E4A7" w14:textId="2758655A" w:rsidR="002C4755" w:rsidRPr="008C59A8" w:rsidRDefault="00D43A24" w:rsidP="002C4755">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s-EC"/>
              </w:rPr>
            </w:pPr>
            <w:r>
              <w:rPr>
                <w:rFonts w:ascii="Times New Roman" w:hAnsi="Times New Roman" w:cs="Times New Roman"/>
                <w:b/>
                <w:sz w:val="24"/>
                <w:szCs w:val="24"/>
                <w:lang w:val="es-EC"/>
              </w:rPr>
              <w:t>Beneficio</w:t>
            </w:r>
            <w:r w:rsidR="002C4755" w:rsidRPr="008C59A8">
              <w:rPr>
                <w:rFonts w:ascii="Times New Roman" w:hAnsi="Times New Roman" w:cs="Times New Roman"/>
                <w:b/>
                <w:sz w:val="24"/>
                <w:szCs w:val="24"/>
                <w:lang w:val="es-EC"/>
              </w:rPr>
              <w:t xml:space="preserve"> ($ USD</w:t>
            </w:r>
            <w:r w:rsidR="00BD2B1C">
              <w:rPr>
                <w:rFonts w:ascii="Times New Roman" w:hAnsi="Times New Roman" w:cs="Times New Roman"/>
                <w:b/>
                <w:sz w:val="24"/>
                <w:szCs w:val="24"/>
                <w:lang w:val="es-EC"/>
              </w:rPr>
              <w:t>/ año</w:t>
            </w:r>
            <w:r w:rsidR="002C4755" w:rsidRPr="008C59A8">
              <w:rPr>
                <w:rFonts w:ascii="Times New Roman" w:hAnsi="Times New Roman" w:cs="Times New Roman"/>
                <w:b/>
                <w:sz w:val="24"/>
                <w:szCs w:val="24"/>
                <w:lang w:val="es-EC"/>
              </w:rPr>
              <w:t>)</w:t>
            </w:r>
          </w:p>
        </w:tc>
      </w:tr>
      <w:tr w:rsidR="002C4755" w:rsidRPr="002C4755" w14:paraId="1AC2083A" w14:textId="77777777" w:rsidTr="00CA0F52">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249" w:type="dxa"/>
          </w:tcPr>
          <w:p w14:paraId="34D10F7B" w14:textId="0D069DFD" w:rsidR="002C4755" w:rsidRPr="002C4755" w:rsidRDefault="002C4755" w:rsidP="002C4755">
            <w:pPr>
              <w:spacing w:before="240"/>
              <w:jc w:val="center"/>
              <w:rPr>
                <w:rFonts w:ascii="Times New Roman" w:hAnsi="Times New Roman" w:cs="Times New Roman"/>
                <w:sz w:val="24"/>
                <w:szCs w:val="24"/>
                <w:lang w:val="es-EC"/>
              </w:rPr>
            </w:pPr>
            <w:r w:rsidRPr="002C4755">
              <w:rPr>
                <w:rFonts w:ascii="Times New Roman" w:hAnsi="Times New Roman" w:cs="Times New Roman"/>
                <w:sz w:val="24"/>
                <w:szCs w:val="24"/>
                <w:lang w:val="es-EC"/>
              </w:rPr>
              <w:t>Almacenamiento de carbono</w:t>
            </w:r>
          </w:p>
        </w:tc>
        <w:tc>
          <w:tcPr>
            <w:tcW w:w="3249" w:type="dxa"/>
          </w:tcPr>
          <w:p w14:paraId="534BB741" w14:textId="27C387CF" w:rsidR="002C4755" w:rsidRPr="002C4755" w:rsidRDefault="002C4755" w:rsidP="002C475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2C4755">
              <w:rPr>
                <w:rFonts w:ascii="Times New Roman" w:hAnsi="Times New Roman" w:cs="Times New Roman"/>
                <w:sz w:val="24"/>
                <w:szCs w:val="24"/>
                <w:lang w:val="es-EC"/>
              </w:rPr>
              <w:t>5</w:t>
            </w:r>
            <w:r w:rsidR="006F0215">
              <w:rPr>
                <w:rFonts w:ascii="Times New Roman" w:hAnsi="Times New Roman" w:cs="Times New Roman"/>
                <w:sz w:val="24"/>
                <w:szCs w:val="24"/>
                <w:lang w:val="es-EC"/>
              </w:rPr>
              <w:t>.</w:t>
            </w:r>
            <w:r w:rsidRPr="002C4755">
              <w:rPr>
                <w:rFonts w:ascii="Times New Roman" w:hAnsi="Times New Roman" w:cs="Times New Roman"/>
                <w:sz w:val="24"/>
                <w:szCs w:val="24"/>
                <w:lang w:val="es-EC"/>
              </w:rPr>
              <w:t>648</w:t>
            </w:r>
            <w:r w:rsidR="006F0215">
              <w:rPr>
                <w:rFonts w:ascii="Times New Roman" w:hAnsi="Times New Roman" w:cs="Times New Roman"/>
                <w:sz w:val="24"/>
                <w:szCs w:val="24"/>
                <w:lang w:val="es-EC"/>
              </w:rPr>
              <w:t>,</w:t>
            </w:r>
            <w:r w:rsidRPr="002C4755">
              <w:rPr>
                <w:rFonts w:ascii="Times New Roman" w:hAnsi="Times New Roman" w:cs="Times New Roman"/>
                <w:sz w:val="24"/>
                <w:szCs w:val="24"/>
                <w:lang w:val="es-EC"/>
              </w:rPr>
              <w:t>91</w:t>
            </w:r>
          </w:p>
        </w:tc>
      </w:tr>
      <w:tr w:rsidR="002C4755" w:rsidRPr="002C4755" w14:paraId="54F0A922" w14:textId="77777777" w:rsidTr="00CA0F52">
        <w:trPr>
          <w:trHeight w:val="456"/>
          <w:jc w:val="center"/>
        </w:trPr>
        <w:tc>
          <w:tcPr>
            <w:cnfStyle w:val="001000000000" w:firstRow="0" w:lastRow="0" w:firstColumn="1" w:lastColumn="0" w:oddVBand="0" w:evenVBand="0" w:oddHBand="0" w:evenHBand="0" w:firstRowFirstColumn="0" w:firstRowLastColumn="0" w:lastRowFirstColumn="0" w:lastRowLastColumn="0"/>
            <w:tcW w:w="3249" w:type="dxa"/>
          </w:tcPr>
          <w:p w14:paraId="20C25F81" w14:textId="30527F90" w:rsidR="002C4755" w:rsidRPr="002C4755" w:rsidRDefault="002C4755" w:rsidP="002C4755">
            <w:pPr>
              <w:spacing w:before="240"/>
              <w:jc w:val="center"/>
              <w:rPr>
                <w:rFonts w:ascii="Times New Roman" w:hAnsi="Times New Roman" w:cs="Times New Roman"/>
                <w:sz w:val="24"/>
                <w:szCs w:val="24"/>
                <w:lang w:val="es-EC"/>
              </w:rPr>
            </w:pPr>
            <w:r w:rsidRPr="002C4755">
              <w:rPr>
                <w:rFonts w:ascii="Times New Roman" w:hAnsi="Times New Roman" w:cs="Times New Roman"/>
                <w:sz w:val="24"/>
                <w:szCs w:val="24"/>
                <w:lang w:val="es-EC"/>
              </w:rPr>
              <w:t xml:space="preserve">Producción energética </w:t>
            </w:r>
          </w:p>
        </w:tc>
        <w:tc>
          <w:tcPr>
            <w:tcW w:w="3249" w:type="dxa"/>
          </w:tcPr>
          <w:p w14:paraId="5BD6A7CF" w14:textId="7E8A7B31" w:rsidR="002C4755" w:rsidRPr="002C4755" w:rsidRDefault="002C4755" w:rsidP="002C475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2C4755">
              <w:rPr>
                <w:rFonts w:ascii="Times New Roman" w:hAnsi="Times New Roman" w:cs="Times New Roman"/>
                <w:sz w:val="24"/>
                <w:szCs w:val="24"/>
                <w:lang w:val="es-EC"/>
              </w:rPr>
              <w:t>11</w:t>
            </w:r>
            <w:r w:rsidR="006F0215">
              <w:rPr>
                <w:rFonts w:ascii="Times New Roman" w:hAnsi="Times New Roman" w:cs="Times New Roman"/>
                <w:sz w:val="24"/>
                <w:szCs w:val="24"/>
                <w:lang w:val="es-EC"/>
              </w:rPr>
              <w:t>.</w:t>
            </w:r>
            <w:r w:rsidRPr="002C4755">
              <w:rPr>
                <w:rFonts w:ascii="Times New Roman" w:hAnsi="Times New Roman" w:cs="Times New Roman"/>
                <w:sz w:val="24"/>
                <w:szCs w:val="24"/>
                <w:lang w:val="es-EC"/>
              </w:rPr>
              <w:t>073</w:t>
            </w:r>
            <w:r w:rsidR="006F0215">
              <w:rPr>
                <w:rFonts w:ascii="Times New Roman" w:hAnsi="Times New Roman" w:cs="Times New Roman"/>
                <w:sz w:val="24"/>
                <w:szCs w:val="24"/>
                <w:lang w:val="es-EC"/>
              </w:rPr>
              <w:t>,</w:t>
            </w:r>
            <w:r w:rsidRPr="002C4755">
              <w:rPr>
                <w:rFonts w:ascii="Times New Roman" w:hAnsi="Times New Roman" w:cs="Times New Roman"/>
                <w:sz w:val="24"/>
                <w:szCs w:val="24"/>
                <w:lang w:val="es-EC"/>
              </w:rPr>
              <w:t>22</w:t>
            </w:r>
          </w:p>
        </w:tc>
      </w:tr>
      <w:tr w:rsidR="002C4755" w:rsidRPr="002C4755" w14:paraId="01ABC1F3" w14:textId="77777777" w:rsidTr="00CA0F52">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3249" w:type="dxa"/>
            <w:tcBorders>
              <w:bottom w:val="single" w:sz="4" w:space="0" w:color="auto"/>
            </w:tcBorders>
          </w:tcPr>
          <w:p w14:paraId="2F955DA3" w14:textId="2BE47D2E" w:rsidR="002C4755" w:rsidRPr="002C4755" w:rsidRDefault="002C4755" w:rsidP="002C4755">
            <w:pPr>
              <w:spacing w:before="240"/>
              <w:jc w:val="center"/>
              <w:rPr>
                <w:rFonts w:ascii="Times New Roman" w:hAnsi="Times New Roman" w:cs="Times New Roman"/>
                <w:sz w:val="24"/>
                <w:szCs w:val="24"/>
                <w:lang w:val="es-EC"/>
              </w:rPr>
            </w:pPr>
            <w:r w:rsidRPr="002C4755">
              <w:rPr>
                <w:rFonts w:ascii="Times New Roman" w:hAnsi="Times New Roman" w:cs="Times New Roman"/>
                <w:sz w:val="24"/>
                <w:szCs w:val="24"/>
                <w:lang w:val="es-EC"/>
              </w:rPr>
              <w:t>Almacenamiento hídrico</w:t>
            </w:r>
          </w:p>
        </w:tc>
        <w:tc>
          <w:tcPr>
            <w:tcW w:w="3249" w:type="dxa"/>
            <w:tcBorders>
              <w:bottom w:val="single" w:sz="4" w:space="0" w:color="auto"/>
            </w:tcBorders>
          </w:tcPr>
          <w:p w14:paraId="1035F95B" w14:textId="52162E2D" w:rsidR="002C4755" w:rsidRPr="002C4755" w:rsidRDefault="002C4755" w:rsidP="002C475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2C4755">
              <w:rPr>
                <w:rFonts w:ascii="Times New Roman" w:hAnsi="Times New Roman" w:cs="Times New Roman"/>
                <w:sz w:val="24"/>
                <w:szCs w:val="24"/>
                <w:lang w:val="es-EC"/>
              </w:rPr>
              <w:t>28</w:t>
            </w:r>
            <w:r w:rsidR="008C59A8">
              <w:rPr>
                <w:rFonts w:ascii="Times New Roman" w:hAnsi="Times New Roman" w:cs="Times New Roman"/>
                <w:sz w:val="24"/>
                <w:szCs w:val="24"/>
                <w:lang w:val="es-EC"/>
              </w:rPr>
              <w:t>´</w:t>
            </w:r>
            <w:r w:rsidRPr="002C4755">
              <w:rPr>
                <w:rFonts w:ascii="Times New Roman" w:hAnsi="Times New Roman" w:cs="Times New Roman"/>
                <w:sz w:val="24"/>
                <w:szCs w:val="24"/>
                <w:lang w:val="es-EC"/>
              </w:rPr>
              <w:t>500</w:t>
            </w:r>
            <w:r w:rsidR="006F0215">
              <w:rPr>
                <w:rFonts w:ascii="Times New Roman" w:hAnsi="Times New Roman" w:cs="Times New Roman"/>
                <w:sz w:val="24"/>
                <w:szCs w:val="24"/>
                <w:lang w:val="es-EC"/>
              </w:rPr>
              <w:t>.</w:t>
            </w:r>
            <w:r w:rsidRPr="002C4755">
              <w:rPr>
                <w:rFonts w:ascii="Times New Roman" w:hAnsi="Times New Roman" w:cs="Times New Roman"/>
                <w:sz w:val="24"/>
                <w:szCs w:val="24"/>
                <w:lang w:val="es-EC"/>
              </w:rPr>
              <w:t>000</w:t>
            </w:r>
          </w:p>
        </w:tc>
      </w:tr>
      <w:tr w:rsidR="002C4755" w:rsidRPr="002C4755" w14:paraId="1D4E3A54" w14:textId="77777777" w:rsidTr="00CA0F52">
        <w:trPr>
          <w:trHeight w:val="456"/>
          <w:jc w:val="center"/>
        </w:trPr>
        <w:tc>
          <w:tcPr>
            <w:cnfStyle w:val="001000000000" w:firstRow="0" w:lastRow="0" w:firstColumn="1" w:lastColumn="0" w:oddVBand="0" w:evenVBand="0" w:oddHBand="0" w:evenHBand="0" w:firstRowFirstColumn="0" w:firstRowLastColumn="0" w:lastRowFirstColumn="0" w:lastRowLastColumn="0"/>
            <w:tcW w:w="3249" w:type="dxa"/>
            <w:tcBorders>
              <w:top w:val="single" w:sz="4" w:space="0" w:color="auto"/>
              <w:bottom w:val="single" w:sz="4" w:space="0" w:color="auto"/>
            </w:tcBorders>
          </w:tcPr>
          <w:p w14:paraId="353C28FF" w14:textId="7FACD86C" w:rsidR="002C4755" w:rsidRPr="002C4755" w:rsidRDefault="002C4755" w:rsidP="002C4755">
            <w:pPr>
              <w:spacing w:before="240"/>
              <w:jc w:val="center"/>
              <w:rPr>
                <w:rFonts w:ascii="Times New Roman" w:hAnsi="Times New Roman" w:cs="Times New Roman"/>
                <w:sz w:val="24"/>
                <w:szCs w:val="24"/>
                <w:lang w:val="es-EC"/>
              </w:rPr>
            </w:pPr>
            <w:r w:rsidRPr="002C4755">
              <w:rPr>
                <w:rFonts w:ascii="Times New Roman" w:hAnsi="Times New Roman" w:cs="Times New Roman"/>
                <w:sz w:val="24"/>
                <w:szCs w:val="24"/>
                <w:lang w:val="es-EC"/>
              </w:rPr>
              <w:t>TOTAL</w:t>
            </w:r>
          </w:p>
        </w:tc>
        <w:tc>
          <w:tcPr>
            <w:tcW w:w="3249" w:type="dxa"/>
            <w:tcBorders>
              <w:top w:val="single" w:sz="4" w:space="0" w:color="auto"/>
              <w:bottom w:val="single" w:sz="4" w:space="0" w:color="auto"/>
            </w:tcBorders>
          </w:tcPr>
          <w:p w14:paraId="5FFD8E70" w14:textId="3B43A4A0" w:rsidR="002C4755" w:rsidRPr="002C4755" w:rsidRDefault="008C59A8" w:rsidP="002C475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Pr>
                <w:rFonts w:ascii="Times New Roman" w:hAnsi="Times New Roman" w:cs="Times New Roman"/>
                <w:sz w:val="24"/>
                <w:szCs w:val="24"/>
                <w:lang w:val="es-EC"/>
              </w:rPr>
              <w:t>28´516</w:t>
            </w:r>
            <w:r w:rsidR="006F0215">
              <w:rPr>
                <w:rFonts w:ascii="Times New Roman" w:hAnsi="Times New Roman" w:cs="Times New Roman"/>
                <w:sz w:val="24"/>
                <w:szCs w:val="24"/>
                <w:lang w:val="es-EC"/>
              </w:rPr>
              <w:t>.</w:t>
            </w:r>
            <w:r>
              <w:rPr>
                <w:rFonts w:ascii="Times New Roman" w:hAnsi="Times New Roman" w:cs="Times New Roman"/>
                <w:sz w:val="24"/>
                <w:szCs w:val="24"/>
                <w:lang w:val="es-EC"/>
              </w:rPr>
              <w:t>722</w:t>
            </w:r>
            <w:r w:rsidR="006F0215">
              <w:rPr>
                <w:rFonts w:ascii="Times New Roman" w:hAnsi="Times New Roman" w:cs="Times New Roman"/>
                <w:sz w:val="24"/>
                <w:szCs w:val="24"/>
                <w:lang w:val="es-EC"/>
              </w:rPr>
              <w:t>,</w:t>
            </w:r>
            <w:r>
              <w:rPr>
                <w:rFonts w:ascii="Times New Roman" w:hAnsi="Times New Roman" w:cs="Times New Roman"/>
                <w:sz w:val="24"/>
                <w:szCs w:val="24"/>
                <w:lang w:val="es-EC"/>
              </w:rPr>
              <w:t xml:space="preserve"> 1</w:t>
            </w:r>
          </w:p>
        </w:tc>
      </w:tr>
    </w:tbl>
    <w:p w14:paraId="18FBD77D" w14:textId="1E271B5B" w:rsidR="00D43A24" w:rsidRDefault="00D43A24" w:rsidP="00D43A24">
      <w:pPr>
        <w:spacing w:before="240"/>
        <w:ind w:firstLine="709"/>
        <w:jc w:val="center"/>
        <w:rPr>
          <w:rFonts w:ascii="Times New Roman" w:hAnsi="Times New Roman" w:cs="Times New Roman"/>
        </w:rPr>
      </w:pPr>
      <w:r w:rsidRPr="008C5386">
        <w:rPr>
          <w:rFonts w:ascii="Times New Roman" w:hAnsi="Times New Roman" w:cs="Times New Roman"/>
        </w:rPr>
        <w:lastRenderedPageBreak/>
        <w:t xml:space="preserve">Tabla </w:t>
      </w:r>
      <w:r>
        <w:rPr>
          <w:rFonts w:ascii="Times New Roman" w:hAnsi="Times New Roman" w:cs="Times New Roman"/>
        </w:rPr>
        <w:t>1</w:t>
      </w:r>
      <w:r w:rsidR="00234061">
        <w:rPr>
          <w:rFonts w:ascii="Times New Roman" w:hAnsi="Times New Roman" w:cs="Times New Roman"/>
        </w:rPr>
        <w:t>4</w:t>
      </w:r>
      <w:r>
        <w:rPr>
          <w:rFonts w:ascii="Times New Roman" w:hAnsi="Times New Roman" w:cs="Times New Roman"/>
        </w:rPr>
        <w:t xml:space="preserve">. </w:t>
      </w:r>
      <w:r w:rsidR="00234061">
        <w:rPr>
          <w:rFonts w:ascii="Times New Roman" w:hAnsi="Times New Roman" w:cs="Times New Roman"/>
        </w:rPr>
        <w:t>Valores monetarios beneficio, costo y relación del</w:t>
      </w:r>
      <w:r>
        <w:rPr>
          <w:rFonts w:ascii="Times New Roman" w:hAnsi="Times New Roman" w:cs="Times New Roman"/>
        </w:rPr>
        <w:t xml:space="preserve"> Parque Nacional </w:t>
      </w:r>
      <w:r w:rsidR="00234061">
        <w:rPr>
          <w:rFonts w:ascii="Times New Roman" w:hAnsi="Times New Roman" w:cs="Times New Roman"/>
        </w:rPr>
        <w:t>RN-S</w:t>
      </w:r>
    </w:p>
    <w:tbl>
      <w:tblPr>
        <w:tblStyle w:val="Tablanormal5"/>
        <w:tblW w:w="0" w:type="auto"/>
        <w:jc w:val="center"/>
        <w:tblLook w:val="04A0" w:firstRow="1" w:lastRow="0" w:firstColumn="1" w:lastColumn="0" w:noHBand="0" w:noVBand="1"/>
      </w:tblPr>
      <w:tblGrid>
        <w:gridCol w:w="3538"/>
        <w:gridCol w:w="3538"/>
      </w:tblGrid>
      <w:tr w:rsidR="00D43A24" w14:paraId="19680534" w14:textId="77777777" w:rsidTr="00CA0F52">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100" w:firstRow="0" w:lastRow="0" w:firstColumn="1" w:lastColumn="0" w:oddVBand="0" w:evenVBand="0" w:oddHBand="0" w:evenHBand="0" w:firstRowFirstColumn="1" w:firstRowLastColumn="0" w:lastRowFirstColumn="0" w:lastRowLastColumn="0"/>
            <w:tcW w:w="3538" w:type="dxa"/>
            <w:tcBorders>
              <w:top w:val="single" w:sz="4" w:space="0" w:color="auto"/>
              <w:right w:val="single" w:sz="4" w:space="0" w:color="auto"/>
            </w:tcBorders>
          </w:tcPr>
          <w:p w14:paraId="4A0CBAF3" w14:textId="191EE02D" w:rsidR="00D43A24" w:rsidRDefault="00D43A24" w:rsidP="00BD2B1C">
            <w:pPr>
              <w:spacing w:before="240"/>
              <w:jc w:val="center"/>
              <w:rPr>
                <w:rFonts w:ascii="Times New Roman" w:hAnsi="Times New Roman" w:cs="Times New Roman"/>
                <w:b/>
                <w:sz w:val="24"/>
              </w:rPr>
            </w:pPr>
            <w:r>
              <w:rPr>
                <w:rFonts w:ascii="Times New Roman" w:hAnsi="Times New Roman" w:cs="Times New Roman"/>
                <w:b/>
                <w:sz w:val="24"/>
              </w:rPr>
              <w:t>Beneficio Total del PNRN-S</w:t>
            </w:r>
          </w:p>
        </w:tc>
        <w:tc>
          <w:tcPr>
            <w:tcW w:w="3538" w:type="dxa"/>
            <w:tcBorders>
              <w:top w:val="single" w:sz="4" w:space="0" w:color="auto"/>
              <w:left w:val="single" w:sz="4" w:space="0" w:color="auto"/>
            </w:tcBorders>
          </w:tcPr>
          <w:p w14:paraId="656CC901" w14:textId="651E6EF5" w:rsidR="00D43A24" w:rsidRDefault="00D43A24" w:rsidP="00BD2B1C">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sz w:val="24"/>
                <w:szCs w:val="24"/>
                <w:lang w:val="es-EC"/>
              </w:rPr>
              <w:t>28´516</w:t>
            </w:r>
            <w:r w:rsidR="006F0215">
              <w:rPr>
                <w:rFonts w:ascii="Times New Roman" w:hAnsi="Times New Roman" w:cs="Times New Roman"/>
                <w:sz w:val="24"/>
                <w:szCs w:val="24"/>
                <w:lang w:val="es-EC"/>
              </w:rPr>
              <w:t xml:space="preserve">. </w:t>
            </w:r>
            <w:r>
              <w:rPr>
                <w:rFonts w:ascii="Times New Roman" w:hAnsi="Times New Roman" w:cs="Times New Roman"/>
                <w:sz w:val="24"/>
                <w:szCs w:val="24"/>
                <w:lang w:val="es-EC"/>
              </w:rPr>
              <w:t>722</w:t>
            </w:r>
            <w:r w:rsidR="006F0215">
              <w:rPr>
                <w:rFonts w:ascii="Times New Roman" w:hAnsi="Times New Roman" w:cs="Times New Roman"/>
                <w:sz w:val="24"/>
                <w:szCs w:val="24"/>
                <w:lang w:val="es-EC"/>
              </w:rPr>
              <w:t>,</w:t>
            </w:r>
            <w:r>
              <w:rPr>
                <w:rFonts w:ascii="Times New Roman" w:hAnsi="Times New Roman" w:cs="Times New Roman"/>
                <w:sz w:val="24"/>
                <w:szCs w:val="24"/>
                <w:lang w:val="es-EC"/>
              </w:rPr>
              <w:t xml:space="preserve"> 1</w:t>
            </w:r>
            <w:r w:rsidR="009573F8">
              <w:rPr>
                <w:rFonts w:ascii="Times New Roman" w:hAnsi="Times New Roman" w:cs="Times New Roman"/>
                <w:sz w:val="24"/>
                <w:szCs w:val="24"/>
                <w:lang w:val="es-EC"/>
              </w:rPr>
              <w:t xml:space="preserve"> $/año</w:t>
            </w:r>
          </w:p>
        </w:tc>
      </w:tr>
      <w:tr w:rsidR="00D43A24" w14:paraId="5321F59D" w14:textId="77777777" w:rsidTr="00CA0F52">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3538" w:type="dxa"/>
          </w:tcPr>
          <w:p w14:paraId="469C6D90" w14:textId="6C6E1595" w:rsidR="00D43A24" w:rsidRDefault="00BD2B1C" w:rsidP="00BD2B1C">
            <w:pPr>
              <w:spacing w:before="240"/>
              <w:jc w:val="center"/>
              <w:rPr>
                <w:rFonts w:ascii="Times New Roman" w:hAnsi="Times New Roman" w:cs="Times New Roman"/>
                <w:b/>
                <w:sz w:val="24"/>
              </w:rPr>
            </w:pPr>
            <w:r>
              <w:rPr>
                <w:rFonts w:ascii="Times New Roman" w:hAnsi="Times New Roman" w:cs="Times New Roman"/>
                <w:b/>
                <w:sz w:val="24"/>
              </w:rPr>
              <w:t>Costo Total del PNRN-S</w:t>
            </w:r>
          </w:p>
        </w:tc>
        <w:tc>
          <w:tcPr>
            <w:tcW w:w="3538" w:type="dxa"/>
          </w:tcPr>
          <w:p w14:paraId="7A2406B3" w14:textId="13F2450D" w:rsidR="00D43A24" w:rsidRPr="00BD2B1C" w:rsidRDefault="00BD2B1C" w:rsidP="00BD2B1C">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D2B1C">
              <w:rPr>
                <w:rFonts w:ascii="Times New Roman" w:hAnsi="Times New Roman" w:cs="Times New Roman"/>
                <w:sz w:val="24"/>
              </w:rPr>
              <w:t>265</w:t>
            </w:r>
            <w:r w:rsidR="006F0215">
              <w:rPr>
                <w:rFonts w:ascii="Times New Roman" w:hAnsi="Times New Roman" w:cs="Times New Roman"/>
                <w:sz w:val="24"/>
              </w:rPr>
              <w:t>.</w:t>
            </w:r>
            <w:r w:rsidRPr="00BD2B1C">
              <w:rPr>
                <w:rFonts w:ascii="Times New Roman" w:hAnsi="Times New Roman" w:cs="Times New Roman"/>
                <w:sz w:val="24"/>
              </w:rPr>
              <w:t>334</w:t>
            </w:r>
            <w:r w:rsidR="006F0215">
              <w:rPr>
                <w:rFonts w:ascii="Times New Roman" w:hAnsi="Times New Roman" w:cs="Times New Roman"/>
                <w:sz w:val="24"/>
              </w:rPr>
              <w:t>,</w:t>
            </w:r>
            <w:r w:rsidRPr="00BD2B1C">
              <w:rPr>
                <w:rFonts w:ascii="Times New Roman" w:hAnsi="Times New Roman" w:cs="Times New Roman"/>
                <w:sz w:val="24"/>
              </w:rPr>
              <w:t>09</w:t>
            </w:r>
            <w:r w:rsidR="009573F8">
              <w:rPr>
                <w:rFonts w:ascii="Times New Roman" w:hAnsi="Times New Roman" w:cs="Times New Roman"/>
                <w:sz w:val="24"/>
              </w:rPr>
              <w:t xml:space="preserve"> </w:t>
            </w:r>
            <w:r w:rsidR="009573F8">
              <w:rPr>
                <w:rFonts w:ascii="Times New Roman" w:hAnsi="Times New Roman" w:cs="Times New Roman"/>
                <w:sz w:val="24"/>
                <w:szCs w:val="24"/>
                <w:lang w:val="es-EC"/>
              </w:rPr>
              <w:t>$/año</w:t>
            </w:r>
          </w:p>
        </w:tc>
      </w:tr>
      <w:tr w:rsidR="00D43A24" w14:paraId="4F39CA53" w14:textId="77777777" w:rsidTr="00CA0F52">
        <w:trPr>
          <w:trHeight w:val="428"/>
          <w:jc w:val="center"/>
        </w:trPr>
        <w:tc>
          <w:tcPr>
            <w:cnfStyle w:val="001000000000" w:firstRow="0" w:lastRow="0" w:firstColumn="1" w:lastColumn="0" w:oddVBand="0" w:evenVBand="0" w:oddHBand="0" w:evenHBand="0" w:firstRowFirstColumn="0" w:firstRowLastColumn="0" w:lastRowFirstColumn="0" w:lastRowLastColumn="0"/>
            <w:tcW w:w="3538" w:type="dxa"/>
            <w:tcBorders>
              <w:bottom w:val="single" w:sz="4" w:space="0" w:color="auto"/>
            </w:tcBorders>
          </w:tcPr>
          <w:p w14:paraId="58D87A26" w14:textId="4BE76F3A" w:rsidR="00D43A24" w:rsidRDefault="00BD2B1C" w:rsidP="00BD2B1C">
            <w:pPr>
              <w:spacing w:before="240"/>
              <w:jc w:val="center"/>
              <w:rPr>
                <w:rFonts w:ascii="Times New Roman" w:hAnsi="Times New Roman" w:cs="Times New Roman"/>
                <w:b/>
                <w:sz w:val="24"/>
              </w:rPr>
            </w:pPr>
            <w:r>
              <w:rPr>
                <w:rFonts w:ascii="Times New Roman" w:hAnsi="Times New Roman" w:cs="Times New Roman"/>
                <w:b/>
                <w:sz w:val="24"/>
              </w:rPr>
              <w:t>Relación beneficio / costo</w:t>
            </w:r>
          </w:p>
        </w:tc>
        <w:tc>
          <w:tcPr>
            <w:tcW w:w="3538" w:type="dxa"/>
            <w:tcBorders>
              <w:bottom w:val="single" w:sz="4" w:space="0" w:color="auto"/>
            </w:tcBorders>
          </w:tcPr>
          <w:p w14:paraId="03D2F626" w14:textId="1C313CD7" w:rsidR="00D43A24" w:rsidRPr="00BD2B1C" w:rsidRDefault="00BD2B1C" w:rsidP="00BD2B1C">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BD2B1C">
              <w:rPr>
                <w:rFonts w:ascii="Times New Roman" w:hAnsi="Times New Roman" w:cs="Times New Roman"/>
                <w:sz w:val="24"/>
              </w:rPr>
              <w:t>107</w:t>
            </w:r>
            <w:r w:rsidR="006F0215">
              <w:rPr>
                <w:rFonts w:ascii="Times New Roman" w:hAnsi="Times New Roman" w:cs="Times New Roman"/>
                <w:sz w:val="24"/>
              </w:rPr>
              <w:t>,</w:t>
            </w:r>
            <w:r w:rsidRPr="00BD2B1C">
              <w:rPr>
                <w:rFonts w:ascii="Times New Roman" w:hAnsi="Times New Roman" w:cs="Times New Roman"/>
                <w:sz w:val="24"/>
              </w:rPr>
              <w:t>47</w:t>
            </w:r>
          </w:p>
        </w:tc>
      </w:tr>
    </w:tbl>
    <w:p w14:paraId="1BFDC06C" w14:textId="77777777" w:rsidR="00CA0F52" w:rsidRDefault="00CA0F52" w:rsidP="00C9111D">
      <w:pPr>
        <w:spacing w:before="240" w:after="0"/>
        <w:jc w:val="both"/>
        <w:rPr>
          <w:rFonts w:ascii="Times New Roman" w:hAnsi="Times New Roman" w:cs="Times New Roman"/>
          <w:b/>
          <w:sz w:val="24"/>
        </w:rPr>
      </w:pPr>
    </w:p>
    <w:p w14:paraId="345019C2" w14:textId="3D143F0A" w:rsidR="002C4755" w:rsidRDefault="00C9111D" w:rsidP="00C9111D">
      <w:pPr>
        <w:spacing w:before="240" w:after="0"/>
        <w:jc w:val="both"/>
        <w:rPr>
          <w:rFonts w:ascii="Times New Roman" w:hAnsi="Times New Roman" w:cs="Times New Roman"/>
          <w:b/>
          <w:sz w:val="24"/>
        </w:rPr>
      </w:pPr>
      <w:r w:rsidRPr="00C9111D">
        <w:rPr>
          <w:rFonts w:ascii="Times New Roman" w:hAnsi="Times New Roman" w:cs="Times New Roman"/>
          <w:b/>
          <w:sz w:val="24"/>
        </w:rPr>
        <w:t>CONCLUSIONES</w:t>
      </w:r>
    </w:p>
    <w:p w14:paraId="4CC33E92" w14:textId="77777777" w:rsidR="00BE6502" w:rsidRDefault="00BE6502" w:rsidP="00C9111D">
      <w:pPr>
        <w:spacing w:before="240" w:after="0"/>
        <w:jc w:val="both"/>
        <w:rPr>
          <w:rFonts w:ascii="Times New Roman" w:hAnsi="Times New Roman" w:cs="Times New Roman"/>
          <w:b/>
          <w:sz w:val="24"/>
        </w:rPr>
      </w:pPr>
    </w:p>
    <w:p w14:paraId="76D6DF3C" w14:textId="77777777" w:rsidR="00D43A24" w:rsidRDefault="00C9111D" w:rsidP="00BA5B62">
      <w:pPr>
        <w:spacing w:after="0"/>
        <w:ind w:firstLine="567"/>
        <w:jc w:val="both"/>
        <w:rPr>
          <w:rFonts w:ascii="Times New Roman" w:hAnsi="Times New Roman" w:cs="Times New Roman"/>
          <w:sz w:val="24"/>
        </w:rPr>
      </w:pPr>
      <w:r>
        <w:rPr>
          <w:rFonts w:ascii="Times New Roman" w:hAnsi="Times New Roman" w:cs="Times New Roman"/>
          <w:sz w:val="24"/>
        </w:rPr>
        <w:t>Es de gran importancia realizar la valoración económica de las áreas protegidas,</w:t>
      </w:r>
      <w:r w:rsidRPr="00C9111D">
        <w:rPr>
          <w:rFonts w:ascii="Times New Roman" w:hAnsi="Times New Roman" w:cs="Times New Roman"/>
          <w:sz w:val="24"/>
        </w:rPr>
        <w:t xml:space="preserve"> motivo por el cual se realizó </w:t>
      </w:r>
      <w:r>
        <w:rPr>
          <w:rFonts w:ascii="Times New Roman" w:hAnsi="Times New Roman" w:cs="Times New Roman"/>
          <w:sz w:val="24"/>
        </w:rPr>
        <w:t xml:space="preserve">la presente valoración de los bienes y servicios más representativos como son el almacenamiento de carbono y la productividad </w:t>
      </w:r>
      <w:r w:rsidR="00D43A24">
        <w:rPr>
          <w:rFonts w:ascii="Times New Roman" w:hAnsi="Times New Roman" w:cs="Times New Roman"/>
          <w:sz w:val="24"/>
        </w:rPr>
        <w:t xml:space="preserve">hídrica, con el fin de dar a conocer a las entidades encargadas de la importancia que tiene la conservación de estas áreas, debido a que presentan un gran potencial ambiental y de igual forma por la falta de cuidado pueden ocurrir amenazas hacia las especies o ecosistemas presentes. </w:t>
      </w:r>
    </w:p>
    <w:p w14:paraId="173C1E6F" w14:textId="5B92EC2D" w:rsidR="00C9111D" w:rsidRPr="00C9111D" w:rsidRDefault="00D43A24" w:rsidP="00BA5B62">
      <w:pPr>
        <w:spacing w:after="0"/>
        <w:ind w:firstLine="567"/>
        <w:jc w:val="both"/>
        <w:rPr>
          <w:rFonts w:ascii="Times New Roman" w:hAnsi="Times New Roman" w:cs="Times New Roman"/>
          <w:sz w:val="24"/>
        </w:rPr>
      </w:pPr>
      <w:r>
        <w:rPr>
          <w:rFonts w:ascii="Times New Roman" w:hAnsi="Times New Roman" w:cs="Times New Roman"/>
          <w:sz w:val="24"/>
        </w:rPr>
        <w:t xml:space="preserve">Al aplicar una metodología de valoración ambiental se debe tomar en cuenta los resultados que estas nos puedan brindar, en el presente caso de estudio se aplico la metodología </w:t>
      </w:r>
      <w:r w:rsidR="00D37CB3">
        <w:rPr>
          <w:rFonts w:ascii="Times New Roman" w:hAnsi="Times New Roman" w:cs="Times New Roman"/>
          <w:sz w:val="24"/>
        </w:rPr>
        <w:t>beneficio / costo</w:t>
      </w:r>
      <w:r>
        <w:rPr>
          <w:rFonts w:ascii="Times New Roman" w:hAnsi="Times New Roman" w:cs="Times New Roman"/>
          <w:sz w:val="24"/>
        </w:rPr>
        <w:t xml:space="preserve"> la cual permite evaluar la rentabilidad y aceptabilidad de la zona que se encuentra siendo analizada, es importante contar con la información necesaria y veraz. </w:t>
      </w:r>
    </w:p>
    <w:p w14:paraId="035159F6" w14:textId="4CEF921B" w:rsidR="00C9111D" w:rsidRDefault="00BD2B1C" w:rsidP="00BA5B62">
      <w:pPr>
        <w:spacing w:after="0"/>
        <w:ind w:firstLine="567"/>
        <w:jc w:val="both"/>
        <w:rPr>
          <w:rFonts w:ascii="Times New Roman" w:hAnsi="Times New Roman" w:cs="Times New Roman"/>
          <w:sz w:val="24"/>
        </w:rPr>
      </w:pPr>
      <w:r>
        <w:rPr>
          <w:rFonts w:ascii="Times New Roman" w:hAnsi="Times New Roman" w:cs="Times New Roman"/>
          <w:sz w:val="24"/>
        </w:rPr>
        <w:t xml:space="preserve">Con la relación de beneficio / costo se concluye que el Parque Nacional Río Negro -Sopladora es rentable, esto se debe a que los beneficios que presentan son mayores a los costos que se brindan para el mantenimiento del área protegida, </w:t>
      </w:r>
      <w:r w:rsidR="009470DD">
        <w:rPr>
          <w:rFonts w:ascii="Times New Roman" w:hAnsi="Times New Roman" w:cs="Times New Roman"/>
          <w:sz w:val="24"/>
        </w:rPr>
        <w:t>este análisis se puede respaldar con los resultados obtenidos, puesto que presenta un valor</w:t>
      </w:r>
      <w:r>
        <w:rPr>
          <w:rFonts w:ascii="Times New Roman" w:hAnsi="Times New Roman" w:cs="Times New Roman"/>
          <w:sz w:val="24"/>
        </w:rPr>
        <w:t xml:space="preserve"> de beneficio de </w:t>
      </w:r>
      <w:r w:rsidRPr="00BD2B1C">
        <w:rPr>
          <w:rFonts w:ascii="Times New Roman" w:hAnsi="Times New Roman" w:cs="Times New Roman"/>
          <w:sz w:val="24"/>
        </w:rPr>
        <w:t>28´516</w:t>
      </w:r>
      <w:r w:rsidR="006F0215">
        <w:rPr>
          <w:rFonts w:ascii="Times New Roman" w:hAnsi="Times New Roman" w:cs="Times New Roman"/>
          <w:sz w:val="24"/>
        </w:rPr>
        <w:t>.</w:t>
      </w:r>
      <w:r w:rsidRPr="00BD2B1C">
        <w:rPr>
          <w:rFonts w:ascii="Times New Roman" w:hAnsi="Times New Roman" w:cs="Times New Roman"/>
          <w:sz w:val="24"/>
        </w:rPr>
        <w:t>722</w:t>
      </w:r>
      <w:r w:rsidR="006F0215">
        <w:rPr>
          <w:rFonts w:ascii="Times New Roman" w:hAnsi="Times New Roman" w:cs="Times New Roman"/>
          <w:sz w:val="24"/>
        </w:rPr>
        <w:t>,</w:t>
      </w:r>
      <w:r w:rsidRPr="00BD2B1C">
        <w:rPr>
          <w:rFonts w:ascii="Times New Roman" w:hAnsi="Times New Roman" w:cs="Times New Roman"/>
          <w:sz w:val="24"/>
        </w:rPr>
        <w:t xml:space="preserve"> 1</w:t>
      </w:r>
      <w:r w:rsidR="009470DD">
        <w:rPr>
          <w:rFonts w:ascii="Times New Roman" w:hAnsi="Times New Roman" w:cs="Times New Roman"/>
          <w:sz w:val="24"/>
        </w:rPr>
        <w:t xml:space="preserve"> $/año y el costo que se brinda es </w:t>
      </w:r>
      <w:r w:rsidR="009470DD" w:rsidRPr="009470DD">
        <w:rPr>
          <w:rFonts w:ascii="Times New Roman" w:hAnsi="Times New Roman" w:cs="Times New Roman"/>
          <w:sz w:val="24"/>
        </w:rPr>
        <w:t>26</w:t>
      </w:r>
      <w:r w:rsidR="006F0215" w:rsidRPr="00BD2B1C">
        <w:rPr>
          <w:rFonts w:ascii="Times New Roman" w:hAnsi="Times New Roman" w:cs="Times New Roman"/>
          <w:sz w:val="24"/>
        </w:rPr>
        <w:t>´</w:t>
      </w:r>
      <w:r w:rsidR="009470DD" w:rsidRPr="009470DD">
        <w:rPr>
          <w:rFonts w:ascii="Times New Roman" w:hAnsi="Times New Roman" w:cs="Times New Roman"/>
          <w:sz w:val="24"/>
        </w:rPr>
        <w:t>5334</w:t>
      </w:r>
      <w:r w:rsidR="006F0215">
        <w:rPr>
          <w:rFonts w:ascii="Times New Roman" w:hAnsi="Times New Roman" w:cs="Times New Roman"/>
          <w:sz w:val="24"/>
        </w:rPr>
        <w:t>,</w:t>
      </w:r>
      <w:r w:rsidR="009470DD" w:rsidRPr="009470DD">
        <w:rPr>
          <w:rFonts w:ascii="Times New Roman" w:hAnsi="Times New Roman" w:cs="Times New Roman"/>
          <w:sz w:val="24"/>
        </w:rPr>
        <w:t>09</w:t>
      </w:r>
      <w:r w:rsidR="009470DD">
        <w:rPr>
          <w:rFonts w:ascii="Times New Roman" w:hAnsi="Times New Roman" w:cs="Times New Roman"/>
          <w:sz w:val="24"/>
        </w:rPr>
        <w:t xml:space="preserve"> $/año.</w:t>
      </w:r>
    </w:p>
    <w:p w14:paraId="23CE6CC0" w14:textId="2FA0D4C2" w:rsidR="009470DD" w:rsidRDefault="009470DD" w:rsidP="00BA5B62">
      <w:pPr>
        <w:spacing w:after="0"/>
        <w:ind w:firstLine="567"/>
        <w:jc w:val="both"/>
        <w:rPr>
          <w:rFonts w:ascii="Times New Roman" w:hAnsi="Times New Roman" w:cs="Times New Roman"/>
          <w:sz w:val="24"/>
        </w:rPr>
      </w:pPr>
      <w:r>
        <w:rPr>
          <w:rFonts w:ascii="Times New Roman" w:hAnsi="Times New Roman" w:cs="Times New Roman"/>
          <w:sz w:val="24"/>
        </w:rPr>
        <w:t xml:space="preserve">El Parque Nacional presentan mayor beneficio en el bien y servicio hídrico esto debido a que </w:t>
      </w:r>
      <w:r w:rsidRPr="009470DD">
        <w:rPr>
          <w:rFonts w:ascii="Times New Roman" w:hAnsi="Times New Roman" w:cs="Times New Roman"/>
          <w:sz w:val="24"/>
        </w:rPr>
        <w:t>forma parte de la cuenca del río Paute, que abastece al sistema hidroeléctrico Paute Integra</w:t>
      </w:r>
      <w:r>
        <w:rPr>
          <w:rFonts w:ascii="Times New Roman" w:hAnsi="Times New Roman" w:cs="Times New Roman"/>
          <w:sz w:val="24"/>
        </w:rPr>
        <w:t xml:space="preserve">l, por lo cual la </w:t>
      </w:r>
      <w:r w:rsidRPr="009470DD">
        <w:rPr>
          <w:rFonts w:ascii="Times New Roman" w:hAnsi="Times New Roman" w:cs="Times New Roman"/>
          <w:sz w:val="24"/>
        </w:rPr>
        <w:t xml:space="preserve">preservación de los recursos hídricos </w:t>
      </w:r>
      <w:r>
        <w:rPr>
          <w:rFonts w:ascii="Times New Roman" w:hAnsi="Times New Roman" w:cs="Times New Roman"/>
          <w:sz w:val="24"/>
        </w:rPr>
        <w:t>debería ser una</w:t>
      </w:r>
      <w:r w:rsidRPr="009470DD">
        <w:rPr>
          <w:rFonts w:ascii="Times New Roman" w:hAnsi="Times New Roman" w:cs="Times New Roman"/>
          <w:sz w:val="24"/>
        </w:rPr>
        <w:t xml:space="preserve"> motivación importante para las </w:t>
      </w:r>
      <w:r>
        <w:rPr>
          <w:rFonts w:ascii="Times New Roman" w:hAnsi="Times New Roman" w:cs="Times New Roman"/>
          <w:sz w:val="24"/>
        </w:rPr>
        <w:t>personas</w:t>
      </w:r>
      <w:r w:rsidRPr="009470DD">
        <w:rPr>
          <w:rFonts w:ascii="Times New Roman" w:hAnsi="Times New Roman" w:cs="Times New Roman"/>
          <w:sz w:val="24"/>
        </w:rPr>
        <w:t xml:space="preserve"> a la hora de proteger los bosques.</w:t>
      </w:r>
    </w:p>
    <w:p w14:paraId="5C5529AE" w14:textId="77777777" w:rsidR="00CA0F52" w:rsidRDefault="00CA0F52" w:rsidP="00BA5B62">
      <w:pPr>
        <w:spacing w:before="240" w:after="0"/>
        <w:ind w:firstLine="567"/>
        <w:jc w:val="both"/>
        <w:rPr>
          <w:rFonts w:ascii="Times New Roman" w:hAnsi="Times New Roman" w:cs="Times New Roman"/>
          <w:b/>
          <w:sz w:val="24"/>
        </w:rPr>
      </w:pPr>
    </w:p>
    <w:p w14:paraId="480ED1BF" w14:textId="3A5A26A1" w:rsidR="009470DD" w:rsidRDefault="009470DD" w:rsidP="00CA0F52">
      <w:pPr>
        <w:spacing w:after="0"/>
        <w:jc w:val="both"/>
        <w:rPr>
          <w:rFonts w:ascii="Times New Roman" w:hAnsi="Times New Roman" w:cs="Times New Roman"/>
          <w:b/>
        </w:rPr>
      </w:pPr>
      <w:r w:rsidRPr="00CA0F52">
        <w:rPr>
          <w:rFonts w:ascii="Times New Roman" w:hAnsi="Times New Roman" w:cs="Times New Roman"/>
          <w:b/>
        </w:rPr>
        <w:t>AGRADECIMIENTOS</w:t>
      </w:r>
    </w:p>
    <w:p w14:paraId="2F88BBE4" w14:textId="77777777" w:rsidR="00BE6502" w:rsidRPr="00CA0F52" w:rsidRDefault="00BE6502" w:rsidP="00CA0F52">
      <w:pPr>
        <w:spacing w:after="0"/>
        <w:jc w:val="both"/>
        <w:rPr>
          <w:rFonts w:ascii="Times New Roman" w:hAnsi="Times New Roman" w:cs="Times New Roman"/>
          <w:b/>
        </w:rPr>
      </w:pPr>
    </w:p>
    <w:p w14:paraId="0BE8BBED" w14:textId="1BC8484E" w:rsidR="009470DD" w:rsidRDefault="009470DD" w:rsidP="00CA0F52">
      <w:pPr>
        <w:spacing w:after="0"/>
        <w:ind w:firstLine="709"/>
        <w:jc w:val="both"/>
        <w:rPr>
          <w:rFonts w:ascii="Times New Roman" w:hAnsi="Times New Roman" w:cs="Times New Roman"/>
        </w:rPr>
      </w:pPr>
      <w:r w:rsidRPr="00CA0F52">
        <w:rPr>
          <w:rFonts w:ascii="Times New Roman" w:hAnsi="Times New Roman" w:cs="Times New Roman"/>
        </w:rPr>
        <w:t>La presente investigación se pudo realizar gracias a los conocimientos referentes a la cátedra de Socioeconomía Ambiental, impartidos por el Doctor Fabián Rodríguez, guiándonos y compartiendo sus saberes, experiencias y tiempo para lograr nuestro objetivo, e ir impulsándonos como futur</w:t>
      </w:r>
      <w:r w:rsidR="009573F8" w:rsidRPr="00CA0F52">
        <w:rPr>
          <w:rFonts w:ascii="Times New Roman" w:hAnsi="Times New Roman" w:cs="Times New Roman"/>
        </w:rPr>
        <w:t>a</w:t>
      </w:r>
      <w:r w:rsidRPr="00CA0F52">
        <w:rPr>
          <w:rFonts w:ascii="Times New Roman" w:hAnsi="Times New Roman" w:cs="Times New Roman"/>
        </w:rPr>
        <w:t>s profesionales.</w:t>
      </w:r>
    </w:p>
    <w:p w14:paraId="6D8A8E6F" w14:textId="77777777" w:rsidR="00CA0F52" w:rsidRPr="00CA0F52" w:rsidRDefault="00CA0F52" w:rsidP="00CA0F52">
      <w:pPr>
        <w:spacing w:after="0"/>
        <w:ind w:firstLine="709"/>
        <w:jc w:val="both"/>
        <w:rPr>
          <w:rFonts w:ascii="Times New Roman" w:hAnsi="Times New Roman" w:cs="Times New Roman"/>
        </w:rPr>
      </w:pPr>
    </w:p>
    <w:sdt>
      <w:sdtPr>
        <w:rPr>
          <w:rFonts w:asciiTheme="minorHAnsi" w:eastAsiaTheme="minorHAnsi" w:hAnsiTheme="minorHAnsi" w:cstheme="minorBidi"/>
          <w:color w:val="auto"/>
          <w:sz w:val="22"/>
          <w:szCs w:val="22"/>
          <w:lang w:val="es-ES" w:eastAsia="en-US"/>
        </w:rPr>
        <w:id w:val="958926396"/>
        <w:docPartObj>
          <w:docPartGallery w:val="Bibliographies"/>
          <w:docPartUnique/>
        </w:docPartObj>
      </w:sdtPr>
      <w:sdtEndPr>
        <w:rPr>
          <w:lang w:val="es-EC"/>
        </w:rPr>
      </w:sdtEndPr>
      <w:sdtContent>
        <w:p w14:paraId="26608E61" w14:textId="778717B4" w:rsidR="009470DD" w:rsidRPr="00CA0F52" w:rsidRDefault="009470DD" w:rsidP="00CA0F52">
          <w:pPr>
            <w:pStyle w:val="Ttulo1"/>
            <w:spacing w:before="0" w:after="240"/>
            <w:jc w:val="both"/>
            <w:rPr>
              <w:rFonts w:ascii="Times New Roman" w:hAnsi="Times New Roman" w:cs="Times New Roman"/>
              <w:b/>
              <w:color w:val="auto"/>
              <w:sz w:val="22"/>
              <w:szCs w:val="22"/>
            </w:rPr>
          </w:pPr>
          <w:r w:rsidRPr="00CA0F52">
            <w:rPr>
              <w:rFonts w:ascii="Times New Roman" w:hAnsi="Times New Roman" w:cs="Times New Roman"/>
              <w:b/>
              <w:color w:val="auto"/>
              <w:sz w:val="22"/>
              <w:szCs w:val="22"/>
              <w:lang w:val="es-ES"/>
            </w:rPr>
            <w:t xml:space="preserve">REFERENCIAS </w:t>
          </w:r>
        </w:p>
        <w:sdt>
          <w:sdtPr>
            <w:rPr>
              <w:rFonts w:ascii="Times New Roman" w:hAnsi="Times New Roman" w:cs="Times New Roman"/>
            </w:rPr>
            <w:id w:val="111145805"/>
            <w:bibliography/>
          </w:sdtPr>
          <w:sdtEndPr>
            <w:rPr>
              <w:rFonts w:asciiTheme="minorHAnsi" w:hAnsiTheme="minorHAnsi" w:cstheme="minorBidi"/>
            </w:rPr>
          </w:sdtEndPr>
          <w:sdtContent>
            <w:p w14:paraId="60CD8F3A" w14:textId="68677EF3" w:rsidR="009470DD" w:rsidRPr="00CA0F52" w:rsidRDefault="009470DD" w:rsidP="00BA5B62">
              <w:pPr>
                <w:pStyle w:val="Bibliografa"/>
                <w:spacing w:after="0"/>
                <w:ind w:left="567" w:hanging="567"/>
                <w:jc w:val="both"/>
                <w:rPr>
                  <w:rFonts w:ascii="Times New Roman" w:hAnsi="Times New Roman" w:cs="Times New Roman"/>
                </w:rPr>
              </w:pPr>
              <w:r w:rsidRPr="00CA0F52">
                <w:rPr>
                  <w:rFonts w:ascii="Times New Roman" w:hAnsi="Times New Roman" w:cs="Times New Roman"/>
                </w:rPr>
                <w:t>Astudillo, K. &amp; Rodríguez, F. (2020). Valoración económica de los servicios ambientales del parque ecológicorecreacional La Perla. Revista GEOESPACIAL, 17(1), 29-58.</w:t>
              </w:r>
            </w:p>
            <w:p w14:paraId="503E5AE8" w14:textId="6F73A95B"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rPr>
                <w:fldChar w:fldCharType="begin"/>
              </w:r>
              <w:r w:rsidRPr="00CA0F52">
                <w:rPr>
                  <w:rFonts w:ascii="Times New Roman" w:hAnsi="Times New Roman" w:cs="Times New Roman"/>
                </w:rPr>
                <w:instrText>BIBLIOGRAPHY</w:instrText>
              </w:r>
              <w:r w:rsidRPr="00CA0F52">
                <w:rPr>
                  <w:rFonts w:ascii="Times New Roman" w:hAnsi="Times New Roman" w:cs="Times New Roman"/>
                </w:rPr>
                <w:fldChar w:fldCharType="separate"/>
              </w:r>
              <w:r w:rsidRPr="00CA0F52">
                <w:rPr>
                  <w:rFonts w:ascii="Times New Roman" w:hAnsi="Times New Roman" w:cs="Times New Roman"/>
                  <w:noProof/>
                  <w:lang w:val="es-ES"/>
                </w:rPr>
                <w:t xml:space="preserve">Baiker, J. (17 de febrero de 2020). </w:t>
              </w:r>
              <w:r w:rsidRPr="00CA0F52">
                <w:rPr>
                  <w:rFonts w:ascii="Times New Roman" w:hAnsi="Times New Roman" w:cs="Times New Roman"/>
                  <w:i/>
                  <w:iCs/>
                  <w:noProof/>
                  <w:lang w:val="es-ES"/>
                </w:rPr>
                <w:t>La importancia de los bosques para combatir el cambio climático.</w:t>
              </w:r>
              <w:r w:rsidRPr="00CA0F52">
                <w:rPr>
                  <w:rFonts w:ascii="Times New Roman" w:hAnsi="Times New Roman" w:cs="Times New Roman"/>
                  <w:noProof/>
                  <w:lang w:val="es-ES"/>
                </w:rPr>
                <w:t xml:space="preserve"> Obtenido de Programa Bosques Andinos: https://www.bosquesandinos.org/la-importancia-de-los-bosques-para-combatir-el-cambio-climatico/</w:t>
              </w:r>
            </w:p>
            <w:p w14:paraId="033258D1" w14:textId="77777777" w:rsidR="009470DD" w:rsidRPr="00CA0F52" w:rsidRDefault="009470DD" w:rsidP="00BA5B62">
              <w:pPr>
                <w:pStyle w:val="Bibliografa"/>
                <w:ind w:left="567" w:hanging="567"/>
                <w:jc w:val="both"/>
                <w:rPr>
                  <w:rFonts w:ascii="Times New Roman" w:hAnsi="Times New Roman" w:cs="Times New Roman"/>
                  <w:noProof/>
                  <w:lang w:val="es-ES"/>
                </w:rPr>
              </w:pPr>
              <w:r w:rsidRPr="00CA0F52">
                <w:rPr>
                  <w:rFonts w:ascii="Times New Roman" w:hAnsi="Times New Roman" w:cs="Times New Roman"/>
                  <w:noProof/>
                  <w:lang w:val="es-ES"/>
                </w:rPr>
                <w:lastRenderedPageBreak/>
                <w:t xml:space="preserve">Cabrera Quezada, M., Segura Chávez, E., Sinche Chele, F., Maldonado Ortiz, L., &amp; Tierres Mayorga, J. (2019). Estructura y estimación del carbono acumulado en el estrato arbóreo de un bosque siempreverde de tierras tajas: Caso Parque Ecológico Recreacional Lago Agrio, Sucumbíos, Ecuador. </w:t>
              </w:r>
              <w:r w:rsidRPr="00CA0F52">
                <w:rPr>
                  <w:rFonts w:ascii="Times New Roman" w:hAnsi="Times New Roman" w:cs="Times New Roman"/>
                  <w:i/>
                  <w:iCs/>
                  <w:noProof/>
                  <w:lang w:val="es-ES"/>
                </w:rPr>
                <w:t>Ciencia y Tecnología, 12</w:t>
              </w:r>
              <w:r w:rsidRPr="00CA0F52">
                <w:rPr>
                  <w:rFonts w:ascii="Times New Roman" w:hAnsi="Times New Roman" w:cs="Times New Roman"/>
                  <w:noProof/>
                  <w:lang w:val="es-ES"/>
                </w:rPr>
                <w:t>(2), 93-101. doi:https://doi.org/10.18779/cyt.v12i2.329</w:t>
              </w:r>
            </w:p>
            <w:p w14:paraId="3D85F7EF" w14:textId="77777777"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Centeno, J. E., Molina, L. A., &amp; Castillo, G. L. (diciembre de 2018). Los Diferentes Costos que Tiene la Energía Eléctrica en el Ecuador Considerando los Cambios de la Estructura Actual. </w:t>
              </w:r>
              <w:r w:rsidRPr="00CA0F52">
                <w:rPr>
                  <w:rFonts w:ascii="Times New Roman" w:hAnsi="Times New Roman" w:cs="Times New Roman"/>
                  <w:i/>
                  <w:iCs/>
                  <w:noProof/>
                  <w:lang w:val="es-ES"/>
                </w:rPr>
                <w:t>RIEMAT, 3</w:t>
              </w:r>
              <w:r w:rsidRPr="00CA0F52">
                <w:rPr>
                  <w:rFonts w:ascii="Times New Roman" w:hAnsi="Times New Roman" w:cs="Times New Roman"/>
                  <w:noProof/>
                  <w:lang w:val="es-ES"/>
                </w:rPr>
                <w:t>(2). Obtenido de https://revistas.utm.edu.ec/index.php/Riemat/article/view/1628/1823</w:t>
              </w:r>
            </w:p>
            <w:p w14:paraId="57855388" w14:textId="77777777"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i/>
                  <w:iCs/>
                  <w:noProof/>
                  <w:lang w:val="es-ES"/>
                </w:rPr>
                <w:t>ESA</w:t>
              </w:r>
              <w:r w:rsidRPr="00CA0F52">
                <w:rPr>
                  <w:rFonts w:ascii="Times New Roman" w:hAnsi="Times New Roman" w:cs="Times New Roman"/>
                  <w:noProof/>
                  <w:lang w:val="es-ES"/>
                </w:rPr>
                <w:t>. (17 de Junio de 2015). Obtenido de ESA: https://www.esa.int/Space_in_Member_States/Spain/SENTINEL_2</w:t>
              </w:r>
            </w:p>
            <w:p w14:paraId="30E272BB" w14:textId="77777777"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ESA. (2022). </w:t>
              </w:r>
              <w:r w:rsidRPr="00CA0F52">
                <w:rPr>
                  <w:rFonts w:ascii="Times New Roman" w:hAnsi="Times New Roman" w:cs="Times New Roman"/>
                  <w:i/>
                  <w:iCs/>
                  <w:noProof/>
                  <w:lang w:val="es-ES"/>
                </w:rPr>
                <w:t>Copernicus Open Access Hub</w:t>
              </w:r>
              <w:r w:rsidRPr="00CA0F52">
                <w:rPr>
                  <w:rFonts w:ascii="Times New Roman" w:hAnsi="Times New Roman" w:cs="Times New Roman"/>
                  <w:noProof/>
                  <w:lang w:val="es-ES"/>
                </w:rPr>
                <w:t>. Obtenido de ESA COPERNICUS: https://scihub.copernicus.eu/dhus/#/home</w:t>
              </w:r>
            </w:p>
            <w:p w14:paraId="7A58401B" w14:textId="77777777"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Frenkel, C., &amp; Rodas, F. (2017). Rio Negro-Sopladora: el descubrimiento de un tesoro natural. </w:t>
              </w:r>
              <w:r w:rsidRPr="00CA0F52">
                <w:rPr>
                  <w:rFonts w:ascii="Times New Roman" w:hAnsi="Times New Roman" w:cs="Times New Roman"/>
                  <w:i/>
                  <w:iCs/>
                  <w:noProof/>
                  <w:lang w:val="es-ES"/>
                </w:rPr>
                <w:t xml:space="preserve">Naturaleza &amp; Cultura Internacional </w:t>
              </w:r>
              <w:r w:rsidRPr="00CA0F52">
                <w:rPr>
                  <w:rFonts w:ascii="Times New Roman" w:hAnsi="Times New Roman" w:cs="Times New Roman"/>
                  <w:noProof/>
                  <w:lang w:val="es-ES"/>
                </w:rPr>
                <w:t>. Obtenido de https://www.ambiente.gob.ec/wp-content/uploads/downloads/2018/01/Frenkel-y-Rodas_2017_Rio-Negro-Sopladora_el-descubrimiento-de-un-tesoro-natural.pdf</w:t>
              </w:r>
            </w:p>
            <w:p w14:paraId="26A03349" w14:textId="77777777"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IGM. (2022). </w:t>
              </w:r>
              <w:r w:rsidRPr="00CA0F52">
                <w:rPr>
                  <w:rFonts w:ascii="Times New Roman" w:hAnsi="Times New Roman" w:cs="Times New Roman"/>
                  <w:i/>
                  <w:iCs/>
                  <w:noProof/>
                  <w:lang w:val="es-ES"/>
                </w:rPr>
                <w:t>GEOPORTAL IGM</w:t>
              </w:r>
              <w:r w:rsidRPr="00CA0F52">
                <w:rPr>
                  <w:rFonts w:ascii="Times New Roman" w:hAnsi="Times New Roman" w:cs="Times New Roman"/>
                  <w:noProof/>
                  <w:lang w:val="es-ES"/>
                </w:rPr>
                <w:t>. Obtenido de INSTITUTO GEOGRÁFICO MILITAR: http://www.geoportaligm.gob.ec/portal/</w:t>
              </w:r>
            </w:p>
            <w:p w14:paraId="6ADC4B83" w14:textId="77777777"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INAMHI. (18 de febrero de 2022). </w:t>
              </w:r>
              <w:r w:rsidRPr="00CA0F52">
                <w:rPr>
                  <w:rFonts w:ascii="Times New Roman" w:hAnsi="Times New Roman" w:cs="Times New Roman"/>
                  <w:i/>
                  <w:iCs/>
                  <w:noProof/>
                  <w:lang w:val="es-ES"/>
                </w:rPr>
                <w:t>RED DE ESTACIONES AUTOMÁTICAS HIDROMETEOROLÓGICAS</w:t>
              </w:r>
              <w:r w:rsidRPr="00CA0F52">
                <w:rPr>
                  <w:rFonts w:ascii="Times New Roman" w:hAnsi="Times New Roman" w:cs="Times New Roman"/>
                  <w:noProof/>
                  <w:lang w:val="es-ES"/>
                </w:rPr>
                <w:t>. Obtenido de http://186.42.174.236/InamhiEmas/</w:t>
              </w:r>
            </w:p>
            <w:p w14:paraId="2049D22F" w14:textId="6ACF8FCE"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Instituto Geográfico Nacional</w:t>
              </w:r>
              <w:r w:rsidR="00C56436" w:rsidRPr="00CA0F52">
                <w:rPr>
                  <w:rFonts w:ascii="Times New Roman" w:hAnsi="Times New Roman" w:cs="Times New Roman"/>
                  <w:noProof/>
                  <w:lang w:val="es-ES"/>
                </w:rPr>
                <w:t xml:space="preserve"> de España</w:t>
              </w:r>
              <w:r w:rsidRPr="00CA0F52">
                <w:rPr>
                  <w:rFonts w:ascii="Times New Roman" w:hAnsi="Times New Roman" w:cs="Times New Roman"/>
                  <w:noProof/>
                  <w:lang w:val="es-ES"/>
                </w:rPr>
                <w:t xml:space="preserve">. (2018). Programa Copernicus aplicado a la producción y gestión de la información geoespacial. </w:t>
              </w:r>
              <w:r w:rsidRPr="00CA0F52">
                <w:rPr>
                  <w:rFonts w:ascii="Times New Roman" w:hAnsi="Times New Roman" w:cs="Times New Roman"/>
                  <w:i/>
                  <w:iCs/>
                  <w:noProof/>
                  <w:lang w:val="es-ES"/>
                </w:rPr>
                <w:t>Gobierno de España</w:t>
              </w:r>
              <w:r w:rsidRPr="00CA0F52">
                <w:rPr>
                  <w:rFonts w:ascii="Times New Roman" w:hAnsi="Times New Roman" w:cs="Times New Roman"/>
                  <w:noProof/>
                  <w:lang w:val="es-ES"/>
                </w:rPr>
                <w:t>, 8-15.</w:t>
              </w:r>
            </w:p>
            <w:p w14:paraId="4B1116A3" w14:textId="77777777"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Leguia, D., &amp; Moscoso, F. (2015). </w:t>
              </w:r>
              <w:r w:rsidRPr="00CA0F52">
                <w:rPr>
                  <w:rFonts w:ascii="Times New Roman" w:hAnsi="Times New Roman" w:cs="Times New Roman"/>
                  <w:i/>
                  <w:iCs/>
                  <w:noProof/>
                  <w:lang w:val="es-ES"/>
                </w:rPr>
                <w:t>“Análisis de costos de oportunidad y potenciales flujos de ingresos: Una aproximación económica - espacial aplicada al caso del Ecuador.</w:t>
              </w:r>
              <w:r w:rsidRPr="00CA0F52">
                <w:rPr>
                  <w:rFonts w:ascii="Times New Roman" w:hAnsi="Times New Roman" w:cs="Times New Roman"/>
                  <w:noProof/>
                  <w:lang w:val="es-ES"/>
                </w:rPr>
                <w:t xml:space="preserve"> Obtenido de Programa Nacional Conjunto ONU REDD Ecuador y Ministerio de Ambiente del Ecuador: https://biblio.flacsoandes.edu.ec/libros/digital/55877.pdf</w:t>
              </w:r>
            </w:p>
            <w:p w14:paraId="699E4294" w14:textId="77777777"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MAATE. (17 de febrero de 2019). </w:t>
              </w:r>
              <w:r w:rsidRPr="00CA0F52">
                <w:rPr>
                  <w:rFonts w:ascii="Times New Roman" w:hAnsi="Times New Roman" w:cs="Times New Roman"/>
                  <w:i/>
                  <w:iCs/>
                  <w:noProof/>
                  <w:lang w:val="es-ES"/>
                </w:rPr>
                <w:t>CARBONO POR ESTRATO POTENCIAL DE BOSQUE</w:t>
              </w:r>
              <w:r w:rsidRPr="00CA0F52">
                <w:rPr>
                  <w:rFonts w:ascii="Times New Roman" w:hAnsi="Times New Roman" w:cs="Times New Roman"/>
                  <w:noProof/>
                  <w:lang w:val="es-ES"/>
                </w:rPr>
                <w:t>, Version 1.0. Obtenido de Ministerio del Ambiente: http://qa-ide.ambiente.gob.ec:8080/geonetwork/srv/api/records/64f61941-168c-4f4f-837b-5a3172c26d8e044</w:t>
              </w:r>
            </w:p>
            <w:p w14:paraId="776D2006" w14:textId="6B5EDE66"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MAE. (julio de 2018). </w:t>
              </w:r>
              <w:r w:rsidRPr="00CA0F52">
                <w:rPr>
                  <w:rFonts w:ascii="Times New Roman" w:hAnsi="Times New Roman" w:cs="Times New Roman"/>
                  <w:i/>
                  <w:iCs/>
                  <w:noProof/>
                  <w:lang w:val="es-ES"/>
                </w:rPr>
                <w:t>Establecimiento del Corredor de Conectividad Sangay –Podocarpus: Un aporte para la gestión del Desarrollo Sostenible y el Ordenamiento Territorial.</w:t>
              </w:r>
              <w:r w:rsidRPr="00CA0F52">
                <w:rPr>
                  <w:rFonts w:ascii="Times New Roman" w:hAnsi="Times New Roman" w:cs="Times New Roman"/>
                  <w:noProof/>
                  <w:lang w:val="es-ES"/>
                </w:rPr>
                <w:t xml:space="preserve"> Obtenido de Ministerio del Ambiente: https://info.undp.org/docs/pdc/Documents/ECU/Establecimiento%20de%20Corredor%20Sangay%20Podocarpus_documento%20final%2027_JUL_2018_Final.pdf</w:t>
              </w:r>
            </w:p>
            <w:p w14:paraId="1E599977" w14:textId="77777777" w:rsidR="009573F8" w:rsidRPr="00CA0F52" w:rsidRDefault="009573F8"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fldChar w:fldCharType="begin" w:fldLock="1"/>
              </w:r>
              <w:r w:rsidRPr="00CA0F52">
                <w:rPr>
                  <w:rFonts w:ascii="Times New Roman" w:hAnsi="Times New Roman" w:cs="Times New Roman"/>
                  <w:noProof/>
                  <w:lang w:val="es-ES"/>
                </w:rPr>
                <w:instrText xml:space="preserve">ADDIN Mendeley Bibliography CSL_BIBLIOGRAPHY </w:instrText>
              </w:r>
              <w:r w:rsidRPr="00CA0F52">
                <w:rPr>
                  <w:rFonts w:ascii="Times New Roman" w:hAnsi="Times New Roman" w:cs="Times New Roman"/>
                  <w:noProof/>
                  <w:lang w:val="es-ES"/>
                </w:rPr>
                <w:fldChar w:fldCharType="separate"/>
              </w:r>
              <w:r w:rsidRPr="00CA0F52">
                <w:rPr>
                  <w:rFonts w:ascii="Times New Roman" w:hAnsi="Times New Roman" w:cs="Times New Roman"/>
                  <w:noProof/>
                  <w:lang w:val="es-ES"/>
                </w:rPr>
                <w:t>Ministerio del Ambiente Ecuador. (2013). Actualización del Estudio de Necesidades y el Análisis de la Brecha de Financiamiento del Sistema Nacional de Áreas Protegidas. Ministerio Del Ambiente, 120.</w:t>
              </w:r>
            </w:p>
            <w:p w14:paraId="3072747A" w14:textId="7EFF2ED8" w:rsidR="009470DD" w:rsidRPr="00CA0F52" w:rsidRDefault="009573F8"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fldChar w:fldCharType="end"/>
              </w:r>
              <w:r w:rsidR="009470DD" w:rsidRPr="00CA0F52">
                <w:rPr>
                  <w:rFonts w:ascii="Times New Roman" w:hAnsi="Times New Roman" w:cs="Times New Roman"/>
                  <w:noProof/>
                  <w:lang w:val="es-ES"/>
                </w:rPr>
                <w:t>Ministerio del Ambiente, Agua y Transición Ecológica. (17 de febrero de 2019). Evaluación Nacional Forestal. Obtenido de http://enf.ambiente.gob.ec/web_enf/?page_id=644</w:t>
              </w:r>
            </w:p>
            <w:p w14:paraId="16746F9F" w14:textId="77777777" w:rsidR="00DF460B" w:rsidRPr="00CA0F52" w:rsidRDefault="00DF460B"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fldChar w:fldCharType="begin" w:fldLock="1"/>
              </w:r>
              <w:r w:rsidRPr="00CA0F52">
                <w:rPr>
                  <w:rFonts w:ascii="Times New Roman" w:hAnsi="Times New Roman" w:cs="Times New Roman"/>
                  <w:noProof/>
                  <w:lang w:val="es-ES"/>
                </w:rPr>
                <w:instrText xml:space="preserve">ADDIN Mendeley Bibliography CSL_BIBLIOGRAPHY </w:instrText>
              </w:r>
              <w:r w:rsidRPr="00CA0F52">
                <w:rPr>
                  <w:rFonts w:ascii="Times New Roman" w:hAnsi="Times New Roman" w:cs="Times New Roman"/>
                  <w:noProof/>
                  <w:lang w:val="es-ES"/>
                </w:rPr>
                <w:fldChar w:fldCharType="separate"/>
              </w:r>
              <w:r w:rsidRPr="00CA0F52">
                <w:rPr>
                  <w:rFonts w:ascii="Times New Roman" w:hAnsi="Times New Roman" w:cs="Times New Roman"/>
                  <w:noProof/>
                  <w:lang w:val="es-ES"/>
                </w:rPr>
                <w:t>Padilla, N. A., Espejo, J. A., &amp; Pardo, J. G. (2018). Bienes y servicios ecosistémicos de los bosques secos de la provincia de Loja. Bosques Latitud Cero, 8(2), julio-diciembre.</w:t>
              </w:r>
            </w:p>
            <w:p w14:paraId="31EB2E2F" w14:textId="5459FCEA" w:rsidR="009470DD" w:rsidRPr="00CA0F52" w:rsidRDefault="00DF460B"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fldChar w:fldCharType="end"/>
              </w:r>
              <w:r w:rsidR="009470DD" w:rsidRPr="00CA0F52">
                <w:rPr>
                  <w:rFonts w:ascii="Times New Roman" w:hAnsi="Times New Roman" w:cs="Times New Roman"/>
                  <w:noProof/>
                  <w:lang w:val="es-ES"/>
                </w:rPr>
                <w:t>Piñeda, C. A. (2006). Valoración económica ambiental de la oferta y la demanda del recurso hídrico del Bosque Protector Cubilan en la microcuenca Aguilan. Obtenido de Loja: https://dspace.unl.edu.ec/jspui/bitstream/</w:t>
              </w:r>
              <w:r w:rsidR="00BE6502">
                <w:rPr>
                  <w:rFonts w:ascii="Times New Roman" w:hAnsi="Times New Roman" w:cs="Times New Roman"/>
                  <w:noProof/>
                  <w:lang w:val="es-ES"/>
                </w:rPr>
                <w:t>.../</w:t>
              </w:r>
              <w:r w:rsidR="009470DD" w:rsidRPr="00CA0F52">
                <w:rPr>
                  <w:rFonts w:ascii="Times New Roman" w:hAnsi="Times New Roman" w:cs="Times New Roman"/>
                  <w:noProof/>
                  <w:lang w:val="es-ES"/>
                </w:rPr>
                <w:t>9sar.pdf</w:t>
              </w:r>
            </w:p>
            <w:p w14:paraId="26578DF4" w14:textId="61CB02EA" w:rsidR="009470DD"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Polling, A. (mayo de 2019). </w:t>
              </w:r>
              <w:r w:rsidRPr="00CA0F52">
                <w:rPr>
                  <w:rFonts w:ascii="Times New Roman" w:hAnsi="Times New Roman" w:cs="Times New Roman"/>
                  <w:i/>
                  <w:iCs/>
                  <w:noProof/>
                  <w:lang w:val="es-ES"/>
                </w:rPr>
                <w:t>PLAN ESTRATÉGICO 2017-2025.</w:t>
              </w:r>
              <w:r w:rsidRPr="00CA0F52">
                <w:rPr>
                  <w:rFonts w:ascii="Times New Roman" w:hAnsi="Times New Roman" w:cs="Times New Roman"/>
                  <w:noProof/>
                  <w:lang w:val="es-ES"/>
                </w:rPr>
                <w:t xml:space="preserve"> Obtenido de WWF ECUADOR: https://d2ouvy59p0dg6k.cloudfront.net/</w:t>
              </w:r>
              <w:r w:rsidR="00BE6502">
                <w:rPr>
                  <w:rFonts w:ascii="Times New Roman" w:hAnsi="Times New Roman" w:cs="Times New Roman"/>
                  <w:noProof/>
                  <w:lang w:val="es-ES"/>
                </w:rPr>
                <w:t>...</w:t>
              </w:r>
              <w:r w:rsidRPr="00CA0F52">
                <w:rPr>
                  <w:rFonts w:ascii="Times New Roman" w:hAnsi="Times New Roman" w:cs="Times New Roman"/>
                  <w:noProof/>
                  <w:lang w:val="es-ES"/>
                </w:rPr>
                <w:t>/planestrategico_wwfecuador__junio2019_.pdf</w:t>
              </w:r>
            </w:p>
            <w:p w14:paraId="07ED8B0F" w14:textId="77777777"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Romero, E., Velasco, D., &amp; Vilca, J. (23 de diciembre de 2021). ECONOMIC VALUATION OF CO2STORAGE AND WATER FILTRATION ENVIRONMENTAL SERVICES OF GUAYAQUIL GULF MANGROVES. </w:t>
              </w:r>
              <w:r w:rsidRPr="00CA0F52">
                <w:rPr>
                  <w:rFonts w:ascii="Times New Roman" w:hAnsi="Times New Roman" w:cs="Times New Roman"/>
                  <w:i/>
                  <w:iCs/>
                  <w:noProof/>
                  <w:lang w:val="es-ES"/>
                </w:rPr>
                <w:t>GEOESPACIAL, 18</w:t>
              </w:r>
              <w:r w:rsidRPr="00CA0F52">
                <w:rPr>
                  <w:rFonts w:ascii="Times New Roman" w:hAnsi="Times New Roman" w:cs="Times New Roman"/>
                  <w:noProof/>
                  <w:lang w:val="es-ES"/>
                </w:rPr>
                <w:t>(2), 18-32. Obtenido de https://journal.espe.edu.ec/ojs/index.php/revista-geoespacial/article/view/2584/2024</w:t>
              </w:r>
            </w:p>
            <w:p w14:paraId="3EFC6184" w14:textId="77777777"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lastRenderedPageBreak/>
                <w:t xml:space="preserve">Salazar, C. A., Delgado, C. D., &amp; Ramirez-Cando, L. J. (agosto de 2018). CARBON MEASUREMENT OF THE NATURAL FOREST ARBOREO STRATUM, TINAJILLAS-LIMON INDANZA, ECUADOR. </w:t>
              </w:r>
              <w:r w:rsidRPr="00CA0F52">
                <w:rPr>
                  <w:rFonts w:ascii="Times New Roman" w:hAnsi="Times New Roman" w:cs="Times New Roman"/>
                  <w:i/>
                  <w:iCs/>
                  <w:noProof/>
                  <w:lang w:val="es-ES"/>
                </w:rPr>
                <w:t>LA GRANJA. Revista de Ciencias de la Vida, 27</w:t>
              </w:r>
              <w:r w:rsidRPr="00CA0F52">
                <w:rPr>
                  <w:rFonts w:ascii="Times New Roman" w:hAnsi="Times New Roman" w:cs="Times New Roman"/>
                  <w:noProof/>
                  <w:lang w:val="es-ES"/>
                </w:rPr>
                <w:t xml:space="preserve">(1), 1390-3799. doi:https://doi.org/10.17163/lgr.n27.2018.04 </w:t>
              </w:r>
            </w:p>
            <w:p w14:paraId="7335DF17" w14:textId="77777777"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SENDECO2. (2022). </w:t>
              </w:r>
              <w:r w:rsidRPr="00CA0F52">
                <w:rPr>
                  <w:rFonts w:ascii="Times New Roman" w:hAnsi="Times New Roman" w:cs="Times New Roman"/>
                  <w:i/>
                  <w:iCs/>
                  <w:noProof/>
                  <w:lang w:val="es-ES"/>
                </w:rPr>
                <w:t>Precios CO2</w:t>
              </w:r>
              <w:r w:rsidRPr="00CA0F52">
                <w:rPr>
                  <w:rFonts w:ascii="Times New Roman" w:hAnsi="Times New Roman" w:cs="Times New Roman"/>
                  <w:noProof/>
                  <w:lang w:val="es-ES"/>
                </w:rPr>
                <w:t>. Obtenido de https://www.sendeco2.com/es/precios-co2</w:t>
              </w:r>
            </w:p>
            <w:p w14:paraId="71AA9C60" w14:textId="77777777" w:rsidR="00F73439" w:rsidRDefault="00F73439" w:rsidP="00BA5B62">
              <w:pPr>
                <w:pStyle w:val="Bibliografa"/>
                <w:spacing w:after="0"/>
                <w:ind w:left="567" w:hanging="567"/>
                <w:jc w:val="both"/>
                <w:rPr>
                  <w:rFonts w:ascii="Times New Roman" w:hAnsi="Times New Roman" w:cs="Times New Roman"/>
                  <w:noProof/>
                  <w:lang w:val="es-ES"/>
                </w:rPr>
              </w:pPr>
            </w:p>
            <w:p w14:paraId="74BC62E6" w14:textId="4857F6F9"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Torres, J. (2017). </w:t>
              </w:r>
              <w:r w:rsidRPr="00CA0F52">
                <w:rPr>
                  <w:rFonts w:ascii="Times New Roman" w:hAnsi="Times New Roman" w:cs="Times New Roman"/>
                  <w:i/>
                  <w:iCs/>
                  <w:noProof/>
                  <w:lang w:val="es-ES"/>
                </w:rPr>
                <w:t>MONITORIZACIÓN 3D DE CULTIVOS Y CARTOGRAFíA DE MALAS HIERBAS MEDIANTE VEHÍCULOS AÉREOS NO TRIPULADOS PARA. UCO-press</w:t>
              </w:r>
              <w:r w:rsidRPr="00CA0F52">
                <w:rPr>
                  <w:rFonts w:ascii="Times New Roman" w:hAnsi="Times New Roman" w:cs="Times New Roman"/>
                  <w:noProof/>
                  <w:lang w:val="es-ES"/>
                </w:rPr>
                <w:t>. Obtenido de https://helvia.uco.es/xmlui/bitstream/handle/10396/14515/2017000001558.pdf?sequence=1&amp;isAllowed=y</w:t>
              </w:r>
            </w:p>
            <w:p w14:paraId="7A2B00F8" w14:textId="77777777" w:rsidR="009470DD" w:rsidRPr="00CA0F52" w:rsidRDefault="009470DD" w:rsidP="00BA5B62">
              <w:pPr>
                <w:pStyle w:val="Bibliografa"/>
                <w:spacing w:after="0"/>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Urbina, N. J., Marín, G. M., &amp; León, R. Á. (19 de mayo de 2016). ESTIMACIÓN DEL CONTENIDO DE BIOMASA, FIJACIÓN DE CARBONO Y SERVICIOS AMBIENTALES, EN UN ÁREA DE BOSQUE PRIMARIO EN EL RESGUARDO INDÍGENA PIAPOCO CHIGÜIRO-CHÁTARE DE BARRANCOMINAS, DEPARTAMENTO DEL GUAINÍA (COLOMBIA). </w:t>
              </w:r>
              <w:r w:rsidRPr="00CA0F52">
                <w:rPr>
                  <w:rFonts w:ascii="Times New Roman" w:hAnsi="Times New Roman" w:cs="Times New Roman"/>
                  <w:i/>
                  <w:iCs/>
                  <w:noProof/>
                  <w:lang w:val="es-ES"/>
                </w:rPr>
                <w:t>Luna Azul</w:t>
              </w:r>
              <w:r w:rsidRPr="00CA0F52">
                <w:rPr>
                  <w:rFonts w:ascii="Times New Roman" w:hAnsi="Times New Roman" w:cs="Times New Roman"/>
                  <w:noProof/>
                  <w:lang w:val="es-ES"/>
                </w:rPr>
                <w:t>(43), 1909-2474. doi:10.17151/luaz.2016.43.9</w:t>
              </w:r>
            </w:p>
            <w:p w14:paraId="5ED12E31" w14:textId="77777777" w:rsidR="009470DD" w:rsidRPr="00CA0F52" w:rsidRDefault="009470DD" w:rsidP="00BA5B62">
              <w:pPr>
                <w:pStyle w:val="Bibliografa"/>
                <w:ind w:left="567" w:hanging="567"/>
                <w:jc w:val="both"/>
                <w:rPr>
                  <w:rFonts w:ascii="Times New Roman" w:hAnsi="Times New Roman" w:cs="Times New Roman"/>
                  <w:noProof/>
                  <w:lang w:val="es-ES"/>
                </w:rPr>
              </w:pPr>
              <w:r w:rsidRPr="00CA0F52">
                <w:rPr>
                  <w:rFonts w:ascii="Times New Roman" w:hAnsi="Times New Roman" w:cs="Times New Roman"/>
                  <w:noProof/>
                  <w:lang w:val="es-ES"/>
                </w:rPr>
                <w:t xml:space="preserve">Villalba Angulo, D. F., &amp; Herrera Merchán, M. J. (19 de Mayo de 2017). </w:t>
              </w:r>
              <w:r w:rsidRPr="00CA0F52">
                <w:rPr>
                  <w:rFonts w:ascii="Times New Roman" w:hAnsi="Times New Roman" w:cs="Times New Roman"/>
                  <w:i/>
                  <w:iCs/>
                  <w:noProof/>
                  <w:lang w:val="es-ES"/>
                </w:rPr>
                <w:t>Resumen Ejecutivo Evaluación de los proyectos Hidroeléctricos Coca Codo Sinclair y Sopladora.</w:t>
              </w:r>
              <w:r w:rsidRPr="00CA0F52">
                <w:rPr>
                  <w:rFonts w:ascii="Times New Roman" w:hAnsi="Times New Roman" w:cs="Times New Roman"/>
                  <w:noProof/>
                  <w:lang w:val="es-ES"/>
                </w:rPr>
                <w:t xml:space="preserve"> Obtenido de Secretaría Nacional de Planificación y Desarrollo: https://sni.gob.ec/documents/10180/4534845/INFORME+EJECUTIVO+EVALUACI%C3%93N+COCA+CODO+SINCLAIR++Y+SOPLADORA.pdf/675d7ad2-ab29-4bda-abe8-eb7b4a8ada02</w:t>
              </w:r>
            </w:p>
            <w:p w14:paraId="39488B6D" w14:textId="381D7301" w:rsidR="009470DD" w:rsidRPr="009573F8" w:rsidRDefault="009470DD" w:rsidP="00BA5B62">
              <w:pPr>
                <w:ind w:left="567" w:hanging="567"/>
                <w:jc w:val="both"/>
              </w:pPr>
              <w:r w:rsidRPr="00CA0F52">
                <w:rPr>
                  <w:rFonts w:ascii="Times New Roman" w:hAnsi="Times New Roman" w:cs="Times New Roman"/>
                  <w:b/>
                  <w:bCs/>
                </w:rPr>
                <w:fldChar w:fldCharType="end"/>
              </w:r>
            </w:p>
          </w:sdtContent>
        </w:sdt>
      </w:sdtContent>
    </w:sdt>
    <w:bookmarkStart w:id="4" w:name="_GoBack" w:displacedByCustomXml="prev"/>
    <w:bookmarkEnd w:id="4" w:displacedByCustomXml="prev"/>
    <w:sectPr w:rsidR="009470DD" w:rsidRPr="009573F8" w:rsidSect="00A50CE5">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708" w:footer="708" w:gutter="0"/>
      <w:pgNumType w:start="16"/>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FC6A2" w14:textId="77777777" w:rsidR="00A50CE5" w:rsidRDefault="00A50CE5" w:rsidP="00325F24">
      <w:pPr>
        <w:spacing w:after="0" w:line="240" w:lineRule="auto"/>
      </w:pPr>
      <w:r>
        <w:separator/>
      </w:r>
    </w:p>
  </w:endnote>
  <w:endnote w:type="continuationSeparator" w:id="0">
    <w:p w14:paraId="71E8A7A2" w14:textId="77777777" w:rsidR="00A50CE5" w:rsidRDefault="00A50CE5" w:rsidP="00325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787C" w14:textId="59D316B2" w:rsidR="00A50CE5" w:rsidRPr="00A50CE5" w:rsidRDefault="00A50CE5" w:rsidP="00A50CE5">
    <w:pPr>
      <w:widowControl w:val="0"/>
      <w:spacing w:after="0" w:line="225" w:lineRule="exact"/>
      <w:ind w:left="20"/>
      <w:jc w:val="center"/>
      <w:rPr>
        <w:rFonts w:ascii="Times New Roman" w:eastAsia="Times New Roman" w:hAnsi="Times New Roman" w:cs="Times New Roman"/>
        <w:sz w:val="20"/>
        <w:szCs w:val="20"/>
        <w:lang w:val="en-GB"/>
      </w:rPr>
    </w:pPr>
    <w:proofErr w:type="spellStart"/>
    <w:r w:rsidRPr="00A50CE5">
      <w:rPr>
        <w:rFonts w:ascii="Times New Roman" w:eastAsia="SimSun" w:hAnsi="Times New Roman" w:cs="Times New Roman"/>
        <w:spacing w:val="-1"/>
        <w:sz w:val="20"/>
        <w:szCs w:val="20"/>
        <w:lang w:val="en-GB"/>
      </w:rPr>
      <w:t>Revista</w:t>
    </w:r>
    <w:proofErr w:type="spellEnd"/>
    <w:r w:rsidRPr="00A50CE5">
      <w:rPr>
        <w:rFonts w:ascii="Times New Roman" w:eastAsia="SimSun" w:hAnsi="Times New Roman" w:cs="Times New Roman"/>
        <w:sz w:val="20"/>
        <w:szCs w:val="20"/>
        <w:lang w:val="en-GB"/>
      </w:rPr>
      <w:t xml:space="preserve"> </w:t>
    </w:r>
    <w:r w:rsidRPr="00A50CE5">
      <w:rPr>
        <w:rFonts w:ascii="Times New Roman" w:eastAsia="SimSun" w:hAnsi="Times New Roman" w:cs="Times New Roman"/>
        <w:spacing w:val="-1"/>
        <w:sz w:val="20"/>
        <w:szCs w:val="20"/>
        <w:lang w:val="en-GB"/>
      </w:rPr>
      <w:t>GEOESPACIAL,</w:t>
    </w:r>
    <w:r w:rsidRPr="00A50CE5">
      <w:rPr>
        <w:rFonts w:ascii="Times New Roman" w:eastAsia="SimSun" w:hAnsi="Times New Roman" w:cs="Times New Roman"/>
        <w:sz w:val="20"/>
        <w:szCs w:val="20"/>
        <w:lang w:val="en-GB"/>
      </w:rPr>
      <w:t xml:space="preserve"> </w:t>
    </w:r>
    <w:r w:rsidRPr="00A50CE5">
      <w:rPr>
        <w:rFonts w:ascii="Times New Roman" w:eastAsia="SimSun" w:hAnsi="Times New Roman" w:cs="Times New Roman"/>
        <w:spacing w:val="-1"/>
        <w:sz w:val="20"/>
        <w:szCs w:val="20"/>
        <w:lang w:val="en-GB"/>
      </w:rPr>
      <w:t xml:space="preserve">19(2): </w:t>
    </w:r>
    <w:r>
      <w:rPr>
        <w:rFonts w:ascii="Times New Roman" w:eastAsia="SimSun" w:hAnsi="Times New Roman" w:cs="Times New Roman"/>
        <w:spacing w:val="-1"/>
        <w:sz w:val="20"/>
        <w:szCs w:val="20"/>
        <w:lang w:val="en-GB"/>
      </w:rPr>
      <w:t>16</w:t>
    </w:r>
    <w:r w:rsidRPr="00A50CE5">
      <w:rPr>
        <w:rFonts w:ascii="Times New Roman" w:eastAsia="SimSun" w:hAnsi="Times New Roman" w:cs="Times New Roman"/>
        <w:spacing w:val="-1"/>
        <w:sz w:val="20"/>
        <w:szCs w:val="20"/>
        <w:lang w:val="en-GB"/>
      </w:rPr>
      <w:t>-</w:t>
    </w:r>
    <w:r>
      <w:rPr>
        <w:rFonts w:ascii="Times New Roman" w:eastAsia="SimSun" w:hAnsi="Times New Roman" w:cs="Times New Roman"/>
        <w:spacing w:val="-1"/>
        <w:sz w:val="20"/>
        <w:szCs w:val="20"/>
        <w:lang w:val="en-GB"/>
      </w:rPr>
      <w:t>3</w:t>
    </w:r>
    <w:r w:rsidR="00BA5B62">
      <w:rPr>
        <w:rFonts w:ascii="Times New Roman" w:eastAsia="SimSun" w:hAnsi="Times New Roman" w:cs="Times New Roman"/>
        <w:spacing w:val="-1"/>
        <w:sz w:val="20"/>
        <w:szCs w:val="20"/>
        <w:lang w:val="en-GB"/>
      </w:rPr>
      <w:t>7</w:t>
    </w:r>
  </w:p>
  <w:p w14:paraId="00B8F7FE" w14:textId="77777777" w:rsidR="00A50CE5" w:rsidRDefault="00A50CE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50980" w14:textId="56A550E7" w:rsidR="00A50CE5" w:rsidRPr="00A50CE5" w:rsidRDefault="00A50CE5" w:rsidP="00A50CE5">
    <w:pPr>
      <w:widowControl w:val="0"/>
      <w:spacing w:after="0" w:line="225" w:lineRule="exact"/>
      <w:ind w:left="20"/>
      <w:jc w:val="center"/>
      <w:rPr>
        <w:rFonts w:ascii="Times New Roman" w:eastAsia="Times New Roman" w:hAnsi="Times New Roman" w:cs="Times New Roman"/>
        <w:sz w:val="20"/>
        <w:szCs w:val="20"/>
        <w:lang w:val="en-GB"/>
      </w:rPr>
    </w:pPr>
    <w:proofErr w:type="spellStart"/>
    <w:r w:rsidRPr="00A50CE5">
      <w:rPr>
        <w:rFonts w:ascii="Times New Roman" w:eastAsia="SimSun" w:hAnsi="Times New Roman" w:cs="Times New Roman"/>
        <w:spacing w:val="-1"/>
        <w:sz w:val="20"/>
        <w:szCs w:val="20"/>
        <w:lang w:val="en-GB"/>
      </w:rPr>
      <w:t>Revista</w:t>
    </w:r>
    <w:proofErr w:type="spellEnd"/>
    <w:r w:rsidRPr="00A50CE5">
      <w:rPr>
        <w:rFonts w:ascii="Times New Roman" w:eastAsia="SimSun" w:hAnsi="Times New Roman" w:cs="Times New Roman"/>
        <w:sz w:val="20"/>
        <w:szCs w:val="20"/>
        <w:lang w:val="en-GB"/>
      </w:rPr>
      <w:t xml:space="preserve"> </w:t>
    </w:r>
    <w:r w:rsidRPr="00A50CE5">
      <w:rPr>
        <w:rFonts w:ascii="Times New Roman" w:eastAsia="SimSun" w:hAnsi="Times New Roman" w:cs="Times New Roman"/>
        <w:spacing w:val="-1"/>
        <w:sz w:val="20"/>
        <w:szCs w:val="20"/>
        <w:lang w:val="en-GB"/>
      </w:rPr>
      <w:t>GEOESPACIAL,</w:t>
    </w:r>
    <w:r w:rsidRPr="00A50CE5">
      <w:rPr>
        <w:rFonts w:ascii="Times New Roman" w:eastAsia="SimSun" w:hAnsi="Times New Roman" w:cs="Times New Roman"/>
        <w:sz w:val="20"/>
        <w:szCs w:val="20"/>
        <w:lang w:val="en-GB"/>
      </w:rPr>
      <w:t xml:space="preserve"> </w:t>
    </w:r>
    <w:r w:rsidRPr="00A50CE5">
      <w:rPr>
        <w:rFonts w:ascii="Times New Roman" w:eastAsia="SimSun" w:hAnsi="Times New Roman" w:cs="Times New Roman"/>
        <w:spacing w:val="-1"/>
        <w:sz w:val="20"/>
        <w:szCs w:val="20"/>
        <w:lang w:val="en-GB"/>
      </w:rPr>
      <w:t xml:space="preserve">19(2): </w:t>
    </w:r>
    <w:r>
      <w:rPr>
        <w:rFonts w:ascii="Times New Roman" w:eastAsia="SimSun" w:hAnsi="Times New Roman" w:cs="Times New Roman"/>
        <w:spacing w:val="-1"/>
        <w:sz w:val="20"/>
        <w:szCs w:val="20"/>
        <w:lang w:val="en-GB"/>
      </w:rPr>
      <w:t>16</w:t>
    </w:r>
    <w:r w:rsidRPr="00A50CE5">
      <w:rPr>
        <w:rFonts w:ascii="Times New Roman" w:eastAsia="SimSun" w:hAnsi="Times New Roman" w:cs="Times New Roman"/>
        <w:spacing w:val="-1"/>
        <w:sz w:val="20"/>
        <w:szCs w:val="20"/>
        <w:lang w:val="en-GB"/>
      </w:rPr>
      <w:t>-</w:t>
    </w:r>
    <w:r>
      <w:rPr>
        <w:rFonts w:ascii="Times New Roman" w:eastAsia="SimSun" w:hAnsi="Times New Roman" w:cs="Times New Roman"/>
        <w:spacing w:val="-1"/>
        <w:sz w:val="20"/>
        <w:szCs w:val="20"/>
        <w:lang w:val="en-GB"/>
      </w:rPr>
      <w:t>3</w:t>
    </w:r>
    <w:r w:rsidR="00BA5B62">
      <w:rPr>
        <w:rFonts w:ascii="Times New Roman" w:eastAsia="SimSun" w:hAnsi="Times New Roman" w:cs="Times New Roman"/>
        <w:spacing w:val="-1"/>
        <w:sz w:val="20"/>
        <w:szCs w:val="20"/>
        <w:lang w:val="en-GB"/>
      </w:rPr>
      <w:t>7</w:t>
    </w:r>
  </w:p>
  <w:p w14:paraId="6C8EEF87" w14:textId="77777777" w:rsidR="00A50CE5" w:rsidRDefault="00A50CE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80C39" w14:textId="6E65A825" w:rsidR="00A50CE5" w:rsidRPr="00A50CE5" w:rsidRDefault="00A50CE5" w:rsidP="00A50CE5">
    <w:pPr>
      <w:widowControl w:val="0"/>
      <w:spacing w:after="0" w:line="225" w:lineRule="exact"/>
      <w:ind w:left="20"/>
      <w:jc w:val="center"/>
      <w:rPr>
        <w:rFonts w:ascii="Times New Roman" w:eastAsia="Times New Roman" w:hAnsi="Times New Roman" w:cs="Times New Roman"/>
        <w:sz w:val="20"/>
        <w:szCs w:val="20"/>
        <w:lang w:val="en-GB"/>
      </w:rPr>
    </w:pPr>
    <w:proofErr w:type="spellStart"/>
    <w:r w:rsidRPr="00A50CE5">
      <w:rPr>
        <w:rFonts w:ascii="Times New Roman" w:eastAsia="SimSun" w:hAnsi="Times New Roman" w:cs="Times New Roman"/>
        <w:spacing w:val="-1"/>
        <w:sz w:val="20"/>
        <w:szCs w:val="20"/>
        <w:lang w:val="en-GB"/>
      </w:rPr>
      <w:t>Revista</w:t>
    </w:r>
    <w:proofErr w:type="spellEnd"/>
    <w:r w:rsidRPr="00A50CE5">
      <w:rPr>
        <w:rFonts w:ascii="Times New Roman" w:eastAsia="SimSun" w:hAnsi="Times New Roman" w:cs="Times New Roman"/>
        <w:sz w:val="20"/>
        <w:szCs w:val="20"/>
        <w:lang w:val="en-GB"/>
      </w:rPr>
      <w:t xml:space="preserve"> </w:t>
    </w:r>
    <w:r w:rsidRPr="00A50CE5">
      <w:rPr>
        <w:rFonts w:ascii="Times New Roman" w:eastAsia="SimSun" w:hAnsi="Times New Roman" w:cs="Times New Roman"/>
        <w:spacing w:val="-1"/>
        <w:sz w:val="20"/>
        <w:szCs w:val="20"/>
        <w:lang w:val="en-GB"/>
      </w:rPr>
      <w:t>GEOESPACIAL,</w:t>
    </w:r>
    <w:r w:rsidRPr="00A50CE5">
      <w:rPr>
        <w:rFonts w:ascii="Times New Roman" w:eastAsia="SimSun" w:hAnsi="Times New Roman" w:cs="Times New Roman"/>
        <w:sz w:val="20"/>
        <w:szCs w:val="20"/>
        <w:lang w:val="en-GB"/>
      </w:rPr>
      <w:t xml:space="preserve"> </w:t>
    </w:r>
    <w:r w:rsidRPr="00A50CE5">
      <w:rPr>
        <w:rFonts w:ascii="Times New Roman" w:eastAsia="SimSun" w:hAnsi="Times New Roman" w:cs="Times New Roman"/>
        <w:spacing w:val="-1"/>
        <w:sz w:val="20"/>
        <w:szCs w:val="20"/>
        <w:lang w:val="en-GB"/>
      </w:rPr>
      <w:t xml:space="preserve">19(2): </w:t>
    </w:r>
    <w:r>
      <w:rPr>
        <w:rFonts w:ascii="Times New Roman" w:eastAsia="SimSun" w:hAnsi="Times New Roman" w:cs="Times New Roman"/>
        <w:spacing w:val="-1"/>
        <w:sz w:val="20"/>
        <w:szCs w:val="20"/>
        <w:lang w:val="en-GB"/>
      </w:rPr>
      <w:t>16</w:t>
    </w:r>
    <w:r w:rsidRPr="00A50CE5">
      <w:rPr>
        <w:rFonts w:ascii="Times New Roman" w:eastAsia="SimSun" w:hAnsi="Times New Roman" w:cs="Times New Roman"/>
        <w:spacing w:val="-1"/>
        <w:sz w:val="20"/>
        <w:szCs w:val="20"/>
        <w:lang w:val="en-GB"/>
      </w:rPr>
      <w:t>-</w:t>
    </w:r>
    <w:r>
      <w:rPr>
        <w:rFonts w:ascii="Times New Roman" w:eastAsia="SimSun" w:hAnsi="Times New Roman" w:cs="Times New Roman"/>
        <w:spacing w:val="-1"/>
        <w:sz w:val="20"/>
        <w:szCs w:val="20"/>
        <w:lang w:val="en-GB"/>
      </w:rPr>
      <w:t>3</w:t>
    </w:r>
    <w:r w:rsidR="00BA5B62">
      <w:rPr>
        <w:rFonts w:ascii="Times New Roman" w:eastAsia="SimSun" w:hAnsi="Times New Roman" w:cs="Times New Roman"/>
        <w:spacing w:val="-1"/>
        <w:sz w:val="20"/>
        <w:szCs w:val="20"/>
        <w:lang w:val="en-GB"/>
      </w:rPr>
      <w:t>7</w:t>
    </w:r>
  </w:p>
  <w:p w14:paraId="0A9878D0" w14:textId="77777777" w:rsidR="00A50CE5" w:rsidRDefault="00A50CE5" w:rsidP="00A50CE5">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C6E5F" w14:textId="77777777" w:rsidR="00A50CE5" w:rsidRDefault="00A50CE5" w:rsidP="00325F24">
      <w:pPr>
        <w:spacing w:after="0" w:line="240" w:lineRule="auto"/>
      </w:pPr>
      <w:r>
        <w:separator/>
      </w:r>
    </w:p>
  </w:footnote>
  <w:footnote w:type="continuationSeparator" w:id="0">
    <w:p w14:paraId="2C62033D" w14:textId="77777777" w:rsidR="00A50CE5" w:rsidRDefault="00A50CE5" w:rsidP="00325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SimSun" w:hAnsi="Times New Roman" w:cs="Times New Roman"/>
        <w:i/>
        <w:noProof/>
        <w:sz w:val="16"/>
        <w:szCs w:val="20"/>
        <w:lang w:val="en-US"/>
      </w:rPr>
      <w:id w:val="47344608"/>
      <w:docPartObj>
        <w:docPartGallery w:val="Page Numbers (Top of Page)"/>
        <w:docPartUnique/>
      </w:docPartObj>
    </w:sdtPr>
    <w:sdtEndPr>
      <w:rPr>
        <w:sz w:val="20"/>
      </w:rPr>
    </w:sdtEndPr>
    <w:sdtContent>
      <w:p w14:paraId="2758CCD8" w14:textId="3D6F4D91" w:rsidR="00A50CE5" w:rsidRPr="00A50CE5" w:rsidRDefault="00A50CE5" w:rsidP="00A50CE5">
        <w:pPr>
          <w:tabs>
            <w:tab w:val="center" w:pos="4706"/>
            <w:tab w:val="right" w:pos="9356"/>
          </w:tabs>
          <w:spacing w:before="100" w:beforeAutospacing="1" w:after="240" w:line="200" w:lineRule="atLeast"/>
          <w:rPr>
            <w:rFonts w:ascii="Times New Roman" w:eastAsia="SimSun" w:hAnsi="Times New Roman" w:cs="Times New Roman"/>
            <w:i/>
            <w:noProof/>
            <w:sz w:val="20"/>
            <w:szCs w:val="20"/>
            <w:lang w:val="en-US"/>
          </w:rPr>
        </w:pPr>
        <w:r w:rsidRPr="001B7C94">
          <w:rPr>
            <w:rFonts w:ascii="Times New Roman" w:hAnsi="Times New Roman" w:cs="Times New Roman"/>
            <w:i/>
            <w:sz w:val="20"/>
          </w:rPr>
          <w:t xml:space="preserve">Y. </w:t>
        </w:r>
        <w:proofErr w:type="spellStart"/>
        <w:r w:rsidRPr="001B7C94">
          <w:rPr>
            <w:rFonts w:ascii="Times New Roman" w:hAnsi="Times New Roman" w:cs="Times New Roman"/>
            <w:i/>
            <w:sz w:val="20"/>
          </w:rPr>
          <w:t>Caiza</w:t>
        </w:r>
        <w:proofErr w:type="spellEnd"/>
        <w:r w:rsidRPr="001B7C94">
          <w:rPr>
            <w:rFonts w:ascii="Times New Roman" w:hAnsi="Times New Roman" w:cs="Times New Roman"/>
            <w:i/>
            <w:sz w:val="20"/>
          </w:rPr>
          <w:t xml:space="preserve">, A. Jama, P. </w:t>
        </w:r>
        <w:proofErr w:type="gramStart"/>
        <w:r w:rsidRPr="001B7C94">
          <w:rPr>
            <w:rFonts w:ascii="Times New Roman" w:hAnsi="Times New Roman" w:cs="Times New Roman"/>
            <w:i/>
            <w:sz w:val="20"/>
          </w:rPr>
          <w:t>Jama</w:t>
        </w:r>
        <w:r w:rsidRPr="001B7C94">
          <w:rPr>
            <w:rFonts w:ascii="Times New Roman" w:hAnsi="Times New Roman" w:cs="Times New Roman"/>
            <w:sz w:val="20"/>
          </w:rPr>
          <w:t xml:space="preserve">  </w:t>
        </w:r>
        <w:r w:rsidRPr="001B7C94">
          <w:rPr>
            <w:rFonts w:ascii="Times New Roman" w:hAnsi="Times New Roman" w:cs="Times New Roman"/>
            <w:sz w:val="20"/>
          </w:rPr>
          <w:tab/>
        </w:r>
        <w:proofErr w:type="gramEnd"/>
        <w:r w:rsidRPr="001B7C94">
          <w:rPr>
            <w:rFonts w:ascii="Times New Roman" w:hAnsi="Times New Roman" w:cs="Times New Roman"/>
            <w:sz w:val="20"/>
          </w:rPr>
          <w:tab/>
        </w:r>
        <w:r w:rsidRPr="001B7C94">
          <w:rPr>
            <w:rFonts w:ascii="Times New Roman" w:eastAsia="Times New Roman" w:hAnsi="Times New Roman" w:cs="Times New Roman"/>
            <w:noProof/>
            <w:sz w:val="20"/>
            <w:szCs w:val="20"/>
            <w:lang w:val="en-US"/>
          </w:rPr>
          <w:t>Pag.</w:t>
        </w:r>
        <w:r w:rsidRPr="00A50CE5">
          <w:rPr>
            <w:rFonts w:ascii="Times New Roman" w:eastAsia="Times New Roman" w:hAnsi="Times New Roman" w:cs="Times New Roman"/>
            <w:noProof/>
            <w:spacing w:val="-2"/>
            <w:sz w:val="20"/>
            <w:szCs w:val="20"/>
            <w:lang w:val="en-US"/>
          </w:rPr>
          <w:t xml:space="preserve"> </w:t>
        </w:r>
        <w:r w:rsidRPr="00A50CE5">
          <w:rPr>
            <w:rFonts w:ascii="Symbol" w:eastAsia="Symbol" w:hAnsi="Symbol" w:cs="Symbol"/>
            <w:noProof/>
            <w:sz w:val="20"/>
            <w:szCs w:val="20"/>
            <w:lang w:val="en-US"/>
          </w:rPr>
          <w:t></w:t>
        </w:r>
        <w:r w:rsidRPr="00A50CE5">
          <w:rPr>
            <w:rFonts w:ascii="Symbol" w:eastAsia="Symbol" w:hAnsi="Symbol" w:cs="Symbol"/>
            <w:noProof/>
            <w:spacing w:val="-1"/>
            <w:sz w:val="20"/>
            <w:szCs w:val="20"/>
            <w:lang w:val="en-US"/>
          </w:rPr>
          <w:t></w:t>
        </w:r>
        <w:r w:rsidRPr="00A50CE5">
          <w:rPr>
            <w:rFonts w:ascii="Times New Roman" w:eastAsia="SimSun" w:hAnsi="Times New Roman" w:cs="Times New Roman"/>
            <w:i/>
            <w:noProof/>
            <w:sz w:val="16"/>
            <w:szCs w:val="20"/>
            <w:lang w:val="en-US"/>
          </w:rPr>
          <w:t xml:space="preserve"> </w:t>
        </w:r>
        <w:r w:rsidRPr="00A50CE5">
          <w:rPr>
            <w:rFonts w:ascii="Times New Roman" w:eastAsia="SimSun" w:hAnsi="Times New Roman" w:cs="Times New Roman"/>
            <w:noProof/>
            <w:sz w:val="20"/>
            <w:szCs w:val="20"/>
            <w:lang w:val="en-US"/>
          </w:rPr>
          <w:fldChar w:fldCharType="begin"/>
        </w:r>
        <w:r w:rsidRPr="00A50CE5">
          <w:rPr>
            <w:rFonts w:ascii="Times New Roman" w:eastAsia="SimSun" w:hAnsi="Times New Roman" w:cs="Times New Roman"/>
            <w:noProof/>
            <w:sz w:val="20"/>
            <w:szCs w:val="20"/>
            <w:lang w:val="en-US"/>
          </w:rPr>
          <w:instrText>PAGE   \* MERGEFORMAT</w:instrText>
        </w:r>
        <w:r w:rsidRPr="00A50CE5">
          <w:rPr>
            <w:rFonts w:ascii="Times New Roman" w:eastAsia="SimSun" w:hAnsi="Times New Roman" w:cs="Times New Roman"/>
            <w:noProof/>
            <w:sz w:val="20"/>
            <w:szCs w:val="20"/>
            <w:lang w:val="en-US"/>
          </w:rPr>
          <w:fldChar w:fldCharType="separate"/>
        </w:r>
        <w:r w:rsidR="00920579" w:rsidRPr="00920579">
          <w:rPr>
            <w:rFonts w:ascii="Times New Roman" w:eastAsia="SimSun" w:hAnsi="Times New Roman" w:cs="Times New Roman"/>
            <w:noProof/>
            <w:sz w:val="20"/>
            <w:szCs w:val="20"/>
            <w:lang w:val="es-ES"/>
          </w:rPr>
          <w:t>36</w:t>
        </w:r>
        <w:r w:rsidRPr="00A50CE5">
          <w:rPr>
            <w:rFonts w:ascii="Times New Roman" w:eastAsia="SimSun" w:hAnsi="Times New Roman" w:cs="Times New Roman"/>
            <w:noProof/>
            <w:sz w:val="20"/>
            <w:szCs w:val="20"/>
            <w:lang w:val="en-US"/>
          </w:rPr>
          <w:fldChar w:fldCharType="end"/>
        </w:r>
      </w:p>
    </w:sdtContent>
  </w:sdt>
  <w:p w14:paraId="327CA6A3" w14:textId="77777777" w:rsidR="00A50CE5" w:rsidRDefault="00A50CE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F36A" w14:textId="1EC1D85B" w:rsidR="00A50CE5" w:rsidRDefault="00A50CE5">
    <w:pPr>
      <w:pStyle w:val="Encabezado"/>
    </w:pPr>
    <w:r w:rsidRPr="00A50CE5">
      <w:rPr>
        <w:rFonts w:ascii="Times New Roman" w:hAnsi="Times New Roman" w:cs="Times New Roman"/>
        <w:i/>
        <w:sz w:val="20"/>
      </w:rPr>
      <w:t>Valoración económica de los servicios ecosistémicos</w:t>
    </w:r>
    <w:r w:rsidRPr="00A50CE5">
      <w:rPr>
        <w:rFonts w:ascii="Times New Roman" w:hAnsi="Times New Roman" w:cs="Times New Roman"/>
        <w:sz w:val="20"/>
      </w:rPr>
      <w:t xml:space="preserve">                                                                                 </w:t>
    </w:r>
    <w:proofErr w:type="spellStart"/>
    <w:r w:rsidRPr="00A50CE5">
      <w:rPr>
        <w:rFonts w:ascii="Times New Roman" w:eastAsia="Times New Roman" w:hAnsi="Times New Roman" w:cs="Times New Roman"/>
        <w:sz w:val="20"/>
      </w:rPr>
      <w:t>Pag</w:t>
    </w:r>
    <w:proofErr w:type="spellEnd"/>
    <w:r w:rsidRPr="00A50CE5">
      <w:rPr>
        <w:rFonts w:ascii="Times New Roman" w:eastAsia="Times New Roman" w:hAnsi="Times New Roman" w:cs="Times New Roman"/>
        <w:sz w:val="20"/>
      </w:rPr>
      <w:t>.</w:t>
    </w:r>
    <w:r w:rsidRPr="00796664">
      <w:rPr>
        <w:rFonts w:eastAsia="Times New Roman"/>
        <w:spacing w:val="-2"/>
        <w:sz w:val="20"/>
      </w:rPr>
      <w:t xml:space="preserve"> </w:t>
    </w:r>
    <w:r w:rsidRPr="00796664">
      <w:rPr>
        <w:rFonts w:ascii="Symbol" w:eastAsia="Symbol" w:hAnsi="Symbol" w:cs="Symbol"/>
        <w:sz w:val="20"/>
      </w:rPr>
      <w:t></w:t>
    </w:r>
    <w:r w:rsidRPr="00796664">
      <w:rPr>
        <w:rFonts w:ascii="Symbol" w:eastAsia="Symbol" w:hAnsi="Symbol" w:cs="Symbol"/>
        <w:spacing w:val="-1"/>
        <w:sz w:val="20"/>
      </w:rPr>
      <w:t></w:t>
    </w:r>
    <w:r>
      <w:t xml:space="preserve"> </w:t>
    </w:r>
    <w:r w:rsidRPr="00BA5B62">
      <w:rPr>
        <w:rFonts w:ascii="Times New Roman" w:hAnsi="Times New Roman" w:cs="Times New Roman"/>
        <w:sz w:val="20"/>
      </w:rPr>
      <w:fldChar w:fldCharType="begin"/>
    </w:r>
    <w:r w:rsidRPr="00BA5B62">
      <w:rPr>
        <w:rFonts w:ascii="Times New Roman" w:hAnsi="Times New Roman" w:cs="Times New Roman"/>
        <w:sz w:val="20"/>
      </w:rPr>
      <w:instrText>PAGE   \* MERGEFORMAT</w:instrText>
    </w:r>
    <w:r w:rsidRPr="00BA5B62">
      <w:rPr>
        <w:rFonts w:ascii="Times New Roman" w:hAnsi="Times New Roman" w:cs="Times New Roman"/>
        <w:sz w:val="20"/>
      </w:rPr>
      <w:fldChar w:fldCharType="separate"/>
    </w:r>
    <w:r w:rsidR="00920579" w:rsidRPr="00920579">
      <w:rPr>
        <w:rFonts w:ascii="Times New Roman" w:hAnsi="Times New Roman" w:cs="Times New Roman"/>
        <w:noProof/>
        <w:sz w:val="20"/>
        <w:lang w:val="es-ES"/>
      </w:rPr>
      <w:t>33</w:t>
    </w:r>
    <w:r w:rsidRPr="00BA5B62">
      <w:rPr>
        <w:rFonts w:ascii="Times New Roman" w:hAnsi="Times New Roman" w:cs="Times New Roman"/>
        <w:sz w:val="20"/>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81C38" w14:textId="2FA994F0" w:rsidR="00A50CE5" w:rsidRPr="00325F24" w:rsidRDefault="00A50CE5" w:rsidP="00A50CE5">
    <w:pPr>
      <w:widowControl w:val="0"/>
      <w:spacing w:before="48" w:after="0" w:line="240" w:lineRule="auto"/>
      <w:ind w:left="138"/>
      <w:jc w:val="both"/>
      <w:rPr>
        <w:rFonts w:ascii="Times New Roman" w:eastAsia="Times New Roman" w:hAnsi="Times New Roman" w:cs="Times New Roman"/>
        <w:sz w:val="20"/>
        <w:szCs w:val="20"/>
        <w:lang w:val="en-GB"/>
      </w:rPr>
    </w:pPr>
    <w:proofErr w:type="spellStart"/>
    <w:r w:rsidRPr="00325F24">
      <w:rPr>
        <w:rFonts w:ascii="Times New Roman" w:eastAsia="SimSun" w:hAnsi="Times New Roman" w:cs="Times New Roman"/>
        <w:spacing w:val="-1"/>
        <w:sz w:val="20"/>
        <w:szCs w:val="20"/>
        <w:lang w:val="en-GB"/>
      </w:rPr>
      <w:t>Revista</w:t>
    </w:r>
    <w:proofErr w:type="spellEnd"/>
    <w:r w:rsidRPr="00325F24">
      <w:rPr>
        <w:rFonts w:ascii="Times New Roman" w:eastAsia="SimSun" w:hAnsi="Times New Roman" w:cs="Times New Roman"/>
        <w:sz w:val="20"/>
        <w:szCs w:val="20"/>
        <w:lang w:val="en-GB"/>
      </w:rPr>
      <w:t xml:space="preserve"> </w:t>
    </w:r>
    <w:r w:rsidRPr="00325F24">
      <w:rPr>
        <w:rFonts w:ascii="Times New Roman" w:eastAsia="SimSun" w:hAnsi="Times New Roman" w:cs="Times New Roman"/>
        <w:spacing w:val="-1"/>
        <w:sz w:val="20"/>
        <w:szCs w:val="20"/>
        <w:lang w:val="en-GB"/>
      </w:rPr>
      <w:t>GEOESPACIAL</w:t>
    </w:r>
    <w:r w:rsidRPr="00325F24">
      <w:rPr>
        <w:rFonts w:ascii="Times New Roman" w:eastAsia="SimSun" w:hAnsi="Times New Roman" w:cs="Times New Roman"/>
        <w:spacing w:val="-2"/>
        <w:sz w:val="20"/>
        <w:szCs w:val="20"/>
        <w:lang w:val="en-GB"/>
      </w:rPr>
      <w:t xml:space="preserve"> </w:t>
    </w:r>
    <w:r w:rsidRPr="00325F24">
      <w:rPr>
        <w:rFonts w:ascii="Times New Roman" w:eastAsia="SimSun" w:hAnsi="Times New Roman" w:cs="Times New Roman"/>
        <w:spacing w:val="-1"/>
        <w:sz w:val="20"/>
        <w:szCs w:val="20"/>
        <w:lang w:val="en-GB"/>
      </w:rPr>
      <w:t>(Julio-</w:t>
    </w:r>
    <w:proofErr w:type="spellStart"/>
    <w:r w:rsidRPr="00325F24">
      <w:rPr>
        <w:rFonts w:ascii="Times New Roman" w:eastAsia="SimSun" w:hAnsi="Times New Roman" w:cs="Times New Roman"/>
        <w:spacing w:val="-1"/>
        <w:sz w:val="20"/>
        <w:szCs w:val="20"/>
        <w:lang w:val="en-GB"/>
      </w:rPr>
      <w:t>Diciembre</w:t>
    </w:r>
    <w:proofErr w:type="spellEnd"/>
    <w:r w:rsidRPr="00325F24">
      <w:rPr>
        <w:rFonts w:ascii="Times New Roman" w:eastAsia="SimSun" w:hAnsi="Times New Roman" w:cs="Times New Roman"/>
        <w:spacing w:val="-1"/>
        <w:sz w:val="20"/>
        <w:szCs w:val="20"/>
        <w:lang w:val="en-GB"/>
      </w:rPr>
      <w:t xml:space="preserve"> 2022)</w:t>
    </w:r>
    <w:r w:rsidRPr="00325F24">
      <w:rPr>
        <w:rFonts w:ascii="Times New Roman" w:eastAsia="SimSun" w:hAnsi="Times New Roman" w:cs="Times New Roman"/>
        <w:sz w:val="20"/>
        <w:szCs w:val="20"/>
        <w:lang w:val="en-GB"/>
      </w:rPr>
      <w:t xml:space="preserve"> 19(2):</w:t>
    </w:r>
    <w:r w:rsidRPr="00325F24">
      <w:rPr>
        <w:rFonts w:ascii="Times New Roman" w:eastAsia="SimSun" w:hAnsi="Times New Roman" w:cs="Times New Roman"/>
        <w:spacing w:val="-1"/>
        <w:sz w:val="20"/>
        <w:szCs w:val="20"/>
        <w:lang w:val="en-GB"/>
      </w:rPr>
      <w:t xml:space="preserve"> </w:t>
    </w:r>
    <w:r>
      <w:rPr>
        <w:rFonts w:ascii="Times New Roman" w:eastAsia="SimSun" w:hAnsi="Times New Roman" w:cs="Times New Roman"/>
        <w:spacing w:val="-1"/>
        <w:sz w:val="20"/>
        <w:szCs w:val="20"/>
        <w:lang w:val="en-GB"/>
      </w:rPr>
      <w:t>16</w:t>
    </w:r>
    <w:r w:rsidRPr="00325F24">
      <w:rPr>
        <w:rFonts w:ascii="Times New Roman" w:eastAsia="SimSun" w:hAnsi="Times New Roman" w:cs="Times New Roman"/>
        <w:spacing w:val="-1"/>
        <w:sz w:val="20"/>
        <w:szCs w:val="20"/>
        <w:lang w:val="en-GB"/>
      </w:rPr>
      <w:t>-</w:t>
    </w:r>
    <w:r>
      <w:rPr>
        <w:rFonts w:ascii="Times New Roman" w:eastAsia="SimSun" w:hAnsi="Times New Roman" w:cs="Times New Roman"/>
        <w:spacing w:val="-1"/>
        <w:sz w:val="20"/>
        <w:szCs w:val="20"/>
        <w:lang w:val="en-GB"/>
      </w:rPr>
      <w:t>3</w:t>
    </w:r>
    <w:r w:rsidR="00BA5B62">
      <w:rPr>
        <w:rFonts w:ascii="Times New Roman" w:eastAsia="SimSun" w:hAnsi="Times New Roman" w:cs="Times New Roman"/>
        <w:spacing w:val="-1"/>
        <w:sz w:val="20"/>
        <w:szCs w:val="20"/>
        <w:lang w:val="en-GB"/>
      </w:rPr>
      <w:t>7</w:t>
    </w:r>
  </w:p>
  <w:p w14:paraId="5B0F7951" w14:textId="77777777" w:rsidR="00A50CE5" w:rsidRPr="00325F24" w:rsidRDefault="00A50CE5" w:rsidP="00A50CE5">
    <w:pPr>
      <w:widowControl w:val="0"/>
      <w:spacing w:after="0" w:line="240" w:lineRule="auto"/>
      <w:ind w:left="138"/>
      <w:jc w:val="both"/>
      <w:rPr>
        <w:rFonts w:ascii="Times New Roman" w:eastAsia="Times New Roman" w:hAnsi="Times New Roman" w:cs="Times New Roman"/>
        <w:sz w:val="20"/>
        <w:szCs w:val="20"/>
        <w:lang w:val="en-GB"/>
      </w:rPr>
    </w:pPr>
    <w:r w:rsidRPr="00325F24">
      <w:rPr>
        <w:rFonts w:ascii="Times New Roman" w:eastAsia="SimSun" w:hAnsi="Times New Roman" w:cs="Times New Roman"/>
        <w:spacing w:val="-1"/>
        <w:sz w:val="20"/>
        <w:szCs w:val="20"/>
        <w:lang w:val="en-GB"/>
      </w:rPr>
      <w:t>ISSN:</w:t>
    </w:r>
    <w:r w:rsidRPr="00325F24">
      <w:rPr>
        <w:rFonts w:ascii="Times New Roman" w:eastAsia="SimSun" w:hAnsi="Times New Roman" w:cs="Times New Roman"/>
        <w:sz w:val="20"/>
        <w:szCs w:val="20"/>
        <w:lang w:val="en-GB"/>
      </w:rPr>
      <w:t xml:space="preserve"> </w:t>
    </w:r>
    <w:r w:rsidRPr="00325F24">
      <w:rPr>
        <w:rFonts w:ascii="Times New Roman" w:eastAsia="SimSun" w:hAnsi="Times New Roman" w:cs="Times New Roman"/>
        <w:spacing w:val="-1"/>
        <w:sz w:val="20"/>
        <w:szCs w:val="20"/>
        <w:lang w:val="en-GB"/>
      </w:rPr>
      <w:t>2600-5921</w:t>
    </w:r>
  </w:p>
  <w:p w14:paraId="74B7A553" w14:textId="77777777" w:rsidR="00A50CE5" w:rsidRDefault="00A50CE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0E7C21"/>
    <w:multiLevelType w:val="hybridMultilevel"/>
    <w:tmpl w:val="C8448000"/>
    <w:lvl w:ilvl="0" w:tplc="4B6AA78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1FB"/>
    <w:rsid w:val="0000781F"/>
    <w:rsid w:val="000358CC"/>
    <w:rsid w:val="00040464"/>
    <w:rsid w:val="00057E43"/>
    <w:rsid w:val="00060391"/>
    <w:rsid w:val="00067213"/>
    <w:rsid w:val="00072FD1"/>
    <w:rsid w:val="00073201"/>
    <w:rsid w:val="000A2B5D"/>
    <w:rsid w:val="000B7E90"/>
    <w:rsid w:val="000C11FB"/>
    <w:rsid w:val="000D0CDC"/>
    <w:rsid w:val="000F694D"/>
    <w:rsid w:val="001322BA"/>
    <w:rsid w:val="00163184"/>
    <w:rsid w:val="001658AB"/>
    <w:rsid w:val="001B7C94"/>
    <w:rsid w:val="001C4CE2"/>
    <w:rsid w:val="00220ABD"/>
    <w:rsid w:val="00234061"/>
    <w:rsid w:val="00264C43"/>
    <w:rsid w:val="00272047"/>
    <w:rsid w:val="002C4755"/>
    <w:rsid w:val="002E1133"/>
    <w:rsid w:val="002E5A21"/>
    <w:rsid w:val="002F18D7"/>
    <w:rsid w:val="00320B8E"/>
    <w:rsid w:val="003237D5"/>
    <w:rsid w:val="00325F24"/>
    <w:rsid w:val="0033401A"/>
    <w:rsid w:val="00360C71"/>
    <w:rsid w:val="00367063"/>
    <w:rsid w:val="00396547"/>
    <w:rsid w:val="003A05DC"/>
    <w:rsid w:val="003D4EAD"/>
    <w:rsid w:val="003E4215"/>
    <w:rsid w:val="00413C4F"/>
    <w:rsid w:val="004444FB"/>
    <w:rsid w:val="00483803"/>
    <w:rsid w:val="00490C07"/>
    <w:rsid w:val="004D6B43"/>
    <w:rsid w:val="004E31E7"/>
    <w:rsid w:val="004F4EDE"/>
    <w:rsid w:val="004F54D8"/>
    <w:rsid w:val="00532A29"/>
    <w:rsid w:val="005673C3"/>
    <w:rsid w:val="005A2788"/>
    <w:rsid w:val="005A4B86"/>
    <w:rsid w:val="005E5E30"/>
    <w:rsid w:val="006C2E96"/>
    <w:rsid w:val="006D0188"/>
    <w:rsid w:val="006F0215"/>
    <w:rsid w:val="00717351"/>
    <w:rsid w:val="00800685"/>
    <w:rsid w:val="00812039"/>
    <w:rsid w:val="00837403"/>
    <w:rsid w:val="008C5386"/>
    <w:rsid w:val="008C59A8"/>
    <w:rsid w:val="008D2A4F"/>
    <w:rsid w:val="008D4FA5"/>
    <w:rsid w:val="00920579"/>
    <w:rsid w:val="009412CC"/>
    <w:rsid w:val="00943EAD"/>
    <w:rsid w:val="009470DD"/>
    <w:rsid w:val="009573F8"/>
    <w:rsid w:val="009640D4"/>
    <w:rsid w:val="00975209"/>
    <w:rsid w:val="009B71A5"/>
    <w:rsid w:val="009E4A5A"/>
    <w:rsid w:val="009F7A12"/>
    <w:rsid w:val="00A06136"/>
    <w:rsid w:val="00A10A2D"/>
    <w:rsid w:val="00A10DC1"/>
    <w:rsid w:val="00A33804"/>
    <w:rsid w:val="00A372E8"/>
    <w:rsid w:val="00A42013"/>
    <w:rsid w:val="00A50CE5"/>
    <w:rsid w:val="00AB1C47"/>
    <w:rsid w:val="00AD0C37"/>
    <w:rsid w:val="00AD3C12"/>
    <w:rsid w:val="00AF33D8"/>
    <w:rsid w:val="00B3331B"/>
    <w:rsid w:val="00B70B47"/>
    <w:rsid w:val="00B77042"/>
    <w:rsid w:val="00BA5B62"/>
    <w:rsid w:val="00BD2B1C"/>
    <w:rsid w:val="00BE0607"/>
    <w:rsid w:val="00BE6502"/>
    <w:rsid w:val="00BF1970"/>
    <w:rsid w:val="00C56436"/>
    <w:rsid w:val="00C6085D"/>
    <w:rsid w:val="00C74F93"/>
    <w:rsid w:val="00C8500A"/>
    <w:rsid w:val="00C86F6A"/>
    <w:rsid w:val="00C9111D"/>
    <w:rsid w:val="00CA0F52"/>
    <w:rsid w:val="00CC3D7C"/>
    <w:rsid w:val="00CD7129"/>
    <w:rsid w:val="00CF6C88"/>
    <w:rsid w:val="00D37CB3"/>
    <w:rsid w:val="00D43A24"/>
    <w:rsid w:val="00D84DD9"/>
    <w:rsid w:val="00DC0943"/>
    <w:rsid w:val="00DF460B"/>
    <w:rsid w:val="00E23C9B"/>
    <w:rsid w:val="00E45139"/>
    <w:rsid w:val="00E552CD"/>
    <w:rsid w:val="00E97A0E"/>
    <w:rsid w:val="00EB5A54"/>
    <w:rsid w:val="00EB7BDA"/>
    <w:rsid w:val="00EE122D"/>
    <w:rsid w:val="00F0475F"/>
    <w:rsid w:val="00F41062"/>
    <w:rsid w:val="00F51A44"/>
    <w:rsid w:val="00F71113"/>
    <w:rsid w:val="00F73439"/>
    <w:rsid w:val="00FF0221"/>
    <w:rsid w:val="00FF5B0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D637F"/>
  <w15:chartTrackingRefBased/>
  <w15:docId w15:val="{521E5403-2C70-4EDC-81A3-48C7B05BB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470DD"/>
    <w:pPr>
      <w:keepNext/>
      <w:keepLines/>
      <w:spacing w:before="240" w:after="0"/>
      <w:outlineLvl w:val="0"/>
    </w:pPr>
    <w:rPr>
      <w:rFonts w:asciiTheme="majorHAnsi" w:eastAsiaTheme="majorEastAsia" w:hAnsiTheme="majorHAnsi" w:cstheme="majorBidi"/>
      <w:color w:val="2F5496" w:themeColor="accent1" w:themeShade="BF"/>
      <w:sz w:val="32"/>
      <w:szCs w:val="32"/>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11FB"/>
    <w:pPr>
      <w:spacing w:before="100" w:beforeAutospacing="1" w:after="100" w:afterAutospacing="1" w:line="240" w:lineRule="auto"/>
    </w:pPr>
    <w:rPr>
      <w:rFonts w:ascii="Times New Roman" w:eastAsia="Calibri" w:hAnsi="Times New Roman" w:cs="Times New Roman"/>
      <w:sz w:val="24"/>
      <w:szCs w:val="24"/>
      <w:lang w:val="en-US"/>
    </w:rPr>
  </w:style>
  <w:style w:type="character" w:styleId="Hipervnculo">
    <w:name w:val="Hyperlink"/>
    <w:basedOn w:val="Fuentedeprrafopredeter"/>
    <w:uiPriority w:val="99"/>
    <w:unhideWhenUsed/>
    <w:rsid w:val="000C11FB"/>
    <w:rPr>
      <w:color w:val="0563C1" w:themeColor="hyperlink"/>
      <w:u w:val="single"/>
    </w:rPr>
  </w:style>
  <w:style w:type="character" w:customStyle="1" w:styleId="UnresolvedMention">
    <w:name w:val="Unresolved Mention"/>
    <w:basedOn w:val="Fuentedeprrafopredeter"/>
    <w:uiPriority w:val="99"/>
    <w:semiHidden/>
    <w:unhideWhenUsed/>
    <w:rsid w:val="000C11FB"/>
    <w:rPr>
      <w:color w:val="605E5C"/>
      <w:shd w:val="clear" w:color="auto" w:fill="E1DFDD"/>
    </w:rPr>
  </w:style>
  <w:style w:type="paragraph" w:styleId="Prrafodelista">
    <w:name w:val="List Paragraph"/>
    <w:basedOn w:val="Normal"/>
    <w:uiPriority w:val="34"/>
    <w:qFormat/>
    <w:rsid w:val="000C11FB"/>
    <w:pPr>
      <w:ind w:left="720"/>
      <w:contextualSpacing/>
    </w:pPr>
  </w:style>
  <w:style w:type="paragraph" w:customStyle="1" w:styleId="Els-1storder-head">
    <w:name w:val="Els-1storder-head"/>
    <w:next w:val="Normal"/>
    <w:rsid w:val="000C11FB"/>
    <w:pPr>
      <w:keepNext/>
      <w:suppressAutoHyphens/>
      <w:spacing w:before="240" w:after="240" w:line="240" w:lineRule="exact"/>
    </w:pPr>
    <w:rPr>
      <w:rFonts w:ascii="Times New Roman" w:eastAsia="SimSun" w:hAnsi="Times New Roman" w:cs="Times New Roman"/>
      <w:b/>
      <w:sz w:val="20"/>
      <w:szCs w:val="20"/>
      <w:lang w:val="en-US"/>
    </w:rPr>
  </w:style>
  <w:style w:type="paragraph" w:customStyle="1" w:styleId="Els-Abstract-head">
    <w:name w:val="Els-Abstract-head"/>
    <w:next w:val="Normal"/>
    <w:rsid w:val="000C11FB"/>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keywords">
    <w:name w:val="Els-keywords"/>
    <w:next w:val="Normal"/>
    <w:rsid w:val="000C11FB"/>
    <w:pPr>
      <w:pBdr>
        <w:bottom w:val="single" w:sz="4" w:space="10" w:color="auto"/>
      </w:pBdr>
      <w:spacing w:after="200" w:line="200" w:lineRule="exact"/>
    </w:pPr>
    <w:rPr>
      <w:rFonts w:ascii="Times New Roman" w:eastAsia="SimSun" w:hAnsi="Times New Roman" w:cs="Times New Roman"/>
      <w:noProof/>
      <w:sz w:val="16"/>
      <w:szCs w:val="20"/>
      <w:lang w:val="en-US"/>
    </w:rPr>
  </w:style>
  <w:style w:type="paragraph" w:customStyle="1" w:styleId="BasicParagraph">
    <w:name w:val="[Basic Paragraph]"/>
    <w:basedOn w:val="Normal"/>
    <w:uiPriority w:val="99"/>
    <w:rsid w:val="000C11FB"/>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paragraph" w:styleId="Textodeglobo">
    <w:name w:val="Balloon Text"/>
    <w:basedOn w:val="Normal"/>
    <w:link w:val="TextodegloboCar"/>
    <w:uiPriority w:val="99"/>
    <w:semiHidden/>
    <w:unhideWhenUsed/>
    <w:rsid w:val="002E113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1133"/>
    <w:rPr>
      <w:rFonts w:ascii="Segoe UI" w:hAnsi="Segoe UI" w:cs="Segoe UI"/>
      <w:sz w:val="18"/>
      <w:szCs w:val="18"/>
    </w:rPr>
  </w:style>
  <w:style w:type="table" w:styleId="Tablanormal5">
    <w:name w:val="Plain Table 5"/>
    <w:basedOn w:val="Tablanormal"/>
    <w:uiPriority w:val="45"/>
    <w:rsid w:val="00A10DC1"/>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9E4A5A"/>
    <w:rPr>
      <w:color w:val="808080"/>
    </w:rPr>
  </w:style>
  <w:style w:type="table" w:styleId="Tablaconcuadrcula">
    <w:name w:val="Table Grid"/>
    <w:basedOn w:val="Tablanormal"/>
    <w:uiPriority w:val="39"/>
    <w:rsid w:val="00F04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1631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9470DD"/>
    <w:rPr>
      <w:rFonts w:asciiTheme="majorHAnsi" w:eastAsiaTheme="majorEastAsia" w:hAnsiTheme="majorHAnsi" w:cstheme="majorBidi"/>
      <w:color w:val="2F5496" w:themeColor="accent1" w:themeShade="BF"/>
      <w:sz w:val="32"/>
      <w:szCs w:val="32"/>
      <w:lang w:eastAsia="es-EC"/>
    </w:rPr>
  </w:style>
  <w:style w:type="paragraph" w:styleId="Bibliografa">
    <w:name w:val="Bibliography"/>
    <w:basedOn w:val="Normal"/>
    <w:next w:val="Normal"/>
    <w:uiPriority w:val="37"/>
    <w:unhideWhenUsed/>
    <w:rsid w:val="009470DD"/>
  </w:style>
  <w:style w:type="paragraph" w:styleId="Encabezado">
    <w:name w:val="header"/>
    <w:basedOn w:val="Normal"/>
    <w:link w:val="EncabezadoCar"/>
    <w:uiPriority w:val="99"/>
    <w:unhideWhenUsed/>
    <w:rsid w:val="00325F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5F24"/>
  </w:style>
  <w:style w:type="paragraph" w:styleId="Piedepgina">
    <w:name w:val="footer"/>
    <w:basedOn w:val="Normal"/>
    <w:link w:val="PiedepginaCar"/>
    <w:uiPriority w:val="99"/>
    <w:unhideWhenUsed/>
    <w:rsid w:val="00325F2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5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1145">
      <w:bodyDiv w:val="1"/>
      <w:marLeft w:val="0"/>
      <w:marRight w:val="0"/>
      <w:marTop w:val="0"/>
      <w:marBottom w:val="0"/>
      <w:divBdr>
        <w:top w:val="none" w:sz="0" w:space="0" w:color="auto"/>
        <w:left w:val="none" w:sz="0" w:space="0" w:color="auto"/>
        <w:bottom w:val="none" w:sz="0" w:space="0" w:color="auto"/>
        <w:right w:val="none" w:sz="0" w:space="0" w:color="auto"/>
      </w:divBdr>
    </w:div>
    <w:div w:id="96407990">
      <w:bodyDiv w:val="1"/>
      <w:marLeft w:val="0"/>
      <w:marRight w:val="0"/>
      <w:marTop w:val="0"/>
      <w:marBottom w:val="0"/>
      <w:divBdr>
        <w:top w:val="none" w:sz="0" w:space="0" w:color="auto"/>
        <w:left w:val="none" w:sz="0" w:space="0" w:color="auto"/>
        <w:bottom w:val="none" w:sz="0" w:space="0" w:color="auto"/>
        <w:right w:val="none" w:sz="0" w:space="0" w:color="auto"/>
      </w:divBdr>
    </w:div>
    <w:div w:id="109325624">
      <w:bodyDiv w:val="1"/>
      <w:marLeft w:val="0"/>
      <w:marRight w:val="0"/>
      <w:marTop w:val="0"/>
      <w:marBottom w:val="0"/>
      <w:divBdr>
        <w:top w:val="none" w:sz="0" w:space="0" w:color="auto"/>
        <w:left w:val="none" w:sz="0" w:space="0" w:color="auto"/>
        <w:bottom w:val="none" w:sz="0" w:space="0" w:color="auto"/>
        <w:right w:val="none" w:sz="0" w:space="0" w:color="auto"/>
      </w:divBdr>
    </w:div>
    <w:div w:id="255330917">
      <w:bodyDiv w:val="1"/>
      <w:marLeft w:val="0"/>
      <w:marRight w:val="0"/>
      <w:marTop w:val="0"/>
      <w:marBottom w:val="0"/>
      <w:divBdr>
        <w:top w:val="none" w:sz="0" w:space="0" w:color="auto"/>
        <w:left w:val="none" w:sz="0" w:space="0" w:color="auto"/>
        <w:bottom w:val="none" w:sz="0" w:space="0" w:color="auto"/>
        <w:right w:val="none" w:sz="0" w:space="0" w:color="auto"/>
      </w:divBdr>
    </w:div>
    <w:div w:id="315033339">
      <w:bodyDiv w:val="1"/>
      <w:marLeft w:val="0"/>
      <w:marRight w:val="0"/>
      <w:marTop w:val="0"/>
      <w:marBottom w:val="0"/>
      <w:divBdr>
        <w:top w:val="none" w:sz="0" w:space="0" w:color="auto"/>
        <w:left w:val="none" w:sz="0" w:space="0" w:color="auto"/>
        <w:bottom w:val="none" w:sz="0" w:space="0" w:color="auto"/>
        <w:right w:val="none" w:sz="0" w:space="0" w:color="auto"/>
      </w:divBdr>
    </w:div>
    <w:div w:id="332802951">
      <w:bodyDiv w:val="1"/>
      <w:marLeft w:val="0"/>
      <w:marRight w:val="0"/>
      <w:marTop w:val="0"/>
      <w:marBottom w:val="0"/>
      <w:divBdr>
        <w:top w:val="none" w:sz="0" w:space="0" w:color="auto"/>
        <w:left w:val="none" w:sz="0" w:space="0" w:color="auto"/>
        <w:bottom w:val="none" w:sz="0" w:space="0" w:color="auto"/>
        <w:right w:val="none" w:sz="0" w:space="0" w:color="auto"/>
      </w:divBdr>
    </w:div>
    <w:div w:id="539168242">
      <w:bodyDiv w:val="1"/>
      <w:marLeft w:val="0"/>
      <w:marRight w:val="0"/>
      <w:marTop w:val="0"/>
      <w:marBottom w:val="0"/>
      <w:divBdr>
        <w:top w:val="none" w:sz="0" w:space="0" w:color="auto"/>
        <w:left w:val="none" w:sz="0" w:space="0" w:color="auto"/>
        <w:bottom w:val="none" w:sz="0" w:space="0" w:color="auto"/>
        <w:right w:val="none" w:sz="0" w:space="0" w:color="auto"/>
      </w:divBdr>
    </w:div>
    <w:div w:id="575358121">
      <w:bodyDiv w:val="1"/>
      <w:marLeft w:val="0"/>
      <w:marRight w:val="0"/>
      <w:marTop w:val="0"/>
      <w:marBottom w:val="0"/>
      <w:divBdr>
        <w:top w:val="none" w:sz="0" w:space="0" w:color="auto"/>
        <w:left w:val="none" w:sz="0" w:space="0" w:color="auto"/>
        <w:bottom w:val="none" w:sz="0" w:space="0" w:color="auto"/>
        <w:right w:val="none" w:sz="0" w:space="0" w:color="auto"/>
      </w:divBdr>
    </w:div>
    <w:div w:id="706492788">
      <w:bodyDiv w:val="1"/>
      <w:marLeft w:val="0"/>
      <w:marRight w:val="0"/>
      <w:marTop w:val="0"/>
      <w:marBottom w:val="0"/>
      <w:divBdr>
        <w:top w:val="none" w:sz="0" w:space="0" w:color="auto"/>
        <w:left w:val="none" w:sz="0" w:space="0" w:color="auto"/>
        <w:bottom w:val="none" w:sz="0" w:space="0" w:color="auto"/>
        <w:right w:val="none" w:sz="0" w:space="0" w:color="auto"/>
      </w:divBdr>
    </w:div>
    <w:div w:id="1050111610">
      <w:bodyDiv w:val="1"/>
      <w:marLeft w:val="0"/>
      <w:marRight w:val="0"/>
      <w:marTop w:val="0"/>
      <w:marBottom w:val="0"/>
      <w:divBdr>
        <w:top w:val="none" w:sz="0" w:space="0" w:color="auto"/>
        <w:left w:val="none" w:sz="0" w:space="0" w:color="auto"/>
        <w:bottom w:val="none" w:sz="0" w:space="0" w:color="auto"/>
        <w:right w:val="none" w:sz="0" w:space="0" w:color="auto"/>
      </w:divBdr>
    </w:div>
    <w:div w:id="1221936387">
      <w:bodyDiv w:val="1"/>
      <w:marLeft w:val="0"/>
      <w:marRight w:val="0"/>
      <w:marTop w:val="0"/>
      <w:marBottom w:val="0"/>
      <w:divBdr>
        <w:top w:val="none" w:sz="0" w:space="0" w:color="auto"/>
        <w:left w:val="none" w:sz="0" w:space="0" w:color="auto"/>
        <w:bottom w:val="none" w:sz="0" w:space="0" w:color="auto"/>
        <w:right w:val="none" w:sz="0" w:space="0" w:color="auto"/>
      </w:divBdr>
    </w:div>
    <w:div w:id="1251962843">
      <w:bodyDiv w:val="1"/>
      <w:marLeft w:val="0"/>
      <w:marRight w:val="0"/>
      <w:marTop w:val="0"/>
      <w:marBottom w:val="0"/>
      <w:divBdr>
        <w:top w:val="none" w:sz="0" w:space="0" w:color="auto"/>
        <w:left w:val="none" w:sz="0" w:space="0" w:color="auto"/>
        <w:bottom w:val="none" w:sz="0" w:space="0" w:color="auto"/>
        <w:right w:val="none" w:sz="0" w:space="0" w:color="auto"/>
      </w:divBdr>
    </w:div>
    <w:div w:id="1263682311">
      <w:bodyDiv w:val="1"/>
      <w:marLeft w:val="0"/>
      <w:marRight w:val="0"/>
      <w:marTop w:val="0"/>
      <w:marBottom w:val="0"/>
      <w:divBdr>
        <w:top w:val="none" w:sz="0" w:space="0" w:color="auto"/>
        <w:left w:val="none" w:sz="0" w:space="0" w:color="auto"/>
        <w:bottom w:val="none" w:sz="0" w:space="0" w:color="auto"/>
        <w:right w:val="none" w:sz="0" w:space="0" w:color="auto"/>
      </w:divBdr>
    </w:div>
    <w:div w:id="1344627595">
      <w:bodyDiv w:val="1"/>
      <w:marLeft w:val="0"/>
      <w:marRight w:val="0"/>
      <w:marTop w:val="0"/>
      <w:marBottom w:val="0"/>
      <w:divBdr>
        <w:top w:val="none" w:sz="0" w:space="0" w:color="auto"/>
        <w:left w:val="none" w:sz="0" w:space="0" w:color="auto"/>
        <w:bottom w:val="none" w:sz="0" w:space="0" w:color="auto"/>
        <w:right w:val="none" w:sz="0" w:space="0" w:color="auto"/>
      </w:divBdr>
    </w:div>
    <w:div w:id="1508792045">
      <w:bodyDiv w:val="1"/>
      <w:marLeft w:val="0"/>
      <w:marRight w:val="0"/>
      <w:marTop w:val="0"/>
      <w:marBottom w:val="0"/>
      <w:divBdr>
        <w:top w:val="none" w:sz="0" w:space="0" w:color="auto"/>
        <w:left w:val="none" w:sz="0" w:space="0" w:color="auto"/>
        <w:bottom w:val="none" w:sz="0" w:space="0" w:color="auto"/>
        <w:right w:val="none" w:sz="0" w:space="0" w:color="auto"/>
      </w:divBdr>
    </w:div>
    <w:div w:id="1545830297">
      <w:bodyDiv w:val="1"/>
      <w:marLeft w:val="0"/>
      <w:marRight w:val="0"/>
      <w:marTop w:val="0"/>
      <w:marBottom w:val="0"/>
      <w:divBdr>
        <w:top w:val="none" w:sz="0" w:space="0" w:color="auto"/>
        <w:left w:val="none" w:sz="0" w:space="0" w:color="auto"/>
        <w:bottom w:val="none" w:sz="0" w:space="0" w:color="auto"/>
        <w:right w:val="none" w:sz="0" w:space="0" w:color="auto"/>
      </w:divBdr>
    </w:div>
    <w:div w:id="1727989676">
      <w:bodyDiv w:val="1"/>
      <w:marLeft w:val="0"/>
      <w:marRight w:val="0"/>
      <w:marTop w:val="0"/>
      <w:marBottom w:val="0"/>
      <w:divBdr>
        <w:top w:val="none" w:sz="0" w:space="0" w:color="auto"/>
        <w:left w:val="none" w:sz="0" w:space="0" w:color="auto"/>
        <w:bottom w:val="none" w:sz="0" w:space="0" w:color="auto"/>
        <w:right w:val="none" w:sz="0" w:space="0" w:color="auto"/>
      </w:divBdr>
    </w:div>
    <w:div w:id="1829326898">
      <w:bodyDiv w:val="1"/>
      <w:marLeft w:val="0"/>
      <w:marRight w:val="0"/>
      <w:marTop w:val="0"/>
      <w:marBottom w:val="0"/>
      <w:divBdr>
        <w:top w:val="none" w:sz="0" w:space="0" w:color="auto"/>
        <w:left w:val="none" w:sz="0" w:space="0" w:color="auto"/>
        <w:bottom w:val="none" w:sz="0" w:space="0" w:color="auto"/>
        <w:right w:val="none" w:sz="0" w:space="0" w:color="auto"/>
      </w:divBdr>
    </w:div>
    <w:div w:id="1901673613">
      <w:bodyDiv w:val="1"/>
      <w:marLeft w:val="0"/>
      <w:marRight w:val="0"/>
      <w:marTop w:val="0"/>
      <w:marBottom w:val="0"/>
      <w:divBdr>
        <w:top w:val="none" w:sz="0" w:space="0" w:color="auto"/>
        <w:left w:val="none" w:sz="0" w:space="0" w:color="auto"/>
        <w:bottom w:val="none" w:sz="0" w:space="0" w:color="auto"/>
        <w:right w:val="none" w:sz="0" w:space="0" w:color="auto"/>
      </w:divBdr>
    </w:div>
    <w:div w:id="194815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caiza@espe.edu.ec"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s.un.org/es/story/2019/05/145635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yecaiza@espe.edu.e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ljama@espe.edu.ec" TargetMode="Externa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2006">
  <b:Source>
    <b:Tag>Pol19</b:Tag>
    <b:SourceType>DocumentFromInternetSite</b:SourceType>
    <b:Guid>{58327B58-6C9A-413E-B687-84B894F89B68}</b:Guid>
    <b:Title>PLAN ESTRATÉGICO 2017-2025</b:Title>
    <b:InternetSiteTitle>WWF ECUADOR</b:InternetSiteTitle>
    <b:Year>2019</b:Year>
    <b:Month>mayo</b:Month>
    <b:URL>https://d2ouvy59p0dg6k.cloudfront.net/downloads/planestrategico_wwfecuador__junio2019_.pdf</b:URL>
    <b:Author>
      <b:Author>
        <b:NameList>
          <b:Person>
            <b:Last>Polling</b:Last>
            <b:First>Alejandro</b:First>
          </b:Person>
        </b:NameList>
      </b:Author>
    </b:Author>
    <b:RefOrder>1</b:RefOrder>
  </b:Source>
  <b:Source>
    <b:Tag>Jan20</b:Tag>
    <b:SourceType>DocumentFromInternetSite</b:SourceType>
    <b:Guid>{13BD6B97-56D1-4CB4-A277-BAA1D91EE40A}</b:Guid>
    <b:Title>La importancia de los bosques para combatir el cambio climático</b:Title>
    <b:Year>2020</b:Year>
    <b:Author>
      <b:Author>
        <b:NameList>
          <b:Person>
            <b:Last>Baiker</b:Last>
            <b:First>Jan</b:First>
          </b:Person>
        </b:NameList>
      </b:Author>
    </b:Author>
    <b:InternetSiteTitle>Programa Bosques Andinos</b:InternetSiteTitle>
    <b:Month>febrero</b:Month>
    <b:Day>17</b:Day>
    <b:URL>https://www.bosquesandinos.org/la-importancia-de-los-bosques-para-combatir-el-cambio-climatico/</b:URL>
    <b:RefOrder>3</b:RefOrder>
  </b:Source>
  <b:Source>
    <b:Tag>Fre17</b:Tag>
    <b:SourceType>JournalArticle</b:SourceType>
    <b:Guid>{C0048695-A856-4097-AEB2-F3D00F4B1AB7}</b:Guid>
    <b:Title>Rio Negro-Sopladora: el descubrimiento de un tesoro natural</b:Title>
    <b:JournalName>Naturaleza &amp; Cultura Internacional </b:JournalName>
    <b:Year>2017</b:Year>
    <b:URL>https://www.ambiente.gob.ec/wp-content/uploads/downloads/2018/01/Frenkel-y-Rodas_2017_Rio-Negro-Sopladora_el-descubrimiento-de-un-tesoro-natural.pdf</b:URL>
    <b:Author>
      <b:Author>
        <b:NameList>
          <b:Person>
            <b:Last>Frenkel</b:Last>
            <b:First>C</b:First>
          </b:Person>
          <b:Person>
            <b:Last>Rodas</b:Last>
            <b:First>F</b:First>
          </b:Person>
        </b:NameList>
      </b:Author>
    </b:Author>
    <b:RefOrder>4</b:RefOrder>
  </b:Source>
  <b:Source>
    <b:Tag>ESA15</b:Tag>
    <b:SourceType>InternetSite</b:SourceType>
    <b:Guid>{11FF2544-7E69-471E-A2D3-45F25A6567E1}</b:Guid>
    <b:Title>ESA</b:Title>
    <b:Year>2015</b:Year>
    <b:InternetSiteTitle>ESA</b:InternetSiteTitle>
    <b:Month>Junio</b:Month>
    <b:Day>17</b:Day>
    <b:URL>https://www.esa.int/Space_in_Member_States/Spain/SENTINEL_2</b:URL>
    <b:RefOrder>5</b:RefOrder>
  </b:Source>
  <b:Source>
    <b:Tag>Tor17</b:Tag>
    <b:SourceType>InternetSite</b:SourceType>
    <b:Guid>{D0DA5640-2B69-444E-8C6A-C128FAFE172A}</b:Guid>
    <b:Title>MONITORIZACIÓN 3D DE CULTIVOS Y CARTOGRAFíA DE MALAS HIERBAS MEDIANTE VEHÍCULOS AÉREOS NO TRIPULADOS PARA. UCO-press</b:Title>
    <b:Year>2017</b:Year>
    <b:URL>https://helvia.uco.es/xmlui/bitstream/handle/10396/14515/2017000001558.pdf?sequence=1&amp;isAllowed=y</b:URL>
    <b:Author>
      <b:Author>
        <b:NameList>
          <b:Person>
            <b:Last>Torres</b:Last>
            <b:First>J</b:First>
          </b:Person>
        </b:NameList>
      </b:Author>
    </b:Author>
    <b:RefOrder>7</b:RefOrder>
  </b:Source>
  <b:Source>
    <b:Tag>MAE18</b:Tag>
    <b:SourceType>DocumentFromInternetSite</b:SourceType>
    <b:Guid>{855AD06F-BA88-4333-84D1-4937B309F579}</b:Guid>
    <b:Title>Establecimiento del Corredor de Conectividad Sangay –Podocarpus: Un aporte para la gestión del Desarrollo Sostenible y el Ordenamiento Territorial</b:Title>
    <b:InternetSiteTitle>Ministerio del Ambiente</b:InternetSiteTitle>
    <b:Year>2018</b:Year>
    <b:Month>julio</b:Month>
    <b:URL>https://info.undp.org/docs/pdc/Documents/ECU/Establecimiento%20de%20Corredor%20Sangay%20Podocarpus_documento%20final%2027_JUL_2018_Final.pdf</b:URL>
    <b:Author>
      <b:Author>
        <b:NameList>
          <b:Person>
            <b:Last>MAE</b:Last>
          </b:Person>
        </b:NameList>
      </b:Author>
    </b:Author>
    <b:RefOrder>8</b:RefOrder>
  </b:Source>
  <b:Source>
    <b:Tag>Urb16</b:Tag>
    <b:SourceType>JournalArticle</b:SourceType>
    <b:Guid>{F0C0EF08-7D5E-4C57-B5E1-7A2FF283A3CC}</b:Guid>
    <b:Title>ESTIMACIÓN DEL CONTENIDO DE BIOMASA, FIJACIÓN DE CARBONO Y SERVICIOS AMBIENTALES, EN UN ÁREA DE BOSQUE PRIMARIO EN EL RESGUARDO INDÍGENA PIAPOCO CHIGÜIRO-CHÁTARE DE BARRANCOMINAS, DEPARTAMENTO DEL GUAINÍA (COLOMBIA)</b:Title>
    <b:Year>2016</b:Year>
    <b:Month>mayo</b:Month>
    <b:Day>19</b:Day>
    <b:URL>http://www.scielo.org.co/pdf/luaz/n43/n43a09.pdf</b:URL>
    <b:Author>
      <b:Author>
        <b:NameList>
          <b:Person>
            <b:Last>Urbina</b:Last>
            <b:First>Nubia</b:First>
            <b:Middle>Janeth Quiceno</b:Middle>
          </b:Person>
          <b:Person>
            <b:Last>Marín</b:Last>
            <b:First>Gloria</b:First>
            <b:Middle>Mónica Tangarife</b:Middle>
          </b:Person>
          <b:Person>
            <b:Last>León</b:Last>
            <b:First>Ricardo</b:First>
            <b:Middle>Álvarez</b:Middle>
          </b:Person>
        </b:NameList>
      </b:Author>
    </b:Author>
    <b:JournalName>Luna Azul</b:JournalName>
    <b:Pages>1909-2474</b:Pages>
    <b:Issue>43</b:Issue>
    <b:DOI>10.17151/luaz.2016.43.9</b:DOI>
    <b:RefOrder>12</b:RefOrder>
  </b:Source>
  <b:Source>
    <b:Tag>Sal18</b:Tag>
    <b:SourceType>JournalArticle</b:SourceType>
    <b:Guid>{19ADB6B1-E124-47A4-9377-1BD10697786B}</b:Guid>
    <b:Author>
      <b:Author>
        <b:NameList>
          <b:Person>
            <b:Last>Salazar</b:Last>
            <b:First>Carlos</b:First>
            <b:Middle>Alberto Jumbo</b:Middle>
          </b:Person>
          <b:Person>
            <b:Last>Delgado</b:Last>
            <b:First>Carla</b:First>
            <b:Middle>Daniela Arévalo</b:Middle>
          </b:Person>
          <b:Person>
            <b:Last>Ramirez-Cando</b:Last>
            <b:First>Lenin</b:First>
            <b:Middle>J.</b:Middle>
          </b:Person>
        </b:NameList>
      </b:Author>
    </b:Author>
    <b:Title>CARBON MEASUREMENT OF THE NATURAL FOREST ARBOREO STRATUM, TINAJILLAS-LIMON INDANZA, ECUADOR</b:Title>
    <b:JournalName>LA GRANJA. Revista de Ciencias de la Vida</b:JournalName>
    <b:Year>2018</b:Year>
    <b:Pages>1390-3799</b:Pages>
    <b:Month>agosto</b:Month>
    <b:Volume>27</b:Volume>
    <b:Issue>1</b:Issue>
    <b:URL>http://scielo.senescyt.gob.ec/scielo.php?script=sci_arttext&amp;pid=S1390-85962018000100051</b:URL>
    <b:DOI>https://doi.org/10.17163/lgr.n27.2018.04 </b:DOI>
    <b:RefOrder>9</b:RefOrder>
  </b:Source>
  <b:Source>
    <b:Tag>Min19</b:Tag>
    <b:SourceType>InternetSite</b:SourceType>
    <b:Guid>{403605C9-C910-4441-A8E7-59DBA669550F}</b:Guid>
    <b:Title>Evaluación Nacional Forestal</b:Title>
    <b:Year>2019</b:Year>
    <b:Author>
      <b:Author>
        <b:Corporate>Ministerio del Ambiente, Agua y Transición Ecológica</b:Corporate>
      </b:Author>
    </b:Author>
    <b:Month>febrero</b:Month>
    <b:Day>17</b:Day>
    <b:URL>http://enf.ambiente.gob.ec/web_enf/?page_id=644</b:URL>
    <b:RefOrder>11</b:RefOrder>
  </b:Source>
  <b:Source>
    <b:Tag>201</b:Tag>
    <b:SourceType>InternetSite</b:SourceType>
    <b:Guid>{2AF8706F-2B73-4463-9D91-2B6246B7EC1D}</b:Guid>
    <b:Title>CARBONO POR ESTRATO POTENCIAL DE BOSQUE</b:Title>
    <b:InternetSiteTitle>Ministerio del Ambiente</b:InternetSiteTitle>
    <b:Month>febrero</b:Month>
    <b:Day>17</b:Day>
    <b:URL>http://qa-ide.ambiente.gob.ec:8080/geonetwork/srv/api/records/64f61941-168c-4f4f-837b-5a3172c26d8e044</b:URL>
    <b:Version>Version 1.0</b:Version>
    <b:ShortTitle>CARBONO POR ESTRATO POTENCIAL DE BOSQUE</b:ShortTitle>
    <b:Year>2019</b:Year>
    <b:Author>
      <b:Author>
        <b:NameList>
          <b:Person>
            <b:Last>MAATE</b:Last>
          </b:Person>
        </b:NameList>
      </b:Author>
    </b:Author>
    <b:RefOrder>10</b:RefOrder>
  </b:Source>
  <b:Source>
    <b:Tag>Cab19</b:Tag>
    <b:SourceType>JournalArticle</b:SourceType>
    <b:Guid>{69E2CBFB-B616-4859-B6A7-F9BB773317F1}</b:Guid>
    <b:Title>Estructura y estimación del carbono acumulado en el estrato arbóreo de un bosque siempreverde de tierras tajas: Caso Parque Ecológico Recreacional Lago Agrio, Sucumbíos, Ecuador</b:Title>
    <b:Year>2019</b:Year>
    <b:JournalName>Ciencia y Tecnología</b:JournalName>
    <b:Pages>93-101</b:Pages>
    <b:Author>
      <b:Author>
        <b:NameList>
          <b:Person>
            <b:Last>Cabrera Quezada</b:Last>
            <b:First>Manuel</b:First>
          </b:Person>
          <b:Person>
            <b:Last>Segura Chávez</b:Last>
            <b:First>Edison</b:First>
          </b:Person>
          <b:Person>
            <b:Last>Sinche Chele</b:Last>
            <b:First>Federico</b:First>
          </b:Person>
          <b:Person>
            <b:Last>Maldonado Ortiz</b:Last>
            <b:First>Leandro</b:First>
          </b:Person>
          <b:Person>
            <b:Last>Tierres Mayorga</b:Last>
            <b:First>Jenifer</b:First>
          </b:Person>
        </b:NameList>
      </b:Author>
    </b:Author>
    <b:Volume>12</b:Volume>
    <b:Issue>2</b:Issue>
    <b:DOI>https://doi.org/10.18779/cyt.v12i2.329</b:DOI>
    <b:RefOrder>2</b:RefOrder>
  </b:Source>
  <b:Source>
    <b:Tag>Eli21</b:Tag>
    <b:SourceType>JournalArticle</b:SourceType>
    <b:Guid>{F50B9594-17E8-447E-A8C9-3EB1373C78D9}</b:Guid>
    <b:Title>ECONOMIC  VALUATION  OF  CO2STORAGE  AND  WATER  FILTRATION ENVIRONMENTAL SERVICES OF GUAYAQUIL GULF MANGROVES</b:Title>
    <b:JournalName>GEOESPACIAL</b:JournalName>
    <b:Year>2021</b:Year>
    <b:Pages>18-32</b:Pages>
    <b:Author>
      <b:Author>
        <b:NameList>
          <b:Person>
            <b:Last>Romero</b:Last>
            <b:First>Elizabeth</b:First>
          </b:Person>
          <b:Person>
            <b:Last>Velasco</b:Last>
            <b:First>Diana</b:First>
          </b:Person>
          <b:Person>
            <b:Last>Vilca</b:Last>
            <b:First>Jessica</b:First>
          </b:Person>
        </b:NameList>
      </b:Author>
    </b:Author>
    <b:Month>diciembre</b:Month>
    <b:Day>23</b:Day>
    <b:Volume>18</b:Volume>
    <b:Issue>2</b:Issue>
    <b:URL>https://journal.espe.edu.ec/ojs/index.php/revista-geoespacial/article/view/2584/2024</b:URL>
    <b:RefOrder>13</b:RefOrder>
  </b:Source>
  <b:Source>
    <b:Tag>SEN22</b:Tag>
    <b:SourceType>InternetSite</b:SourceType>
    <b:Guid>{65053853-1485-4738-ABE0-7D1D34DE6153}</b:Guid>
    <b:Title>Precios CO2</b:Title>
    <b:Year>2022</b:Year>
    <b:Author>
      <b:Author>
        <b:NameList>
          <b:Person>
            <b:Last>SENDECO2</b:Last>
          </b:Person>
        </b:NameList>
      </b:Author>
    </b:Author>
    <b:URL>https://www.sendeco2.com/es/precios-co2</b:URL>
    <b:RefOrder>14</b:RefOrder>
  </b:Source>
  <b:Source>
    <b:Tag>Vil17</b:Tag>
    <b:SourceType>DocumentFromInternetSite</b:SourceType>
    <b:Guid>{BA5D64B8-C65F-4E70-8944-7A2A5EEF11A7}</b:Guid>
    <b:Title>Resumen Ejecutivo Evaluación de los proyectos Hidroeléctricos Coca Codo Sinclair y Sopladora</b:Title>
    <b:Year>2017</b:Year>
    <b:InternetSiteTitle>Secretaría Nacional de Planificación y Desarrollo</b:InternetSiteTitle>
    <b:Month>Mayo</b:Month>
    <b:Day>19</b:Day>
    <b:URL>https://sni.gob.ec/documents/10180/4534845/INFORME+EJECUTIVO+EVALUACI%C3%93N+COCA+CODO+SINCLAIR++Y+SOPLADORA.pdf/675d7ad2-ab29-4bda-abe8-eb7b4a8ada02</b:URL>
    <b:Author>
      <b:Author>
        <b:NameList>
          <b:Person>
            <b:Last>Villalba Angulo</b:Last>
            <b:Middle>Felipe</b:Middle>
            <b:First>Diego</b:First>
          </b:Person>
          <b:Person>
            <b:Last>Herrera Merchán</b:Last>
            <b:Middle>Johana </b:Middle>
            <b:First>Mishell</b:First>
          </b:Person>
        </b:NameList>
      </b:Author>
    </b:Author>
    <b:RefOrder>15</b:RefOrder>
  </b:Source>
  <b:Source>
    <b:Tag>Cen18</b:Tag>
    <b:SourceType>JournalArticle</b:SourceType>
    <b:Guid>{2DCA4968-77E0-460B-8596-01EB90D6E6F4}</b:Guid>
    <b:Title>Los Diferentes Costos que Tiene la Energía Eléctrica en el Ecuador Considerando los Cambios de la Estructura Actual</b:Title>
    <b:Year>2018</b:Year>
    <b:Month>diciembre</b:Month>
    <b:URL>https://revistas.utm.edu.ec/index.php/Riemat/article/view/1628/1823</b:URL>
    <b:Author>
      <b:Author>
        <b:NameList>
          <b:Person>
            <b:Last>Centeno</b:Last>
            <b:First>Josué</b:First>
            <b:Middle>Eduardo Macías</b:Middle>
          </b:Person>
          <b:Person>
            <b:Last>Molina</b:Last>
            <b:First>Lucio</b:First>
            <b:Middle>Alfredo Valarezo</b:Middle>
          </b:Person>
          <b:Person>
            <b:Last>Castillo</b:Last>
            <b:First>Guillermo</b:First>
            <b:Middle>Loor</b:Middle>
          </b:Person>
        </b:NameList>
      </b:Author>
    </b:Author>
    <b:JournalName>RIEMAT</b:JournalName>
    <b:Volume>3</b:Volume>
    <b:Issue>2</b:Issue>
    <b:RefOrder>16</b:RefOrder>
  </b:Source>
  <b:Source>
    <b:Tag>ESA22</b:Tag>
    <b:SourceType>InternetSite</b:SourceType>
    <b:Guid>{12435007-6904-404E-8DA2-169EBD9CAA02}</b:Guid>
    <b:Title>Copernicus Open Access Hub</b:Title>
    <b:InternetSiteTitle>ESA COPERNICUS</b:InternetSiteTitle>
    <b:Year>2022</b:Year>
    <b:URL>https://scihub.copernicus.eu/dhus/#/home</b:URL>
    <b:Author>
      <b:Author>
        <b:NameList>
          <b:Person>
            <b:Last>ESA</b:Last>
          </b:Person>
        </b:NameList>
      </b:Author>
    </b:Author>
    <b:RefOrder>20</b:RefOrder>
  </b:Source>
  <b:Source>
    <b:Tag>IGM22</b:Tag>
    <b:SourceType>InternetSite</b:SourceType>
    <b:Guid>{5401FDA0-0405-4DF6-9743-7B52CCD0E31B}</b:Guid>
    <b:Author>
      <b:Author>
        <b:NameList>
          <b:Person>
            <b:Last>IGM</b:Last>
          </b:Person>
        </b:NameList>
      </b:Author>
    </b:Author>
    <b:Title>GEOPORTAL IGM</b:Title>
    <b:InternetSiteTitle>INSTITUTO GEOGRÁFICO MILITAR</b:InternetSiteTitle>
    <b:Year>2022</b:Year>
    <b:URL>http://www.geoportaligm.gob.ec/portal/</b:URL>
    <b:RefOrder>21</b:RefOrder>
  </b:Source>
  <b:Source>
    <b:Tag>Piñ06</b:Tag>
    <b:SourceType>DocumentFromInternetSite</b:SourceType>
    <b:Guid>{E181647C-5B40-4FC9-840F-17D2625AE00F}</b:Guid>
    <b:Title>Valoración económica ambiental de la oferta y la demanda del recurso hídrico del Bosque Protector Cubilan en la microcuenca Aguilan</b:Title>
    <b:InternetSiteTitle>Loja</b:InternetSiteTitle>
    <b:Year>2006</b:Year>
    <b:Author>
      <b:Author>
        <b:NameList>
          <b:Person>
            <b:Last>Piñeda</b:Last>
            <b:Middle>Aurelio</b:Middle>
            <b:First>César</b:First>
          </b:Person>
        </b:NameList>
      </b:Author>
    </b:Author>
    <b:StateProvince>Loja</b:StateProvince>
    <b:Publisher>s.n</b:Publisher>
    <b:City>Loja</b:City>
    <b:URL>https://dspace.unl.edu.ec/jspui/bitstream/123456789/5035/1/Pineda%20Armijos%20C%c3%a9sar.pdf</b:URL>
    <b:RefOrder>17</b:RefOrder>
  </b:Source>
  <b:Source>
    <b:Tag>INA222</b:Tag>
    <b:SourceType>InternetSite</b:SourceType>
    <b:Guid>{58B34E15-3126-47C6-97A0-D6173A3CA969}</b:Guid>
    <b:Author>
      <b:Author>
        <b:NameList>
          <b:Person>
            <b:Last>INAMHI</b:Last>
          </b:Person>
        </b:NameList>
      </b:Author>
    </b:Author>
    <b:Title>RED DE ESTACIONES AUTOMÁTICAS HIDROMETEOROLÓGICAS</b:Title>
    <b:Year>2022</b:Year>
    <b:Month>febrero</b:Month>
    <b:Day>18</b:Day>
    <b:URL>http://186.42.174.236/InamhiEmas/</b:URL>
    <b:RefOrder>18</b:RefOrder>
  </b:Source>
  <b:Source>
    <b:Tag>Leg15</b:Tag>
    <b:SourceType>DocumentFromInternetSite</b:SourceType>
    <b:Guid>{A28C965F-95D3-478C-8B3B-1B7472C91C28}</b:Guid>
    <b:Author>
      <b:Author>
        <b:NameList>
          <b:Person>
            <b:Last>Leguia</b:Last>
            <b:First>Daniel</b:First>
          </b:Person>
          <b:Person>
            <b:Last>Moscoso</b:Last>
            <b:First>Francisco</b:First>
          </b:Person>
        </b:NameList>
      </b:Author>
    </b:Author>
    <b:Title>“Análisis	 de	 costos	 de	 oportunidad y	 potenciales	 flujos	de	 ingresos: Una	 aproximación	 económica	 - espacial	 aplicada	 al	 caso	 del	 Ecuador</b:Title>
    <b:InternetSiteTitle>Programa Nacional	Conjunto	ONU	REDD	Ecuador y	Ministerio	de	Ambiente	del	Ecuador</b:InternetSiteTitle>
    <b:Year>2015</b:Year>
    <b:URL>https://biblio.flacsoandes.edu.ec/libros/digital/55877.pdf</b:URL>
    <b:RefOrder>19</b:RefOrder>
  </b:Source>
  <b:Source>
    <b:Tag>Ins18</b:Tag>
    <b:SourceType>JournalArticle</b:SourceType>
    <b:Guid>{2E0AAEF1-BAFA-4A2A-82D8-EE0C5B31F56D}</b:Guid>
    <b:Title>Programa Copernicus aplicado a la producción y gestión de la información geoespacial</b:Title>
    <b:Year>2018</b:Year>
    <b:Author>
      <b:Author>
        <b:Corporate>Instituto Geográfico Nacional de España</b:Corporate>
      </b:Author>
    </b:Author>
    <b:JournalName>Gobierno de España</b:JournalName>
    <b:Pages>8-15</b:Pages>
    <b:RefOrder>6</b:RefOrder>
  </b:Source>
</b:Sources>
</file>

<file path=customXml/itemProps1.xml><?xml version="1.0" encoding="utf-8"?>
<ds:datastoreItem xmlns:ds="http://schemas.openxmlformats.org/officeDocument/2006/customXml" ds:itemID="{3EE4DE22-A38E-4382-9163-BF3DFF024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7475</Words>
  <Characters>41114</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Yesenia Caiza</dc:creator>
  <cp:keywords/>
  <dc:description/>
  <cp:lastModifiedBy>Alfonso</cp:lastModifiedBy>
  <cp:revision>5</cp:revision>
  <cp:lastPrinted>2022-02-24T23:31:00Z</cp:lastPrinted>
  <dcterms:created xsi:type="dcterms:W3CDTF">2022-12-27T01:06:00Z</dcterms:created>
  <dcterms:modified xsi:type="dcterms:W3CDTF">2022-12-27T01:18:00Z</dcterms:modified>
</cp:coreProperties>
</file>