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BA4" w:rsidRPr="00CE3577" w:rsidRDefault="00F5368F" w:rsidP="003B7BA4">
      <w:pPr>
        <w:pStyle w:val="NormalWeb"/>
        <w:spacing w:before="0" w:beforeAutospacing="0" w:after="0" w:afterAutospacing="0"/>
        <w:jc w:val="both"/>
        <w:rPr>
          <w:b/>
          <w:sz w:val="34"/>
          <w:szCs w:val="34"/>
          <w:lang w:val="es-EC"/>
        </w:rPr>
      </w:pPr>
      <w:bookmarkStart w:id="0" w:name="_GoBack"/>
      <w:bookmarkEnd w:id="0"/>
      <w:r>
        <w:rPr>
          <w:b/>
          <w:sz w:val="34"/>
          <w:szCs w:val="34"/>
          <w:lang w:val="es-EC"/>
        </w:rPr>
        <w:t xml:space="preserve">USO DE DRONES </w:t>
      </w:r>
      <w:r w:rsidR="00295FEB">
        <w:rPr>
          <w:b/>
          <w:sz w:val="34"/>
          <w:szCs w:val="34"/>
          <w:lang w:val="es-EC"/>
        </w:rPr>
        <w:t>P</w:t>
      </w:r>
      <w:r>
        <w:rPr>
          <w:b/>
          <w:sz w:val="34"/>
          <w:szCs w:val="34"/>
          <w:lang w:val="es-EC"/>
        </w:rPr>
        <w:t xml:space="preserve">ARA </w:t>
      </w:r>
      <w:r w:rsidR="00F929A8">
        <w:rPr>
          <w:b/>
          <w:sz w:val="34"/>
          <w:szCs w:val="34"/>
          <w:lang w:val="es-EC"/>
        </w:rPr>
        <w:t xml:space="preserve">LA </w:t>
      </w:r>
      <w:r>
        <w:rPr>
          <w:b/>
          <w:sz w:val="34"/>
          <w:szCs w:val="34"/>
          <w:lang w:val="es-EC"/>
        </w:rPr>
        <w:t xml:space="preserve">CARACTERIZACIÓN </w:t>
      </w:r>
      <w:r w:rsidR="00BE62C3">
        <w:rPr>
          <w:b/>
          <w:sz w:val="34"/>
          <w:szCs w:val="34"/>
          <w:lang w:val="es-EC"/>
        </w:rPr>
        <w:t>MORFO</w:t>
      </w:r>
      <w:r w:rsidR="00295FEB">
        <w:rPr>
          <w:b/>
          <w:sz w:val="34"/>
          <w:szCs w:val="34"/>
          <w:lang w:val="es-EC"/>
        </w:rPr>
        <w:t>MÉTRICA</w:t>
      </w:r>
      <w:r>
        <w:rPr>
          <w:b/>
          <w:sz w:val="34"/>
          <w:szCs w:val="34"/>
          <w:lang w:val="es-EC"/>
        </w:rPr>
        <w:t xml:space="preserve"> DE SITIOS ARQUEOLÓGICOS E</w:t>
      </w:r>
      <w:r w:rsidR="00C83523">
        <w:rPr>
          <w:b/>
          <w:sz w:val="34"/>
          <w:szCs w:val="34"/>
          <w:lang w:val="es-EC"/>
        </w:rPr>
        <w:t>N</w:t>
      </w:r>
      <w:r w:rsidR="00AC61E0">
        <w:rPr>
          <w:b/>
          <w:sz w:val="34"/>
          <w:szCs w:val="34"/>
          <w:lang w:val="es-EC"/>
        </w:rPr>
        <w:t xml:space="preserve"> MORONA </w:t>
      </w:r>
      <w:r w:rsidR="00BA4836">
        <w:rPr>
          <w:b/>
          <w:sz w:val="34"/>
          <w:szCs w:val="34"/>
          <w:lang w:val="es-EC"/>
        </w:rPr>
        <w:t xml:space="preserve">– </w:t>
      </w:r>
      <w:r>
        <w:rPr>
          <w:b/>
          <w:sz w:val="34"/>
          <w:szCs w:val="34"/>
          <w:lang w:val="es-EC"/>
        </w:rPr>
        <w:t>AMAZONÍA ECUATORIANA</w:t>
      </w:r>
    </w:p>
    <w:p w:rsidR="00051C21" w:rsidRPr="00CE3577" w:rsidRDefault="00051C21" w:rsidP="003B7BA4">
      <w:pPr>
        <w:pStyle w:val="NormalWeb"/>
        <w:spacing w:before="0" w:beforeAutospacing="0" w:after="0" w:afterAutospacing="0"/>
        <w:jc w:val="both"/>
        <w:rPr>
          <w:b/>
          <w:sz w:val="34"/>
          <w:szCs w:val="34"/>
          <w:lang w:val="es-EC"/>
        </w:rPr>
      </w:pPr>
    </w:p>
    <w:p w:rsidR="008767E3" w:rsidRDefault="00A960E2" w:rsidP="004F79AB">
      <w:pPr>
        <w:pStyle w:val="NormalWeb"/>
        <w:spacing w:before="0" w:beforeAutospacing="0" w:after="0" w:afterAutospacing="0"/>
        <w:jc w:val="both"/>
        <w:rPr>
          <w:i/>
          <w:sz w:val="28"/>
          <w:szCs w:val="28"/>
        </w:rPr>
      </w:pPr>
      <w:r w:rsidRPr="00A960E2">
        <w:rPr>
          <w:i/>
          <w:sz w:val="28"/>
          <w:szCs w:val="28"/>
        </w:rPr>
        <w:t>USE OF DRONES FOR MORPHOMETRIC CHARACTERIZATION OF ARCHEOLOGICAL SITES IN MORONA - ECUADORIAN AMAZON</w:t>
      </w:r>
    </w:p>
    <w:p w:rsidR="001E1283" w:rsidRDefault="001E1283" w:rsidP="004F79AB">
      <w:pPr>
        <w:pStyle w:val="NormalWeb"/>
        <w:spacing w:before="0" w:beforeAutospacing="0" w:after="0" w:afterAutospacing="0"/>
        <w:jc w:val="both"/>
        <w:rPr>
          <w:i/>
          <w:sz w:val="28"/>
          <w:szCs w:val="28"/>
        </w:rPr>
      </w:pPr>
    </w:p>
    <w:p w:rsidR="001E1283" w:rsidRPr="00051C21" w:rsidRDefault="001E1283" w:rsidP="004F79AB">
      <w:pPr>
        <w:pStyle w:val="NormalWeb"/>
        <w:spacing w:before="0" w:beforeAutospacing="0" w:after="0" w:afterAutospacing="0"/>
        <w:jc w:val="both"/>
        <w:rPr>
          <w:b/>
          <w:sz w:val="22"/>
          <w:szCs w:val="22"/>
          <w:lang w:val="es-MX"/>
        </w:rPr>
      </w:pPr>
      <w:r w:rsidRPr="00051C21">
        <w:rPr>
          <w:b/>
          <w:sz w:val="22"/>
          <w:szCs w:val="22"/>
          <w:lang w:val="es-MX"/>
        </w:rPr>
        <w:t>Iván</w:t>
      </w:r>
      <w:r w:rsidR="00D03FA0" w:rsidRPr="00051C21">
        <w:rPr>
          <w:b/>
          <w:sz w:val="22"/>
          <w:szCs w:val="22"/>
          <w:lang w:val="es-MX"/>
        </w:rPr>
        <w:t xml:space="preserve"> </w:t>
      </w:r>
      <w:r w:rsidR="00780031" w:rsidRPr="00051C21">
        <w:rPr>
          <w:b/>
          <w:sz w:val="22"/>
          <w:szCs w:val="22"/>
          <w:lang w:val="es-MX"/>
        </w:rPr>
        <w:t>Fernando Palacios</w:t>
      </w:r>
      <w:r w:rsidR="00D03FA0" w:rsidRPr="00051C21">
        <w:rPr>
          <w:b/>
          <w:sz w:val="22"/>
          <w:szCs w:val="22"/>
          <w:lang w:val="es-MX"/>
        </w:rPr>
        <w:t xml:space="preserve"> Orejuela* </w:t>
      </w:r>
      <w:r w:rsidRPr="00051C21">
        <w:rPr>
          <w:b/>
          <w:sz w:val="22"/>
          <w:szCs w:val="22"/>
          <w:lang w:val="es-MX"/>
        </w:rPr>
        <w:t xml:space="preserve"> </w:t>
      </w:r>
    </w:p>
    <w:p w:rsidR="00D03FA0" w:rsidRPr="00051C21" w:rsidRDefault="00D03FA0" w:rsidP="004F79AB">
      <w:pPr>
        <w:pStyle w:val="NormalWeb"/>
        <w:spacing w:before="0" w:beforeAutospacing="0" w:after="0" w:afterAutospacing="0"/>
        <w:jc w:val="both"/>
        <w:rPr>
          <w:b/>
          <w:sz w:val="22"/>
          <w:szCs w:val="22"/>
          <w:lang w:val="es-MX"/>
        </w:rPr>
      </w:pPr>
    </w:p>
    <w:p w:rsidR="00D03FA0" w:rsidRPr="00051C21" w:rsidRDefault="00D03FA0" w:rsidP="00051C21">
      <w:pPr>
        <w:widowControl/>
        <w:jc w:val="both"/>
        <w:rPr>
          <w:rFonts w:eastAsia="Times New Roman"/>
          <w:i/>
          <w:sz w:val="22"/>
          <w:szCs w:val="22"/>
          <w:lang w:val="en-US"/>
        </w:rPr>
      </w:pPr>
      <w:r w:rsidRPr="00D03FA0">
        <w:rPr>
          <w:rFonts w:eastAsia="Times New Roman"/>
          <w:i/>
          <w:sz w:val="22"/>
          <w:szCs w:val="22"/>
          <w:lang w:val="es-MX"/>
        </w:rPr>
        <w:t xml:space="preserve">Dirección de Planificación, Gobierno Autónomo Descentralizado Municipal del Cantón Morona. Calle 24 de </w:t>
      </w:r>
      <w:r w:rsidR="00780031" w:rsidRPr="00D03FA0">
        <w:rPr>
          <w:rFonts w:eastAsia="Times New Roman"/>
          <w:i/>
          <w:sz w:val="22"/>
          <w:szCs w:val="22"/>
          <w:lang w:val="es-MX"/>
        </w:rPr>
        <w:t>mayo</w:t>
      </w:r>
      <w:r w:rsidRPr="00D03FA0">
        <w:rPr>
          <w:rFonts w:eastAsia="Times New Roman"/>
          <w:i/>
          <w:sz w:val="22"/>
          <w:szCs w:val="22"/>
          <w:lang w:val="es-MX"/>
        </w:rPr>
        <w:t xml:space="preserve"> y Bolívar. Macas, Ecuador. </w:t>
      </w:r>
      <w:r w:rsidRPr="00051C21">
        <w:rPr>
          <w:rFonts w:eastAsia="Times New Roman"/>
          <w:i/>
          <w:sz w:val="22"/>
          <w:szCs w:val="22"/>
          <w:lang w:val="es-MX"/>
        </w:rPr>
        <w:t>Ecuador</w:t>
      </w:r>
      <w:r w:rsidRPr="00D03FA0">
        <w:rPr>
          <w:rFonts w:eastAsia="Times New Roman"/>
          <w:i/>
          <w:sz w:val="22"/>
          <w:szCs w:val="22"/>
          <w:lang w:val="es-MX"/>
        </w:rPr>
        <w:t>,</w:t>
      </w:r>
      <w:r w:rsidRPr="00051C21">
        <w:rPr>
          <w:rFonts w:eastAsia="Times New Roman"/>
          <w:i/>
          <w:sz w:val="22"/>
          <w:szCs w:val="22"/>
          <w:lang w:val="es-MX"/>
        </w:rPr>
        <w:t xml:space="preserve"> email: </w:t>
      </w:r>
      <w:r w:rsidRPr="00D03FA0">
        <w:rPr>
          <w:rFonts w:eastAsia="Times New Roman"/>
          <w:i/>
          <w:sz w:val="22"/>
          <w:szCs w:val="22"/>
          <w:lang w:val="es-MX"/>
        </w:rPr>
        <w:t> </w:t>
      </w:r>
      <w:hyperlink r:id="rId9" w:tgtFrame="_blank" w:history="1">
        <w:r w:rsidRPr="00D03FA0">
          <w:rPr>
            <w:rFonts w:eastAsia="Times New Roman"/>
            <w:i/>
            <w:sz w:val="22"/>
            <w:szCs w:val="22"/>
            <w:lang w:val="es-MX"/>
          </w:rPr>
          <w:t>ifpalacios@espe.edu.ec</w:t>
        </w:r>
      </w:hyperlink>
    </w:p>
    <w:p w:rsidR="003F5883" w:rsidRPr="00D03FA0" w:rsidRDefault="003F5883" w:rsidP="00D03FA0">
      <w:pPr>
        <w:widowControl/>
        <w:rPr>
          <w:rFonts w:eastAsia="Times New Roman"/>
          <w:lang w:val="es-MX"/>
        </w:rPr>
      </w:pPr>
    </w:p>
    <w:p w:rsidR="001E1283" w:rsidRDefault="00D03FA0" w:rsidP="001E1283">
      <w:pPr>
        <w:pStyle w:val="NormalWeb"/>
        <w:jc w:val="both"/>
        <w:rPr>
          <w:i/>
          <w:iCs/>
          <w:sz w:val="20"/>
          <w:szCs w:val="20"/>
          <w:lang w:val="es-MX"/>
        </w:rPr>
      </w:pPr>
      <w:r>
        <w:rPr>
          <w:i/>
          <w:iCs/>
          <w:sz w:val="20"/>
          <w:szCs w:val="20"/>
          <w:lang w:val="es-MX"/>
        </w:rPr>
        <w:t xml:space="preserve">* Autor de correspondencia: </w:t>
      </w:r>
      <w:r w:rsidR="001E1283" w:rsidRPr="009677D4">
        <w:rPr>
          <w:i/>
          <w:iCs/>
          <w:sz w:val="20"/>
          <w:szCs w:val="20"/>
          <w:lang w:val="es-MX"/>
        </w:rPr>
        <w:t xml:space="preserve"> </w:t>
      </w:r>
      <w:r w:rsidR="00843CC6">
        <w:rPr>
          <w:i/>
          <w:iCs/>
          <w:sz w:val="20"/>
          <w:szCs w:val="20"/>
          <w:lang w:val="es-MX"/>
        </w:rPr>
        <w:t>ifpalacios</w:t>
      </w:r>
      <w:r>
        <w:rPr>
          <w:i/>
          <w:iCs/>
          <w:sz w:val="20"/>
          <w:szCs w:val="20"/>
          <w:lang w:val="es-MX"/>
        </w:rPr>
        <w:t>@espe.edu.ec</w:t>
      </w:r>
      <w:r w:rsidR="001E1283" w:rsidRPr="009677D4">
        <w:rPr>
          <w:i/>
          <w:iCs/>
          <w:sz w:val="20"/>
          <w:szCs w:val="20"/>
          <w:lang w:val="es-MX"/>
        </w:rPr>
        <w:t xml:space="preserve"> </w:t>
      </w:r>
    </w:p>
    <w:p w:rsidR="001E1283" w:rsidRPr="001E1283" w:rsidRDefault="001E1283" w:rsidP="001E1283">
      <w:pPr>
        <w:pStyle w:val="NormalWeb"/>
        <w:spacing w:before="0" w:beforeAutospacing="0" w:after="0" w:afterAutospacing="0"/>
        <w:jc w:val="both"/>
        <w:rPr>
          <w:i/>
          <w:iCs/>
          <w:sz w:val="20"/>
          <w:szCs w:val="20"/>
          <w:lang w:val="es-MX"/>
        </w:rPr>
      </w:pPr>
      <w:r w:rsidRPr="001E1283">
        <w:rPr>
          <w:i/>
          <w:iCs/>
          <w:sz w:val="20"/>
          <w:szCs w:val="20"/>
          <w:lang w:val="es-MX"/>
        </w:rPr>
        <w:t>Recibido: 0</w:t>
      </w:r>
      <w:r w:rsidR="00843CC6">
        <w:rPr>
          <w:i/>
          <w:iCs/>
          <w:sz w:val="20"/>
          <w:szCs w:val="20"/>
          <w:lang w:val="es-MX"/>
        </w:rPr>
        <w:t>6</w:t>
      </w:r>
      <w:r w:rsidRPr="001E1283">
        <w:rPr>
          <w:i/>
          <w:iCs/>
          <w:sz w:val="20"/>
          <w:szCs w:val="20"/>
          <w:lang w:val="es-MX"/>
        </w:rPr>
        <w:t xml:space="preserve"> de </w:t>
      </w:r>
      <w:r w:rsidR="00D03FA0">
        <w:rPr>
          <w:i/>
          <w:iCs/>
          <w:sz w:val="20"/>
          <w:szCs w:val="20"/>
          <w:lang w:val="es-MX"/>
        </w:rPr>
        <w:t xml:space="preserve">septiembre </w:t>
      </w:r>
      <w:r w:rsidR="00D03FA0" w:rsidRPr="001E1283">
        <w:rPr>
          <w:i/>
          <w:iCs/>
          <w:sz w:val="20"/>
          <w:szCs w:val="20"/>
          <w:lang w:val="es-MX"/>
        </w:rPr>
        <w:t>de</w:t>
      </w:r>
      <w:r w:rsidRPr="001E1283">
        <w:rPr>
          <w:i/>
          <w:iCs/>
          <w:sz w:val="20"/>
          <w:szCs w:val="20"/>
          <w:lang w:val="es-MX"/>
        </w:rPr>
        <w:t xml:space="preserve"> 2022</w:t>
      </w:r>
      <w:r w:rsidRPr="001E1283">
        <w:rPr>
          <w:i/>
          <w:iCs/>
          <w:sz w:val="20"/>
          <w:szCs w:val="20"/>
          <w:lang w:val="es-MX"/>
        </w:rPr>
        <w:tab/>
      </w:r>
      <w:r w:rsidRPr="001E1283">
        <w:rPr>
          <w:i/>
          <w:iCs/>
          <w:sz w:val="20"/>
          <w:szCs w:val="20"/>
          <w:lang w:val="es-MX"/>
        </w:rPr>
        <w:tab/>
      </w:r>
      <w:r w:rsidRPr="001E1283">
        <w:rPr>
          <w:i/>
          <w:iCs/>
          <w:sz w:val="20"/>
          <w:szCs w:val="20"/>
          <w:lang w:val="es-MX"/>
        </w:rPr>
        <w:tab/>
      </w:r>
      <w:r w:rsidR="00843CC6">
        <w:rPr>
          <w:i/>
          <w:iCs/>
          <w:sz w:val="20"/>
          <w:szCs w:val="20"/>
          <w:lang w:val="es-MX"/>
        </w:rPr>
        <w:t xml:space="preserve">         </w:t>
      </w:r>
      <w:r w:rsidR="00B45FB5">
        <w:rPr>
          <w:i/>
          <w:iCs/>
          <w:sz w:val="20"/>
          <w:szCs w:val="20"/>
          <w:lang w:val="es-MX"/>
        </w:rPr>
        <w:t xml:space="preserve">  </w:t>
      </w:r>
      <w:r w:rsidR="00843CC6">
        <w:rPr>
          <w:i/>
          <w:iCs/>
          <w:sz w:val="20"/>
          <w:szCs w:val="20"/>
          <w:lang w:val="es-MX"/>
        </w:rPr>
        <w:t xml:space="preserve">         </w:t>
      </w:r>
      <w:r w:rsidRPr="001E1283">
        <w:rPr>
          <w:i/>
          <w:iCs/>
          <w:sz w:val="20"/>
          <w:szCs w:val="20"/>
          <w:lang w:val="es-MX"/>
        </w:rPr>
        <w:tab/>
        <w:t>/</w:t>
      </w:r>
      <w:r w:rsidRPr="001E1283">
        <w:rPr>
          <w:i/>
          <w:iCs/>
          <w:sz w:val="20"/>
          <w:szCs w:val="20"/>
          <w:lang w:val="es-MX"/>
        </w:rPr>
        <w:tab/>
      </w:r>
      <w:r w:rsidRPr="001E1283">
        <w:rPr>
          <w:i/>
          <w:iCs/>
          <w:sz w:val="20"/>
          <w:szCs w:val="20"/>
          <w:lang w:val="es-MX"/>
        </w:rPr>
        <w:tab/>
      </w:r>
      <w:r w:rsidR="00843CC6">
        <w:rPr>
          <w:i/>
          <w:iCs/>
          <w:sz w:val="20"/>
          <w:szCs w:val="20"/>
          <w:lang w:val="es-MX"/>
        </w:rPr>
        <w:t xml:space="preserve">                         </w:t>
      </w:r>
      <w:r w:rsidRPr="001E1283">
        <w:rPr>
          <w:i/>
          <w:iCs/>
          <w:sz w:val="20"/>
          <w:szCs w:val="20"/>
          <w:lang w:val="es-MX"/>
        </w:rPr>
        <w:t xml:space="preserve">Aceptado: </w:t>
      </w:r>
      <w:r w:rsidR="00843CC6">
        <w:rPr>
          <w:i/>
          <w:iCs/>
          <w:sz w:val="20"/>
          <w:szCs w:val="20"/>
          <w:lang w:val="es-MX"/>
        </w:rPr>
        <w:t>28</w:t>
      </w:r>
      <w:r w:rsidRPr="001E1283">
        <w:rPr>
          <w:i/>
          <w:iCs/>
          <w:sz w:val="20"/>
          <w:szCs w:val="20"/>
          <w:lang w:val="es-MX"/>
        </w:rPr>
        <w:t xml:space="preserve"> de </w:t>
      </w:r>
      <w:r w:rsidR="00D03FA0">
        <w:rPr>
          <w:i/>
          <w:iCs/>
          <w:sz w:val="20"/>
          <w:szCs w:val="20"/>
          <w:lang w:val="es-MX"/>
        </w:rPr>
        <w:t>marzo</w:t>
      </w:r>
      <w:r w:rsidR="00843CC6">
        <w:rPr>
          <w:i/>
          <w:iCs/>
          <w:sz w:val="20"/>
          <w:szCs w:val="20"/>
          <w:lang w:val="es-MX"/>
        </w:rPr>
        <w:t xml:space="preserve"> de</w:t>
      </w:r>
      <w:r w:rsidRPr="001E1283">
        <w:rPr>
          <w:i/>
          <w:iCs/>
          <w:sz w:val="20"/>
          <w:szCs w:val="20"/>
          <w:lang w:val="es-MX"/>
        </w:rPr>
        <w:t xml:space="preserve"> 202</w:t>
      </w:r>
      <w:r w:rsidR="00843CC6">
        <w:rPr>
          <w:i/>
          <w:iCs/>
          <w:sz w:val="20"/>
          <w:szCs w:val="20"/>
          <w:lang w:val="es-MX"/>
        </w:rPr>
        <w:t>3</w:t>
      </w:r>
    </w:p>
    <w:p w:rsidR="001E1283" w:rsidRPr="001E1283" w:rsidRDefault="001E1283" w:rsidP="004F79AB">
      <w:pPr>
        <w:pStyle w:val="NormalWeb"/>
        <w:spacing w:before="0" w:beforeAutospacing="0" w:after="0" w:afterAutospacing="0"/>
        <w:jc w:val="both"/>
        <w:rPr>
          <w:i/>
          <w:sz w:val="28"/>
          <w:szCs w:val="28"/>
          <w:lang w:val="es-MX"/>
        </w:rPr>
      </w:pPr>
    </w:p>
    <w:p w:rsidR="000E631D" w:rsidRPr="00CE3577" w:rsidRDefault="000E631D" w:rsidP="00C454F9">
      <w:pPr>
        <w:pStyle w:val="Els-Abstract-head"/>
        <w:pBdr>
          <w:top w:val="single" w:sz="4" w:space="18" w:color="auto"/>
        </w:pBdr>
        <w:spacing w:after="0" w:line="240" w:lineRule="auto"/>
        <w:jc w:val="center"/>
        <w:rPr>
          <w:sz w:val="22"/>
          <w:szCs w:val="22"/>
          <w:lang w:val="es-EC"/>
        </w:rPr>
      </w:pPr>
      <w:r w:rsidRPr="0078132A">
        <w:rPr>
          <w:sz w:val="22"/>
          <w:szCs w:val="22"/>
          <w:lang w:val="es-EC"/>
        </w:rPr>
        <w:t>RESUMEN</w:t>
      </w:r>
    </w:p>
    <w:p w:rsidR="003B7BA4" w:rsidRPr="00CE3577" w:rsidRDefault="003B7BA4" w:rsidP="003B7BA4">
      <w:pPr>
        <w:rPr>
          <w:lang w:val="es-EC"/>
        </w:rPr>
      </w:pPr>
    </w:p>
    <w:p w:rsidR="007C331F" w:rsidRDefault="00EB5760" w:rsidP="003B7BA4">
      <w:pPr>
        <w:pStyle w:val="BasicParagraph"/>
        <w:suppressAutoHyphens/>
        <w:spacing w:line="240" w:lineRule="auto"/>
        <w:jc w:val="both"/>
        <w:rPr>
          <w:rFonts w:ascii="Times New Roman" w:hAnsi="Times New Roman" w:cs="Times New Roman"/>
          <w:sz w:val="22"/>
          <w:szCs w:val="22"/>
          <w:lang w:val="es-EC"/>
        </w:rPr>
      </w:pPr>
      <w:r>
        <w:rPr>
          <w:rFonts w:ascii="Times New Roman" w:hAnsi="Times New Roman" w:cs="Times New Roman"/>
          <w:sz w:val="22"/>
          <w:szCs w:val="22"/>
          <w:lang w:val="es-EC"/>
        </w:rPr>
        <w:t>La región amazónica del Ecuad</w:t>
      </w:r>
      <w:r w:rsidR="00733AE9">
        <w:rPr>
          <w:rFonts w:ascii="Times New Roman" w:hAnsi="Times New Roman" w:cs="Times New Roman"/>
          <w:sz w:val="22"/>
          <w:szCs w:val="22"/>
          <w:lang w:val="es-EC"/>
        </w:rPr>
        <w:t xml:space="preserve">or fue </w:t>
      </w:r>
      <w:r w:rsidR="003C70CB">
        <w:rPr>
          <w:rFonts w:ascii="Times New Roman" w:hAnsi="Times New Roman" w:cs="Times New Roman"/>
          <w:sz w:val="22"/>
          <w:szCs w:val="22"/>
          <w:lang w:val="es-EC"/>
        </w:rPr>
        <w:t>hogar d</w:t>
      </w:r>
      <w:r w:rsidR="00733AE9">
        <w:rPr>
          <w:rFonts w:ascii="Times New Roman" w:hAnsi="Times New Roman" w:cs="Times New Roman"/>
          <w:sz w:val="22"/>
          <w:szCs w:val="22"/>
          <w:lang w:val="es-EC"/>
        </w:rPr>
        <w:t>e varias culturas precolombinas;</w:t>
      </w:r>
      <w:r w:rsidR="003C70CB">
        <w:rPr>
          <w:rFonts w:ascii="Times New Roman" w:hAnsi="Times New Roman" w:cs="Times New Roman"/>
          <w:sz w:val="22"/>
          <w:szCs w:val="22"/>
          <w:lang w:val="es-EC"/>
        </w:rPr>
        <w:t xml:space="preserve"> sin embargo, a </w:t>
      </w:r>
      <w:r w:rsidR="00CC48BE">
        <w:rPr>
          <w:rFonts w:ascii="Times New Roman" w:hAnsi="Times New Roman" w:cs="Times New Roman"/>
          <w:sz w:val="22"/>
          <w:szCs w:val="22"/>
          <w:lang w:val="es-EC"/>
        </w:rPr>
        <w:t>pesar</w:t>
      </w:r>
      <w:r w:rsidR="003C70CB">
        <w:rPr>
          <w:rFonts w:ascii="Times New Roman" w:hAnsi="Times New Roman" w:cs="Times New Roman"/>
          <w:sz w:val="22"/>
          <w:szCs w:val="22"/>
          <w:lang w:val="es-EC"/>
        </w:rPr>
        <w:t xml:space="preserve"> de poseer un </w:t>
      </w:r>
      <w:r w:rsidR="00733AE9">
        <w:rPr>
          <w:rFonts w:ascii="Times New Roman" w:hAnsi="Times New Roman" w:cs="Times New Roman"/>
          <w:sz w:val="22"/>
          <w:szCs w:val="22"/>
          <w:lang w:val="es-EC"/>
        </w:rPr>
        <w:t>importante</w:t>
      </w:r>
      <w:r w:rsidR="00C37543">
        <w:rPr>
          <w:rFonts w:ascii="Times New Roman" w:hAnsi="Times New Roman" w:cs="Times New Roman"/>
          <w:sz w:val="22"/>
          <w:szCs w:val="22"/>
          <w:lang w:val="es-EC"/>
        </w:rPr>
        <w:t xml:space="preserve"> </w:t>
      </w:r>
      <w:r w:rsidR="003C70CB">
        <w:rPr>
          <w:rFonts w:ascii="Times New Roman" w:hAnsi="Times New Roman" w:cs="Times New Roman"/>
          <w:sz w:val="22"/>
          <w:szCs w:val="22"/>
          <w:lang w:val="es-EC"/>
        </w:rPr>
        <w:t>pasado histórico ha sido poco</w:t>
      </w:r>
      <w:r>
        <w:rPr>
          <w:rFonts w:ascii="Times New Roman" w:hAnsi="Times New Roman" w:cs="Times New Roman"/>
          <w:sz w:val="22"/>
          <w:szCs w:val="22"/>
          <w:lang w:val="es-EC"/>
        </w:rPr>
        <w:t xml:space="preserve"> </w:t>
      </w:r>
      <w:r w:rsidR="00C37543">
        <w:rPr>
          <w:rFonts w:ascii="Times New Roman" w:hAnsi="Times New Roman" w:cs="Times New Roman"/>
          <w:sz w:val="22"/>
          <w:szCs w:val="22"/>
          <w:lang w:val="es-EC"/>
        </w:rPr>
        <w:t xml:space="preserve">estudiada. Con el avance de las tecnologías geoespaciales, los drones </w:t>
      </w:r>
      <w:r w:rsidR="00733AE9">
        <w:rPr>
          <w:rFonts w:ascii="Times New Roman" w:hAnsi="Times New Roman" w:cs="Times New Roman"/>
          <w:sz w:val="22"/>
          <w:szCs w:val="22"/>
          <w:lang w:val="es-EC"/>
        </w:rPr>
        <w:t xml:space="preserve">han demostrado su utilidad en </w:t>
      </w:r>
      <w:r w:rsidR="008104AA">
        <w:rPr>
          <w:rFonts w:ascii="Times New Roman" w:hAnsi="Times New Roman" w:cs="Times New Roman"/>
          <w:sz w:val="22"/>
          <w:szCs w:val="22"/>
          <w:lang w:val="es-EC"/>
        </w:rPr>
        <w:t xml:space="preserve">distintas ramas de la ciencia, como </w:t>
      </w:r>
      <w:r w:rsidR="009A46B4">
        <w:rPr>
          <w:rFonts w:ascii="Times New Roman" w:hAnsi="Times New Roman" w:cs="Times New Roman"/>
          <w:sz w:val="22"/>
          <w:szCs w:val="22"/>
          <w:lang w:val="es-EC"/>
        </w:rPr>
        <w:t>en</w:t>
      </w:r>
      <w:r w:rsidR="008A68A8">
        <w:rPr>
          <w:rFonts w:ascii="Times New Roman" w:hAnsi="Times New Roman" w:cs="Times New Roman"/>
          <w:sz w:val="22"/>
          <w:szCs w:val="22"/>
          <w:lang w:val="es-EC"/>
        </w:rPr>
        <w:t xml:space="preserve"> la </w:t>
      </w:r>
      <w:r w:rsidR="008104AA">
        <w:rPr>
          <w:rFonts w:ascii="Times New Roman" w:hAnsi="Times New Roman" w:cs="Times New Roman"/>
          <w:sz w:val="22"/>
          <w:szCs w:val="22"/>
          <w:lang w:val="es-EC"/>
        </w:rPr>
        <w:t xml:space="preserve">arqueología. </w:t>
      </w:r>
      <w:r w:rsidR="007B10CE">
        <w:rPr>
          <w:rFonts w:ascii="Times New Roman" w:hAnsi="Times New Roman" w:cs="Times New Roman"/>
          <w:sz w:val="22"/>
          <w:szCs w:val="22"/>
          <w:lang w:val="es-EC"/>
        </w:rPr>
        <w:t xml:space="preserve">El objetivo </w:t>
      </w:r>
      <w:r w:rsidR="00C61605">
        <w:rPr>
          <w:rFonts w:ascii="Times New Roman" w:hAnsi="Times New Roman" w:cs="Times New Roman"/>
          <w:sz w:val="22"/>
          <w:szCs w:val="22"/>
          <w:lang w:val="es-EC"/>
        </w:rPr>
        <w:t>de</w:t>
      </w:r>
      <w:r w:rsidR="007B10CE">
        <w:rPr>
          <w:rFonts w:ascii="Times New Roman" w:hAnsi="Times New Roman" w:cs="Times New Roman"/>
          <w:sz w:val="22"/>
          <w:szCs w:val="22"/>
          <w:lang w:val="es-EC"/>
        </w:rPr>
        <w:t xml:space="preserve">l </w:t>
      </w:r>
      <w:r w:rsidR="00C61605">
        <w:rPr>
          <w:rFonts w:ascii="Times New Roman" w:hAnsi="Times New Roman" w:cs="Times New Roman"/>
          <w:sz w:val="22"/>
          <w:szCs w:val="22"/>
          <w:lang w:val="es-EC"/>
        </w:rPr>
        <w:t>estudio fue obtener</w:t>
      </w:r>
      <w:r w:rsidR="00C61605" w:rsidRPr="00C61605">
        <w:rPr>
          <w:rFonts w:ascii="Times New Roman" w:hAnsi="Times New Roman" w:cs="Times New Roman"/>
          <w:sz w:val="22"/>
          <w:szCs w:val="22"/>
          <w:lang w:val="es-EC"/>
        </w:rPr>
        <w:t xml:space="preserve"> características morfométricas de forma rápida y precisa de </w:t>
      </w:r>
      <w:r w:rsidR="006225E4">
        <w:rPr>
          <w:rFonts w:ascii="Times New Roman" w:hAnsi="Times New Roman" w:cs="Times New Roman"/>
          <w:sz w:val="22"/>
          <w:szCs w:val="22"/>
          <w:lang w:val="es-EC"/>
        </w:rPr>
        <w:t>los</w:t>
      </w:r>
      <w:r w:rsidR="00041A99">
        <w:rPr>
          <w:rFonts w:ascii="Times New Roman" w:hAnsi="Times New Roman" w:cs="Times New Roman"/>
          <w:sz w:val="22"/>
          <w:szCs w:val="22"/>
          <w:lang w:val="es-EC"/>
        </w:rPr>
        <w:t xml:space="preserve"> sitios arqueológico</w:t>
      </w:r>
      <w:r w:rsidR="0060136D">
        <w:rPr>
          <w:rFonts w:ascii="Times New Roman" w:hAnsi="Times New Roman" w:cs="Times New Roman"/>
          <w:sz w:val="22"/>
          <w:szCs w:val="22"/>
          <w:lang w:val="es-EC"/>
        </w:rPr>
        <w:t>s</w:t>
      </w:r>
      <w:r w:rsidR="00C61605" w:rsidRPr="00C61605">
        <w:rPr>
          <w:rFonts w:ascii="Times New Roman" w:hAnsi="Times New Roman" w:cs="Times New Roman"/>
          <w:sz w:val="22"/>
          <w:szCs w:val="22"/>
          <w:lang w:val="es-EC"/>
        </w:rPr>
        <w:t xml:space="preserve"> </w:t>
      </w:r>
      <w:r w:rsidR="00041A99">
        <w:rPr>
          <w:rFonts w:ascii="Times New Roman" w:hAnsi="Times New Roman" w:cs="Times New Roman"/>
          <w:sz w:val="22"/>
          <w:szCs w:val="22"/>
          <w:lang w:val="es-EC"/>
        </w:rPr>
        <w:t>Proaño, La Esperanza y</w:t>
      </w:r>
      <w:r w:rsidR="006225E4">
        <w:rPr>
          <w:rFonts w:ascii="Times New Roman" w:hAnsi="Times New Roman" w:cs="Times New Roman"/>
          <w:sz w:val="22"/>
          <w:szCs w:val="22"/>
          <w:lang w:val="es-EC"/>
        </w:rPr>
        <w:t xml:space="preserve"> Edén-1 </w:t>
      </w:r>
      <w:r w:rsidR="00041A99">
        <w:rPr>
          <w:rFonts w:ascii="Times New Roman" w:hAnsi="Times New Roman" w:cs="Times New Roman"/>
          <w:sz w:val="22"/>
          <w:szCs w:val="22"/>
          <w:lang w:val="es-EC"/>
        </w:rPr>
        <w:t xml:space="preserve">en </w:t>
      </w:r>
      <w:r w:rsidR="00C61605" w:rsidRPr="00C61605">
        <w:rPr>
          <w:rFonts w:ascii="Times New Roman" w:hAnsi="Times New Roman" w:cs="Times New Roman"/>
          <w:sz w:val="22"/>
          <w:szCs w:val="22"/>
          <w:lang w:val="es-EC"/>
        </w:rPr>
        <w:t>el cantón Morona pertenecientes a la cultura Upano – Sureste de la Amazonía ecuatoriana, mediante técnicas de fotogrametría aé</w:t>
      </w:r>
      <w:r w:rsidR="00FA1F33">
        <w:rPr>
          <w:rFonts w:ascii="Times New Roman" w:hAnsi="Times New Roman" w:cs="Times New Roman"/>
          <w:sz w:val="22"/>
          <w:szCs w:val="22"/>
          <w:lang w:val="es-EC"/>
        </w:rPr>
        <w:t xml:space="preserve">rea con dron de bajo coste, y </w:t>
      </w:r>
      <w:r w:rsidR="0060136D">
        <w:rPr>
          <w:rFonts w:ascii="Times New Roman" w:hAnsi="Times New Roman" w:cs="Times New Roman"/>
          <w:sz w:val="22"/>
          <w:szCs w:val="22"/>
          <w:lang w:val="es-EC"/>
        </w:rPr>
        <w:t xml:space="preserve">a partir de </w:t>
      </w:r>
      <w:r w:rsidR="0060136D" w:rsidRPr="0060136D">
        <w:rPr>
          <w:rFonts w:ascii="Times New Roman" w:hAnsi="Times New Roman" w:cs="Times New Roman"/>
          <w:sz w:val="22"/>
          <w:szCs w:val="22"/>
          <w:lang w:val="es-EC"/>
        </w:rPr>
        <w:t>é</w:t>
      </w:r>
      <w:r w:rsidR="007B10CE">
        <w:rPr>
          <w:rFonts w:ascii="Times New Roman" w:hAnsi="Times New Roman" w:cs="Times New Roman"/>
          <w:sz w:val="22"/>
          <w:szCs w:val="22"/>
          <w:lang w:val="es-EC"/>
        </w:rPr>
        <w:t xml:space="preserve">stas, </w:t>
      </w:r>
      <w:r w:rsidR="00FA1F33">
        <w:rPr>
          <w:rFonts w:ascii="Times New Roman" w:hAnsi="Times New Roman" w:cs="Times New Roman"/>
          <w:sz w:val="22"/>
          <w:szCs w:val="22"/>
          <w:lang w:val="es-EC"/>
        </w:rPr>
        <w:t>estimar</w:t>
      </w:r>
      <w:r w:rsidR="00C61605" w:rsidRPr="00C61605">
        <w:rPr>
          <w:rFonts w:ascii="Times New Roman" w:hAnsi="Times New Roman" w:cs="Times New Roman"/>
          <w:sz w:val="22"/>
          <w:szCs w:val="22"/>
          <w:lang w:val="es-EC"/>
        </w:rPr>
        <w:t xml:space="preserve"> el posible tiempo </w:t>
      </w:r>
      <w:r w:rsidR="006E13FF">
        <w:rPr>
          <w:rFonts w:ascii="Times New Roman" w:hAnsi="Times New Roman" w:cs="Times New Roman"/>
          <w:sz w:val="22"/>
          <w:szCs w:val="22"/>
          <w:lang w:val="es-EC"/>
        </w:rPr>
        <w:t xml:space="preserve">que fue </w:t>
      </w:r>
      <w:r w:rsidR="00FA1F33">
        <w:rPr>
          <w:rFonts w:ascii="Times New Roman" w:hAnsi="Times New Roman" w:cs="Times New Roman"/>
          <w:sz w:val="22"/>
          <w:szCs w:val="22"/>
          <w:lang w:val="es-EC"/>
        </w:rPr>
        <w:t xml:space="preserve">requerido </w:t>
      </w:r>
      <w:r w:rsidR="006E13FF">
        <w:rPr>
          <w:rFonts w:ascii="Times New Roman" w:hAnsi="Times New Roman" w:cs="Times New Roman"/>
          <w:sz w:val="22"/>
          <w:szCs w:val="22"/>
          <w:lang w:val="es-EC"/>
        </w:rPr>
        <w:t>por lo</w:t>
      </w:r>
      <w:r w:rsidR="0060136D">
        <w:rPr>
          <w:rFonts w:ascii="Times New Roman" w:hAnsi="Times New Roman" w:cs="Times New Roman"/>
          <w:sz w:val="22"/>
          <w:szCs w:val="22"/>
          <w:lang w:val="es-EC"/>
        </w:rPr>
        <w:t>s</w:t>
      </w:r>
      <w:r w:rsidR="006E13FF">
        <w:rPr>
          <w:rFonts w:ascii="Times New Roman" w:hAnsi="Times New Roman" w:cs="Times New Roman"/>
          <w:sz w:val="22"/>
          <w:szCs w:val="22"/>
          <w:lang w:val="es-EC"/>
        </w:rPr>
        <w:t xml:space="preserve"> antiguos pobladores </w:t>
      </w:r>
      <w:r w:rsidR="00C61605" w:rsidRPr="00C61605">
        <w:rPr>
          <w:rFonts w:ascii="Times New Roman" w:hAnsi="Times New Roman" w:cs="Times New Roman"/>
          <w:sz w:val="22"/>
          <w:szCs w:val="22"/>
          <w:lang w:val="es-EC"/>
        </w:rPr>
        <w:t>para l</w:t>
      </w:r>
      <w:r w:rsidR="006E13FF">
        <w:rPr>
          <w:rFonts w:ascii="Times New Roman" w:hAnsi="Times New Roman" w:cs="Times New Roman"/>
          <w:sz w:val="22"/>
          <w:szCs w:val="22"/>
          <w:lang w:val="es-EC"/>
        </w:rPr>
        <w:t xml:space="preserve">a construcción de dichos </w:t>
      </w:r>
      <w:r w:rsidR="00FA1F33">
        <w:rPr>
          <w:rFonts w:ascii="Times New Roman" w:hAnsi="Times New Roman" w:cs="Times New Roman"/>
          <w:sz w:val="22"/>
          <w:szCs w:val="22"/>
          <w:lang w:val="es-EC"/>
        </w:rPr>
        <w:t>sitios.</w:t>
      </w:r>
      <w:r w:rsidR="005318CE">
        <w:rPr>
          <w:rFonts w:ascii="Times New Roman" w:hAnsi="Times New Roman" w:cs="Times New Roman"/>
          <w:sz w:val="22"/>
          <w:szCs w:val="22"/>
          <w:lang w:val="es-EC"/>
        </w:rPr>
        <w:t xml:space="preserve"> </w:t>
      </w:r>
      <w:r w:rsidR="00041A99">
        <w:rPr>
          <w:rFonts w:ascii="Times New Roman" w:hAnsi="Times New Roman" w:cs="Times New Roman"/>
          <w:sz w:val="22"/>
          <w:szCs w:val="22"/>
          <w:lang w:val="es-EC"/>
        </w:rPr>
        <w:t xml:space="preserve">A través </w:t>
      </w:r>
      <w:r w:rsidR="00096DA7">
        <w:rPr>
          <w:rFonts w:ascii="Times New Roman" w:hAnsi="Times New Roman" w:cs="Times New Roman"/>
          <w:sz w:val="22"/>
          <w:szCs w:val="22"/>
          <w:lang w:val="es-EC"/>
        </w:rPr>
        <w:t xml:space="preserve">de </w:t>
      </w:r>
      <w:r w:rsidR="00041A99">
        <w:rPr>
          <w:rFonts w:ascii="Times New Roman" w:hAnsi="Times New Roman" w:cs="Times New Roman"/>
          <w:sz w:val="22"/>
          <w:szCs w:val="22"/>
          <w:lang w:val="es-EC"/>
        </w:rPr>
        <w:t>planes de vuelos fotogramétricos combinados con posicionamientos geod</w:t>
      </w:r>
      <w:r w:rsidR="00096DA7">
        <w:rPr>
          <w:rFonts w:ascii="Times New Roman" w:hAnsi="Times New Roman" w:cs="Times New Roman"/>
          <w:sz w:val="22"/>
          <w:szCs w:val="22"/>
          <w:lang w:val="es-EC"/>
        </w:rPr>
        <w:t>ésicos se levantó la información de los sitios arqueol</w:t>
      </w:r>
      <w:r w:rsidR="00D47795">
        <w:rPr>
          <w:rFonts w:ascii="Times New Roman" w:hAnsi="Times New Roman" w:cs="Times New Roman"/>
          <w:sz w:val="22"/>
          <w:szCs w:val="22"/>
          <w:lang w:val="es-EC"/>
        </w:rPr>
        <w:t>ógicos;</w:t>
      </w:r>
      <w:r w:rsidR="00214777">
        <w:rPr>
          <w:rFonts w:ascii="Times New Roman" w:hAnsi="Times New Roman" w:cs="Times New Roman"/>
          <w:sz w:val="22"/>
          <w:szCs w:val="22"/>
          <w:lang w:val="es-EC"/>
        </w:rPr>
        <w:t xml:space="preserve"> las imágenes capturadas con dron fueron procesadas bajo la técnica Structure from Motion con la que se obtuvieron los productos fotogramétricos. </w:t>
      </w:r>
      <w:r w:rsidR="00AA3476">
        <w:rPr>
          <w:rFonts w:ascii="Times New Roman" w:hAnsi="Times New Roman" w:cs="Times New Roman"/>
          <w:sz w:val="22"/>
          <w:szCs w:val="22"/>
          <w:lang w:val="es-EC"/>
        </w:rPr>
        <w:t>De la nube de puntos clasificada se generó el modelo digital del terreno, de</w:t>
      </w:r>
      <w:r w:rsidR="008842F2">
        <w:rPr>
          <w:rFonts w:ascii="Times New Roman" w:hAnsi="Times New Roman" w:cs="Times New Roman"/>
          <w:sz w:val="22"/>
          <w:szCs w:val="22"/>
          <w:lang w:val="es-EC"/>
        </w:rPr>
        <w:t xml:space="preserve">l cual se adquirieron los datos de altura, </w:t>
      </w:r>
      <w:r w:rsidR="00470C9C">
        <w:rPr>
          <w:rFonts w:ascii="Times New Roman" w:hAnsi="Times New Roman" w:cs="Times New Roman"/>
          <w:sz w:val="22"/>
          <w:szCs w:val="22"/>
          <w:lang w:val="es-EC"/>
        </w:rPr>
        <w:t xml:space="preserve">forma, </w:t>
      </w:r>
      <w:r w:rsidR="008842F2">
        <w:rPr>
          <w:rFonts w:ascii="Times New Roman" w:hAnsi="Times New Roman" w:cs="Times New Roman"/>
          <w:sz w:val="22"/>
          <w:szCs w:val="22"/>
          <w:lang w:val="es-EC"/>
        </w:rPr>
        <w:t>superficie</w:t>
      </w:r>
      <w:r w:rsidR="00470C9C">
        <w:rPr>
          <w:rFonts w:ascii="Times New Roman" w:hAnsi="Times New Roman" w:cs="Times New Roman"/>
          <w:sz w:val="22"/>
          <w:szCs w:val="22"/>
          <w:lang w:val="es-EC"/>
        </w:rPr>
        <w:t xml:space="preserve"> y </w:t>
      </w:r>
      <w:r w:rsidR="008842F2">
        <w:rPr>
          <w:rFonts w:ascii="Times New Roman" w:hAnsi="Times New Roman" w:cs="Times New Roman"/>
          <w:sz w:val="22"/>
          <w:szCs w:val="22"/>
          <w:lang w:val="es-EC"/>
        </w:rPr>
        <w:t>volumen</w:t>
      </w:r>
      <w:r w:rsidR="00470C9C">
        <w:rPr>
          <w:rFonts w:ascii="Times New Roman" w:hAnsi="Times New Roman" w:cs="Times New Roman"/>
          <w:sz w:val="22"/>
          <w:szCs w:val="22"/>
          <w:lang w:val="es-EC"/>
        </w:rPr>
        <w:t xml:space="preserve"> </w:t>
      </w:r>
      <w:r w:rsidR="008842F2">
        <w:rPr>
          <w:rFonts w:ascii="Times New Roman" w:hAnsi="Times New Roman" w:cs="Times New Roman"/>
          <w:sz w:val="22"/>
          <w:szCs w:val="22"/>
          <w:lang w:val="es-EC"/>
        </w:rPr>
        <w:t xml:space="preserve">de los montículos precolombinos. A partir de esta información, se estimó el tiempo que hubiesen necesitado </w:t>
      </w:r>
      <w:r w:rsidR="001125B1">
        <w:rPr>
          <w:rFonts w:ascii="Times New Roman" w:hAnsi="Times New Roman" w:cs="Times New Roman"/>
          <w:sz w:val="22"/>
          <w:szCs w:val="22"/>
          <w:lang w:val="es-EC"/>
        </w:rPr>
        <w:t xml:space="preserve">para edificar estos montículos, </w:t>
      </w:r>
      <w:r w:rsidR="007628E9">
        <w:rPr>
          <w:rFonts w:ascii="Times New Roman" w:hAnsi="Times New Roman" w:cs="Times New Roman"/>
          <w:sz w:val="22"/>
          <w:szCs w:val="22"/>
          <w:lang w:val="es-EC"/>
        </w:rPr>
        <w:t xml:space="preserve">resultando: </w:t>
      </w:r>
      <w:r w:rsidR="007628E9" w:rsidRPr="007628E9">
        <w:rPr>
          <w:rFonts w:ascii="Times New Roman" w:hAnsi="Times New Roman" w:cs="Times New Roman"/>
          <w:sz w:val="22"/>
          <w:szCs w:val="22"/>
          <w:lang w:val="es-EC"/>
        </w:rPr>
        <w:t xml:space="preserve">Proaño en 2 años 3.6 meses y 4 años 10.8 meses, La Esperanza en 2.9 meses y 6.2 meses, Edén-1 en 6.3 meses y 1 año 1.1 meses, </w:t>
      </w:r>
      <w:r w:rsidR="007628E9">
        <w:rPr>
          <w:rFonts w:ascii="Times New Roman" w:hAnsi="Times New Roman" w:cs="Times New Roman"/>
          <w:sz w:val="22"/>
          <w:szCs w:val="22"/>
          <w:lang w:val="es-EC"/>
        </w:rPr>
        <w:t>en</w:t>
      </w:r>
      <w:r w:rsidR="007628E9" w:rsidRPr="007628E9">
        <w:rPr>
          <w:rFonts w:ascii="Times New Roman" w:hAnsi="Times New Roman" w:cs="Times New Roman"/>
          <w:sz w:val="22"/>
          <w:szCs w:val="22"/>
          <w:lang w:val="es-EC"/>
        </w:rPr>
        <w:t xml:space="preserve"> un escenario</w:t>
      </w:r>
      <w:r w:rsidR="007628E9">
        <w:rPr>
          <w:rFonts w:ascii="Times New Roman" w:hAnsi="Times New Roman" w:cs="Times New Roman"/>
          <w:sz w:val="22"/>
          <w:szCs w:val="22"/>
          <w:lang w:val="es-EC"/>
        </w:rPr>
        <w:t xml:space="preserve"> hipotético</w:t>
      </w:r>
      <w:r w:rsidR="007628E9" w:rsidRPr="007628E9">
        <w:rPr>
          <w:rFonts w:ascii="Times New Roman" w:hAnsi="Times New Roman" w:cs="Times New Roman"/>
          <w:sz w:val="22"/>
          <w:szCs w:val="22"/>
          <w:lang w:val="es-EC"/>
        </w:rPr>
        <w:t xml:space="preserve"> de 50 personas y cantera a 100 y 500 metros de distancia, respectivamente</w:t>
      </w:r>
      <w:r w:rsidR="007628E9">
        <w:rPr>
          <w:rFonts w:ascii="Times New Roman" w:hAnsi="Times New Roman" w:cs="Times New Roman"/>
          <w:sz w:val="22"/>
          <w:szCs w:val="22"/>
          <w:lang w:val="es-EC"/>
        </w:rPr>
        <w:t>.</w:t>
      </w:r>
    </w:p>
    <w:p w:rsidR="00DF5227" w:rsidRPr="00CE3577" w:rsidRDefault="00DF5227" w:rsidP="00DF5227">
      <w:pPr>
        <w:rPr>
          <w:lang w:val="es-EC"/>
        </w:rPr>
      </w:pPr>
    </w:p>
    <w:p w:rsidR="000E631D" w:rsidRDefault="000E631D" w:rsidP="00E757C4">
      <w:pPr>
        <w:jc w:val="both"/>
        <w:rPr>
          <w:sz w:val="22"/>
          <w:szCs w:val="22"/>
          <w:lang w:val="es-EC"/>
        </w:rPr>
      </w:pPr>
      <w:r w:rsidRPr="00CE3577">
        <w:rPr>
          <w:b/>
          <w:sz w:val="22"/>
          <w:szCs w:val="22"/>
          <w:lang w:val="es-EC"/>
        </w:rPr>
        <w:t>Palabras clave</w:t>
      </w:r>
      <w:r w:rsidR="00B43A70" w:rsidRPr="00CE3577">
        <w:rPr>
          <w:b/>
          <w:sz w:val="22"/>
          <w:szCs w:val="22"/>
          <w:lang w:val="es-EC"/>
        </w:rPr>
        <w:t>:</w:t>
      </w:r>
      <w:r w:rsidR="00B43A70" w:rsidRPr="00CE3577">
        <w:rPr>
          <w:sz w:val="22"/>
          <w:szCs w:val="22"/>
          <w:lang w:val="es-EC"/>
        </w:rPr>
        <w:t xml:space="preserve"> </w:t>
      </w:r>
      <w:r w:rsidR="004A01B8">
        <w:rPr>
          <w:sz w:val="22"/>
          <w:szCs w:val="22"/>
          <w:lang w:val="es-EC"/>
        </w:rPr>
        <w:t>cultura Upano</w:t>
      </w:r>
      <w:r w:rsidR="00E757C4">
        <w:rPr>
          <w:sz w:val="22"/>
          <w:szCs w:val="22"/>
          <w:lang w:val="es-EC"/>
        </w:rPr>
        <w:t>;</w:t>
      </w:r>
      <w:r w:rsidR="003A0BA5">
        <w:rPr>
          <w:sz w:val="22"/>
          <w:szCs w:val="22"/>
          <w:lang w:val="es-EC"/>
        </w:rPr>
        <w:t xml:space="preserve"> </w:t>
      </w:r>
      <w:r w:rsidR="004A01B8">
        <w:rPr>
          <w:sz w:val="22"/>
          <w:szCs w:val="22"/>
          <w:lang w:val="es-EC"/>
        </w:rPr>
        <w:t>montículos precolombinos</w:t>
      </w:r>
      <w:r w:rsidR="00E757C4">
        <w:rPr>
          <w:sz w:val="22"/>
          <w:szCs w:val="22"/>
          <w:lang w:val="es-US"/>
        </w:rPr>
        <w:t xml:space="preserve">; </w:t>
      </w:r>
      <w:r w:rsidR="002068E3">
        <w:rPr>
          <w:sz w:val="22"/>
          <w:szCs w:val="22"/>
          <w:lang w:val="es-EC"/>
        </w:rPr>
        <w:t>posicionamientos geodésicos; Structure from Motion</w:t>
      </w:r>
      <w:r w:rsidR="002068E3">
        <w:rPr>
          <w:sz w:val="22"/>
          <w:szCs w:val="22"/>
          <w:lang w:val="es-US"/>
        </w:rPr>
        <w:t xml:space="preserve">; </w:t>
      </w:r>
      <w:r w:rsidR="002068E3">
        <w:rPr>
          <w:sz w:val="22"/>
          <w:szCs w:val="22"/>
          <w:lang w:val="es-EC"/>
        </w:rPr>
        <w:t>vuelos fotogramétricos</w:t>
      </w:r>
      <w:r w:rsidR="00DE3881" w:rsidRPr="00DE3881">
        <w:rPr>
          <w:sz w:val="22"/>
          <w:szCs w:val="22"/>
          <w:lang w:val="es-EC"/>
        </w:rPr>
        <w:t>.</w:t>
      </w:r>
    </w:p>
    <w:p w:rsidR="00051C21" w:rsidRPr="00CE3577" w:rsidRDefault="00051C21" w:rsidP="00E757C4">
      <w:pPr>
        <w:jc w:val="both"/>
        <w:rPr>
          <w:sz w:val="22"/>
          <w:szCs w:val="22"/>
          <w:lang w:val="es-EC"/>
        </w:rPr>
      </w:pPr>
    </w:p>
    <w:p w:rsidR="00C454F9" w:rsidRPr="00CE3577" w:rsidRDefault="00C454F9" w:rsidP="003B7BA4">
      <w:pPr>
        <w:rPr>
          <w:sz w:val="22"/>
          <w:szCs w:val="22"/>
          <w:lang w:val="es-EC"/>
        </w:rPr>
      </w:pPr>
    </w:p>
    <w:p w:rsidR="00531B1B" w:rsidRPr="00B610F9" w:rsidRDefault="000E631D" w:rsidP="003B7BA4">
      <w:pPr>
        <w:pStyle w:val="Els-Abstract-head"/>
        <w:pBdr>
          <w:top w:val="single" w:sz="4" w:space="18" w:color="auto"/>
        </w:pBdr>
        <w:spacing w:after="0" w:line="240" w:lineRule="auto"/>
        <w:jc w:val="center"/>
        <w:rPr>
          <w:sz w:val="22"/>
          <w:szCs w:val="22"/>
        </w:rPr>
      </w:pPr>
      <w:r w:rsidRPr="004E32A3">
        <w:rPr>
          <w:sz w:val="22"/>
          <w:szCs w:val="22"/>
        </w:rPr>
        <w:t>ABSTRACT</w:t>
      </w:r>
    </w:p>
    <w:p w:rsidR="00DF5227" w:rsidRPr="00B610F9" w:rsidRDefault="00DF5227" w:rsidP="00DF5227">
      <w:pPr>
        <w:rPr>
          <w:lang w:val="en-US"/>
        </w:rPr>
      </w:pPr>
    </w:p>
    <w:p w:rsidR="00DF5227" w:rsidRPr="00643D51" w:rsidRDefault="0078132A" w:rsidP="00421EFF">
      <w:pPr>
        <w:jc w:val="both"/>
        <w:rPr>
          <w:sz w:val="22"/>
          <w:szCs w:val="22"/>
          <w:lang w:val="en-US"/>
        </w:rPr>
      </w:pPr>
      <w:r w:rsidRPr="0078132A">
        <w:rPr>
          <w:sz w:val="22"/>
          <w:szCs w:val="22"/>
        </w:rPr>
        <w:t>The Amazon region of Ecuador was home to several pre-Columbian cultures; however, despite having an important historical past, it has been little studied</w:t>
      </w:r>
      <w:r>
        <w:rPr>
          <w:sz w:val="22"/>
          <w:szCs w:val="22"/>
        </w:rPr>
        <w:t xml:space="preserve">. </w:t>
      </w:r>
      <w:r w:rsidR="009A46B4" w:rsidRPr="009A46B4">
        <w:rPr>
          <w:sz w:val="22"/>
          <w:szCs w:val="22"/>
        </w:rPr>
        <w:t xml:space="preserve">With the advancement of geospatial technologies, drones have proven their usefulness in different branches of science, such as archaeology. </w:t>
      </w:r>
      <w:r w:rsidR="00103049" w:rsidRPr="00103049">
        <w:rPr>
          <w:sz w:val="22"/>
          <w:szCs w:val="22"/>
        </w:rPr>
        <w:t>The aim of this study was to obtain morphometric characteristics quickly and accurately from the archaeological sites of Proaño, La Esperanza and Eden-1 in Morona canton, belonging to the Upano culture - Southeast of the Ecuadorian Amazon</w:t>
      </w:r>
      <w:r w:rsidR="00B3114C">
        <w:rPr>
          <w:sz w:val="22"/>
          <w:szCs w:val="22"/>
          <w:lang w:val="en-US"/>
        </w:rPr>
        <w:t>,</w:t>
      </w:r>
      <w:r w:rsidR="00103049">
        <w:rPr>
          <w:sz w:val="22"/>
          <w:szCs w:val="22"/>
          <w:lang w:val="en-US"/>
        </w:rPr>
        <w:t xml:space="preserve"> </w:t>
      </w:r>
      <w:r w:rsidR="00B3114C" w:rsidRPr="00B3114C">
        <w:rPr>
          <w:sz w:val="22"/>
          <w:szCs w:val="22"/>
          <w:lang w:val="en-US"/>
        </w:rPr>
        <w:t xml:space="preserve">using low-cost aerial photogrammetry techniques with drones, and from </w:t>
      </w:r>
      <w:r w:rsidR="00B3114C" w:rsidRPr="00B3114C">
        <w:rPr>
          <w:sz w:val="22"/>
          <w:szCs w:val="22"/>
          <w:lang w:val="en-US"/>
        </w:rPr>
        <w:lastRenderedPageBreak/>
        <w:t>them, estimate the possible time that was required by the ancient settlers for the construction of these sites</w:t>
      </w:r>
      <w:r w:rsidR="00B3114C">
        <w:rPr>
          <w:sz w:val="22"/>
          <w:szCs w:val="22"/>
          <w:lang w:val="en-US"/>
        </w:rPr>
        <w:t xml:space="preserve">. </w:t>
      </w:r>
      <w:r w:rsidR="00B3114C" w:rsidRPr="00B3114C">
        <w:rPr>
          <w:sz w:val="22"/>
          <w:szCs w:val="22"/>
          <w:lang w:val="en-US"/>
        </w:rPr>
        <w:t>Through photogrammetric flight plans combined with geodetic positioning, information on the archaeological sites was collected</w:t>
      </w:r>
      <w:r w:rsidR="00D47795">
        <w:rPr>
          <w:sz w:val="22"/>
          <w:szCs w:val="22"/>
          <w:lang w:val="en-US"/>
        </w:rPr>
        <w:t>;</w:t>
      </w:r>
      <w:r w:rsidR="00B3114C">
        <w:rPr>
          <w:sz w:val="22"/>
          <w:szCs w:val="22"/>
          <w:lang w:val="en-US"/>
        </w:rPr>
        <w:t xml:space="preserve"> </w:t>
      </w:r>
      <w:r w:rsidR="00D47795" w:rsidRPr="00D47795">
        <w:rPr>
          <w:sz w:val="22"/>
          <w:szCs w:val="22"/>
          <w:lang w:val="en-US"/>
        </w:rPr>
        <w:t>the images captured by drone were processed using the Structure from Motion technique to obtain photogrammetric products</w:t>
      </w:r>
      <w:r w:rsidR="00103049">
        <w:rPr>
          <w:sz w:val="22"/>
          <w:szCs w:val="22"/>
          <w:lang w:val="en-US"/>
        </w:rPr>
        <w:t>.</w:t>
      </w:r>
      <w:r w:rsidR="00D47795">
        <w:rPr>
          <w:sz w:val="22"/>
          <w:szCs w:val="22"/>
          <w:lang w:val="en-US"/>
        </w:rPr>
        <w:t xml:space="preserve"> </w:t>
      </w:r>
      <w:r w:rsidR="00D47795" w:rsidRPr="00D47795">
        <w:rPr>
          <w:sz w:val="22"/>
          <w:szCs w:val="22"/>
          <w:lang w:val="en-US"/>
        </w:rPr>
        <w:t>A digital terrain model was generated from the classified point cloud, from which the height, shape, surface and volume data of the pre-Columbian mounds were acquired</w:t>
      </w:r>
      <w:r w:rsidR="00D47795">
        <w:rPr>
          <w:sz w:val="22"/>
          <w:szCs w:val="22"/>
          <w:lang w:val="en-US"/>
        </w:rPr>
        <w:t xml:space="preserve">. </w:t>
      </w:r>
      <w:r w:rsidR="000459C3" w:rsidRPr="000459C3">
        <w:rPr>
          <w:sz w:val="22"/>
          <w:szCs w:val="22"/>
          <w:lang w:val="en-US"/>
        </w:rPr>
        <w:t>From this information, the time needed to build these mounds was estimated, resulting: Proaño in 2 years 3.6 months and 4 years 10.8 months, La Esperanza in 2.9 months and 6.2 months, Eden-1 in 6.3 months and 1 year 1.1 months, in a hypothetical scenario of 50 people and quarry 100 and 500 meters away, respectively</w:t>
      </w:r>
      <w:r w:rsidR="000459C3">
        <w:rPr>
          <w:sz w:val="22"/>
          <w:szCs w:val="22"/>
          <w:lang w:val="en-US"/>
        </w:rPr>
        <w:t>.</w:t>
      </w:r>
    </w:p>
    <w:p w:rsidR="00421EFF" w:rsidRPr="004F79AB" w:rsidRDefault="00421EFF" w:rsidP="00DF5227">
      <w:pPr>
        <w:rPr>
          <w:lang w:val="en-US"/>
        </w:rPr>
      </w:pPr>
    </w:p>
    <w:p w:rsidR="00D93BF2" w:rsidRPr="004F79AB" w:rsidRDefault="00E65DFE" w:rsidP="00DF5227">
      <w:pPr>
        <w:autoSpaceDE w:val="0"/>
        <w:autoSpaceDN w:val="0"/>
        <w:adjustRightInd w:val="0"/>
        <w:jc w:val="both"/>
        <w:rPr>
          <w:sz w:val="22"/>
          <w:szCs w:val="22"/>
          <w:lang w:val="en-US"/>
        </w:rPr>
      </w:pPr>
      <w:r w:rsidRPr="004F79AB">
        <w:rPr>
          <w:b/>
          <w:sz w:val="22"/>
          <w:szCs w:val="22"/>
          <w:lang w:val="en-US"/>
        </w:rPr>
        <w:t>Keywords:</w:t>
      </w:r>
      <w:r w:rsidR="00FE2B37">
        <w:rPr>
          <w:sz w:val="22"/>
          <w:szCs w:val="22"/>
          <w:lang w:val="en-US"/>
        </w:rPr>
        <w:t xml:space="preserve"> </w:t>
      </w:r>
      <w:r w:rsidR="00797B01" w:rsidRPr="00797B01">
        <w:rPr>
          <w:sz w:val="22"/>
          <w:szCs w:val="22"/>
          <w:lang w:val="en-US"/>
        </w:rPr>
        <w:t>Upano culture; pre-Columbian mounds; geodetic positioning; Structure from</w:t>
      </w:r>
      <w:r w:rsidR="00797B01">
        <w:rPr>
          <w:sz w:val="22"/>
          <w:szCs w:val="22"/>
          <w:lang w:val="en-US"/>
        </w:rPr>
        <w:t xml:space="preserve"> Motion; photogrammetric flight.</w:t>
      </w:r>
    </w:p>
    <w:p w:rsidR="00E65DFE" w:rsidRPr="004F79AB" w:rsidRDefault="00E65DFE" w:rsidP="006D7B05">
      <w:pPr>
        <w:pStyle w:val="Els-keywords"/>
        <w:spacing w:line="480" w:lineRule="auto"/>
      </w:pPr>
    </w:p>
    <w:p w:rsidR="00051C21" w:rsidRDefault="00051C21" w:rsidP="00C454F9">
      <w:pPr>
        <w:pStyle w:val="Els-1storder-head"/>
        <w:spacing w:after="0" w:line="240" w:lineRule="auto"/>
        <w:rPr>
          <w:sz w:val="24"/>
          <w:szCs w:val="24"/>
          <w:lang w:val="es-EC"/>
        </w:rPr>
      </w:pPr>
    </w:p>
    <w:p w:rsidR="00D93BF2" w:rsidRPr="00CE3577" w:rsidRDefault="009A07EF" w:rsidP="00C454F9">
      <w:pPr>
        <w:pStyle w:val="Els-1storder-head"/>
        <w:spacing w:after="0" w:line="240" w:lineRule="auto"/>
        <w:rPr>
          <w:sz w:val="24"/>
          <w:szCs w:val="24"/>
          <w:lang w:val="es-EC"/>
        </w:rPr>
      </w:pPr>
      <w:r w:rsidRPr="00CE3577">
        <w:rPr>
          <w:sz w:val="24"/>
          <w:szCs w:val="24"/>
          <w:lang w:val="es-EC"/>
        </w:rPr>
        <w:t>INTRODUCCIÓN</w:t>
      </w:r>
    </w:p>
    <w:p w:rsidR="00561557" w:rsidRPr="00CE3577" w:rsidRDefault="00561557" w:rsidP="00561557">
      <w:pPr>
        <w:pStyle w:val="Textoindependiente"/>
        <w:spacing w:after="0"/>
        <w:jc w:val="both"/>
        <w:rPr>
          <w:rFonts w:eastAsia="MS Mincho"/>
          <w:sz w:val="24"/>
          <w:szCs w:val="24"/>
          <w:lang w:val="es-EC"/>
        </w:rPr>
      </w:pPr>
    </w:p>
    <w:p w:rsidR="00DA060C" w:rsidRDefault="00A4164D" w:rsidP="00000031">
      <w:pPr>
        <w:pStyle w:val="Textoindependiente"/>
        <w:spacing w:after="0"/>
        <w:ind w:firstLine="567"/>
        <w:jc w:val="both"/>
        <w:rPr>
          <w:sz w:val="24"/>
          <w:szCs w:val="24"/>
          <w:lang w:val="es-EC"/>
        </w:rPr>
      </w:pPr>
      <w:r>
        <w:rPr>
          <w:sz w:val="24"/>
          <w:szCs w:val="24"/>
          <w:lang w:val="es-EC"/>
        </w:rPr>
        <w:t xml:space="preserve">La región </w:t>
      </w:r>
      <w:r w:rsidR="00BD57B7">
        <w:rPr>
          <w:sz w:val="24"/>
          <w:szCs w:val="24"/>
          <w:lang w:val="es-EC"/>
        </w:rPr>
        <w:t>a</w:t>
      </w:r>
      <w:r>
        <w:rPr>
          <w:sz w:val="24"/>
          <w:szCs w:val="24"/>
          <w:lang w:val="es-EC"/>
        </w:rPr>
        <w:t xml:space="preserve">mazónica del Ecuador ha sido </w:t>
      </w:r>
      <w:r w:rsidR="00602E71">
        <w:rPr>
          <w:sz w:val="24"/>
          <w:szCs w:val="24"/>
          <w:lang w:val="es-EC"/>
        </w:rPr>
        <w:t xml:space="preserve">poco estudiada </w:t>
      </w:r>
      <w:r>
        <w:rPr>
          <w:sz w:val="24"/>
          <w:szCs w:val="24"/>
          <w:lang w:val="es-EC"/>
        </w:rPr>
        <w:t>en cuanto a investigaciones arqueológicas</w:t>
      </w:r>
      <w:r w:rsidR="00602E71">
        <w:rPr>
          <w:sz w:val="24"/>
          <w:szCs w:val="24"/>
          <w:lang w:val="es-EC"/>
        </w:rPr>
        <w:t xml:space="preserve"> se refiere</w:t>
      </w:r>
      <w:r w:rsidR="00A64DEB">
        <w:rPr>
          <w:sz w:val="24"/>
          <w:szCs w:val="24"/>
          <w:lang w:val="es-EC"/>
        </w:rPr>
        <w:t>, en comparación con la Costa y Sierra</w:t>
      </w:r>
      <w:r>
        <w:rPr>
          <w:sz w:val="24"/>
          <w:szCs w:val="24"/>
          <w:lang w:val="es-EC"/>
        </w:rPr>
        <w:t>, a pesar de haber sido el hogar de diversas culturas precolombinas</w:t>
      </w:r>
      <w:r w:rsidR="00D85D88">
        <w:rPr>
          <w:sz w:val="24"/>
          <w:szCs w:val="24"/>
          <w:lang w:val="es-EC"/>
        </w:rPr>
        <w:t xml:space="preserve"> </w:t>
      </w:r>
      <w:sdt>
        <w:sdtPr>
          <w:rPr>
            <w:sz w:val="24"/>
            <w:szCs w:val="24"/>
            <w:lang w:val="es-EC"/>
          </w:rPr>
          <w:id w:val="749552742"/>
          <w:citation/>
        </w:sdtPr>
        <w:sdtEndPr/>
        <w:sdtContent>
          <w:r w:rsidR="00AD6ED2" w:rsidRPr="003A673F">
            <w:rPr>
              <w:sz w:val="24"/>
              <w:szCs w:val="24"/>
              <w:lang w:val="es-EC"/>
            </w:rPr>
            <w:fldChar w:fldCharType="begin"/>
          </w:r>
          <w:r w:rsidR="00AD6ED2" w:rsidRPr="003A673F">
            <w:rPr>
              <w:sz w:val="24"/>
              <w:szCs w:val="24"/>
              <w:lang w:val="es-EC"/>
            </w:rPr>
            <w:instrText xml:space="preserve"> CITATION Sal981 \l 12298 </w:instrText>
          </w:r>
          <w:r w:rsidR="00AD6ED2" w:rsidRPr="003A673F">
            <w:rPr>
              <w:sz w:val="24"/>
              <w:szCs w:val="24"/>
              <w:lang w:val="es-EC"/>
            </w:rPr>
            <w:fldChar w:fldCharType="separate"/>
          </w:r>
          <w:r w:rsidR="00AD6ED2" w:rsidRPr="003A673F">
            <w:rPr>
              <w:sz w:val="24"/>
              <w:szCs w:val="24"/>
              <w:lang w:val="es-EC"/>
            </w:rPr>
            <w:t>(Salazar, 1998)</w:t>
          </w:r>
          <w:r w:rsidR="00AD6ED2" w:rsidRPr="003A673F">
            <w:rPr>
              <w:sz w:val="24"/>
              <w:szCs w:val="24"/>
              <w:lang w:val="es-EC"/>
            </w:rPr>
            <w:fldChar w:fldCharType="end"/>
          </w:r>
        </w:sdtContent>
      </w:sdt>
      <w:r w:rsidR="00602E71">
        <w:rPr>
          <w:sz w:val="24"/>
          <w:szCs w:val="24"/>
          <w:lang w:val="es-EC"/>
        </w:rPr>
        <w:t xml:space="preserve">. </w:t>
      </w:r>
      <w:r w:rsidR="00E615BF">
        <w:rPr>
          <w:sz w:val="24"/>
          <w:szCs w:val="24"/>
          <w:lang w:val="es-EC"/>
        </w:rPr>
        <w:t xml:space="preserve">La cultura </w:t>
      </w:r>
      <w:r w:rsidR="00E615BF" w:rsidRPr="00E615BF">
        <w:rPr>
          <w:sz w:val="24"/>
          <w:szCs w:val="24"/>
          <w:lang w:val="es-EC"/>
        </w:rPr>
        <w:t>Cosanga</w:t>
      </w:r>
      <w:r w:rsidR="00E615BF">
        <w:rPr>
          <w:sz w:val="24"/>
          <w:szCs w:val="24"/>
          <w:lang w:val="es-EC"/>
        </w:rPr>
        <w:t xml:space="preserve"> </w:t>
      </w:r>
      <w:sdt>
        <w:sdtPr>
          <w:rPr>
            <w:sz w:val="24"/>
            <w:szCs w:val="24"/>
            <w:lang w:val="es-EC"/>
          </w:rPr>
          <w:id w:val="-542060035"/>
          <w:citation/>
        </w:sdtPr>
        <w:sdtEndPr/>
        <w:sdtContent>
          <w:r w:rsidR="002E3DBA">
            <w:rPr>
              <w:sz w:val="24"/>
              <w:szCs w:val="24"/>
              <w:lang w:val="es-EC"/>
            </w:rPr>
            <w:fldChar w:fldCharType="begin"/>
          </w:r>
          <w:r w:rsidR="002E3DBA">
            <w:rPr>
              <w:sz w:val="24"/>
              <w:szCs w:val="24"/>
              <w:lang w:val="es-EC"/>
            </w:rPr>
            <w:instrText xml:space="preserve">CITATION Por751 \t  \l 12298 </w:instrText>
          </w:r>
          <w:r w:rsidR="002E3DBA">
            <w:rPr>
              <w:sz w:val="24"/>
              <w:szCs w:val="24"/>
              <w:lang w:val="es-EC"/>
            </w:rPr>
            <w:fldChar w:fldCharType="separate"/>
          </w:r>
          <w:r w:rsidR="002E3DBA" w:rsidRPr="002E3DBA">
            <w:rPr>
              <w:noProof/>
              <w:sz w:val="24"/>
              <w:szCs w:val="24"/>
              <w:lang w:val="es-EC"/>
            </w:rPr>
            <w:t>(Porras, 1975)</w:t>
          </w:r>
          <w:r w:rsidR="002E3DBA">
            <w:rPr>
              <w:sz w:val="24"/>
              <w:szCs w:val="24"/>
              <w:lang w:val="es-EC"/>
            </w:rPr>
            <w:fldChar w:fldCharType="end"/>
          </w:r>
        </w:sdtContent>
      </w:sdt>
      <w:r w:rsidR="00E615BF">
        <w:rPr>
          <w:sz w:val="24"/>
          <w:szCs w:val="24"/>
          <w:lang w:val="es-EC"/>
        </w:rPr>
        <w:t>, Napo</w:t>
      </w:r>
      <w:r w:rsidR="000C38A1">
        <w:rPr>
          <w:sz w:val="24"/>
          <w:szCs w:val="24"/>
          <w:lang w:val="es-EC"/>
        </w:rPr>
        <w:t xml:space="preserve"> </w:t>
      </w:r>
      <w:sdt>
        <w:sdtPr>
          <w:rPr>
            <w:sz w:val="24"/>
            <w:szCs w:val="24"/>
            <w:lang w:val="es-EC"/>
          </w:rPr>
          <w:id w:val="-1214881936"/>
          <w:citation/>
        </w:sdtPr>
        <w:sdtEndPr/>
        <w:sdtContent>
          <w:r w:rsidR="000C38A1">
            <w:rPr>
              <w:sz w:val="24"/>
              <w:szCs w:val="24"/>
              <w:lang w:val="es-EC"/>
            </w:rPr>
            <w:fldChar w:fldCharType="begin"/>
          </w:r>
          <w:r w:rsidR="000C38A1">
            <w:rPr>
              <w:sz w:val="24"/>
              <w:szCs w:val="24"/>
              <w:lang w:val="es-EC"/>
            </w:rPr>
            <w:instrText xml:space="preserve"> CITATION Jas21 \l 12298 </w:instrText>
          </w:r>
          <w:r w:rsidR="000C38A1">
            <w:rPr>
              <w:sz w:val="24"/>
              <w:szCs w:val="24"/>
              <w:lang w:val="es-EC"/>
            </w:rPr>
            <w:fldChar w:fldCharType="separate"/>
          </w:r>
          <w:r w:rsidR="000C38A1" w:rsidRPr="000C38A1">
            <w:rPr>
              <w:noProof/>
              <w:sz w:val="24"/>
              <w:szCs w:val="24"/>
              <w:lang w:val="es-EC"/>
            </w:rPr>
            <w:t>(Jastremski &amp; Sánchez, 2021)</w:t>
          </w:r>
          <w:r w:rsidR="000C38A1">
            <w:rPr>
              <w:sz w:val="24"/>
              <w:szCs w:val="24"/>
              <w:lang w:val="es-EC"/>
            </w:rPr>
            <w:fldChar w:fldCharType="end"/>
          </w:r>
        </w:sdtContent>
      </w:sdt>
      <w:r w:rsidR="00E615BF">
        <w:rPr>
          <w:sz w:val="24"/>
          <w:szCs w:val="24"/>
          <w:lang w:val="es-EC"/>
        </w:rPr>
        <w:t xml:space="preserve">, Pastaza </w:t>
      </w:r>
      <w:sdt>
        <w:sdtPr>
          <w:rPr>
            <w:sz w:val="24"/>
            <w:szCs w:val="24"/>
            <w:lang w:val="es-EC"/>
          </w:rPr>
          <w:id w:val="-2146565133"/>
          <w:citation/>
        </w:sdtPr>
        <w:sdtEndPr/>
        <w:sdtContent>
          <w:r w:rsidR="001B6B7F">
            <w:rPr>
              <w:sz w:val="24"/>
              <w:szCs w:val="24"/>
              <w:lang w:val="es-EC"/>
            </w:rPr>
            <w:fldChar w:fldCharType="begin"/>
          </w:r>
          <w:r w:rsidR="001B6B7F">
            <w:rPr>
              <w:sz w:val="24"/>
              <w:szCs w:val="24"/>
              <w:lang w:val="es-EC"/>
            </w:rPr>
            <w:instrText xml:space="preserve"> CITATION Sau06 \l 12298 </w:instrText>
          </w:r>
          <w:r w:rsidR="001B6B7F">
            <w:rPr>
              <w:sz w:val="24"/>
              <w:szCs w:val="24"/>
              <w:lang w:val="es-EC"/>
            </w:rPr>
            <w:fldChar w:fldCharType="separate"/>
          </w:r>
          <w:r w:rsidR="001B6B7F" w:rsidRPr="001B6B7F">
            <w:rPr>
              <w:noProof/>
              <w:sz w:val="24"/>
              <w:szCs w:val="24"/>
              <w:lang w:val="es-EC"/>
            </w:rPr>
            <w:t>(Saulieu, 2006)</w:t>
          </w:r>
          <w:r w:rsidR="001B6B7F">
            <w:rPr>
              <w:sz w:val="24"/>
              <w:szCs w:val="24"/>
              <w:lang w:val="es-EC"/>
            </w:rPr>
            <w:fldChar w:fldCharType="end"/>
          </w:r>
        </w:sdtContent>
      </w:sdt>
      <w:r w:rsidR="00E615BF">
        <w:rPr>
          <w:sz w:val="24"/>
          <w:szCs w:val="24"/>
          <w:lang w:val="es-EC"/>
        </w:rPr>
        <w:t xml:space="preserve">, Mayo Chinchipe </w:t>
      </w:r>
      <w:r w:rsidR="00CB7CC3">
        <w:rPr>
          <w:sz w:val="24"/>
          <w:szCs w:val="24"/>
          <w:lang w:val="es-EC"/>
        </w:rPr>
        <w:t xml:space="preserve">– Marañón </w:t>
      </w:r>
      <w:sdt>
        <w:sdtPr>
          <w:rPr>
            <w:sz w:val="24"/>
            <w:szCs w:val="24"/>
            <w:lang w:val="es-EC"/>
          </w:rPr>
          <w:id w:val="1238061686"/>
          <w:citation/>
        </w:sdtPr>
        <w:sdtEndPr/>
        <w:sdtContent>
          <w:r w:rsidR="00CB7CC3">
            <w:rPr>
              <w:sz w:val="24"/>
              <w:szCs w:val="24"/>
              <w:lang w:val="es-EC"/>
            </w:rPr>
            <w:fldChar w:fldCharType="begin"/>
          </w:r>
          <w:r w:rsidR="00CB7CC3">
            <w:rPr>
              <w:sz w:val="24"/>
              <w:szCs w:val="24"/>
              <w:lang w:val="es-EC"/>
            </w:rPr>
            <w:instrText xml:space="preserve"> CITATION Val19 \l 12298 </w:instrText>
          </w:r>
          <w:r w:rsidR="00CB7CC3">
            <w:rPr>
              <w:sz w:val="24"/>
              <w:szCs w:val="24"/>
              <w:lang w:val="es-EC"/>
            </w:rPr>
            <w:fldChar w:fldCharType="separate"/>
          </w:r>
          <w:r w:rsidR="00CB7CC3" w:rsidRPr="00CB7CC3">
            <w:rPr>
              <w:noProof/>
              <w:sz w:val="24"/>
              <w:szCs w:val="24"/>
              <w:lang w:val="es-EC"/>
            </w:rPr>
            <w:t>(Valdez, 2019)</w:t>
          </w:r>
          <w:r w:rsidR="00CB7CC3">
            <w:rPr>
              <w:sz w:val="24"/>
              <w:szCs w:val="24"/>
              <w:lang w:val="es-EC"/>
            </w:rPr>
            <w:fldChar w:fldCharType="end"/>
          </w:r>
        </w:sdtContent>
      </w:sdt>
      <w:r w:rsidR="00E615BF">
        <w:rPr>
          <w:sz w:val="24"/>
          <w:szCs w:val="24"/>
          <w:lang w:val="es-EC"/>
        </w:rPr>
        <w:t xml:space="preserve">, Upano </w:t>
      </w:r>
      <w:sdt>
        <w:sdtPr>
          <w:rPr>
            <w:sz w:val="24"/>
            <w:szCs w:val="24"/>
            <w:lang w:val="es-EC"/>
          </w:rPr>
          <w:id w:val="1979490677"/>
          <w:citation/>
        </w:sdtPr>
        <w:sdtEndPr/>
        <w:sdtContent>
          <w:r w:rsidR="00B354DB">
            <w:rPr>
              <w:sz w:val="24"/>
              <w:szCs w:val="24"/>
              <w:lang w:val="es-EC"/>
            </w:rPr>
            <w:fldChar w:fldCharType="begin"/>
          </w:r>
          <w:r w:rsidR="00B354DB">
            <w:rPr>
              <w:sz w:val="24"/>
              <w:szCs w:val="24"/>
              <w:lang w:val="es-EC"/>
            </w:rPr>
            <w:instrText xml:space="preserve">CITATION Por811 \t  \l 12298 </w:instrText>
          </w:r>
          <w:r w:rsidR="00B354DB">
            <w:rPr>
              <w:sz w:val="24"/>
              <w:szCs w:val="24"/>
              <w:lang w:val="es-EC"/>
            </w:rPr>
            <w:fldChar w:fldCharType="separate"/>
          </w:r>
          <w:r w:rsidR="00B354DB" w:rsidRPr="00B354DB">
            <w:rPr>
              <w:noProof/>
              <w:sz w:val="24"/>
              <w:szCs w:val="24"/>
              <w:lang w:val="es-EC"/>
            </w:rPr>
            <w:t>(Porras, 1981)</w:t>
          </w:r>
          <w:r w:rsidR="00B354DB">
            <w:rPr>
              <w:sz w:val="24"/>
              <w:szCs w:val="24"/>
              <w:lang w:val="es-EC"/>
            </w:rPr>
            <w:fldChar w:fldCharType="end"/>
          </w:r>
        </w:sdtContent>
      </w:sdt>
      <w:r w:rsidR="00E615BF">
        <w:rPr>
          <w:sz w:val="24"/>
          <w:szCs w:val="24"/>
          <w:lang w:val="es-EC"/>
        </w:rPr>
        <w:t xml:space="preserve">, </w:t>
      </w:r>
      <w:r w:rsidR="00FE3A1C">
        <w:rPr>
          <w:sz w:val="24"/>
          <w:szCs w:val="24"/>
          <w:lang w:val="es-EC"/>
        </w:rPr>
        <w:t xml:space="preserve">representan algunos de los pueblos prehispánicos que habitaron esta basta superficie que </w:t>
      </w:r>
      <w:r w:rsidR="00602E71">
        <w:rPr>
          <w:sz w:val="24"/>
          <w:szCs w:val="24"/>
          <w:lang w:val="es-EC"/>
        </w:rPr>
        <w:t xml:space="preserve">abarca el </w:t>
      </w:r>
      <w:r w:rsidR="00D30EBE">
        <w:rPr>
          <w:sz w:val="24"/>
          <w:szCs w:val="24"/>
          <w:lang w:val="es-EC"/>
        </w:rPr>
        <w:t>48% aproximad</w:t>
      </w:r>
      <w:r w:rsidR="00FE3A1C">
        <w:rPr>
          <w:sz w:val="24"/>
          <w:szCs w:val="24"/>
          <w:lang w:val="es-EC"/>
        </w:rPr>
        <w:t>amente del territorio nacional.</w:t>
      </w:r>
      <w:r w:rsidR="00AD6ED2">
        <w:rPr>
          <w:sz w:val="24"/>
          <w:szCs w:val="24"/>
          <w:lang w:val="es-EC"/>
        </w:rPr>
        <w:t xml:space="preserve"> </w:t>
      </w:r>
      <w:r w:rsidR="00C43C7C">
        <w:rPr>
          <w:sz w:val="24"/>
          <w:szCs w:val="24"/>
          <w:lang w:val="es-EC"/>
        </w:rPr>
        <w:t>E</w:t>
      </w:r>
      <w:r w:rsidR="00C43C7C" w:rsidRPr="003A673F">
        <w:rPr>
          <w:sz w:val="24"/>
          <w:szCs w:val="24"/>
          <w:lang w:val="es-EC"/>
        </w:rPr>
        <w:t>n el valle del río Napo</w:t>
      </w:r>
      <w:r w:rsidR="00C43C7C">
        <w:rPr>
          <w:sz w:val="24"/>
          <w:szCs w:val="24"/>
          <w:lang w:val="es-EC"/>
        </w:rPr>
        <w:t>,</w:t>
      </w:r>
      <w:r w:rsidR="00C43C7C" w:rsidRPr="003A673F">
        <w:rPr>
          <w:sz w:val="24"/>
          <w:szCs w:val="24"/>
          <w:lang w:val="es-EC"/>
        </w:rPr>
        <w:t xml:space="preserve"> </w:t>
      </w:r>
      <w:r w:rsidR="002E6CC7" w:rsidRPr="003A673F">
        <w:rPr>
          <w:sz w:val="24"/>
          <w:szCs w:val="24"/>
          <w:lang w:val="es-EC"/>
        </w:rPr>
        <w:t>Evans y Meggers</w:t>
      </w:r>
      <w:sdt>
        <w:sdtPr>
          <w:rPr>
            <w:sz w:val="24"/>
            <w:szCs w:val="24"/>
            <w:lang w:val="es-EC"/>
          </w:rPr>
          <w:id w:val="1466312673"/>
          <w:citation/>
        </w:sdtPr>
        <w:sdtEndPr/>
        <w:sdtContent>
          <w:r w:rsidR="002E6CC7" w:rsidRPr="003A673F">
            <w:rPr>
              <w:sz w:val="24"/>
              <w:szCs w:val="24"/>
              <w:lang w:val="es-EC"/>
            </w:rPr>
            <w:fldChar w:fldCharType="begin"/>
          </w:r>
          <w:r w:rsidR="002E6CC7" w:rsidRPr="003A673F">
            <w:rPr>
              <w:sz w:val="24"/>
              <w:szCs w:val="24"/>
              <w:lang w:val="es-EC"/>
            </w:rPr>
            <w:instrText xml:space="preserve">CITATION Eva68 \n  \t  \l 12298 </w:instrText>
          </w:r>
          <w:r w:rsidR="002E6CC7" w:rsidRPr="003A673F">
            <w:rPr>
              <w:sz w:val="24"/>
              <w:szCs w:val="24"/>
              <w:lang w:val="es-EC"/>
            </w:rPr>
            <w:fldChar w:fldCharType="separate"/>
          </w:r>
          <w:r w:rsidR="002E6CC7" w:rsidRPr="003A673F">
            <w:rPr>
              <w:sz w:val="24"/>
              <w:szCs w:val="24"/>
              <w:lang w:val="es-EC"/>
            </w:rPr>
            <w:t xml:space="preserve"> (1968)</w:t>
          </w:r>
          <w:r w:rsidR="002E6CC7" w:rsidRPr="003A673F">
            <w:rPr>
              <w:sz w:val="24"/>
              <w:szCs w:val="24"/>
              <w:lang w:val="es-EC"/>
            </w:rPr>
            <w:fldChar w:fldCharType="end"/>
          </w:r>
        </w:sdtContent>
      </w:sdt>
      <w:r w:rsidR="002E6CC7" w:rsidRPr="003A673F">
        <w:rPr>
          <w:sz w:val="24"/>
          <w:szCs w:val="24"/>
          <w:lang w:val="es-EC"/>
        </w:rPr>
        <w:t xml:space="preserve"> </w:t>
      </w:r>
      <w:r w:rsidR="002E6CC7">
        <w:rPr>
          <w:sz w:val="24"/>
          <w:szCs w:val="24"/>
          <w:lang w:val="es-EC"/>
        </w:rPr>
        <w:t xml:space="preserve">realizaron los </w:t>
      </w:r>
      <w:r w:rsidR="003A673F" w:rsidRPr="003A673F">
        <w:rPr>
          <w:sz w:val="24"/>
          <w:szCs w:val="24"/>
          <w:lang w:val="es-EC"/>
        </w:rPr>
        <w:t xml:space="preserve">primeros trabajos </w:t>
      </w:r>
      <w:r w:rsidR="00A14F7A">
        <w:rPr>
          <w:sz w:val="24"/>
          <w:szCs w:val="24"/>
          <w:lang w:val="es-EC"/>
        </w:rPr>
        <w:t xml:space="preserve">arqueológicos de forma </w:t>
      </w:r>
      <w:r w:rsidR="003A673F" w:rsidRPr="003A673F">
        <w:rPr>
          <w:sz w:val="24"/>
          <w:szCs w:val="24"/>
          <w:lang w:val="es-EC"/>
        </w:rPr>
        <w:t>sistem</w:t>
      </w:r>
      <w:r w:rsidR="008F03B8">
        <w:rPr>
          <w:sz w:val="24"/>
          <w:szCs w:val="24"/>
          <w:lang w:val="es-EC"/>
        </w:rPr>
        <w:t>ática</w:t>
      </w:r>
      <w:r w:rsidR="003A673F" w:rsidRPr="003A673F">
        <w:rPr>
          <w:sz w:val="24"/>
          <w:szCs w:val="24"/>
          <w:lang w:val="es-EC"/>
        </w:rPr>
        <w:t xml:space="preserve"> en el Oriente; posteriormente</w:t>
      </w:r>
      <w:r w:rsidR="00C43C7C">
        <w:rPr>
          <w:sz w:val="24"/>
          <w:szCs w:val="24"/>
          <w:lang w:val="es-EC"/>
        </w:rPr>
        <w:t xml:space="preserve"> el arqueólogo Pedro</w:t>
      </w:r>
      <w:r w:rsidR="003A673F" w:rsidRPr="003A673F">
        <w:rPr>
          <w:sz w:val="24"/>
          <w:szCs w:val="24"/>
          <w:lang w:val="es-EC"/>
        </w:rPr>
        <w:t xml:space="preserve"> Porras</w:t>
      </w:r>
      <w:r w:rsidR="006D60F2" w:rsidRPr="003A673F">
        <w:rPr>
          <w:sz w:val="24"/>
          <w:szCs w:val="24"/>
          <w:lang w:val="es-EC"/>
        </w:rPr>
        <w:t xml:space="preserve"> </w:t>
      </w:r>
      <w:r w:rsidR="003A673F" w:rsidRPr="003A673F">
        <w:rPr>
          <w:sz w:val="24"/>
          <w:szCs w:val="24"/>
          <w:lang w:val="es-EC"/>
        </w:rPr>
        <w:t>(</w:t>
      </w:r>
      <w:r w:rsidR="003A673F" w:rsidRPr="004C17F4">
        <w:rPr>
          <w:sz w:val="24"/>
          <w:szCs w:val="24"/>
          <w:lang w:val="es-EC"/>
        </w:rPr>
        <w:t>1961, 1974, 1975, 1978, 1979, 1981, 1985, 1987, 1989</w:t>
      </w:r>
      <w:r w:rsidR="003A673F" w:rsidRPr="003A673F">
        <w:rPr>
          <w:sz w:val="24"/>
          <w:szCs w:val="24"/>
          <w:lang w:val="es-EC"/>
        </w:rPr>
        <w:t>) llevó a cabo su investigación en diferentes sitios de la Amazonía</w:t>
      </w:r>
      <w:r w:rsidR="002F1540">
        <w:rPr>
          <w:sz w:val="24"/>
          <w:szCs w:val="24"/>
          <w:lang w:val="es-EC"/>
        </w:rPr>
        <w:t xml:space="preserve">. </w:t>
      </w:r>
      <w:r w:rsidR="00FF0660">
        <w:rPr>
          <w:sz w:val="24"/>
          <w:szCs w:val="24"/>
          <w:lang w:val="es-EC"/>
        </w:rPr>
        <w:t xml:space="preserve">Uno de los trabajos más destacados de </w:t>
      </w:r>
      <w:r w:rsidR="00614604">
        <w:rPr>
          <w:sz w:val="24"/>
          <w:szCs w:val="24"/>
          <w:lang w:val="es-EC"/>
        </w:rPr>
        <w:t>Porras</w:t>
      </w:r>
      <w:r w:rsidR="002F1540">
        <w:rPr>
          <w:sz w:val="24"/>
          <w:szCs w:val="24"/>
          <w:lang w:val="es-EC"/>
        </w:rPr>
        <w:t xml:space="preserve"> </w:t>
      </w:r>
      <w:r w:rsidR="00FF0660">
        <w:rPr>
          <w:sz w:val="24"/>
          <w:szCs w:val="24"/>
          <w:lang w:val="es-EC"/>
        </w:rPr>
        <w:t xml:space="preserve">fue el </w:t>
      </w:r>
      <w:r w:rsidR="002F1540">
        <w:rPr>
          <w:sz w:val="24"/>
          <w:szCs w:val="24"/>
          <w:lang w:val="es-EC"/>
        </w:rPr>
        <w:t>desarrollado en la provincia de Morona Santiago, dentro del territorio del cant</w:t>
      </w:r>
      <w:r w:rsidR="00FF0660">
        <w:rPr>
          <w:sz w:val="24"/>
          <w:szCs w:val="24"/>
          <w:lang w:val="es-EC"/>
        </w:rPr>
        <w:t>ón Morona</w:t>
      </w:r>
      <w:r w:rsidR="003A673F" w:rsidRPr="003A673F">
        <w:rPr>
          <w:sz w:val="24"/>
          <w:szCs w:val="24"/>
          <w:lang w:val="es-EC"/>
        </w:rPr>
        <w:t xml:space="preserve">, </w:t>
      </w:r>
      <w:r w:rsidR="004C17F4">
        <w:rPr>
          <w:sz w:val="24"/>
          <w:szCs w:val="24"/>
          <w:lang w:val="es-EC"/>
        </w:rPr>
        <w:t>donde</w:t>
      </w:r>
      <w:r w:rsidR="003A673F" w:rsidRPr="003A673F">
        <w:rPr>
          <w:sz w:val="24"/>
          <w:szCs w:val="24"/>
          <w:lang w:val="es-EC"/>
        </w:rPr>
        <w:t xml:space="preserve"> propuso una serie de fases culturales para lo que denominó como Cultura Upano o Tradición Upano </w:t>
      </w:r>
      <w:sdt>
        <w:sdtPr>
          <w:rPr>
            <w:sz w:val="24"/>
            <w:szCs w:val="24"/>
            <w:lang w:val="es-EC"/>
          </w:rPr>
          <w:id w:val="1495223750"/>
          <w:citation/>
        </w:sdtPr>
        <w:sdtEndPr/>
        <w:sdtContent>
          <w:r w:rsidR="003A673F" w:rsidRPr="003A673F">
            <w:rPr>
              <w:sz w:val="24"/>
              <w:szCs w:val="24"/>
              <w:lang w:val="es-EC"/>
            </w:rPr>
            <w:fldChar w:fldCharType="begin"/>
          </w:r>
          <w:r w:rsidR="003A673F" w:rsidRPr="003A673F">
            <w:rPr>
              <w:sz w:val="24"/>
              <w:szCs w:val="24"/>
              <w:lang w:val="es-EC"/>
            </w:rPr>
            <w:instrText xml:space="preserve"> CITATION Por871 \l 12298 </w:instrText>
          </w:r>
          <w:r w:rsidR="003A673F" w:rsidRPr="003A673F">
            <w:rPr>
              <w:sz w:val="24"/>
              <w:szCs w:val="24"/>
              <w:lang w:val="es-EC"/>
            </w:rPr>
            <w:fldChar w:fldCharType="separate"/>
          </w:r>
          <w:r w:rsidR="003A673F" w:rsidRPr="003A673F">
            <w:rPr>
              <w:sz w:val="24"/>
              <w:szCs w:val="24"/>
              <w:lang w:val="es-EC"/>
            </w:rPr>
            <w:t>(Porras, 1987)</w:t>
          </w:r>
          <w:r w:rsidR="003A673F" w:rsidRPr="003A673F">
            <w:rPr>
              <w:sz w:val="24"/>
              <w:szCs w:val="24"/>
              <w:lang w:val="es-EC"/>
            </w:rPr>
            <w:fldChar w:fldCharType="end"/>
          </w:r>
        </w:sdtContent>
      </w:sdt>
      <w:r w:rsidR="00AD6ED2">
        <w:rPr>
          <w:sz w:val="24"/>
          <w:szCs w:val="24"/>
          <w:lang w:val="es-EC"/>
        </w:rPr>
        <w:t>.</w:t>
      </w:r>
      <w:r w:rsidR="00DA060C">
        <w:rPr>
          <w:sz w:val="24"/>
          <w:szCs w:val="24"/>
          <w:lang w:val="es-EC"/>
        </w:rPr>
        <w:t xml:space="preserve"> </w:t>
      </w:r>
      <w:r w:rsidR="00D0297A">
        <w:rPr>
          <w:sz w:val="24"/>
          <w:szCs w:val="24"/>
          <w:lang w:val="es-EC"/>
        </w:rPr>
        <w:t>Según Rostain</w:t>
      </w:r>
      <w:r w:rsidR="00D0297A" w:rsidRPr="003912AF">
        <w:rPr>
          <w:sz w:val="24"/>
          <w:szCs w:val="24"/>
          <w:lang w:val="es-EC"/>
        </w:rPr>
        <w:t xml:space="preserve"> </w:t>
      </w:r>
      <w:sdt>
        <w:sdtPr>
          <w:rPr>
            <w:sz w:val="24"/>
            <w:szCs w:val="24"/>
            <w:lang w:val="es-EC"/>
          </w:rPr>
          <w:id w:val="-843939774"/>
          <w:citation/>
        </w:sdtPr>
        <w:sdtEndPr/>
        <w:sdtContent>
          <w:r w:rsidR="000E6BB3">
            <w:rPr>
              <w:sz w:val="24"/>
              <w:szCs w:val="24"/>
              <w:lang w:val="es-EC"/>
            </w:rPr>
            <w:fldChar w:fldCharType="begin"/>
          </w:r>
          <w:r w:rsidR="000E6BB3">
            <w:rPr>
              <w:sz w:val="24"/>
              <w:szCs w:val="24"/>
              <w:lang w:val="es-EC"/>
            </w:rPr>
            <w:instrText xml:space="preserve">CITATION Ros102 \n  \t  \l 12298 </w:instrText>
          </w:r>
          <w:r w:rsidR="000E6BB3">
            <w:rPr>
              <w:sz w:val="24"/>
              <w:szCs w:val="24"/>
              <w:lang w:val="es-EC"/>
            </w:rPr>
            <w:fldChar w:fldCharType="separate"/>
          </w:r>
          <w:r w:rsidR="000E6BB3" w:rsidRPr="000E6BB3">
            <w:rPr>
              <w:noProof/>
              <w:sz w:val="24"/>
              <w:szCs w:val="24"/>
              <w:lang w:val="es-EC"/>
            </w:rPr>
            <w:t>(2010)</w:t>
          </w:r>
          <w:r w:rsidR="000E6BB3">
            <w:rPr>
              <w:sz w:val="24"/>
              <w:szCs w:val="24"/>
              <w:lang w:val="es-EC"/>
            </w:rPr>
            <w:fldChar w:fldCharType="end"/>
          </w:r>
        </w:sdtContent>
      </w:sdt>
      <w:r w:rsidR="00D0297A">
        <w:rPr>
          <w:sz w:val="24"/>
          <w:szCs w:val="24"/>
          <w:lang w:val="es-EC"/>
        </w:rPr>
        <w:t xml:space="preserve"> y </w:t>
      </w:r>
      <w:r w:rsidR="00D0297A" w:rsidRPr="003912AF">
        <w:rPr>
          <w:sz w:val="24"/>
          <w:szCs w:val="24"/>
          <w:lang w:val="es-EC"/>
        </w:rPr>
        <w:t>Salazar</w:t>
      </w:r>
      <w:r w:rsidR="00D0297A">
        <w:rPr>
          <w:sz w:val="24"/>
          <w:szCs w:val="24"/>
          <w:lang w:val="es-EC"/>
        </w:rPr>
        <w:t xml:space="preserve"> </w:t>
      </w:r>
      <w:sdt>
        <w:sdtPr>
          <w:rPr>
            <w:sz w:val="24"/>
            <w:szCs w:val="24"/>
            <w:lang w:val="es-EC"/>
          </w:rPr>
          <w:id w:val="-893889356"/>
          <w:citation/>
        </w:sdtPr>
        <w:sdtEndPr/>
        <w:sdtContent>
          <w:r w:rsidR="000E6BB3">
            <w:rPr>
              <w:sz w:val="24"/>
              <w:szCs w:val="24"/>
              <w:lang w:val="es-EC"/>
            </w:rPr>
            <w:fldChar w:fldCharType="begin"/>
          </w:r>
          <w:r w:rsidR="000E6BB3">
            <w:rPr>
              <w:sz w:val="24"/>
              <w:szCs w:val="24"/>
              <w:lang w:val="es-EC"/>
            </w:rPr>
            <w:instrText xml:space="preserve">CITATION Sal082 \n  \t  \l 12298 </w:instrText>
          </w:r>
          <w:r w:rsidR="000E6BB3">
            <w:rPr>
              <w:sz w:val="24"/>
              <w:szCs w:val="24"/>
              <w:lang w:val="es-EC"/>
            </w:rPr>
            <w:fldChar w:fldCharType="separate"/>
          </w:r>
          <w:r w:rsidR="000E6BB3" w:rsidRPr="000E6BB3">
            <w:rPr>
              <w:noProof/>
              <w:sz w:val="24"/>
              <w:szCs w:val="24"/>
              <w:lang w:val="es-EC"/>
            </w:rPr>
            <w:t>(2008)</w:t>
          </w:r>
          <w:r w:rsidR="000E6BB3">
            <w:rPr>
              <w:sz w:val="24"/>
              <w:szCs w:val="24"/>
              <w:lang w:val="es-EC"/>
            </w:rPr>
            <w:fldChar w:fldCharType="end"/>
          </w:r>
        </w:sdtContent>
      </w:sdt>
      <w:r w:rsidR="00D0297A">
        <w:rPr>
          <w:sz w:val="24"/>
          <w:szCs w:val="24"/>
          <w:lang w:val="es-EC"/>
        </w:rPr>
        <w:t>, e</w:t>
      </w:r>
      <w:r w:rsidR="003912AF">
        <w:rPr>
          <w:sz w:val="24"/>
          <w:szCs w:val="24"/>
          <w:lang w:val="es-EC"/>
        </w:rPr>
        <w:t xml:space="preserve">sta cultura precolombina </w:t>
      </w:r>
      <w:r w:rsidR="00D0297A">
        <w:rPr>
          <w:sz w:val="24"/>
          <w:szCs w:val="24"/>
          <w:lang w:val="es-EC"/>
        </w:rPr>
        <w:t xml:space="preserve">habitó en la etnoregión del Alto Upano desde los </w:t>
      </w:r>
      <w:r w:rsidR="003912AF" w:rsidRPr="003912AF">
        <w:rPr>
          <w:sz w:val="24"/>
          <w:szCs w:val="24"/>
          <w:lang w:val="es-EC"/>
        </w:rPr>
        <w:t>≈700 a. C.</w:t>
      </w:r>
      <w:r w:rsidR="004467EC">
        <w:rPr>
          <w:sz w:val="24"/>
          <w:szCs w:val="24"/>
          <w:lang w:val="es-EC"/>
        </w:rPr>
        <w:t xml:space="preserve"> hasta los </w:t>
      </w:r>
      <w:r w:rsidR="003912AF" w:rsidRPr="003912AF">
        <w:rPr>
          <w:sz w:val="24"/>
          <w:szCs w:val="24"/>
          <w:lang w:val="es-EC"/>
        </w:rPr>
        <w:t xml:space="preserve">1200 d.C. </w:t>
      </w:r>
    </w:p>
    <w:p w:rsidR="007F24B8" w:rsidRDefault="00C97EAA" w:rsidP="00000031">
      <w:pPr>
        <w:pStyle w:val="Textoindependiente"/>
        <w:spacing w:after="0"/>
        <w:ind w:firstLine="567"/>
        <w:jc w:val="both"/>
        <w:rPr>
          <w:sz w:val="24"/>
          <w:szCs w:val="24"/>
          <w:lang w:val="es-EC"/>
        </w:rPr>
      </w:pPr>
      <w:r>
        <w:rPr>
          <w:sz w:val="24"/>
          <w:szCs w:val="24"/>
          <w:lang w:val="es-EC"/>
        </w:rPr>
        <w:t>Contrariamente a</w:t>
      </w:r>
      <w:r w:rsidR="003912AF" w:rsidRPr="003912AF">
        <w:rPr>
          <w:sz w:val="24"/>
          <w:szCs w:val="24"/>
          <w:lang w:val="es-EC"/>
        </w:rPr>
        <w:t xml:space="preserve">l gran potencial </w:t>
      </w:r>
      <w:r w:rsidR="00504BC5">
        <w:rPr>
          <w:sz w:val="24"/>
          <w:szCs w:val="24"/>
          <w:lang w:val="es-EC"/>
        </w:rPr>
        <w:t xml:space="preserve">arqueológico </w:t>
      </w:r>
      <w:r w:rsidR="003912AF" w:rsidRPr="003912AF">
        <w:rPr>
          <w:sz w:val="24"/>
          <w:szCs w:val="24"/>
          <w:lang w:val="es-EC"/>
        </w:rPr>
        <w:t>del va</w:t>
      </w:r>
      <w:r w:rsidR="00CA5D65">
        <w:rPr>
          <w:sz w:val="24"/>
          <w:szCs w:val="24"/>
          <w:lang w:val="es-EC"/>
        </w:rPr>
        <w:t>lle del Upano</w:t>
      </w:r>
      <w:r>
        <w:rPr>
          <w:sz w:val="24"/>
          <w:szCs w:val="24"/>
          <w:lang w:val="es-EC"/>
        </w:rPr>
        <w:t xml:space="preserve">, </w:t>
      </w:r>
      <w:r w:rsidR="00700901">
        <w:rPr>
          <w:sz w:val="24"/>
          <w:szCs w:val="24"/>
          <w:lang w:val="es-EC"/>
        </w:rPr>
        <w:t>han sido e</w:t>
      </w:r>
      <w:r>
        <w:rPr>
          <w:sz w:val="24"/>
          <w:szCs w:val="24"/>
          <w:lang w:val="es-EC"/>
        </w:rPr>
        <w:t xml:space="preserve">scasas las investigaciones </w:t>
      </w:r>
      <w:r w:rsidR="006D6EDB">
        <w:rPr>
          <w:sz w:val="24"/>
          <w:szCs w:val="24"/>
          <w:lang w:val="es-EC"/>
        </w:rPr>
        <w:t xml:space="preserve">realizadas </w:t>
      </w:r>
      <w:r w:rsidR="00700901">
        <w:rPr>
          <w:sz w:val="24"/>
          <w:szCs w:val="24"/>
          <w:lang w:val="es-EC"/>
        </w:rPr>
        <w:t>en esta zona</w:t>
      </w:r>
      <w:r w:rsidR="00B46F93">
        <w:rPr>
          <w:sz w:val="24"/>
          <w:szCs w:val="24"/>
          <w:lang w:val="es-EC"/>
        </w:rPr>
        <w:t xml:space="preserve"> </w:t>
      </w:r>
      <w:sdt>
        <w:sdtPr>
          <w:rPr>
            <w:sz w:val="24"/>
            <w:szCs w:val="24"/>
            <w:lang w:val="es-EC"/>
          </w:rPr>
          <w:id w:val="-709257894"/>
          <w:citation/>
        </w:sdtPr>
        <w:sdtEndPr/>
        <w:sdtContent>
          <w:r w:rsidR="00B46F93" w:rsidRPr="003912AF">
            <w:rPr>
              <w:sz w:val="24"/>
              <w:szCs w:val="24"/>
              <w:lang w:val="es-EC"/>
            </w:rPr>
            <w:fldChar w:fldCharType="begin"/>
          </w:r>
          <w:r w:rsidR="00B46F93" w:rsidRPr="003912AF">
            <w:rPr>
              <w:sz w:val="24"/>
              <w:szCs w:val="24"/>
              <w:lang w:val="es-EC"/>
            </w:rPr>
            <w:instrText xml:space="preserve"> CITATION Pal2032 \l 12298 </w:instrText>
          </w:r>
          <w:r w:rsidR="00B46F93" w:rsidRPr="003912AF">
            <w:rPr>
              <w:sz w:val="24"/>
              <w:szCs w:val="24"/>
              <w:lang w:val="es-EC"/>
            </w:rPr>
            <w:fldChar w:fldCharType="separate"/>
          </w:r>
          <w:r w:rsidR="00B46F93" w:rsidRPr="003912AF">
            <w:rPr>
              <w:sz w:val="24"/>
              <w:szCs w:val="24"/>
              <w:lang w:val="es-EC"/>
            </w:rPr>
            <w:t>(Palacios, 2020)</w:t>
          </w:r>
          <w:r w:rsidR="00B46F93" w:rsidRPr="003912AF">
            <w:rPr>
              <w:sz w:val="24"/>
              <w:szCs w:val="24"/>
              <w:lang w:val="es-EC"/>
            </w:rPr>
            <w:fldChar w:fldCharType="end"/>
          </w:r>
        </w:sdtContent>
      </w:sdt>
      <w:r w:rsidR="00700901">
        <w:rPr>
          <w:sz w:val="24"/>
          <w:szCs w:val="24"/>
          <w:lang w:val="es-EC"/>
        </w:rPr>
        <w:t xml:space="preserve">, </w:t>
      </w:r>
      <w:r w:rsidR="00B46F93">
        <w:rPr>
          <w:sz w:val="24"/>
          <w:szCs w:val="24"/>
          <w:lang w:val="es-EC"/>
        </w:rPr>
        <w:t xml:space="preserve">siendo la más destacada la </w:t>
      </w:r>
      <w:r w:rsidR="0077275E">
        <w:rPr>
          <w:sz w:val="24"/>
          <w:szCs w:val="24"/>
          <w:lang w:val="es-EC"/>
        </w:rPr>
        <w:t>efectuada</w:t>
      </w:r>
      <w:r w:rsidR="00B46F93">
        <w:rPr>
          <w:sz w:val="24"/>
          <w:szCs w:val="24"/>
          <w:lang w:val="es-EC"/>
        </w:rPr>
        <w:t xml:space="preserve"> en el marco del </w:t>
      </w:r>
      <w:r w:rsidR="00B46F93" w:rsidRPr="00B46F93">
        <w:rPr>
          <w:sz w:val="24"/>
          <w:szCs w:val="24"/>
          <w:lang w:val="es-EC"/>
        </w:rPr>
        <w:t>programa arqueológico Sangay – Upano auspiciado por el Instituto Francés de Estudios Andinos durante los años 1995 a 1998</w:t>
      </w:r>
      <w:r w:rsidR="003912AF" w:rsidRPr="003912AF">
        <w:rPr>
          <w:sz w:val="24"/>
          <w:szCs w:val="24"/>
          <w:lang w:val="es-EC"/>
        </w:rPr>
        <w:t xml:space="preserve">. </w:t>
      </w:r>
      <w:r w:rsidR="005C4DE1" w:rsidRPr="005C4DE1">
        <w:rPr>
          <w:sz w:val="24"/>
          <w:szCs w:val="24"/>
          <w:lang w:val="es-EC"/>
        </w:rPr>
        <w:t>Porras (1987, 1989)</w:t>
      </w:r>
      <w:r w:rsidR="005C4DE1">
        <w:rPr>
          <w:sz w:val="24"/>
          <w:szCs w:val="24"/>
          <w:lang w:val="es-EC"/>
        </w:rPr>
        <w:t xml:space="preserve"> identificó más de </w:t>
      </w:r>
      <w:r w:rsidR="00EC093B">
        <w:rPr>
          <w:sz w:val="24"/>
          <w:szCs w:val="24"/>
          <w:lang w:val="es-EC"/>
        </w:rPr>
        <w:t>treinta</w:t>
      </w:r>
      <w:r w:rsidR="005C4DE1">
        <w:rPr>
          <w:sz w:val="24"/>
          <w:szCs w:val="24"/>
          <w:lang w:val="es-EC"/>
        </w:rPr>
        <w:t xml:space="preserve"> sitios y complejos arqueológicos que se emplazan a lo largo del rí</w:t>
      </w:r>
      <w:r w:rsidR="00DE3A28">
        <w:rPr>
          <w:sz w:val="24"/>
          <w:szCs w:val="24"/>
          <w:lang w:val="es-EC"/>
        </w:rPr>
        <w:t>o Upano en ambas márgenes de</w:t>
      </w:r>
      <w:r w:rsidR="00A645FC">
        <w:rPr>
          <w:sz w:val="24"/>
          <w:szCs w:val="24"/>
          <w:lang w:val="es-EC"/>
        </w:rPr>
        <w:t xml:space="preserve"> éste</w:t>
      </w:r>
      <w:r w:rsidR="00DE3A28">
        <w:rPr>
          <w:sz w:val="24"/>
          <w:szCs w:val="24"/>
          <w:lang w:val="es-EC"/>
        </w:rPr>
        <w:t xml:space="preserve">, </w:t>
      </w:r>
      <w:r w:rsidR="00A94FEF">
        <w:rPr>
          <w:sz w:val="24"/>
          <w:szCs w:val="24"/>
          <w:lang w:val="es-EC"/>
        </w:rPr>
        <w:t>con una aglomeración mayor en su</w:t>
      </w:r>
      <w:r w:rsidR="00A94FEF" w:rsidRPr="00A94FEF">
        <w:rPr>
          <w:sz w:val="24"/>
          <w:szCs w:val="24"/>
          <w:lang w:val="es-EC"/>
        </w:rPr>
        <w:t xml:space="preserve"> margen oriental</w:t>
      </w:r>
      <w:r w:rsidR="00A94FEF">
        <w:rPr>
          <w:sz w:val="24"/>
          <w:szCs w:val="24"/>
          <w:lang w:val="es-EC"/>
        </w:rPr>
        <w:t>. En la Figura 1 se representa la distribución espacial de los sitios ubicados en el valle del Upano.</w:t>
      </w:r>
      <w:r w:rsidR="00A94FEF" w:rsidRPr="00A94FEF">
        <w:rPr>
          <w:sz w:val="24"/>
          <w:szCs w:val="24"/>
          <w:lang w:val="es-EC"/>
        </w:rPr>
        <w:t xml:space="preserve"> </w:t>
      </w:r>
    </w:p>
    <w:p w:rsidR="006A45D1" w:rsidRDefault="006A45D1" w:rsidP="006A45D1">
      <w:pPr>
        <w:tabs>
          <w:tab w:val="left" w:pos="450"/>
        </w:tabs>
        <w:jc w:val="both"/>
        <w:rPr>
          <w:sz w:val="24"/>
          <w:szCs w:val="24"/>
          <w:lang w:val="es-EC"/>
        </w:rPr>
      </w:pPr>
    </w:p>
    <w:p w:rsidR="006A45D1" w:rsidRPr="00CE3577" w:rsidRDefault="00106143" w:rsidP="006A45D1">
      <w:pPr>
        <w:tabs>
          <w:tab w:val="left" w:pos="450"/>
        </w:tabs>
        <w:jc w:val="center"/>
        <w:rPr>
          <w:sz w:val="24"/>
          <w:szCs w:val="24"/>
          <w:lang w:val="es-EC"/>
        </w:rPr>
      </w:pPr>
      <w:r>
        <w:rPr>
          <w:noProof/>
          <w:sz w:val="24"/>
          <w:szCs w:val="24"/>
          <w:lang w:val="es-EC" w:eastAsia="es-EC"/>
        </w:rPr>
        <w:lastRenderedPageBreak/>
        <w:drawing>
          <wp:inline distT="0" distB="0" distL="0" distR="0">
            <wp:extent cx="2457450" cy="368278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1.jpg"/>
                    <pic:cNvPicPr/>
                  </pic:nvPicPr>
                  <pic:blipFill>
                    <a:blip r:embed="rId10">
                      <a:extLst>
                        <a:ext uri="{28A0092B-C50C-407E-A947-70E740481C1C}">
                          <a14:useLocalDpi xmlns:a14="http://schemas.microsoft.com/office/drawing/2010/main" val="0"/>
                        </a:ext>
                      </a:extLst>
                    </a:blip>
                    <a:stretch>
                      <a:fillRect/>
                    </a:stretch>
                  </pic:blipFill>
                  <pic:spPr>
                    <a:xfrm>
                      <a:off x="0" y="0"/>
                      <a:ext cx="2471897" cy="3704438"/>
                    </a:xfrm>
                    <a:prstGeom prst="rect">
                      <a:avLst/>
                    </a:prstGeom>
                  </pic:spPr>
                </pic:pic>
              </a:graphicData>
            </a:graphic>
          </wp:inline>
        </w:drawing>
      </w:r>
    </w:p>
    <w:p w:rsidR="00191BB9" w:rsidRDefault="006A45D1" w:rsidP="006A45D1">
      <w:pPr>
        <w:pStyle w:val="Textoindependiente"/>
        <w:spacing w:after="0"/>
        <w:ind w:firstLine="567"/>
        <w:jc w:val="center"/>
        <w:rPr>
          <w:sz w:val="24"/>
          <w:szCs w:val="24"/>
          <w:lang w:val="es-EC"/>
        </w:rPr>
      </w:pPr>
      <w:r w:rsidRPr="00723760">
        <w:rPr>
          <w:sz w:val="22"/>
          <w:szCs w:val="22"/>
          <w:lang w:val="es-EC"/>
        </w:rPr>
        <w:t xml:space="preserve">Figura </w:t>
      </w:r>
      <w:r w:rsidRPr="00723760">
        <w:rPr>
          <w:i/>
          <w:sz w:val="22"/>
          <w:szCs w:val="22"/>
          <w:lang w:val="es-EC"/>
        </w:rPr>
        <w:fldChar w:fldCharType="begin"/>
      </w:r>
      <w:r w:rsidRPr="00723760">
        <w:rPr>
          <w:sz w:val="22"/>
          <w:szCs w:val="22"/>
          <w:lang w:val="es-EC"/>
        </w:rPr>
        <w:instrText xml:space="preserve"> SEQ Figura \* ARABIC </w:instrText>
      </w:r>
      <w:r w:rsidRPr="00723760">
        <w:rPr>
          <w:i/>
          <w:sz w:val="22"/>
          <w:szCs w:val="22"/>
          <w:lang w:val="es-EC"/>
        </w:rPr>
        <w:fldChar w:fldCharType="separate"/>
      </w:r>
      <w:r w:rsidR="00056E2A">
        <w:rPr>
          <w:noProof/>
          <w:sz w:val="22"/>
          <w:szCs w:val="22"/>
          <w:lang w:val="es-EC"/>
        </w:rPr>
        <w:t>1</w:t>
      </w:r>
      <w:r w:rsidRPr="00723760">
        <w:rPr>
          <w:i/>
          <w:sz w:val="22"/>
          <w:szCs w:val="22"/>
          <w:lang w:val="es-EC"/>
        </w:rPr>
        <w:fldChar w:fldCharType="end"/>
      </w:r>
      <w:r w:rsidR="003575C7">
        <w:rPr>
          <w:i/>
          <w:sz w:val="22"/>
          <w:szCs w:val="22"/>
          <w:lang w:val="es-EC"/>
        </w:rPr>
        <w:t>.</w:t>
      </w:r>
      <w:r w:rsidRPr="00723760">
        <w:rPr>
          <w:sz w:val="22"/>
          <w:szCs w:val="22"/>
          <w:lang w:val="es-EC"/>
        </w:rPr>
        <w:t xml:space="preserve"> </w:t>
      </w:r>
      <w:r w:rsidR="001200D0">
        <w:rPr>
          <w:sz w:val="22"/>
          <w:szCs w:val="22"/>
          <w:lang w:val="es-EC"/>
        </w:rPr>
        <w:t>Ubicación</w:t>
      </w:r>
      <w:r w:rsidR="00C34CC1" w:rsidRPr="00C34CC1">
        <w:rPr>
          <w:sz w:val="22"/>
          <w:szCs w:val="22"/>
          <w:lang w:val="es-EC"/>
        </w:rPr>
        <w:t xml:space="preserve"> de sitios </w:t>
      </w:r>
      <w:r w:rsidR="00C34CC1">
        <w:rPr>
          <w:sz w:val="22"/>
          <w:szCs w:val="22"/>
          <w:lang w:val="es-EC"/>
        </w:rPr>
        <w:t>arqueológicos en el Valle del</w:t>
      </w:r>
      <w:r w:rsidR="00C34CC1" w:rsidRPr="00C34CC1">
        <w:rPr>
          <w:sz w:val="22"/>
          <w:szCs w:val="22"/>
          <w:lang w:val="es-EC"/>
        </w:rPr>
        <w:t xml:space="preserve"> Upano</w:t>
      </w:r>
      <w:r w:rsidR="00C34CC1">
        <w:rPr>
          <w:sz w:val="22"/>
          <w:szCs w:val="22"/>
          <w:lang w:val="es-EC"/>
        </w:rPr>
        <w:t xml:space="preserve">. Adaptado de </w:t>
      </w:r>
      <w:r w:rsidR="00C34CC1" w:rsidRPr="00C34CC1">
        <w:rPr>
          <w:noProof/>
          <w:sz w:val="22"/>
          <w:szCs w:val="22"/>
          <w:lang w:val="es-EC"/>
        </w:rPr>
        <w:t>Salazar</w:t>
      </w:r>
      <w:r w:rsidR="00C34CC1">
        <w:rPr>
          <w:sz w:val="22"/>
          <w:szCs w:val="22"/>
          <w:lang w:val="es-EC"/>
        </w:rPr>
        <w:t xml:space="preserve"> </w:t>
      </w:r>
      <w:sdt>
        <w:sdtPr>
          <w:rPr>
            <w:sz w:val="22"/>
            <w:szCs w:val="22"/>
            <w:lang w:val="es-EC"/>
          </w:rPr>
          <w:id w:val="-1884166556"/>
          <w:citation/>
        </w:sdtPr>
        <w:sdtEndPr/>
        <w:sdtContent>
          <w:r w:rsidR="00C34CC1">
            <w:rPr>
              <w:sz w:val="22"/>
              <w:szCs w:val="22"/>
              <w:lang w:val="es-EC"/>
            </w:rPr>
            <w:fldChar w:fldCharType="begin"/>
          </w:r>
          <w:r w:rsidR="00C34CC1">
            <w:rPr>
              <w:sz w:val="22"/>
              <w:szCs w:val="22"/>
              <w:lang w:val="es-EC"/>
            </w:rPr>
            <w:instrText xml:space="preserve">CITATION Sal082 \n  \t  \l 12298 </w:instrText>
          </w:r>
          <w:r w:rsidR="00C34CC1">
            <w:rPr>
              <w:sz w:val="22"/>
              <w:szCs w:val="22"/>
              <w:lang w:val="es-EC"/>
            </w:rPr>
            <w:fldChar w:fldCharType="separate"/>
          </w:r>
          <w:r w:rsidR="00C34CC1" w:rsidRPr="00C34CC1">
            <w:rPr>
              <w:noProof/>
              <w:sz w:val="22"/>
              <w:szCs w:val="22"/>
              <w:lang w:val="es-EC"/>
            </w:rPr>
            <w:t>(2008)</w:t>
          </w:r>
          <w:r w:rsidR="00C34CC1">
            <w:rPr>
              <w:sz w:val="22"/>
              <w:szCs w:val="22"/>
              <w:lang w:val="es-EC"/>
            </w:rPr>
            <w:fldChar w:fldCharType="end"/>
          </w:r>
        </w:sdtContent>
      </w:sdt>
      <w:r w:rsidR="00842D04">
        <w:rPr>
          <w:sz w:val="22"/>
          <w:szCs w:val="22"/>
          <w:lang w:val="es-EC"/>
        </w:rPr>
        <w:t>.</w:t>
      </w:r>
    </w:p>
    <w:p w:rsidR="00C975D0" w:rsidRDefault="00C975D0" w:rsidP="00000031">
      <w:pPr>
        <w:pStyle w:val="Textoindependiente"/>
        <w:spacing w:after="0"/>
        <w:ind w:firstLine="567"/>
        <w:jc w:val="both"/>
        <w:rPr>
          <w:sz w:val="24"/>
          <w:szCs w:val="24"/>
          <w:lang w:val="es-EC"/>
        </w:rPr>
      </w:pPr>
    </w:p>
    <w:p w:rsidR="00F249B2" w:rsidRDefault="003F5A05" w:rsidP="00000031">
      <w:pPr>
        <w:pStyle w:val="Textoindependiente"/>
        <w:spacing w:after="0"/>
        <w:ind w:firstLine="567"/>
        <w:jc w:val="both"/>
        <w:rPr>
          <w:sz w:val="24"/>
          <w:szCs w:val="24"/>
          <w:lang w:val="es-EC"/>
        </w:rPr>
      </w:pPr>
      <w:r>
        <w:rPr>
          <w:sz w:val="24"/>
          <w:szCs w:val="24"/>
          <w:lang w:val="es-EC"/>
        </w:rPr>
        <w:t>De los sitios identificados en el valle del Upano, e</w:t>
      </w:r>
      <w:r w:rsidR="00ED78C3">
        <w:rPr>
          <w:sz w:val="24"/>
          <w:szCs w:val="24"/>
          <w:lang w:val="es-EC"/>
        </w:rPr>
        <w:t>l complejo XI de Huapu</w:t>
      </w:r>
      <w:r>
        <w:rPr>
          <w:sz w:val="24"/>
          <w:szCs w:val="24"/>
          <w:lang w:val="es-EC"/>
        </w:rPr>
        <w:t>la fue excavado en primer lugar por</w:t>
      </w:r>
      <w:r w:rsidR="00ED78C3">
        <w:rPr>
          <w:sz w:val="24"/>
          <w:szCs w:val="24"/>
          <w:lang w:val="es-EC"/>
        </w:rPr>
        <w:t xml:space="preserve"> Porras</w:t>
      </w:r>
      <w:r>
        <w:rPr>
          <w:sz w:val="24"/>
          <w:szCs w:val="24"/>
          <w:lang w:val="es-EC"/>
        </w:rPr>
        <w:t xml:space="preserve"> </w:t>
      </w:r>
      <w:sdt>
        <w:sdtPr>
          <w:rPr>
            <w:sz w:val="24"/>
            <w:szCs w:val="24"/>
            <w:lang w:val="es-EC"/>
          </w:rPr>
          <w:id w:val="-491951930"/>
          <w:citation/>
        </w:sdtPr>
        <w:sdtEndPr/>
        <w:sdtContent>
          <w:r w:rsidR="00DB3B21">
            <w:rPr>
              <w:sz w:val="24"/>
              <w:szCs w:val="24"/>
              <w:lang w:val="es-EC"/>
            </w:rPr>
            <w:fldChar w:fldCharType="begin"/>
          </w:r>
          <w:r w:rsidR="00DB3B21">
            <w:rPr>
              <w:sz w:val="24"/>
              <w:szCs w:val="24"/>
              <w:lang w:val="es-EC"/>
            </w:rPr>
            <w:instrText xml:space="preserve">CITATION Por871 \n  \t  \l 12298 </w:instrText>
          </w:r>
          <w:r w:rsidR="00DB3B21">
            <w:rPr>
              <w:sz w:val="24"/>
              <w:szCs w:val="24"/>
              <w:lang w:val="es-EC"/>
            </w:rPr>
            <w:fldChar w:fldCharType="separate"/>
          </w:r>
          <w:r w:rsidR="00DB3B21" w:rsidRPr="00DB3B21">
            <w:rPr>
              <w:noProof/>
              <w:sz w:val="24"/>
              <w:szCs w:val="24"/>
              <w:lang w:val="es-EC"/>
            </w:rPr>
            <w:t>(1987)</w:t>
          </w:r>
          <w:r w:rsidR="00DB3B21">
            <w:rPr>
              <w:sz w:val="24"/>
              <w:szCs w:val="24"/>
              <w:lang w:val="es-EC"/>
            </w:rPr>
            <w:fldChar w:fldCharType="end"/>
          </w:r>
        </w:sdtContent>
      </w:sdt>
      <w:r w:rsidR="00DB3B21">
        <w:rPr>
          <w:sz w:val="24"/>
          <w:szCs w:val="24"/>
          <w:lang w:val="es-EC"/>
        </w:rPr>
        <w:t xml:space="preserve">, y posteriormente por Rostain </w:t>
      </w:r>
      <w:sdt>
        <w:sdtPr>
          <w:rPr>
            <w:sz w:val="24"/>
            <w:szCs w:val="24"/>
            <w:lang w:val="es-EC"/>
          </w:rPr>
          <w:id w:val="154425308"/>
          <w:citation/>
        </w:sdtPr>
        <w:sdtEndPr/>
        <w:sdtContent>
          <w:r w:rsidR="00BD4115">
            <w:rPr>
              <w:sz w:val="24"/>
              <w:szCs w:val="24"/>
              <w:lang w:val="es-EC"/>
            </w:rPr>
            <w:fldChar w:fldCharType="begin"/>
          </w:r>
          <w:r w:rsidR="00BD4115">
            <w:rPr>
              <w:sz w:val="24"/>
              <w:szCs w:val="24"/>
              <w:lang w:val="es-EC"/>
            </w:rPr>
            <w:instrText xml:space="preserve">CITATION Ros993 \n  \t  \l 12298 </w:instrText>
          </w:r>
          <w:r w:rsidR="00BD4115">
            <w:rPr>
              <w:sz w:val="24"/>
              <w:szCs w:val="24"/>
              <w:lang w:val="es-EC"/>
            </w:rPr>
            <w:fldChar w:fldCharType="separate"/>
          </w:r>
          <w:r w:rsidR="00BD4115" w:rsidRPr="00BD4115">
            <w:rPr>
              <w:noProof/>
              <w:sz w:val="24"/>
              <w:szCs w:val="24"/>
              <w:lang w:val="es-EC"/>
            </w:rPr>
            <w:t>(1999)</w:t>
          </w:r>
          <w:r w:rsidR="00BD4115">
            <w:rPr>
              <w:sz w:val="24"/>
              <w:szCs w:val="24"/>
              <w:lang w:val="es-EC"/>
            </w:rPr>
            <w:fldChar w:fldCharType="end"/>
          </w:r>
        </w:sdtContent>
      </w:sdt>
      <w:r w:rsidR="008534C7">
        <w:rPr>
          <w:sz w:val="24"/>
          <w:szCs w:val="24"/>
          <w:lang w:val="es-EC"/>
        </w:rPr>
        <w:t>; años más tarde, Rostain</w:t>
      </w:r>
      <w:r w:rsidR="005D5CAB">
        <w:rPr>
          <w:sz w:val="24"/>
          <w:szCs w:val="24"/>
          <w:lang w:val="es-EC"/>
        </w:rPr>
        <w:t xml:space="preserve"> </w:t>
      </w:r>
      <w:sdt>
        <w:sdtPr>
          <w:rPr>
            <w:sz w:val="24"/>
            <w:szCs w:val="24"/>
            <w:lang w:val="es-EC"/>
          </w:rPr>
          <w:id w:val="-816948312"/>
          <w:citation/>
        </w:sdtPr>
        <w:sdtEndPr/>
        <w:sdtContent>
          <w:r w:rsidR="00643030">
            <w:rPr>
              <w:sz w:val="24"/>
              <w:szCs w:val="24"/>
              <w:lang w:val="es-EC"/>
            </w:rPr>
            <w:fldChar w:fldCharType="begin"/>
          </w:r>
          <w:r w:rsidR="00643030">
            <w:rPr>
              <w:sz w:val="24"/>
              <w:szCs w:val="24"/>
              <w:lang w:val="es-EC"/>
            </w:rPr>
            <w:instrText xml:space="preserve">CITATION Ros06 \n  \t  \l 12298 </w:instrText>
          </w:r>
          <w:r w:rsidR="00643030">
            <w:rPr>
              <w:sz w:val="24"/>
              <w:szCs w:val="24"/>
              <w:lang w:val="es-EC"/>
            </w:rPr>
            <w:fldChar w:fldCharType="separate"/>
          </w:r>
          <w:r w:rsidR="00643030" w:rsidRPr="00643030">
            <w:rPr>
              <w:noProof/>
              <w:sz w:val="24"/>
              <w:szCs w:val="24"/>
              <w:lang w:val="es-EC"/>
            </w:rPr>
            <w:t>(2006)</w:t>
          </w:r>
          <w:r w:rsidR="00643030">
            <w:rPr>
              <w:sz w:val="24"/>
              <w:szCs w:val="24"/>
              <w:lang w:val="es-EC"/>
            </w:rPr>
            <w:fldChar w:fldCharType="end"/>
          </w:r>
        </w:sdtContent>
      </w:sdt>
      <w:r w:rsidR="008534C7">
        <w:rPr>
          <w:sz w:val="24"/>
          <w:szCs w:val="24"/>
          <w:lang w:val="es-EC"/>
        </w:rPr>
        <w:t xml:space="preserve"> realizó excavaciones en el complejo Kilamope, ubicado a 9 Km al norte de la ciudad de Macas, como parte del proyecto Río Blanco</w:t>
      </w:r>
      <w:r w:rsidR="00A5179C">
        <w:rPr>
          <w:sz w:val="24"/>
          <w:szCs w:val="24"/>
          <w:lang w:val="es-EC"/>
        </w:rPr>
        <w:t>; finalmente,</w:t>
      </w:r>
      <w:r w:rsidR="00643030">
        <w:rPr>
          <w:sz w:val="24"/>
          <w:szCs w:val="24"/>
          <w:lang w:val="es-EC"/>
        </w:rPr>
        <w:t xml:space="preserve"> </w:t>
      </w:r>
      <w:r w:rsidR="006E7F5D">
        <w:rPr>
          <w:sz w:val="24"/>
          <w:szCs w:val="24"/>
          <w:lang w:val="es-EC"/>
        </w:rPr>
        <w:t xml:space="preserve">Salazar </w:t>
      </w:r>
      <w:sdt>
        <w:sdtPr>
          <w:rPr>
            <w:sz w:val="24"/>
            <w:szCs w:val="24"/>
            <w:lang w:val="es-EC"/>
          </w:rPr>
          <w:id w:val="-730999666"/>
          <w:citation/>
        </w:sdtPr>
        <w:sdtEndPr/>
        <w:sdtContent>
          <w:r w:rsidR="006E7F5D">
            <w:rPr>
              <w:sz w:val="24"/>
              <w:szCs w:val="24"/>
              <w:lang w:val="es-EC"/>
            </w:rPr>
            <w:fldChar w:fldCharType="begin"/>
          </w:r>
          <w:r w:rsidR="006E7F5D">
            <w:rPr>
              <w:sz w:val="24"/>
              <w:szCs w:val="24"/>
              <w:lang w:val="es-EC"/>
            </w:rPr>
            <w:instrText xml:space="preserve">CITATION Sal96 \n  \t  \l 12298 </w:instrText>
          </w:r>
          <w:r w:rsidR="006E7F5D">
            <w:rPr>
              <w:sz w:val="24"/>
              <w:szCs w:val="24"/>
              <w:lang w:val="es-EC"/>
            </w:rPr>
            <w:fldChar w:fldCharType="separate"/>
          </w:r>
          <w:r w:rsidR="006E7F5D" w:rsidRPr="006E7F5D">
            <w:rPr>
              <w:noProof/>
              <w:sz w:val="24"/>
              <w:szCs w:val="24"/>
              <w:lang w:val="es-EC"/>
            </w:rPr>
            <w:t>(1996)</w:t>
          </w:r>
          <w:r w:rsidR="006E7F5D">
            <w:rPr>
              <w:sz w:val="24"/>
              <w:szCs w:val="24"/>
              <w:lang w:val="es-EC"/>
            </w:rPr>
            <w:fldChar w:fldCharType="end"/>
          </w:r>
        </w:sdtContent>
      </w:sdt>
      <w:r w:rsidR="00A5179C">
        <w:rPr>
          <w:sz w:val="24"/>
          <w:szCs w:val="24"/>
          <w:lang w:val="es-EC"/>
        </w:rPr>
        <w:t xml:space="preserve"> trabajó en el sitio denominado La Lomita, </w:t>
      </w:r>
      <w:r w:rsidR="00637861">
        <w:rPr>
          <w:sz w:val="24"/>
          <w:szCs w:val="24"/>
          <w:lang w:val="es-EC"/>
        </w:rPr>
        <w:t>el cual se localiza al oeste del complejo Huapula identificado previamente por Porras</w:t>
      </w:r>
      <w:r w:rsidR="00832B15">
        <w:rPr>
          <w:sz w:val="24"/>
          <w:szCs w:val="24"/>
          <w:lang w:val="es-EC"/>
        </w:rPr>
        <w:t xml:space="preserve">, y de este estudio, </w:t>
      </w:r>
      <w:r w:rsidR="00637861">
        <w:rPr>
          <w:sz w:val="24"/>
          <w:szCs w:val="24"/>
          <w:lang w:val="es-EC"/>
        </w:rPr>
        <w:t xml:space="preserve">Pazmiño </w:t>
      </w:r>
      <w:sdt>
        <w:sdtPr>
          <w:rPr>
            <w:sz w:val="24"/>
            <w:szCs w:val="24"/>
            <w:lang w:val="es-EC"/>
          </w:rPr>
          <w:id w:val="1763800794"/>
          <w:citation/>
        </w:sdtPr>
        <w:sdtEndPr/>
        <w:sdtContent>
          <w:r w:rsidR="00637861">
            <w:rPr>
              <w:sz w:val="24"/>
              <w:szCs w:val="24"/>
              <w:lang w:val="es-EC"/>
            </w:rPr>
            <w:fldChar w:fldCharType="begin"/>
          </w:r>
          <w:r w:rsidR="00637861">
            <w:rPr>
              <w:sz w:val="24"/>
              <w:szCs w:val="24"/>
              <w:lang w:val="es-EC"/>
            </w:rPr>
            <w:instrText xml:space="preserve">CITATION Paz091 \n  \t  \l 12298 </w:instrText>
          </w:r>
          <w:r w:rsidR="00637861">
            <w:rPr>
              <w:sz w:val="24"/>
              <w:szCs w:val="24"/>
              <w:lang w:val="es-EC"/>
            </w:rPr>
            <w:fldChar w:fldCharType="separate"/>
          </w:r>
          <w:r w:rsidR="00637861" w:rsidRPr="00F7464D">
            <w:rPr>
              <w:noProof/>
              <w:sz w:val="24"/>
              <w:szCs w:val="24"/>
              <w:lang w:val="es-EC"/>
            </w:rPr>
            <w:t>(2009)</w:t>
          </w:r>
          <w:r w:rsidR="00637861">
            <w:rPr>
              <w:sz w:val="24"/>
              <w:szCs w:val="24"/>
              <w:lang w:val="es-EC"/>
            </w:rPr>
            <w:fldChar w:fldCharType="end"/>
          </w:r>
        </w:sdtContent>
      </w:sdt>
      <w:r w:rsidR="00832B15">
        <w:rPr>
          <w:sz w:val="24"/>
          <w:szCs w:val="24"/>
          <w:lang w:val="es-EC"/>
        </w:rPr>
        <w:t xml:space="preserve"> efectuó un análisis cerámico con el fin de establecer la cronología de dicho sitio.</w:t>
      </w:r>
      <w:r w:rsidR="003D090F">
        <w:rPr>
          <w:sz w:val="24"/>
          <w:szCs w:val="24"/>
          <w:lang w:val="es-EC"/>
        </w:rPr>
        <w:t xml:space="preserve"> Conforme se describe en las fuentes bibliográficas, las pocas investigaciones realizadas se han enfocado más en los complejos arqueológicos de la margen oriental del Upano</w:t>
      </w:r>
      <w:r w:rsidR="0020614E">
        <w:rPr>
          <w:sz w:val="24"/>
          <w:szCs w:val="24"/>
          <w:lang w:val="es-EC"/>
        </w:rPr>
        <w:t>,</w:t>
      </w:r>
      <w:r w:rsidR="0017022E">
        <w:rPr>
          <w:sz w:val="24"/>
          <w:szCs w:val="24"/>
          <w:lang w:val="es-EC"/>
        </w:rPr>
        <w:t xml:space="preserve"> pero no existe registros de trabajos</w:t>
      </w:r>
      <w:r w:rsidR="00BD0D74">
        <w:rPr>
          <w:sz w:val="24"/>
          <w:szCs w:val="24"/>
          <w:lang w:val="es-EC"/>
        </w:rPr>
        <w:t xml:space="preserve"> que se hayan desarrollado en los complejos de la margen occidental, como </w:t>
      </w:r>
      <w:r w:rsidR="00CB7368">
        <w:rPr>
          <w:sz w:val="24"/>
          <w:szCs w:val="24"/>
          <w:lang w:val="es-EC"/>
        </w:rPr>
        <w:t>por ejemplo</w:t>
      </w:r>
      <w:r w:rsidR="0017022E">
        <w:rPr>
          <w:sz w:val="24"/>
          <w:szCs w:val="24"/>
          <w:lang w:val="es-EC"/>
        </w:rPr>
        <w:t xml:space="preserve"> en los montículos del complejo Edén-1, La Esperanza y Proaño</w:t>
      </w:r>
      <w:r w:rsidR="00CB7368">
        <w:rPr>
          <w:sz w:val="24"/>
          <w:szCs w:val="24"/>
          <w:lang w:val="es-EC"/>
        </w:rPr>
        <w:t>, que son cons</w:t>
      </w:r>
      <w:r w:rsidR="00892215">
        <w:rPr>
          <w:sz w:val="24"/>
          <w:szCs w:val="24"/>
          <w:lang w:val="es-EC"/>
        </w:rPr>
        <w:t>iderados en el presente estudio, y que por ende representa un val</w:t>
      </w:r>
      <w:r w:rsidR="008441B3">
        <w:rPr>
          <w:sz w:val="24"/>
          <w:szCs w:val="24"/>
          <w:lang w:val="es-EC"/>
        </w:rPr>
        <w:t>or agregado al entendimiento del pasado prehispánico del valle del Upano.</w:t>
      </w:r>
    </w:p>
    <w:p w:rsidR="001200D0" w:rsidRDefault="001200D0" w:rsidP="00000031">
      <w:pPr>
        <w:pStyle w:val="Textoindependiente"/>
        <w:spacing w:after="0"/>
        <w:ind w:firstLine="567"/>
        <w:jc w:val="both"/>
        <w:rPr>
          <w:sz w:val="24"/>
          <w:szCs w:val="24"/>
          <w:lang w:val="es-EC"/>
        </w:rPr>
      </w:pPr>
      <w:r>
        <w:rPr>
          <w:sz w:val="24"/>
          <w:szCs w:val="24"/>
          <w:lang w:val="es-EC"/>
        </w:rPr>
        <w:t>Desde el punto de vista geográfico, u</w:t>
      </w:r>
      <w:r w:rsidRPr="003912AF">
        <w:rPr>
          <w:sz w:val="24"/>
          <w:szCs w:val="24"/>
          <w:lang w:val="es-EC"/>
        </w:rPr>
        <w:t xml:space="preserve">na de las </w:t>
      </w:r>
      <w:r>
        <w:rPr>
          <w:sz w:val="24"/>
          <w:szCs w:val="24"/>
          <w:lang w:val="es-EC"/>
        </w:rPr>
        <w:t xml:space="preserve">limitantes </w:t>
      </w:r>
      <w:r w:rsidRPr="003912AF">
        <w:rPr>
          <w:sz w:val="24"/>
          <w:szCs w:val="24"/>
          <w:lang w:val="es-EC"/>
        </w:rPr>
        <w:t xml:space="preserve">identificadas en la literatura científica sobre la cultura Upano, es la </w:t>
      </w:r>
      <w:r>
        <w:rPr>
          <w:sz w:val="24"/>
          <w:szCs w:val="24"/>
          <w:lang w:val="es-EC"/>
        </w:rPr>
        <w:t xml:space="preserve">exigua generación de información </w:t>
      </w:r>
      <w:r w:rsidRPr="003912AF">
        <w:rPr>
          <w:sz w:val="24"/>
          <w:szCs w:val="24"/>
          <w:lang w:val="es-EC"/>
        </w:rPr>
        <w:t>cartográfica</w:t>
      </w:r>
      <w:r>
        <w:rPr>
          <w:sz w:val="24"/>
          <w:szCs w:val="24"/>
          <w:lang w:val="es-EC"/>
        </w:rPr>
        <w:t xml:space="preserve"> que contextualice y represente espacialmente los complejos arqueológicos. </w:t>
      </w:r>
      <w:r w:rsidR="0088754F">
        <w:rPr>
          <w:sz w:val="24"/>
          <w:szCs w:val="24"/>
          <w:lang w:val="es-EC"/>
        </w:rPr>
        <w:t xml:space="preserve">Con el avance de las tecnologías geoespaciales, los drones o </w:t>
      </w:r>
      <w:r w:rsidR="0088754F" w:rsidRPr="00DC069F">
        <w:rPr>
          <w:sz w:val="24"/>
          <w:szCs w:val="24"/>
          <w:lang w:val="es-EC"/>
        </w:rPr>
        <w:t>UAV (por sus siglas en inglés Unmanned Aerial Vehicle)</w:t>
      </w:r>
      <w:r w:rsidR="0088754F">
        <w:rPr>
          <w:sz w:val="24"/>
          <w:szCs w:val="24"/>
          <w:lang w:val="es-EC"/>
        </w:rPr>
        <w:t xml:space="preserve"> se presentan como una alternativa de bajo coste y </w:t>
      </w:r>
      <w:r w:rsidR="003142F5">
        <w:rPr>
          <w:sz w:val="24"/>
          <w:szCs w:val="24"/>
          <w:lang w:val="es-EC"/>
        </w:rPr>
        <w:t>precisa</w:t>
      </w:r>
      <w:r w:rsidR="00DC069F" w:rsidRPr="00DC069F">
        <w:rPr>
          <w:sz w:val="24"/>
          <w:szCs w:val="24"/>
          <w:lang w:val="es-EC"/>
        </w:rPr>
        <w:t xml:space="preserve"> para </w:t>
      </w:r>
      <w:r w:rsidR="003142F5">
        <w:rPr>
          <w:sz w:val="24"/>
          <w:szCs w:val="24"/>
          <w:lang w:val="es-EC"/>
        </w:rPr>
        <w:t xml:space="preserve">coadyuvar con esta problemática. </w:t>
      </w:r>
      <w:r w:rsidR="00D8028E">
        <w:rPr>
          <w:sz w:val="24"/>
          <w:szCs w:val="24"/>
          <w:lang w:val="es-EC"/>
        </w:rPr>
        <w:t xml:space="preserve">Estos sistemas aéreos no tripulados </w:t>
      </w:r>
      <w:r w:rsidR="00DB4BDB">
        <w:rPr>
          <w:sz w:val="24"/>
          <w:szCs w:val="24"/>
          <w:lang w:val="es-EC"/>
        </w:rPr>
        <w:t>permiten m</w:t>
      </w:r>
      <w:r w:rsidR="003142F5">
        <w:rPr>
          <w:sz w:val="24"/>
          <w:szCs w:val="24"/>
          <w:lang w:val="es-EC"/>
        </w:rPr>
        <w:t>ediante</w:t>
      </w:r>
      <w:r w:rsidR="00DB4BDB">
        <w:rPr>
          <w:sz w:val="24"/>
          <w:szCs w:val="24"/>
          <w:lang w:val="es-EC"/>
        </w:rPr>
        <w:t xml:space="preserve"> la aplicación de</w:t>
      </w:r>
      <w:r w:rsidR="003142F5">
        <w:rPr>
          <w:sz w:val="24"/>
          <w:szCs w:val="24"/>
          <w:lang w:val="es-EC"/>
        </w:rPr>
        <w:t xml:space="preserve"> </w:t>
      </w:r>
      <w:r w:rsidR="00DC069F" w:rsidRPr="00DC069F">
        <w:rPr>
          <w:sz w:val="24"/>
          <w:szCs w:val="24"/>
          <w:lang w:val="es-EC"/>
        </w:rPr>
        <w:t>técnicas de fotogrametría aérea, generar</w:t>
      </w:r>
      <w:r w:rsidR="00727C0C">
        <w:rPr>
          <w:sz w:val="24"/>
          <w:szCs w:val="24"/>
          <w:lang w:val="es-EC"/>
        </w:rPr>
        <w:t xml:space="preserve"> productos</w:t>
      </w:r>
      <w:r w:rsidR="00DB4BDB">
        <w:rPr>
          <w:sz w:val="24"/>
          <w:szCs w:val="24"/>
          <w:lang w:val="es-EC"/>
        </w:rPr>
        <w:t xml:space="preserve"> </w:t>
      </w:r>
      <w:r w:rsidR="00727C0C">
        <w:rPr>
          <w:sz w:val="24"/>
          <w:szCs w:val="24"/>
          <w:lang w:val="es-EC"/>
        </w:rPr>
        <w:t xml:space="preserve">cartográficos </w:t>
      </w:r>
      <w:r w:rsidR="00DC069F" w:rsidRPr="00DC069F">
        <w:rPr>
          <w:sz w:val="24"/>
          <w:szCs w:val="24"/>
          <w:lang w:val="es-EC"/>
        </w:rPr>
        <w:t xml:space="preserve">como ortografías, modelos digitales del terreno, nubes de puntos, entre otros, para obtener información de la superficie del terreno </w:t>
      </w:r>
      <w:sdt>
        <w:sdtPr>
          <w:rPr>
            <w:sz w:val="24"/>
            <w:szCs w:val="24"/>
            <w:lang w:val="es-EC"/>
          </w:rPr>
          <w:id w:val="-732390036"/>
          <w:citation/>
        </w:sdtPr>
        <w:sdtEndPr/>
        <w:sdtContent>
          <w:r w:rsidR="00DC069F" w:rsidRPr="00DC069F">
            <w:rPr>
              <w:sz w:val="24"/>
              <w:szCs w:val="24"/>
              <w:lang w:val="es-EC"/>
            </w:rPr>
            <w:fldChar w:fldCharType="begin"/>
          </w:r>
          <w:r w:rsidR="00DC069F" w:rsidRPr="00DC069F">
            <w:rPr>
              <w:sz w:val="24"/>
              <w:szCs w:val="24"/>
              <w:lang w:val="es-EC"/>
            </w:rPr>
            <w:instrText xml:space="preserve"> CITATION Pal1927 \l 12298 </w:instrText>
          </w:r>
          <w:r w:rsidR="00DC069F" w:rsidRPr="00DC069F">
            <w:rPr>
              <w:sz w:val="24"/>
              <w:szCs w:val="24"/>
              <w:lang w:val="es-EC"/>
            </w:rPr>
            <w:fldChar w:fldCharType="separate"/>
          </w:r>
          <w:r w:rsidR="00DC069F" w:rsidRPr="00DC069F">
            <w:rPr>
              <w:sz w:val="24"/>
              <w:szCs w:val="24"/>
              <w:lang w:val="es-EC"/>
            </w:rPr>
            <w:t>(Palalcios &amp; Leiva, 2019)</w:t>
          </w:r>
          <w:r w:rsidR="00DC069F" w:rsidRPr="00DC069F">
            <w:rPr>
              <w:sz w:val="24"/>
              <w:szCs w:val="24"/>
              <w:lang w:val="es-EC"/>
            </w:rPr>
            <w:fldChar w:fldCharType="end"/>
          </w:r>
        </w:sdtContent>
      </w:sdt>
      <w:r w:rsidR="002374F9">
        <w:rPr>
          <w:sz w:val="24"/>
          <w:szCs w:val="24"/>
          <w:lang w:val="es-EC"/>
        </w:rPr>
        <w:t xml:space="preserve">. </w:t>
      </w:r>
    </w:p>
    <w:p w:rsidR="005903AC" w:rsidRDefault="002374F9" w:rsidP="00000031">
      <w:pPr>
        <w:pStyle w:val="Textoindependiente"/>
        <w:spacing w:after="0"/>
        <w:ind w:firstLine="567"/>
        <w:jc w:val="both"/>
        <w:rPr>
          <w:sz w:val="24"/>
          <w:szCs w:val="24"/>
          <w:lang w:val="es-EC"/>
        </w:rPr>
      </w:pPr>
      <w:r>
        <w:rPr>
          <w:sz w:val="24"/>
          <w:szCs w:val="24"/>
          <w:lang w:val="es-EC"/>
        </w:rPr>
        <w:t xml:space="preserve">Los drones han sido aplicados en distintas ramas de la ciencia, </w:t>
      </w:r>
      <w:r w:rsidR="009C4FAF">
        <w:rPr>
          <w:sz w:val="24"/>
          <w:szCs w:val="24"/>
          <w:lang w:val="es-EC"/>
        </w:rPr>
        <w:t xml:space="preserve">como en agricultura de precisión </w:t>
      </w:r>
      <w:sdt>
        <w:sdtPr>
          <w:rPr>
            <w:sz w:val="24"/>
            <w:szCs w:val="24"/>
            <w:lang w:val="es-EC"/>
          </w:rPr>
          <w:id w:val="473576129"/>
          <w:citation/>
        </w:sdtPr>
        <w:sdtEndPr/>
        <w:sdtContent>
          <w:r w:rsidR="00E64544">
            <w:rPr>
              <w:sz w:val="24"/>
              <w:szCs w:val="24"/>
              <w:lang w:val="es-EC"/>
            </w:rPr>
            <w:fldChar w:fldCharType="begin"/>
          </w:r>
          <w:r w:rsidR="00E64544">
            <w:rPr>
              <w:sz w:val="24"/>
              <w:szCs w:val="24"/>
              <w:lang w:val="es-EC"/>
            </w:rPr>
            <w:instrText xml:space="preserve"> CITATION Gar21 \l 12298 </w:instrText>
          </w:r>
          <w:r w:rsidR="00E64544">
            <w:rPr>
              <w:sz w:val="24"/>
              <w:szCs w:val="24"/>
              <w:lang w:val="es-EC"/>
            </w:rPr>
            <w:fldChar w:fldCharType="separate"/>
          </w:r>
          <w:r w:rsidR="00E64544" w:rsidRPr="00E64544">
            <w:rPr>
              <w:noProof/>
              <w:sz w:val="24"/>
              <w:szCs w:val="24"/>
              <w:lang w:val="es-EC"/>
            </w:rPr>
            <w:t>(García, Sanz, &amp; Rodríguez, 2021)</w:t>
          </w:r>
          <w:r w:rsidR="00E64544">
            <w:rPr>
              <w:sz w:val="24"/>
              <w:szCs w:val="24"/>
              <w:lang w:val="es-EC"/>
            </w:rPr>
            <w:fldChar w:fldCharType="end"/>
          </w:r>
        </w:sdtContent>
      </w:sdt>
      <w:r w:rsidR="009C4FAF">
        <w:rPr>
          <w:sz w:val="24"/>
          <w:szCs w:val="24"/>
          <w:lang w:val="es-EC"/>
        </w:rPr>
        <w:t xml:space="preserve">, </w:t>
      </w:r>
      <w:r w:rsidR="00A56493">
        <w:rPr>
          <w:sz w:val="24"/>
          <w:szCs w:val="24"/>
          <w:lang w:val="es-EC"/>
        </w:rPr>
        <w:t xml:space="preserve">monitoreo de bosques </w:t>
      </w:r>
      <w:sdt>
        <w:sdtPr>
          <w:rPr>
            <w:sz w:val="24"/>
            <w:szCs w:val="24"/>
            <w:lang w:val="es-EC"/>
          </w:rPr>
          <w:id w:val="-1602863189"/>
          <w:citation/>
        </w:sdtPr>
        <w:sdtEndPr/>
        <w:sdtContent>
          <w:r w:rsidR="0019141D">
            <w:rPr>
              <w:sz w:val="24"/>
              <w:szCs w:val="24"/>
              <w:lang w:val="es-EC"/>
            </w:rPr>
            <w:fldChar w:fldCharType="begin"/>
          </w:r>
          <w:r w:rsidR="0019141D">
            <w:rPr>
              <w:sz w:val="24"/>
              <w:szCs w:val="24"/>
              <w:lang w:val="es-EC"/>
            </w:rPr>
            <w:instrText xml:space="preserve"> CITATION Tad18 \l 12298 </w:instrText>
          </w:r>
          <w:r w:rsidR="0019141D">
            <w:rPr>
              <w:sz w:val="24"/>
              <w:szCs w:val="24"/>
              <w:lang w:val="es-EC"/>
            </w:rPr>
            <w:fldChar w:fldCharType="separate"/>
          </w:r>
          <w:r w:rsidR="0019141D" w:rsidRPr="0019141D">
            <w:rPr>
              <w:noProof/>
              <w:sz w:val="24"/>
              <w:szCs w:val="24"/>
              <w:lang w:val="es-EC"/>
            </w:rPr>
            <w:t>(Taddese &amp; Burud, 2018)</w:t>
          </w:r>
          <w:r w:rsidR="0019141D">
            <w:rPr>
              <w:sz w:val="24"/>
              <w:szCs w:val="24"/>
              <w:lang w:val="es-EC"/>
            </w:rPr>
            <w:fldChar w:fldCharType="end"/>
          </w:r>
        </w:sdtContent>
      </w:sdt>
      <w:r w:rsidR="00A56493">
        <w:rPr>
          <w:sz w:val="24"/>
          <w:szCs w:val="24"/>
          <w:lang w:val="es-EC"/>
        </w:rPr>
        <w:t xml:space="preserve">, control de tráfico vehicular </w:t>
      </w:r>
      <w:sdt>
        <w:sdtPr>
          <w:rPr>
            <w:sz w:val="24"/>
            <w:szCs w:val="24"/>
            <w:lang w:val="es-EC"/>
          </w:rPr>
          <w:id w:val="-1193061320"/>
          <w:citation/>
        </w:sdtPr>
        <w:sdtEndPr/>
        <w:sdtContent>
          <w:r w:rsidR="001779F1">
            <w:rPr>
              <w:sz w:val="24"/>
              <w:szCs w:val="24"/>
              <w:lang w:val="es-EC"/>
            </w:rPr>
            <w:fldChar w:fldCharType="begin"/>
          </w:r>
          <w:r w:rsidR="001779F1">
            <w:rPr>
              <w:sz w:val="24"/>
              <w:szCs w:val="24"/>
              <w:lang w:val="es-EC"/>
            </w:rPr>
            <w:instrText xml:space="preserve"> CITATION Sal14 \l 12298 </w:instrText>
          </w:r>
          <w:r w:rsidR="001779F1">
            <w:rPr>
              <w:sz w:val="24"/>
              <w:szCs w:val="24"/>
              <w:lang w:val="es-EC"/>
            </w:rPr>
            <w:fldChar w:fldCharType="separate"/>
          </w:r>
          <w:r w:rsidR="001779F1" w:rsidRPr="001779F1">
            <w:rPr>
              <w:noProof/>
              <w:sz w:val="24"/>
              <w:szCs w:val="24"/>
              <w:lang w:val="es-EC"/>
            </w:rPr>
            <w:t>(Salvo, Caruso, &amp; Scordo, 2014)</w:t>
          </w:r>
          <w:r w:rsidR="001779F1">
            <w:rPr>
              <w:sz w:val="24"/>
              <w:szCs w:val="24"/>
              <w:lang w:val="es-EC"/>
            </w:rPr>
            <w:fldChar w:fldCharType="end"/>
          </w:r>
        </w:sdtContent>
      </w:sdt>
      <w:r w:rsidR="00A56493">
        <w:rPr>
          <w:sz w:val="24"/>
          <w:szCs w:val="24"/>
          <w:lang w:val="es-EC"/>
        </w:rPr>
        <w:t xml:space="preserve">, minería </w:t>
      </w:r>
      <w:sdt>
        <w:sdtPr>
          <w:rPr>
            <w:sz w:val="24"/>
            <w:szCs w:val="24"/>
            <w:lang w:val="es-EC"/>
          </w:rPr>
          <w:id w:val="-778943008"/>
          <w:citation/>
        </w:sdtPr>
        <w:sdtEndPr/>
        <w:sdtContent>
          <w:r w:rsidR="008608D1">
            <w:rPr>
              <w:sz w:val="24"/>
              <w:szCs w:val="24"/>
              <w:lang w:val="es-EC"/>
            </w:rPr>
            <w:fldChar w:fldCharType="begin"/>
          </w:r>
          <w:r w:rsidR="008608D1">
            <w:rPr>
              <w:sz w:val="24"/>
              <w:szCs w:val="24"/>
              <w:lang w:val="es-EC"/>
            </w:rPr>
            <w:instrText xml:space="preserve"> CITATION Joh19 \l 12298 </w:instrText>
          </w:r>
          <w:r w:rsidR="008608D1">
            <w:rPr>
              <w:sz w:val="24"/>
              <w:szCs w:val="24"/>
              <w:lang w:val="es-EC"/>
            </w:rPr>
            <w:fldChar w:fldCharType="separate"/>
          </w:r>
          <w:r w:rsidR="008608D1" w:rsidRPr="008608D1">
            <w:rPr>
              <w:noProof/>
              <w:sz w:val="24"/>
              <w:szCs w:val="24"/>
              <w:lang w:val="es-EC"/>
            </w:rPr>
            <w:t>(Johansen, Erskine, &amp; McCabe, 2019)</w:t>
          </w:r>
          <w:r w:rsidR="008608D1">
            <w:rPr>
              <w:sz w:val="24"/>
              <w:szCs w:val="24"/>
              <w:lang w:val="es-EC"/>
            </w:rPr>
            <w:fldChar w:fldCharType="end"/>
          </w:r>
        </w:sdtContent>
      </w:sdt>
      <w:r w:rsidR="00A56493">
        <w:rPr>
          <w:sz w:val="24"/>
          <w:szCs w:val="24"/>
          <w:lang w:val="es-EC"/>
        </w:rPr>
        <w:t xml:space="preserve">, </w:t>
      </w:r>
      <w:r w:rsidR="00640EBF">
        <w:rPr>
          <w:sz w:val="24"/>
          <w:szCs w:val="24"/>
          <w:lang w:val="es-EC"/>
        </w:rPr>
        <w:t xml:space="preserve">por mencionar algunas; </w:t>
      </w:r>
      <w:r w:rsidR="0030335F">
        <w:rPr>
          <w:sz w:val="24"/>
          <w:szCs w:val="24"/>
          <w:lang w:val="es-EC"/>
        </w:rPr>
        <w:t xml:space="preserve">por su parte </w:t>
      </w:r>
      <w:r w:rsidR="00DC069F" w:rsidRPr="00DC069F">
        <w:rPr>
          <w:sz w:val="24"/>
          <w:szCs w:val="24"/>
          <w:lang w:val="es-EC"/>
        </w:rPr>
        <w:t>en arqueolog</w:t>
      </w:r>
      <w:r w:rsidR="00453906">
        <w:rPr>
          <w:sz w:val="24"/>
          <w:szCs w:val="24"/>
          <w:lang w:val="es-EC"/>
        </w:rPr>
        <w:t>ía, existen varios estudios</w:t>
      </w:r>
      <w:r w:rsidR="00DC069F" w:rsidRPr="00DC069F">
        <w:rPr>
          <w:sz w:val="24"/>
          <w:szCs w:val="24"/>
          <w:lang w:val="es-EC"/>
        </w:rPr>
        <w:t xml:space="preserve"> que </w:t>
      </w:r>
      <w:r w:rsidR="00453906">
        <w:rPr>
          <w:sz w:val="24"/>
          <w:szCs w:val="24"/>
          <w:lang w:val="es-EC"/>
        </w:rPr>
        <w:t xml:space="preserve">han </w:t>
      </w:r>
      <w:r w:rsidR="00DC069F" w:rsidRPr="00DC069F">
        <w:rPr>
          <w:sz w:val="24"/>
          <w:szCs w:val="24"/>
          <w:lang w:val="es-EC"/>
        </w:rPr>
        <w:t>dem</w:t>
      </w:r>
      <w:r w:rsidR="00453906">
        <w:rPr>
          <w:sz w:val="24"/>
          <w:szCs w:val="24"/>
          <w:lang w:val="es-EC"/>
        </w:rPr>
        <w:t xml:space="preserve">ostrado </w:t>
      </w:r>
      <w:r w:rsidR="00DC069F" w:rsidRPr="00DC069F">
        <w:rPr>
          <w:sz w:val="24"/>
          <w:szCs w:val="24"/>
          <w:lang w:val="es-EC"/>
        </w:rPr>
        <w:t xml:space="preserve">la </w:t>
      </w:r>
      <w:r w:rsidR="00D61198" w:rsidRPr="00DC069F">
        <w:rPr>
          <w:sz w:val="24"/>
          <w:szCs w:val="24"/>
          <w:lang w:val="es-EC"/>
        </w:rPr>
        <w:t>ventaja</w:t>
      </w:r>
      <w:r w:rsidR="00DC069F" w:rsidRPr="00DC069F">
        <w:rPr>
          <w:sz w:val="24"/>
          <w:szCs w:val="24"/>
          <w:lang w:val="es-EC"/>
        </w:rPr>
        <w:t xml:space="preserve"> de drones</w:t>
      </w:r>
      <w:r w:rsidR="00D61198">
        <w:rPr>
          <w:sz w:val="24"/>
          <w:szCs w:val="24"/>
          <w:lang w:val="es-EC"/>
        </w:rPr>
        <w:t xml:space="preserve"> frente a otras técnicas tradicionales</w:t>
      </w:r>
      <w:r w:rsidR="00141B53">
        <w:rPr>
          <w:sz w:val="24"/>
          <w:szCs w:val="24"/>
          <w:lang w:val="es-EC"/>
        </w:rPr>
        <w:t>,</w:t>
      </w:r>
      <w:r w:rsidR="00832DF6">
        <w:rPr>
          <w:sz w:val="24"/>
          <w:szCs w:val="24"/>
          <w:lang w:val="es-EC"/>
        </w:rPr>
        <w:t xml:space="preserve"> </w:t>
      </w:r>
      <w:r w:rsidR="00D61198">
        <w:rPr>
          <w:sz w:val="24"/>
          <w:szCs w:val="24"/>
          <w:lang w:val="es-EC"/>
        </w:rPr>
        <w:t>p</w:t>
      </w:r>
      <w:r w:rsidR="00DC069F" w:rsidRPr="00DC069F">
        <w:rPr>
          <w:sz w:val="24"/>
          <w:szCs w:val="24"/>
          <w:lang w:val="es-EC"/>
        </w:rPr>
        <w:t xml:space="preserve">ara determinar métricas, características morfologías, </w:t>
      </w:r>
      <w:r w:rsidR="006C1587">
        <w:rPr>
          <w:sz w:val="24"/>
          <w:szCs w:val="24"/>
          <w:lang w:val="es-EC"/>
        </w:rPr>
        <w:t xml:space="preserve">o </w:t>
      </w:r>
      <w:r w:rsidR="00DC069F" w:rsidRPr="00DC069F">
        <w:rPr>
          <w:sz w:val="24"/>
          <w:szCs w:val="24"/>
          <w:lang w:val="es-EC"/>
        </w:rPr>
        <w:t>modelos 3D</w:t>
      </w:r>
      <w:r w:rsidR="00411321">
        <w:rPr>
          <w:sz w:val="24"/>
          <w:szCs w:val="24"/>
          <w:lang w:val="es-EC"/>
        </w:rPr>
        <w:t xml:space="preserve"> (</w:t>
      </w:r>
      <w:r w:rsidR="00411321" w:rsidRPr="00744723">
        <w:rPr>
          <w:noProof/>
          <w:sz w:val="24"/>
          <w:szCs w:val="24"/>
          <w:lang w:val="es-EC"/>
        </w:rPr>
        <w:t>Arcusa</w:t>
      </w:r>
      <w:r w:rsidR="00411321">
        <w:rPr>
          <w:noProof/>
          <w:sz w:val="24"/>
          <w:szCs w:val="24"/>
          <w:lang w:val="es-EC"/>
        </w:rPr>
        <w:t xml:space="preserve"> </w:t>
      </w:r>
      <w:r w:rsidR="00411321" w:rsidRPr="00411321">
        <w:rPr>
          <w:i/>
          <w:noProof/>
          <w:sz w:val="24"/>
          <w:szCs w:val="24"/>
          <w:lang w:val="es-EC"/>
        </w:rPr>
        <w:t>et al</w:t>
      </w:r>
      <w:r w:rsidR="00411321">
        <w:rPr>
          <w:noProof/>
          <w:sz w:val="24"/>
          <w:szCs w:val="24"/>
          <w:lang w:val="es-EC"/>
        </w:rPr>
        <w:t xml:space="preserve">., 2015; </w:t>
      </w:r>
      <w:r w:rsidR="00411321" w:rsidRPr="00297F88">
        <w:rPr>
          <w:noProof/>
          <w:sz w:val="24"/>
          <w:szCs w:val="24"/>
          <w:lang w:val="es-EC"/>
        </w:rPr>
        <w:t>Agudo</w:t>
      </w:r>
      <w:r w:rsidR="00411321">
        <w:rPr>
          <w:noProof/>
          <w:sz w:val="24"/>
          <w:szCs w:val="24"/>
          <w:lang w:val="es-EC"/>
        </w:rPr>
        <w:t xml:space="preserve"> </w:t>
      </w:r>
      <w:r w:rsidR="00411321" w:rsidRPr="00411321">
        <w:rPr>
          <w:i/>
          <w:noProof/>
          <w:sz w:val="24"/>
          <w:szCs w:val="24"/>
          <w:lang w:val="es-EC"/>
        </w:rPr>
        <w:t>et al</w:t>
      </w:r>
      <w:r w:rsidR="00411321">
        <w:rPr>
          <w:noProof/>
          <w:sz w:val="24"/>
          <w:szCs w:val="24"/>
          <w:lang w:val="es-EC"/>
        </w:rPr>
        <w:t>., 2018)</w:t>
      </w:r>
      <w:r w:rsidR="00DC069F" w:rsidRPr="00DC069F">
        <w:rPr>
          <w:sz w:val="24"/>
          <w:szCs w:val="24"/>
          <w:lang w:val="es-EC"/>
        </w:rPr>
        <w:t xml:space="preserve">, </w:t>
      </w:r>
      <w:r w:rsidR="006C1587">
        <w:rPr>
          <w:sz w:val="24"/>
          <w:szCs w:val="24"/>
          <w:lang w:val="es-EC"/>
        </w:rPr>
        <w:lastRenderedPageBreak/>
        <w:t xml:space="preserve">así como en la </w:t>
      </w:r>
      <w:r w:rsidR="00640EBF">
        <w:rPr>
          <w:sz w:val="24"/>
          <w:szCs w:val="24"/>
          <w:lang w:val="es-EC"/>
        </w:rPr>
        <w:t xml:space="preserve">evaluación de la </w:t>
      </w:r>
      <w:r w:rsidR="00DC069F" w:rsidRPr="00DC069F">
        <w:rPr>
          <w:sz w:val="24"/>
          <w:szCs w:val="24"/>
          <w:lang w:val="es-EC"/>
        </w:rPr>
        <w:t xml:space="preserve">conservación de </w:t>
      </w:r>
      <w:r w:rsidR="00640EBF">
        <w:rPr>
          <w:sz w:val="24"/>
          <w:szCs w:val="24"/>
          <w:lang w:val="es-EC"/>
        </w:rPr>
        <w:t>sitios</w:t>
      </w:r>
      <w:r w:rsidR="00DC069F" w:rsidRPr="00DC069F">
        <w:rPr>
          <w:sz w:val="24"/>
          <w:szCs w:val="24"/>
          <w:lang w:val="es-EC"/>
        </w:rPr>
        <w:t xml:space="preserve"> arqueológicos</w:t>
      </w:r>
      <w:r w:rsidR="00411321">
        <w:rPr>
          <w:sz w:val="24"/>
          <w:szCs w:val="24"/>
          <w:lang w:val="es-EC"/>
        </w:rPr>
        <w:t xml:space="preserve"> (</w:t>
      </w:r>
      <w:r w:rsidR="00411321" w:rsidRPr="00D01969">
        <w:rPr>
          <w:noProof/>
          <w:sz w:val="24"/>
          <w:szCs w:val="24"/>
          <w:lang w:val="es-EC"/>
        </w:rPr>
        <w:t>Acosta</w:t>
      </w:r>
      <w:r w:rsidR="00411321">
        <w:rPr>
          <w:sz w:val="24"/>
          <w:szCs w:val="24"/>
          <w:lang w:val="es-EC"/>
        </w:rPr>
        <w:t xml:space="preserve"> </w:t>
      </w:r>
      <w:r w:rsidR="00411321" w:rsidRPr="00AF7EEB">
        <w:rPr>
          <w:i/>
          <w:sz w:val="24"/>
          <w:szCs w:val="24"/>
          <w:lang w:val="es-EC"/>
        </w:rPr>
        <w:t>et al</w:t>
      </w:r>
      <w:r w:rsidR="00411321">
        <w:rPr>
          <w:sz w:val="24"/>
          <w:szCs w:val="24"/>
          <w:lang w:val="es-EC"/>
        </w:rPr>
        <w:t xml:space="preserve">., 2017; </w:t>
      </w:r>
      <w:r w:rsidR="00411321" w:rsidRPr="009A1D0F">
        <w:rPr>
          <w:noProof/>
          <w:sz w:val="24"/>
          <w:szCs w:val="24"/>
          <w:lang w:val="es-EC"/>
        </w:rPr>
        <w:t>Palacios &amp; Leiva, 2020</w:t>
      </w:r>
      <w:r w:rsidR="00411321">
        <w:rPr>
          <w:noProof/>
          <w:sz w:val="24"/>
          <w:szCs w:val="24"/>
          <w:lang w:val="es-EC"/>
        </w:rPr>
        <w:t>)</w:t>
      </w:r>
      <w:r w:rsidR="00D01969">
        <w:rPr>
          <w:sz w:val="24"/>
          <w:szCs w:val="24"/>
          <w:lang w:val="es-EC"/>
        </w:rPr>
        <w:t>.</w:t>
      </w:r>
    </w:p>
    <w:p w:rsidR="00191BB9" w:rsidRDefault="00191BB9" w:rsidP="00000031">
      <w:pPr>
        <w:pStyle w:val="Textoindependiente"/>
        <w:spacing w:after="0"/>
        <w:ind w:firstLine="567"/>
        <w:jc w:val="both"/>
        <w:rPr>
          <w:sz w:val="24"/>
          <w:szCs w:val="24"/>
          <w:lang w:val="es-EC"/>
        </w:rPr>
      </w:pPr>
      <w:r>
        <w:rPr>
          <w:sz w:val="24"/>
          <w:szCs w:val="24"/>
          <w:lang w:val="es-EC"/>
        </w:rPr>
        <w:t xml:space="preserve">El objetivo </w:t>
      </w:r>
      <w:r w:rsidR="00347E13">
        <w:rPr>
          <w:sz w:val="24"/>
          <w:szCs w:val="24"/>
          <w:lang w:val="es-EC"/>
        </w:rPr>
        <w:t xml:space="preserve">principal </w:t>
      </w:r>
      <w:r>
        <w:rPr>
          <w:sz w:val="24"/>
          <w:szCs w:val="24"/>
          <w:lang w:val="es-EC"/>
        </w:rPr>
        <w:t>de</w:t>
      </w:r>
      <w:r w:rsidR="00347E13">
        <w:rPr>
          <w:sz w:val="24"/>
          <w:szCs w:val="24"/>
          <w:lang w:val="es-EC"/>
        </w:rPr>
        <w:t xml:space="preserve"> este </w:t>
      </w:r>
      <w:r w:rsidR="00917065">
        <w:rPr>
          <w:sz w:val="24"/>
          <w:szCs w:val="24"/>
          <w:lang w:val="es-EC"/>
        </w:rPr>
        <w:t xml:space="preserve">estudio fue obtener las características morfométricas </w:t>
      </w:r>
      <w:r w:rsidR="00347E13">
        <w:rPr>
          <w:sz w:val="24"/>
          <w:szCs w:val="24"/>
          <w:lang w:val="es-EC"/>
        </w:rPr>
        <w:t xml:space="preserve">de forma rápida y precisa </w:t>
      </w:r>
      <w:r w:rsidR="00917065">
        <w:rPr>
          <w:sz w:val="24"/>
          <w:szCs w:val="24"/>
          <w:lang w:val="es-EC"/>
        </w:rPr>
        <w:t xml:space="preserve">de </w:t>
      </w:r>
      <w:r w:rsidR="00117077">
        <w:rPr>
          <w:sz w:val="24"/>
          <w:szCs w:val="24"/>
          <w:lang w:val="es-EC"/>
        </w:rPr>
        <w:t xml:space="preserve">tres sitios arqueológicos del cantón Morona pertenecientes a la cultura Upano – Sureste de la Amazonía ecuatoriana, mediante </w:t>
      </w:r>
      <w:r w:rsidR="00C6692D">
        <w:rPr>
          <w:sz w:val="24"/>
          <w:szCs w:val="24"/>
          <w:lang w:val="es-EC"/>
        </w:rPr>
        <w:t xml:space="preserve">técnicas de fotogrametría aérea con dron </w:t>
      </w:r>
      <w:r w:rsidR="00C975D0">
        <w:rPr>
          <w:sz w:val="24"/>
          <w:szCs w:val="24"/>
          <w:lang w:val="es-EC"/>
        </w:rPr>
        <w:t xml:space="preserve">de bajo coste, </w:t>
      </w:r>
      <w:r w:rsidR="00BA4B79">
        <w:rPr>
          <w:sz w:val="24"/>
          <w:szCs w:val="24"/>
          <w:lang w:val="es-EC"/>
        </w:rPr>
        <w:t xml:space="preserve">y como un objetivo secundario fue estimar, en base a las métricas calculadas, </w:t>
      </w:r>
      <w:r w:rsidR="00347E13">
        <w:rPr>
          <w:sz w:val="24"/>
          <w:szCs w:val="24"/>
          <w:lang w:val="es-EC"/>
        </w:rPr>
        <w:t xml:space="preserve">el posible </w:t>
      </w:r>
      <w:r w:rsidR="00BA4B79">
        <w:rPr>
          <w:sz w:val="24"/>
          <w:szCs w:val="24"/>
          <w:lang w:val="es-EC"/>
        </w:rPr>
        <w:t xml:space="preserve">tiempo </w:t>
      </w:r>
      <w:r w:rsidR="00347E13">
        <w:rPr>
          <w:sz w:val="24"/>
          <w:szCs w:val="24"/>
          <w:lang w:val="es-EC"/>
        </w:rPr>
        <w:t>q</w:t>
      </w:r>
      <w:r w:rsidR="009A2429">
        <w:rPr>
          <w:sz w:val="24"/>
          <w:szCs w:val="24"/>
          <w:lang w:val="es-EC"/>
        </w:rPr>
        <w:t xml:space="preserve">ue </w:t>
      </w:r>
      <w:r w:rsidR="004E4CE1">
        <w:rPr>
          <w:sz w:val="24"/>
          <w:szCs w:val="24"/>
          <w:lang w:val="es-EC"/>
        </w:rPr>
        <w:t>fue</w:t>
      </w:r>
      <w:r w:rsidR="00BA4B79">
        <w:rPr>
          <w:sz w:val="24"/>
          <w:szCs w:val="24"/>
          <w:lang w:val="es-EC"/>
        </w:rPr>
        <w:t xml:space="preserve"> </w:t>
      </w:r>
      <w:r w:rsidR="009A2429">
        <w:rPr>
          <w:sz w:val="24"/>
          <w:szCs w:val="24"/>
          <w:lang w:val="es-EC"/>
        </w:rPr>
        <w:t>necesario</w:t>
      </w:r>
      <w:r w:rsidR="004E4CE1">
        <w:rPr>
          <w:sz w:val="24"/>
          <w:szCs w:val="24"/>
          <w:lang w:val="es-EC"/>
        </w:rPr>
        <w:t xml:space="preserve"> para la construcció</w:t>
      </w:r>
      <w:r w:rsidR="009A2429">
        <w:rPr>
          <w:sz w:val="24"/>
          <w:szCs w:val="24"/>
          <w:lang w:val="es-EC"/>
        </w:rPr>
        <w:t>n de estos sitios, como</w:t>
      </w:r>
      <w:r w:rsidR="005B36CF">
        <w:rPr>
          <w:sz w:val="24"/>
          <w:szCs w:val="24"/>
          <w:lang w:val="es-EC"/>
        </w:rPr>
        <w:t xml:space="preserve"> un aporte al potencial de las tecnolog</w:t>
      </w:r>
      <w:r w:rsidR="009A2429">
        <w:rPr>
          <w:sz w:val="24"/>
          <w:szCs w:val="24"/>
          <w:lang w:val="es-EC"/>
        </w:rPr>
        <w:t>ías geoespaciales al entendimiento de la</w:t>
      </w:r>
      <w:r w:rsidR="005B36CF">
        <w:rPr>
          <w:sz w:val="24"/>
          <w:szCs w:val="24"/>
          <w:lang w:val="es-EC"/>
        </w:rPr>
        <w:t xml:space="preserve"> arqueología amazónica.</w:t>
      </w:r>
      <w:r w:rsidR="00C6692D">
        <w:rPr>
          <w:sz w:val="24"/>
          <w:szCs w:val="24"/>
          <w:lang w:val="es-EC"/>
        </w:rPr>
        <w:t xml:space="preserve"> </w:t>
      </w:r>
    </w:p>
    <w:p w:rsidR="008E321C" w:rsidRPr="00CE3577" w:rsidRDefault="008E321C" w:rsidP="00FD4F6D">
      <w:pPr>
        <w:pStyle w:val="Textoindependiente"/>
        <w:spacing w:after="0"/>
        <w:ind w:firstLine="567"/>
        <w:jc w:val="both"/>
        <w:rPr>
          <w:sz w:val="24"/>
          <w:lang w:val="es-EC"/>
        </w:rPr>
      </w:pPr>
    </w:p>
    <w:p w:rsidR="00FD4F6D" w:rsidRPr="00CE3577" w:rsidRDefault="00FD4F6D" w:rsidP="00C454F9">
      <w:pPr>
        <w:pStyle w:val="Textoindependiente"/>
        <w:spacing w:after="0"/>
        <w:jc w:val="both"/>
        <w:rPr>
          <w:rFonts w:eastAsia="MS Mincho"/>
          <w:b/>
          <w:sz w:val="24"/>
          <w:szCs w:val="24"/>
          <w:lang w:val="es-EC"/>
        </w:rPr>
      </w:pPr>
      <w:r w:rsidRPr="00CE3577">
        <w:rPr>
          <w:rFonts w:eastAsia="MS Mincho"/>
          <w:b/>
          <w:sz w:val="24"/>
          <w:szCs w:val="24"/>
          <w:lang w:val="es-EC"/>
        </w:rPr>
        <w:t>METODOLOGÍA</w:t>
      </w:r>
    </w:p>
    <w:p w:rsidR="00FD4F6D" w:rsidRPr="00CE3577" w:rsidRDefault="00FD4F6D" w:rsidP="00FD4F6D">
      <w:pPr>
        <w:pStyle w:val="Textoindependiente"/>
        <w:spacing w:after="0"/>
        <w:jc w:val="both"/>
        <w:rPr>
          <w:rFonts w:eastAsia="MS Mincho"/>
          <w:sz w:val="24"/>
          <w:szCs w:val="24"/>
          <w:lang w:val="es-EC"/>
        </w:rPr>
      </w:pPr>
    </w:p>
    <w:p w:rsidR="00747A6A" w:rsidRDefault="009110AE" w:rsidP="000E259C">
      <w:pPr>
        <w:pStyle w:val="Textoindependiente"/>
        <w:spacing w:after="0"/>
        <w:jc w:val="both"/>
        <w:rPr>
          <w:rFonts w:eastAsia="MS Mincho"/>
          <w:sz w:val="24"/>
          <w:szCs w:val="24"/>
          <w:lang w:val="es-EC"/>
        </w:rPr>
      </w:pPr>
      <w:r w:rsidRPr="00CE3577">
        <w:rPr>
          <w:rFonts w:eastAsia="MS Mincho"/>
          <w:sz w:val="24"/>
          <w:szCs w:val="24"/>
          <w:lang w:val="es-EC"/>
        </w:rPr>
        <w:t>ÁREA DE ESTUDIO</w:t>
      </w:r>
    </w:p>
    <w:p w:rsidR="00747A6A" w:rsidRDefault="00747A6A" w:rsidP="00747A6A">
      <w:pPr>
        <w:rPr>
          <w:lang w:val="es-EC"/>
        </w:rPr>
      </w:pPr>
    </w:p>
    <w:p w:rsidR="008E321C" w:rsidRDefault="00747A6A" w:rsidP="00C877DB">
      <w:pPr>
        <w:tabs>
          <w:tab w:val="left" w:pos="450"/>
        </w:tabs>
        <w:jc w:val="both"/>
        <w:rPr>
          <w:sz w:val="24"/>
          <w:szCs w:val="24"/>
          <w:lang w:val="es-EC"/>
        </w:rPr>
      </w:pPr>
      <w:r>
        <w:rPr>
          <w:lang w:val="es-EC"/>
        </w:rPr>
        <w:tab/>
      </w:r>
      <w:r w:rsidR="008E321C" w:rsidRPr="007663AE">
        <w:rPr>
          <w:sz w:val="24"/>
          <w:szCs w:val="24"/>
          <w:lang w:val="es-EC"/>
        </w:rPr>
        <w:t>E</w:t>
      </w:r>
      <w:r w:rsidR="0001679E" w:rsidRPr="007663AE">
        <w:rPr>
          <w:sz w:val="24"/>
          <w:szCs w:val="24"/>
          <w:lang w:val="es-US"/>
        </w:rPr>
        <w:t>l</w:t>
      </w:r>
      <w:r w:rsidR="003352EA">
        <w:rPr>
          <w:sz w:val="24"/>
          <w:szCs w:val="24"/>
          <w:lang w:val="es-US"/>
        </w:rPr>
        <w:t xml:space="preserve"> valle del Upano se puede considerar como una </w:t>
      </w:r>
      <w:r w:rsidR="00B82907">
        <w:rPr>
          <w:sz w:val="24"/>
          <w:szCs w:val="24"/>
          <w:lang w:val="es-US"/>
        </w:rPr>
        <w:t>entidad geográfica cuyas caracter</w:t>
      </w:r>
      <w:r w:rsidR="003D7E12">
        <w:rPr>
          <w:sz w:val="24"/>
          <w:szCs w:val="24"/>
          <w:lang w:val="es-US"/>
        </w:rPr>
        <w:t>ísticas naturales</w:t>
      </w:r>
      <w:r w:rsidR="00B82907">
        <w:rPr>
          <w:sz w:val="24"/>
          <w:szCs w:val="24"/>
          <w:lang w:val="es-US"/>
        </w:rPr>
        <w:t xml:space="preserve"> la </w:t>
      </w:r>
      <w:r w:rsidR="003D7E12">
        <w:rPr>
          <w:sz w:val="24"/>
          <w:szCs w:val="24"/>
          <w:lang w:val="es-US"/>
        </w:rPr>
        <w:t>constituyeron</w:t>
      </w:r>
      <w:r w:rsidR="00B82907">
        <w:rPr>
          <w:sz w:val="24"/>
          <w:szCs w:val="24"/>
          <w:lang w:val="es-US"/>
        </w:rPr>
        <w:t xml:space="preserve"> </w:t>
      </w:r>
      <w:r w:rsidR="0060136D">
        <w:rPr>
          <w:sz w:val="24"/>
          <w:szCs w:val="24"/>
          <w:lang w:val="es-US"/>
        </w:rPr>
        <w:t xml:space="preserve">en </w:t>
      </w:r>
      <w:r w:rsidR="00B82907">
        <w:rPr>
          <w:sz w:val="24"/>
          <w:szCs w:val="24"/>
          <w:lang w:val="es-US"/>
        </w:rPr>
        <w:t>un lugar predilecto para el desarrollo de asentamientos humanos prehispánicos, como la cultura Upano</w:t>
      </w:r>
      <w:r w:rsidR="00EB3149">
        <w:rPr>
          <w:sz w:val="24"/>
          <w:szCs w:val="24"/>
          <w:lang w:val="es-US"/>
        </w:rPr>
        <w:t xml:space="preserve"> </w:t>
      </w:r>
      <w:sdt>
        <w:sdtPr>
          <w:rPr>
            <w:sz w:val="24"/>
            <w:szCs w:val="24"/>
            <w:lang w:val="es-EC"/>
          </w:rPr>
          <w:id w:val="1410738739"/>
          <w:citation/>
        </w:sdtPr>
        <w:sdtEndPr/>
        <w:sdtContent>
          <w:r w:rsidR="00EB3149">
            <w:rPr>
              <w:sz w:val="24"/>
              <w:szCs w:val="24"/>
              <w:lang w:val="es-EC"/>
            </w:rPr>
            <w:fldChar w:fldCharType="begin"/>
          </w:r>
          <w:r w:rsidR="00EB3149">
            <w:rPr>
              <w:sz w:val="24"/>
              <w:szCs w:val="24"/>
              <w:lang w:val="es-EC"/>
            </w:rPr>
            <w:instrText xml:space="preserve">CITATION Ros102 \t  \l 12298 </w:instrText>
          </w:r>
          <w:r w:rsidR="00EB3149">
            <w:rPr>
              <w:sz w:val="24"/>
              <w:szCs w:val="24"/>
              <w:lang w:val="es-EC"/>
            </w:rPr>
            <w:fldChar w:fldCharType="separate"/>
          </w:r>
          <w:r w:rsidR="00EB3149" w:rsidRPr="00D31A03">
            <w:rPr>
              <w:noProof/>
              <w:sz w:val="24"/>
              <w:szCs w:val="24"/>
              <w:lang w:val="es-EC"/>
            </w:rPr>
            <w:t>(Rostain, 2010)</w:t>
          </w:r>
          <w:r w:rsidR="00EB3149">
            <w:rPr>
              <w:sz w:val="24"/>
              <w:szCs w:val="24"/>
              <w:lang w:val="es-EC"/>
            </w:rPr>
            <w:fldChar w:fldCharType="end"/>
          </w:r>
        </w:sdtContent>
      </w:sdt>
      <w:r w:rsidR="007663AE">
        <w:rPr>
          <w:sz w:val="24"/>
          <w:szCs w:val="24"/>
          <w:lang w:val="es-EC"/>
        </w:rPr>
        <w:t>.</w:t>
      </w:r>
      <w:r w:rsidR="00B82907">
        <w:rPr>
          <w:sz w:val="24"/>
          <w:szCs w:val="24"/>
          <w:lang w:val="es-EC"/>
        </w:rPr>
        <w:t xml:space="preserve"> </w:t>
      </w:r>
      <w:r w:rsidR="0083030E">
        <w:rPr>
          <w:sz w:val="24"/>
          <w:szCs w:val="24"/>
          <w:lang w:val="es-EC"/>
        </w:rPr>
        <w:t>Delimitado</w:t>
      </w:r>
      <w:r w:rsidR="001A764C">
        <w:rPr>
          <w:sz w:val="24"/>
          <w:szCs w:val="24"/>
          <w:lang w:val="es-EC"/>
        </w:rPr>
        <w:t xml:space="preserve"> entre dos cadenas montañosas que son los Andes y el Kutukú, al oeste y este respectivamente, el valle </w:t>
      </w:r>
      <w:r w:rsidR="0083030E">
        <w:rPr>
          <w:sz w:val="24"/>
          <w:szCs w:val="24"/>
          <w:lang w:val="es-EC"/>
        </w:rPr>
        <w:t xml:space="preserve">está </w:t>
      </w:r>
      <w:r w:rsidR="002B4563">
        <w:rPr>
          <w:sz w:val="24"/>
          <w:szCs w:val="24"/>
          <w:lang w:val="es-EC"/>
        </w:rPr>
        <w:t xml:space="preserve">delineado por el cauce del río Upano en que se </w:t>
      </w:r>
      <w:r w:rsidR="00873883">
        <w:rPr>
          <w:sz w:val="24"/>
          <w:szCs w:val="24"/>
          <w:lang w:val="es-EC"/>
        </w:rPr>
        <w:t xml:space="preserve">estructuró un biotopo con rasgos tanto de las </w:t>
      </w:r>
      <w:r w:rsidR="00F12F26">
        <w:rPr>
          <w:sz w:val="24"/>
          <w:szCs w:val="24"/>
          <w:lang w:val="es-EC"/>
        </w:rPr>
        <w:t xml:space="preserve">tierras bajas amazónicas y el piedemonte de la región </w:t>
      </w:r>
      <w:r w:rsidR="00873883" w:rsidRPr="00873883">
        <w:rPr>
          <w:sz w:val="24"/>
          <w:szCs w:val="24"/>
          <w:lang w:val="es-EC"/>
        </w:rPr>
        <w:t>andina</w:t>
      </w:r>
      <w:r w:rsidR="00BC1070">
        <w:rPr>
          <w:sz w:val="24"/>
          <w:szCs w:val="24"/>
          <w:lang w:val="es-EC"/>
        </w:rPr>
        <w:t xml:space="preserve"> </w:t>
      </w:r>
      <w:sdt>
        <w:sdtPr>
          <w:rPr>
            <w:sz w:val="24"/>
            <w:szCs w:val="24"/>
            <w:lang w:val="es-EC"/>
          </w:rPr>
          <w:id w:val="1747449476"/>
          <w:citation/>
        </w:sdtPr>
        <w:sdtEndPr/>
        <w:sdtContent>
          <w:r w:rsidR="00BC1070" w:rsidRPr="00BC1070">
            <w:rPr>
              <w:sz w:val="24"/>
              <w:szCs w:val="24"/>
              <w:lang w:val="es-EC"/>
            </w:rPr>
            <w:fldChar w:fldCharType="begin"/>
          </w:r>
          <w:r w:rsidR="00BC1070" w:rsidRPr="00BC1070">
            <w:rPr>
              <w:sz w:val="24"/>
              <w:szCs w:val="24"/>
              <w:lang w:val="es-EC"/>
            </w:rPr>
            <w:instrText xml:space="preserve">CITATION Pal2119 \t  \l 12298 </w:instrText>
          </w:r>
          <w:r w:rsidR="00BC1070" w:rsidRPr="00BC1070">
            <w:rPr>
              <w:sz w:val="24"/>
              <w:szCs w:val="24"/>
              <w:lang w:val="es-EC"/>
            </w:rPr>
            <w:fldChar w:fldCharType="separate"/>
          </w:r>
          <w:r w:rsidR="00BC1070" w:rsidRPr="00BC1070">
            <w:rPr>
              <w:sz w:val="24"/>
              <w:szCs w:val="24"/>
              <w:lang w:val="es-EC"/>
            </w:rPr>
            <w:t>(Palacios &amp; Rodríguez, 2021)</w:t>
          </w:r>
          <w:r w:rsidR="00BC1070" w:rsidRPr="00BC1070">
            <w:rPr>
              <w:sz w:val="24"/>
              <w:szCs w:val="24"/>
              <w:lang w:val="es-EC"/>
            </w:rPr>
            <w:fldChar w:fldCharType="end"/>
          </w:r>
        </w:sdtContent>
      </w:sdt>
      <w:r w:rsidR="00873883" w:rsidRPr="00BC1070">
        <w:rPr>
          <w:sz w:val="24"/>
          <w:szCs w:val="24"/>
          <w:lang w:val="es-EC"/>
        </w:rPr>
        <w:t>.</w:t>
      </w:r>
      <w:r w:rsidR="00873883" w:rsidRPr="00873883">
        <w:rPr>
          <w:sz w:val="24"/>
          <w:szCs w:val="24"/>
          <w:lang w:val="es-EC"/>
        </w:rPr>
        <w:t xml:space="preserve"> </w:t>
      </w:r>
      <w:r w:rsidR="00C41F5E">
        <w:rPr>
          <w:sz w:val="24"/>
          <w:szCs w:val="24"/>
          <w:lang w:val="es-EC"/>
        </w:rPr>
        <w:t xml:space="preserve">Esta localización específica entre la transición de la Sierra a la Amazonía, generó que </w:t>
      </w:r>
      <w:r w:rsidR="00D40578">
        <w:rPr>
          <w:sz w:val="24"/>
          <w:szCs w:val="24"/>
          <w:lang w:val="es-EC"/>
        </w:rPr>
        <w:t xml:space="preserve">los habitantes </w:t>
      </w:r>
      <w:r w:rsidR="0083030E">
        <w:rPr>
          <w:sz w:val="24"/>
          <w:szCs w:val="24"/>
          <w:lang w:val="es-EC"/>
        </w:rPr>
        <w:t xml:space="preserve">precolombinos </w:t>
      </w:r>
      <w:r w:rsidR="00D40578">
        <w:rPr>
          <w:sz w:val="24"/>
          <w:szCs w:val="24"/>
          <w:lang w:val="es-EC"/>
        </w:rPr>
        <w:t>de este valle arqueológico presenten</w:t>
      </w:r>
      <w:r w:rsidR="00D95315">
        <w:rPr>
          <w:sz w:val="24"/>
          <w:szCs w:val="24"/>
          <w:lang w:val="es-EC"/>
        </w:rPr>
        <w:t xml:space="preserve"> particularidades </w:t>
      </w:r>
      <w:r w:rsidR="002F2CE9">
        <w:rPr>
          <w:sz w:val="24"/>
          <w:szCs w:val="24"/>
          <w:lang w:val="es-EC"/>
        </w:rPr>
        <w:t>andina</w:t>
      </w:r>
      <w:r w:rsidR="00873883" w:rsidRPr="00873883">
        <w:rPr>
          <w:sz w:val="24"/>
          <w:szCs w:val="24"/>
          <w:lang w:val="es-EC"/>
        </w:rPr>
        <w:t>s</w:t>
      </w:r>
      <w:r w:rsidR="002F2CE9">
        <w:rPr>
          <w:sz w:val="24"/>
          <w:szCs w:val="24"/>
          <w:lang w:val="es-EC"/>
        </w:rPr>
        <w:t xml:space="preserve"> y amazónicas</w:t>
      </w:r>
      <w:r w:rsidR="00D95315">
        <w:rPr>
          <w:sz w:val="24"/>
          <w:szCs w:val="24"/>
          <w:lang w:val="es-EC"/>
        </w:rPr>
        <w:t xml:space="preserve">, que se </w:t>
      </w:r>
      <w:r w:rsidR="00C877DB">
        <w:rPr>
          <w:sz w:val="24"/>
          <w:szCs w:val="24"/>
          <w:lang w:val="es-EC"/>
        </w:rPr>
        <w:t xml:space="preserve">pueden identificar en la construcción de </w:t>
      </w:r>
      <w:r w:rsidR="00C877DB" w:rsidRPr="00C877DB">
        <w:rPr>
          <w:sz w:val="24"/>
          <w:szCs w:val="24"/>
          <w:lang w:val="es-EC"/>
        </w:rPr>
        <w:t xml:space="preserve">montículos </w:t>
      </w:r>
      <w:r w:rsidR="00F03DD6">
        <w:rPr>
          <w:sz w:val="24"/>
          <w:szCs w:val="24"/>
          <w:lang w:val="es-EC"/>
        </w:rPr>
        <w:t>o “tolas”</w:t>
      </w:r>
      <w:r w:rsidR="00B2146B">
        <w:rPr>
          <w:sz w:val="24"/>
          <w:szCs w:val="24"/>
          <w:lang w:val="es-EC"/>
        </w:rPr>
        <w:t xml:space="preserve">, material lítico pulido como metates, </w:t>
      </w:r>
      <w:r w:rsidR="002F2CE9">
        <w:rPr>
          <w:sz w:val="24"/>
          <w:szCs w:val="24"/>
          <w:lang w:val="es-EC"/>
        </w:rPr>
        <w:t>en el caso de rasgos andinos; mientras que la localización de los montículos cerca de cuerpos de agua</w:t>
      </w:r>
      <w:r w:rsidR="00471EBD">
        <w:rPr>
          <w:sz w:val="24"/>
          <w:szCs w:val="24"/>
          <w:lang w:val="es-EC"/>
        </w:rPr>
        <w:t xml:space="preserve"> y el decorado – fabricación de la cerámica son rasgos </w:t>
      </w:r>
      <w:r w:rsidR="0006646E">
        <w:rPr>
          <w:sz w:val="24"/>
          <w:szCs w:val="24"/>
          <w:lang w:val="es-EC"/>
        </w:rPr>
        <w:t xml:space="preserve">de culturas </w:t>
      </w:r>
      <w:r w:rsidR="00471EBD">
        <w:rPr>
          <w:sz w:val="24"/>
          <w:szCs w:val="24"/>
          <w:lang w:val="es-EC"/>
        </w:rPr>
        <w:t>amaz</w:t>
      </w:r>
      <w:r w:rsidR="0006646E">
        <w:rPr>
          <w:sz w:val="24"/>
          <w:szCs w:val="24"/>
          <w:lang w:val="es-EC"/>
        </w:rPr>
        <w:t>ónica</w:t>
      </w:r>
      <w:r w:rsidR="00471EBD">
        <w:rPr>
          <w:sz w:val="24"/>
          <w:szCs w:val="24"/>
          <w:lang w:val="es-EC"/>
        </w:rPr>
        <w:t>s</w:t>
      </w:r>
      <w:r w:rsidR="00DD0980">
        <w:rPr>
          <w:sz w:val="24"/>
          <w:szCs w:val="24"/>
          <w:lang w:val="es-EC"/>
        </w:rPr>
        <w:t xml:space="preserve"> </w:t>
      </w:r>
      <w:sdt>
        <w:sdtPr>
          <w:rPr>
            <w:sz w:val="24"/>
            <w:szCs w:val="24"/>
            <w:lang w:val="es-EC"/>
          </w:rPr>
          <w:id w:val="1257639055"/>
          <w:citation/>
        </w:sdtPr>
        <w:sdtEndPr/>
        <w:sdtContent>
          <w:r w:rsidR="00E3393B">
            <w:rPr>
              <w:sz w:val="24"/>
              <w:szCs w:val="24"/>
              <w:lang w:val="es-EC"/>
            </w:rPr>
            <w:fldChar w:fldCharType="begin"/>
          </w:r>
          <w:r w:rsidR="00E3393B">
            <w:rPr>
              <w:sz w:val="24"/>
              <w:szCs w:val="24"/>
              <w:lang w:val="es-EC"/>
            </w:rPr>
            <w:instrText xml:space="preserve">CITATION Ros121 \t  \l 12298 </w:instrText>
          </w:r>
          <w:r w:rsidR="00E3393B">
            <w:rPr>
              <w:sz w:val="24"/>
              <w:szCs w:val="24"/>
              <w:lang w:val="es-EC"/>
            </w:rPr>
            <w:fldChar w:fldCharType="separate"/>
          </w:r>
          <w:r w:rsidR="00E3393B" w:rsidRPr="00E3393B">
            <w:rPr>
              <w:noProof/>
              <w:sz w:val="24"/>
              <w:szCs w:val="24"/>
              <w:lang w:val="es-EC"/>
            </w:rPr>
            <w:t>(Rostain, 2012)</w:t>
          </w:r>
          <w:r w:rsidR="00E3393B">
            <w:rPr>
              <w:sz w:val="24"/>
              <w:szCs w:val="24"/>
              <w:lang w:val="es-EC"/>
            </w:rPr>
            <w:fldChar w:fldCharType="end"/>
          </w:r>
        </w:sdtContent>
      </w:sdt>
      <w:r w:rsidR="00ED1F19">
        <w:rPr>
          <w:sz w:val="24"/>
          <w:szCs w:val="24"/>
          <w:lang w:val="es-EC"/>
        </w:rPr>
        <w:t>.</w:t>
      </w:r>
    </w:p>
    <w:p w:rsidR="00ED1F19" w:rsidRDefault="0040511B" w:rsidP="0040511B">
      <w:pPr>
        <w:pStyle w:val="Textoindependiente"/>
        <w:spacing w:after="0"/>
        <w:ind w:firstLine="567"/>
        <w:jc w:val="both"/>
        <w:rPr>
          <w:sz w:val="24"/>
          <w:szCs w:val="24"/>
          <w:lang w:val="es-EC"/>
        </w:rPr>
      </w:pPr>
      <w:r>
        <w:rPr>
          <w:sz w:val="24"/>
          <w:szCs w:val="24"/>
          <w:lang w:val="es-EC"/>
        </w:rPr>
        <w:t xml:space="preserve">Los sitios arqueológicos que fueron analizados en el presente estudio corresponden a </w:t>
      </w:r>
      <w:r w:rsidR="00C93E22">
        <w:rPr>
          <w:sz w:val="24"/>
          <w:szCs w:val="24"/>
          <w:lang w:val="es-EC"/>
        </w:rPr>
        <w:t>los montículos del complejo La Esperanza, Edén-1 y al montículo de Proaño, cuya ubicación geográfica se resume en la Tabla 1</w:t>
      </w:r>
      <w:r w:rsidR="00623C1A">
        <w:rPr>
          <w:sz w:val="24"/>
          <w:szCs w:val="24"/>
          <w:lang w:val="es-EC"/>
        </w:rPr>
        <w:t>, a continuación:</w:t>
      </w:r>
    </w:p>
    <w:p w:rsidR="00623C1A" w:rsidRDefault="00623C1A" w:rsidP="0040511B">
      <w:pPr>
        <w:pStyle w:val="Textoindependiente"/>
        <w:spacing w:after="0"/>
        <w:ind w:firstLine="567"/>
        <w:jc w:val="both"/>
        <w:rPr>
          <w:sz w:val="24"/>
          <w:szCs w:val="24"/>
          <w:lang w:val="es-EC"/>
        </w:rPr>
      </w:pPr>
    </w:p>
    <w:p w:rsidR="00623C1A" w:rsidRPr="00AD022D" w:rsidRDefault="00623C1A" w:rsidP="00623C1A">
      <w:pPr>
        <w:pStyle w:val="Descripcin"/>
        <w:spacing w:after="0"/>
        <w:jc w:val="center"/>
        <w:rPr>
          <w:i w:val="0"/>
          <w:color w:val="auto"/>
          <w:sz w:val="22"/>
          <w:szCs w:val="22"/>
          <w:lang w:val="es-EC"/>
        </w:rPr>
      </w:pPr>
      <w:r w:rsidRPr="00AD022D">
        <w:rPr>
          <w:i w:val="0"/>
          <w:color w:val="auto"/>
          <w:sz w:val="22"/>
          <w:szCs w:val="22"/>
          <w:lang w:val="es-EC"/>
        </w:rPr>
        <w:t xml:space="preserve">Tabla </w:t>
      </w:r>
      <w:r w:rsidRPr="00AD022D">
        <w:rPr>
          <w:i w:val="0"/>
          <w:color w:val="auto"/>
          <w:sz w:val="22"/>
          <w:szCs w:val="22"/>
          <w:lang w:val="es-EC"/>
        </w:rPr>
        <w:fldChar w:fldCharType="begin"/>
      </w:r>
      <w:r w:rsidRPr="00AD022D">
        <w:rPr>
          <w:i w:val="0"/>
          <w:color w:val="auto"/>
          <w:sz w:val="22"/>
          <w:szCs w:val="22"/>
          <w:lang w:val="es-EC"/>
        </w:rPr>
        <w:instrText xml:space="preserve"> SEQ Tabla \* ARABIC </w:instrText>
      </w:r>
      <w:r w:rsidRPr="00AD022D">
        <w:rPr>
          <w:i w:val="0"/>
          <w:color w:val="auto"/>
          <w:sz w:val="22"/>
          <w:szCs w:val="22"/>
          <w:lang w:val="es-EC"/>
        </w:rPr>
        <w:fldChar w:fldCharType="separate"/>
      </w:r>
      <w:r w:rsidR="00056E2A">
        <w:rPr>
          <w:i w:val="0"/>
          <w:noProof/>
          <w:color w:val="auto"/>
          <w:sz w:val="22"/>
          <w:szCs w:val="22"/>
          <w:lang w:val="es-EC"/>
        </w:rPr>
        <w:t>1</w:t>
      </w:r>
      <w:r w:rsidRPr="00AD022D">
        <w:rPr>
          <w:i w:val="0"/>
          <w:color w:val="auto"/>
          <w:sz w:val="22"/>
          <w:szCs w:val="22"/>
          <w:lang w:val="es-EC"/>
        </w:rPr>
        <w:fldChar w:fldCharType="end"/>
      </w:r>
      <w:r w:rsidR="003575C7">
        <w:rPr>
          <w:i w:val="0"/>
          <w:color w:val="auto"/>
          <w:sz w:val="22"/>
          <w:szCs w:val="22"/>
          <w:lang w:val="es-EC"/>
        </w:rPr>
        <w:t>.</w:t>
      </w:r>
      <w:r>
        <w:rPr>
          <w:i w:val="0"/>
          <w:color w:val="auto"/>
          <w:sz w:val="22"/>
          <w:szCs w:val="22"/>
          <w:lang w:val="es-EC"/>
        </w:rPr>
        <w:t xml:space="preserve"> Elenco de coordenadas geográficas de los sitios arqueológicos</w:t>
      </w:r>
    </w:p>
    <w:tbl>
      <w:tblPr>
        <w:tblStyle w:val="Tablaconcuadrcula"/>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07"/>
        <w:gridCol w:w="1369"/>
        <w:gridCol w:w="1665"/>
      </w:tblGrid>
      <w:tr w:rsidR="00623C1A" w:rsidRPr="003575C7" w:rsidTr="004A2DD4">
        <w:trPr>
          <w:jc w:val="center"/>
        </w:trPr>
        <w:tc>
          <w:tcPr>
            <w:tcW w:w="0" w:type="auto"/>
            <w:tcBorders>
              <w:top w:val="single" w:sz="8" w:space="0" w:color="auto"/>
              <w:left w:val="single" w:sz="8" w:space="0" w:color="auto"/>
            </w:tcBorders>
          </w:tcPr>
          <w:p w:rsidR="00623C1A" w:rsidRPr="003575C7" w:rsidRDefault="0047587B" w:rsidP="004A2DD4">
            <w:pPr>
              <w:jc w:val="center"/>
              <w:rPr>
                <w:rFonts w:ascii="Times New Roman" w:hAnsi="Times New Roman"/>
                <w:b/>
                <w:lang w:val="es-EC"/>
              </w:rPr>
            </w:pPr>
            <w:r w:rsidRPr="003575C7">
              <w:rPr>
                <w:rFonts w:ascii="Times New Roman" w:hAnsi="Times New Roman"/>
                <w:b/>
                <w:lang w:val="es-EC"/>
              </w:rPr>
              <w:t>Sitio</w:t>
            </w:r>
          </w:p>
        </w:tc>
        <w:tc>
          <w:tcPr>
            <w:tcW w:w="0" w:type="auto"/>
            <w:tcBorders>
              <w:top w:val="single" w:sz="8" w:space="0" w:color="auto"/>
              <w:bottom w:val="single" w:sz="4" w:space="0" w:color="auto"/>
            </w:tcBorders>
          </w:tcPr>
          <w:p w:rsidR="00623C1A" w:rsidRPr="003575C7" w:rsidRDefault="00A54AA4" w:rsidP="004A2DD4">
            <w:pPr>
              <w:jc w:val="center"/>
              <w:rPr>
                <w:rFonts w:ascii="Times New Roman" w:hAnsi="Times New Roman"/>
                <w:b/>
                <w:lang w:val="es-EC"/>
              </w:rPr>
            </w:pPr>
            <w:r>
              <w:rPr>
                <w:rFonts w:ascii="Times New Roman" w:hAnsi="Times New Roman"/>
                <w:b/>
                <w:lang w:val="es-EC"/>
              </w:rPr>
              <w:t>Latitud Sur</w:t>
            </w:r>
          </w:p>
        </w:tc>
        <w:tc>
          <w:tcPr>
            <w:tcW w:w="0" w:type="auto"/>
            <w:tcBorders>
              <w:top w:val="single" w:sz="8" w:space="0" w:color="auto"/>
              <w:bottom w:val="single" w:sz="4" w:space="0" w:color="auto"/>
              <w:right w:val="single" w:sz="8" w:space="0" w:color="auto"/>
            </w:tcBorders>
          </w:tcPr>
          <w:p w:rsidR="00623C1A" w:rsidRPr="003575C7" w:rsidRDefault="0050177A" w:rsidP="004A2DD4">
            <w:pPr>
              <w:jc w:val="center"/>
              <w:rPr>
                <w:rFonts w:ascii="Times New Roman" w:hAnsi="Times New Roman"/>
                <w:lang w:val="es-EC"/>
              </w:rPr>
            </w:pPr>
            <w:r w:rsidRPr="003575C7">
              <w:rPr>
                <w:rFonts w:ascii="Times New Roman" w:hAnsi="Times New Roman"/>
                <w:b/>
                <w:lang w:val="es-EC"/>
              </w:rPr>
              <w:t>Longitud</w:t>
            </w:r>
            <w:r w:rsidR="00623C1A" w:rsidRPr="003575C7">
              <w:rPr>
                <w:rFonts w:ascii="Times New Roman" w:hAnsi="Times New Roman"/>
                <w:b/>
                <w:lang w:val="es-EC"/>
              </w:rPr>
              <w:t xml:space="preserve"> Oeste</w:t>
            </w:r>
          </w:p>
        </w:tc>
      </w:tr>
      <w:tr w:rsidR="00623C1A" w:rsidRPr="003575C7" w:rsidTr="004A2DD4">
        <w:trPr>
          <w:jc w:val="center"/>
        </w:trPr>
        <w:tc>
          <w:tcPr>
            <w:tcW w:w="0" w:type="auto"/>
            <w:tcBorders>
              <w:left w:val="single" w:sz="8" w:space="0" w:color="auto"/>
            </w:tcBorders>
          </w:tcPr>
          <w:p w:rsidR="00623C1A" w:rsidRPr="003575C7" w:rsidRDefault="0047587B" w:rsidP="004A2DD4">
            <w:pPr>
              <w:jc w:val="center"/>
              <w:rPr>
                <w:rFonts w:ascii="Times New Roman" w:hAnsi="Times New Roman"/>
                <w:lang w:val="es-EC"/>
              </w:rPr>
            </w:pPr>
            <w:r w:rsidRPr="003575C7">
              <w:rPr>
                <w:rFonts w:ascii="Times New Roman" w:hAnsi="Times New Roman"/>
                <w:lang w:val="es-EC"/>
              </w:rPr>
              <w:t>La Esperanza</w:t>
            </w:r>
          </w:p>
        </w:tc>
        <w:tc>
          <w:tcPr>
            <w:tcW w:w="0" w:type="auto"/>
            <w:tcBorders>
              <w:top w:val="single" w:sz="4" w:space="0" w:color="auto"/>
            </w:tcBorders>
          </w:tcPr>
          <w:p w:rsidR="00623C1A" w:rsidRPr="003575C7" w:rsidRDefault="0050177A" w:rsidP="004A2DD4">
            <w:pPr>
              <w:jc w:val="center"/>
              <w:rPr>
                <w:rFonts w:ascii="Times New Roman" w:hAnsi="Times New Roman"/>
                <w:lang w:val="es-EC"/>
              </w:rPr>
            </w:pPr>
            <w:r w:rsidRPr="003575C7">
              <w:rPr>
                <w:rFonts w:ascii="Times New Roman" w:hAnsi="Times New Roman"/>
                <w:lang w:val="es-EC"/>
              </w:rPr>
              <w:t>2°14'</w:t>
            </w:r>
            <w:r w:rsidR="00A54AA4">
              <w:rPr>
                <w:rFonts w:ascii="Times New Roman" w:hAnsi="Times New Roman"/>
                <w:lang w:val="es-EC"/>
              </w:rPr>
              <w:t>0</w:t>
            </w:r>
            <w:r w:rsidRPr="003575C7">
              <w:rPr>
                <w:rFonts w:ascii="Times New Roman" w:hAnsi="Times New Roman"/>
                <w:lang w:val="es-EC"/>
              </w:rPr>
              <w:t>4.74"</w:t>
            </w:r>
          </w:p>
        </w:tc>
        <w:tc>
          <w:tcPr>
            <w:tcW w:w="0" w:type="auto"/>
            <w:tcBorders>
              <w:top w:val="single" w:sz="4" w:space="0" w:color="auto"/>
              <w:right w:val="single" w:sz="8" w:space="0" w:color="auto"/>
            </w:tcBorders>
          </w:tcPr>
          <w:p w:rsidR="00623C1A" w:rsidRPr="003575C7" w:rsidRDefault="0044776F" w:rsidP="004A2DD4">
            <w:pPr>
              <w:jc w:val="center"/>
              <w:rPr>
                <w:rFonts w:ascii="Times New Roman" w:hAnsi="Times New Roman"/>
                <w:lang w:val="es-EC"/>
              </w:rPr>
            </w:pPr>
            <w:r w:rsidRPr="003575C7">
              <w:rPr>
                <w:rFonts w:ascii="Times New Roman" w:hAnsi="Times New Roman"/>
                <w:lang w:val="es-EC"/>
              </w:rPr>
              <w:t>78°</w:t>
            </w:r>
            <w:r w:rsidR="0050177A" w:rsidRPr="003575C7">
              <w:rPr>
                <w:rFonts w:ascii="Times New Roman" w:hAnsi="Times New Roman"/>
                <w:lang w:val="es-EC"/>
              </w:rPr>
              <w:t>8'24.20"</w:t>
            </w:r>
          </w:p>
        </w:tc>
      </w:tr>
      <w:tr w:rsidR="00623C1A" w:rsidRPr="003575C7" w:rsidTr="004A2DD4">
        <w:trPr>
          <w:trHeight w:val="201"/>
          <w:jc w:val="center"/>
        </w:trPr>
        <w:tc>
          <w:tcPr>
            <w:tcW w:w="0" w:type="auto"/>
            <w:tcBorders>
              <w:left w:val="single" w:sz="8" w:space="0" w:color="auto"/>
            </w:tcBorders>
          </w:tcPr>
          <w:p w:rsidR="00623C1A" w:rsidRPr="003575C7" w:rsidRDefault="0047587B" w:rsidP="004A2DD4">
            <w:pPr>
              <w:jc w:val="center"/>
              <w:rPr>
                <w:rFonts w:ascii="Times New Roman" w:hAnsi="Times New Roman"/>
                <w:lang w:val="es-EC"/>
              </w:rPr>
            </w:pPr>
            <w:r w:rsidRPr="003575C7">
              <w:rPr>
                <w:rFonts w:ascii="Times New Roman" w:hAnsi="Times New Roman"/>
                <w:lang w:val="es-EC"/>
              </w:rPr>
              <w:t>Edén-1</w:t>
            </w:r>
          </w:p>
        </w:tc>
        <w:tc>
          <w:tcPr>
            <w:tcW w:w="0" w:type="auto"/>
          </w:tcPr>
          <w:p w:rsidR="00623C1A" w:rsidRPr="003575C7" w:rsidRDefault="0050177A" w:rsidP="004A2DD4">
            <w:pPr>
              <w:jc w:val="center"/>
              <w:rPr>
                <w:rFonts w:ascii="Times New Roman" w:hAnsi="Times New Roman"/>
                <w:lang w:val="es-EC"/>
              </w:rPr>
            </w:pPr>
            <w:r w:rsidRPr="003575C7">
              <w:rPr>
                <w:rFonts w:ascii="Times New Roman" w:hAnsi="Times New Roman"/>
                <w:lang w:val="es-EC"/>
              </w:rPr>
              <w:t>2°10'19.35"</w:t>
            </w:r>
          </w:p>
        </w:tc>
        <w:tc>
          <w:tcPr>
            <w:tcW w:w="0" w:type="auto"/>
            <w:tcBorders>
              <w:right w:val="single" w:sz="8" w:space="0" w:color="auto"/>
            </w:tcBorders>
          </w:tcPr>
          <w:p w:rsidR="00623C1A" w:rsidRPr="003575C7" w:rsidRDefault="0044776F" w:rsidP="004A2DD4">
            <w:pPr>
              <w:jc w:val="center"/>
              <w:rPr>
                <w:rFonts w:ascii="Times New Roman" w:hAnsi="Times New Roman"/>
                <w:lang w:val="es-EC"/>
              </w:rPr>
            </w:pPr>
            <w:r w:rsidRPr="003575C7">
              <w:rPr>
                <w:rFonts w:ascii="Times New Roman" w:hAnsi="Times New Roman"/>
                <w:lang w:val="es-EC"/>
              </w:rPr>
              <w:t>78°</w:t>
            </w:r>
            <w:r w:rsidR="00C41A51" w:rsidRPr="003575C7">
              <w:rPr>
                <w:rFonts w:ascii="Times New Roman" w:hAnsi="Times New Roman"/>
                <w:lang w:val="es-EC"/>
              </w:rPr>
              <w:t>6'56.32"</w:t>
            </w:r>
          </w:p>
        </w:tc>
      </w:tr>
      <w:tr w:rsidR="00623C1A" w:rsidRPr="00CE3577" w:rsidTr="004A2DD4">
        <w:trPr>
          <w:jc w:val="center"/>
        </w:trPr>
        <w:tc>
          <w:tcPr>
            <w:tcW w:w="0" w:type="auto"/>
            <w:tcBorders>
              <w:left w:val="single" w:sz="8" w:space="0" w:color="auto"/>
              <w:bottom w:val="single" w:sz="4" w:space="0" w:color="000000"/>
            </w:tcBorders>
          </w:tcPr>
          <w:p w:rsidR="00623C1A" w:rsidRPr="003575C7" w:rsidRDefault="0047587B" w:rsidP="004A2DD4">
            <w:pPr>
              <w:jc w:val="center"/>
              <w:rPr>
                <w:rFonts w:ascii="Times New Roman" w:hAnsi="Times New Roman"/>
                <w:lang w:val="es-EC"/>
              </w:rPr>
            </w:pPr>
            <w:r w:rsidRPr="003575C7">
              <w:rPr>
                <w:rFonts w:ascii="Times New Roman" w:hAnsi="Times New Roman"/>
                <w:lang w:val="es-EC"/>
              </w:rPr>
              <w:t>Proaño</w:t>
            </w:r>
          </w:p>
        </w:tc>
        <w:tc>
          <w:tcPr>
            <w:tcW w:w="0" w:type="auto"/>
            <w:tcBorders>
              <w:bottom w:val="single" w:sz="4" w:space="0" w:color="000000"/>
            </w:tcBorders>
          </w:tcPr>
          <w:p w:rsidR="00623C1A" w:rsidRPr="003575C7" w:rsidRDefault="00C41A51" w:rsidP="004A2DD4">
            <w:pPr>
              <w:jc w:val="center"/>
              <w:rPr>
                <w:rFonts w:ascii="Times New Roman" w:hAnsi="Times New Roman"/>
                <w:lang w:val="es-EC"/>
              </w:rPr>
            </w:pPr>
            <w:r w:rsidRPr="003575C7">
              <w:rPr>
                <w:rFonts w:ascii="Times New Roman" w:hAnsi="Times New Roman"/>
                <w:lang w:val="es-EC"/>
              </w:rPr>
              <w:t xml:space="preserve">  2°15'49.53"</w:t>
            </w:r>
          </w:p>
        </w:tc>
        <w:tc>
          <w:tcPr>
            <w:tcW w:w="0" w:type="auto"/>
            <w:tcBorders>
              <w:bottom w:val="single" w:sz="4" w:space="0" w:color="000000"/>
              <w:right w:val="single" w:sz="8" w:space="0" w:color="auto"/>
            </w:tcBorders>
          </w:tcPr>
          <w:p w:rsidR="00623C1A" w:rsidRPr="00944002" w:rsidRDefault="0044776F" w:rsidP="004A2DD4">
            <w:pPr>
              <w:jc w:val="center"/>
              <w:rPr>
                <w:rFonts w:ascii="Times New Roman" w:hAnsi="Times New Roman"/>
              </w:rPr>
            </w:pPr>
            <w:r w:rsidRPr="003575C7">
              <w:rPr>
                <w:rFonts w:ascii="Times New Roman" w:hAnsi="Times New Roman"/>
                <w:lang w:val="es-EC"/>
              </w:rPr>
              <w:t>7</w:t>
            </w:r>
            <w:r>
              <w:rPr>
                <w:rFonts w:ascii="Times New Roman" w:hAnsi="Times New Roman"/>
              </w:rPr>
              <w:t>8°</w:t>
            </w:r>
            <w:r w:rsidR="00C41A51" w:rsidRPr="00C41A51">
              <w:rPr>
                <w:rFonts w:ascii="Times New Roman" w:hAnsi="Times New Roman"/>
              </w:rPr>
              <w:t>7'58.95"</w:t>
            </w:r>
          </w:p>
        </w:tc>
      </w:tr>
    </w:tbl>
    <w:p w:rsidR="00623C1A" w:rsidRDefault="00623C1A" w:rsidP="00623C1A">
      <w:pPr>
        <w:pStyle w:val="Textoindependiente"/>
        <w:spacing w:after="0"/>
        <w:ind w:firstLine="567"/>
        <w:jc w:val="center"/>
        <w:rPr>
          <w:sz w:val="22"/>
        </w:rPr>
      </w:pPr>
      <w:r w:rsidRPr="0073079E">
        <w:rPr>
          <w:sz w:val="22"/>
        </w:rPr>
        <w:t>Fuente:</w:t>
      </w:r>
      <w:r>
        <w:rPr>
          <w:sz w:val="22"/>
        </w:rPr>
        <w:t xml:space="preserve"> Elaboración propia.</w:t>
      </w:r>
    </w:p>
    <w:p w:rsidR="009D7290" w:rsidRPr="0040511B" w:rsidRDefault="009D7290" w:rsidP="00623C1A">
      <w:pPr>
        <w:pStyle w:val="Textoindependiente"/>
        <w:spacing w:after="0"/>
        <w:ind w:firstLine="567"/>
        <w:jc w:val="center"/>
        <w:rPr>
          <w:sz w:val="24"/>
          <w:szCs w:val="24"/>
          <w:lang w:val="es-EC"/>
        </w:rPr>
      </w:pPr>
    </w:p>
    <w:p w:rsidR="007663AE" w:rsidRDefault="009D7290" w:rsidP="009D7290">
      <w:pPr>
        <w:pStyle w:val="Textoindependiente"/>
        <w:spacing w:after="0"/>
        <w:ind w:firstLine="567"/>
        <w:jc w:val="both"/>
        <w:rPr>
          <w:sz w:val="24"/>
          <w:szCs w:val="24"/>
          <w:lang w:val="es-EC"/>
        </w:rPr>
      </w:pPr>
      <w:r>
        <w:rPr>
          <w:sz w:val="24"/>
          <w:szCs w:val="24"/>
          <w:lang w:val="es-EC"/>
        </w:rPr>
        <w:t xml:space="preserve">El complejo de montículos </w:t>
      </w:r>
      <w:r w:rsidR="00B25725">
        <w:rPr>
          <w:sz w:val="24"/>
          <w:szCs w:val="24"/>
          <w:lang w:val="es-EC"/>
        </w:rPr>
        <w:t xml:space="preserve">La Esperanza se encuentra en la parroquia San Isidro, a </w:t>
      </w:r>
      <w:r w:rsidR="001304E8" w:rsidRPr="001304E8">
        <w:rPr>
          <w:sz w:val="24"/>
          <w:szCs w:val="24"/>
          <w:lang w:val="es-EC"/>
        </w:rPr>
        <w:t xml:space="preserve">8 Km </w:t>
      </w:r>
      <w:r w:rsidR="001304E8">
        <w:rPr>
          <w:sz w:val="24"/>
          <w:szCs w:val="24"/>
          <w:lang w:val="es-EC"/>
        </w:rPr>
        <w:t xml:space="preserve">al </w:t>
      </w:r>
      <w:r w:rsidR="001304E8" w:rsidRPr="001304E8">
        <w:rPr>
          <w:sz w:val="24"/>
          <w:szCs w:val="24"/>
          <w:lang w:val="es-EC"/>
        </w:rPr>
        <w:t>norte de la ciudad de Macas, en el sector conocido actualmente como Huacho</w:t>
      </w:r>
      <w:r w:rsidR="003F2CE9">
        <w:rPr>
          <w:sz w:val="24"/>
          <w:szCs w:val="24"/>
          <w:lang w:val="es-EC"/>
        </w:rPr>
        <w:t>. El sitio está asentado sobre una topografía plana al margen derecho del río Jurumbaino</w:t>
      </w:r>
      <w:r w:rsidR="003C50FA">
        <w:rPr>
          <w:sz w:val="24"/>
          <w:szCs w:val="24"/>
          <w:lang w:val="es-EC"/>
        </w:rPr>
        <w:t xml:space="preserve"> que bordea los montículos de este al sur</w:t>
      </w:r>
      <w:r w:rsidR="001304E8">
        <w:rPr>
          <w:sz w:val="24"/>
          <w:szCs w:val="24"/>
          <w:lang w:val="es-EC"/>
        </w:rPr>
        <w:t xml:space="preserve">. </w:t>
      </w:r>
      <w:r w:rsidR="003C50FA">
        <w:rPr>
          <w:sz w:val="24"/>
          <w:szCs w:val="24"/>
          <w:lang w:val="es-EC"/>
        </w:rPr>
        <w:t>Por su parte, e</w:t>
      </w:r>
      <w:r w:rsidR="00C536D7">
        <w:rPr>
          <w:sz w:val="24"/>
          <w:szCs w:val="24"/>
          <w:lang w:val="es-EC"/>
        </w:rPr>
        <w:t>l complejo Edén-1</w:t>
      </w:r>
      <w:r w:rsidR="003C50FA">
        <w:rPr>
          <w:sz w:val="24"/>
          <w:szCs w:val="24"/>
          <w:lang w:val="es-EC"/>
        </w:rPr>
        <w:t xml:space="preserve"> corresponde a un conjunto de montículos de tierra que</w:t>
      </w:r>
      <w:r w:rsidR="00C536D7">
        <w:rPr>
          <w:sz w:val="24"/>
          <w:szCs w:val="24"/>
          <w:lang w:val="es-EC"/>
        </w:rPr>
        <w:t xml:space="preserve"> se emplaza igualmente en la parroquia San Isidro</w:t>
      </w:r>
      <w:r w:rsidR="00C455F8">
        <w:rPr>
          <w:sz w:val="24"/>
          <w:szCs w:val="24"/>
          <w:lang w:val="es-EC"/>
        </w:rPr>
        <w:t xml:space="preserve"> a</w:t>
      </w:r>
      <w:r w:rsidR="00451BFB">
        <w:rPr>
          <w:sz w:val="24"/>
          <w:szCs w:val="24"/>
          <w:lang w:val="es-EC"/>
        </w:rPr>
        <w:t xml:space="preserve"> 14.7 Km de distancia (euclidiana) hacia el norte de la ciudad de Macas y </w:t>
      </w:r>
      <w:r w:rsidR="00EE5320">
        <w:rPr>
          <w:sz w:val="24"/>
          <w:szCs w:val="24"/>
          <w:lang w:val="es-EC"/>
        </w:rPr>
        <w:t>a 2 Km al sur del actual poblado llamado Edén; el sitio se asienta sobre una plataforma de relieve plano a escasos 2.5 Km al oeste del río Upano.</w:t>
      </w:r>
      <w:r w:rsidR="002D775A">
        <w:rPr>
          <w:sz w:val="24"/>
          <w:szCs w:val="24"/>
          <w:lang w:val="es-EC"/>
        </w:rPr>
        <w:t xml:space="preserve"> El sitio Proaño comprende un solo montículo de gran altura</w:t>
      </w:r>
      <w:r w:rsidR="00A62E3E">
        <w:rPr>
          <w:sz w:val="24"/>
          <w:szCs w:val="24"/>
          <w:lang w:val="es-EC"/>
        </w:rPr>
        <w:t xml:space="preserve"> que está ubicado dentro del área urbana de la parroquia General Proaño a 400 m del parque central de la cabecera parroquial</w:t>
      </w:r>
      <w:r w:rsidR="003D65CF">
        <w:rPr>
          <w:sz w:val="24"/>
          <w:szCs w:val="24"/>
          <w:lang w:val="es-EC"/>
        </w:rPr>
        <w:t xml:space="preserve">, emplazado en una planicie rodeada por riachuelos al norte y oeste de la “tola”. </w:t>
      </w:r>
      <w:r w:rsidR="006E1859">
        <w:rPr>
          <w:sz w:val="24"/>
          <w:szCs w:val="24"/>
          <w:lang w:val="es-EC"/>
        </w:rPr>
        <w:t xml:space="preserve">En la Figura 2, se representa la ubicación de los tres sitios arqueológicos objeto de este </w:t>
      </w:r>
      <w:r w:rsidR="0060136D">
        <w:rPr>
          <w:sz w:val="24"/>
          <w:szCs w:val="24"/>
          <w:lang w:val="es-EC"/>
        </w:rPr>
        <w:t>trabajo</w:t>
      </w:r>
      <w:r w:rsidR="006E1859">
        <w:rPr>
          <w:sz w:val="24"/>
          <w:szCs w:val="24"/>
          <w:lang w:val="es-EC"/>
        </w:rPr>
        <w:t xml:space="preserve">. </w:t>
      </w:r>
      <w:r w:rsidR="00DB2E98">
        <w:rPr>
          <w:sz w:val="24"/>
          <w:szCs w:val="24"/>
          <w:lang w:val="es-EC"/>
        </w:rPr>
        <w:t>El lugar de estudio presenta una t</w:t>
      </w:r>
      <w:r w:rsidR="006E1859" w:rsidRPr="006E1859">
        <w:rPr>
          <w:sz w:val="24"/>
          <w:szCs w:val="24"/>
          <w:lang w:val="es-EC"/>
        </w:rPr>
        <w:t>emperatura promedio de 25°C, rodeado de vegetación forestal propia de la región amazónica (bosque siempreverde), y pastizales para las actividades pecuarias</w:t>
      </w:r>
      <w:r w:rsidR="00AF7EEB">
        <w:rPr>
          <w:sz w:val="24"/>
          <w:szCs w:val="24"/>
          <w:lang w:val="es-EC"/>
        </w:rPr>
        <w:t xml:space="preserve"> (</w:t>
      </w:r>
      <w:r w:rsidR="00AF7EEB" w:rsidRPr="00386854">
        <w:rPr>
          <w:noProof/>
          <w:sz w:val="24"/>
          <w:szCs w:val="24"/>
          <w:lang w:val="es-EC"/>
        </w:rPr>
        <w:t>Palacios, 2018</w:t>
      </w:r>
      <w:r w:rsidR="00AF7EEB">
        <w:rPr>
          <w:noProof/>
          <w:sz w:val="24"/>
          <w:szCs w:val="24"/>
          <w:lang w:val="es-EC"/>
        </w:rPr>
        <w:t xml:space="preserve">; </w:t>
      </w:r>
      <w:r w:rsidR="00AF7EEB" w:rsidRPr="006E1859">
        <w:rPr>
          <w:sz w:val="24"/>
          <w:szCs w:val="24"/>
          <w:lang w:val="es-EC"/>
        </w:rPr>
        <w:t>Palacios &amp; Arellano, 2021</w:t>
      </w:r>
      <w:r w:rsidR="00AF7EEB">
        <w:rPr>
          <w:sz w:val="24"/>
          <w:szCs w:val="24"/>
          <w:lang w:val="es-EC"/>
        </w:rPr>
        <w:t>)</w:t>
      </w:r>
      <w:r w:rsidR="006E1859" w:rsidRPr="006E1859">
        <w:rPr>
          <w:sz w:val="24"/>
          <w:szCs w:val="24"/>
          <w:lang w:val="es-EC"/>
        </w:rPr>
        <w:t>.</w:t>
      </w:r>
    </w:p>
    <w:p w:rsidR="009D7290" w:rsidRDefault="009D7290" w:rsidP="001D2623">
      <w:pPr>
        <w:tabs>
          <w:tab w:val="left" w:pos="450"/>
        </w:tabs>
        <w:jc w:val="both"/>
        <w:rPr>
          <w:sz w:val="24"/>
          <w:szCs w:val="24"/>
          <w:lang w:val="es-EC"/>
        </w:rPr>
      </w:pPr>
    </w:p>
    <w:p w:rsidR="007663AE" w:rsidRPr="00CE3577" w:rsidRDefault="00106143" w:rsidP="007663AE">
      <w:pPr>
        <w:tabs>
          <w:tab w:val="left" w:pos="450"/>
        </w:tabs>
        <w:jc w:val="center"/>
        <w:rPr>
          <w:sz w:val="24"/>
          <w:szCs w:val="24"/>
          <w:lang w:val="es-EC"/>
        </w:rPr>
      </w:pPr>
      <w:r>
        <w:rPr>
          <w:noProof/>
          <w:sz w:val="24"/>
          <w:szCs w:val="24"/>
          <w:lang w:val="es-EC" w:eastAsia="es-EC"/>
        </w:rPr>
        <w:lastRenderedPageBreak/>
        <w:drawing>
          <wp:inline distT="0" distB="0" distL="0" distR="0">
            <wp:extent cx="4992409" cy="37909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 2.jpg"/>
                    <pic:cNvPicPr/>
                  </pic:nvPicPr>
                  <pic:blipFill>
                    <a:blip r:embed="rId11">
                      <a:extLst>
                        <a:ext uri="{28A0092B-C50C-407E-A947-70E740481C1C}">
                          <a14:useLocalDpi xmlns:a14="http://schemas.microsoft.com/office/drawing/2010/main" val="0"/>
                        </a:ext>
                      </a:extLst>
                    </a:blip>
                    <a:stretch>
                      <a:fillRect/>
                    </a:stretch>
                  </pic:blipFill>
                  <pic:spPr>
                    <a:xfrm>
                      <a:off x="0" y="0"/>
                      <a:ext cx="5016781" cy="3809457"/>
                    </a:xfrm>
                    <a:prstGeom prst="rect">
                      <a:avLst/>
                    </a:prstGeom>
                  </pic:spPr>
                </pic:pic>
              </a:graphicData>
            </a:graphic>
          </wp:inline>
        </w:drawing>
      </w:r>
    </w:p>
    <w:p w:rsidR="00DA46AB" w:rsidRPr="00723760" w:rsidRDefault="00DA46AB" w:rsidP="00E77C5F">
      <w:pPr>
        <w:pStyle w:val="Descripcin"/>
        <w:spacing w:after="0"/>
        <w:jc w:val="center"/>
        <w:rPr>
          <w:i w:val="0"/>
          <w:color w:val="auto"/>
          <w:sz w:val="22"/>
          <w:szCs w:val="22"/>
          <w:lang w:val="es-EC"/>
        </w:rPr>
      </w:pPr>
      <w:r w:rsidRPr="00723760">
        <w:rPr>
          <w:i w:val="0"/>
          <w:color w:val="auto"/>
          <w:sz w:val="22"/>
          <w:szCs w:val="22"/>
          <w:lang w:val="es-EC"/>
        </w:rPr>
        <w:t xml:space="preserve">Figura </w:t>
      </w:r>
      <w:r w:rsidRPr="00723760">
        <w:rPr>
          <w:i w:val="0"/>
          <w:color w:val="auto"/>
          <w:sz w:val="22"/>
          <w:szCs w:val="22"/>
          <w:lang w:val="es-EC"/>
        </w:rPr>
        <w:fldChar w:fldCharType="begin"/>
      </w:r>
      <w:r w:rsidRPr="00723760">
        <w:rPr>
          <w:i w:val="0"/>
          <w:color w:val="auto"/>
          <w:sz w:val="22"/>
          <w:szCs w:val="22"/>
          <w:lang w:val="es-EC"/>
        </w:rPr>
        <w:instrText xml:space="preserve"> SEQ Figura \* ARABIC </w:instrText>
      </w:r>
      <w:r w:rsidRPr="00723760">
        <w:rPr>
          <w:i w:val="0"/>
          <w:color w:val="auto"/>
          <w:sz w:val="22"/>
          <w:szCs w:val="22"/>
          <w:lang w:val="es-EC"/>
        </w:rPr>
        <w:fldChar w:fldCharType="separate"/>
      </w:r>
      <w:r w:rsidR="00056E2A">
        <w:rPr>
          <w:i w:val="0"/>
          <w:noProof/>
          <w:color w:val="auto"/>
          <w:sz w:val="22"/>
          <w:szCs w:val="22"/>
          <w:lang w:val="es-EC"/>
        </w:rPr>
        <w:t>2</w:t>
      </w:r>
      <w:r w:rsidRPr="00723760">
        <w:rPr>
          <w:i w:val="0"/>
          <w:color w:val="auto"/>
          <w:sz w:val="22"/>
          <w:szCs w:val="22"/>
          <w:lang w:val="es-EC"/>
        </w:rPr>
        <w:fldChar w:fldCharType="end"/>
      </w:r>
      <w:r w:rsidR="003575C7">
        <w:rPr>
          <w:i w:val="0"/>
          <w:color w:val="auto"/>
          <w:sz w:val="22"/>
          <w:szCs w:val="22"/>
          <w:lang w:val="es-EC"/>
        </w:rPr>
        <w:t>.</w:t>
      </w:r>
      <w:r w:rsidRPr="00723760">
        <w:rPr>
          <w:i w:val="0"/>
          <w:color w:val="auto"/>
          <w:sz w:val="22"/>
          <w:szCs w:val="22"/>
          <w:lang w:val="es-EC"/>
        </w:rPr>
        <w:t xml:space="preserve"> Mapa de ubicación de</w:t>
      </w:r>
      <w:r w:rsidR="009D7290">
        <w:rPr>
          <w:i w:val="0"/>
          <w:color w:val="auto"/>
          <w:sz w:val="22"/>
          <w:szCs w:val="22"/>
          <w:lang w:val="es-EC"/>
        </w:rPr>
        <w:t xml:space="preserve"> los sitios arqueológicos analizados. </w:t>
      </w:r>
    </w:p>
    <w:p w:rsidR="00E77C5F" w:rsidRPr="00CE3577" w:rsidRDefault="00E77C5F" w:rsidP="00E77C5F">
      <w:pPr>
        <w:rPr>
          <w:lang w:val="es-EC"/>
        </w:rPr>
      </w:pPr>
    </w:p>
    <w:p w:rsidR="009110AE" w:rsidRPr="00CE3577" w:rsidRDefault="00D0790A" w:rsidP="00584AB8">
      <w:pPr>
        <w:pStyle w:val="Textoindependiente"/>
        <w:spacing w:after="0"/>
        <w:jc w:val="both"/>
        <w:rPr>
          <w:rFonts w:eastAsia="MS Mincho"/>
          <w:sz w:val="24"/>
          <w:szCs w:val="24"/>
          <w:lang w:val="es-EC"/>
        </w:rPr>
      </w:pPr>
      <w:r>
        <w:rPr>
          <w:rFonts w:eastAsia="MS Mincho"/>
          <w:sz w:val="24"/>
          <w:szCs w:val="24"/>
          <w:lang w:val="es-EC"/>
        </w:rPr>
        <w:t>ADQUISICIÓN DE DATOS</w:t>
      </w:r>
    </w:p>
    <w:p w:rsidR="009110AE" w:rsidRPr="00CE3577" w:rsidRDefault="009110AE" w:rsidP="00584AB8">
      <w:pPr>
        <w:rPr>
          <w:lang w:val="es-EC"/>
        </w:rPr>
      </w:pPr>
    </w:p>
    <w:p w:rsidR="00B924EC" w:rsidRDefault="003E7E55" w:rsidP="001A227B">
      <w:pPr>
        <w:ind w:firstLine="567"/>
        <w:jc w:val="both"/>
        <w:rPr>
          <w:sz w:val="24"/>
          <w:szCs w:val="24"/>
          <w:lang w:val="es-EC"/>
        </w:rPr>
      </w:pPr>
      <w:r>
        <w:rPr>
          <w:sz w:val="24"/>
          <w:szCs w:val="24"/>
          <w:lang w:val="es-EC"/>
        </w:rPr>
        <w:t>Para el presente trabajo se utilizó un dron multirot</w:t>
      </w:r>
      <w:r w:rsidR="0019176D">
        <w:rPr>
          <w:sz w:val="24"/>
          <w:szCs w:val="24"/>
          <w:lang w:val="es-EC"/>
        </w:rPr>
        <w:t>or Phantom 4 Pro v2.0 de la marca</w:t>
      </w:r>
      <w:r>
        <w:rPr>
          <w:sz w:val="24"/>
          <w:szCs w:val="24"/>
          <w:lang w:val="es-EC"/>
        </w:rPr>
        <w:t xml:space="preserve"> DJI, </w:t>
      </w:r>
      <w:r w:rsidR="0019176D">
        <w:rPr>
          <w:sz w:val="24"/>
          <w:szCs w:val="24"/>
          <w:lang w:val="es-EC"/>
        </w:rPr>
        <w:t xml:space="preserve">el cual posee una velocidad máxima de </w:t>
      </w:r>
      <w:r w:rsidR="00B924EC" w:rsidRPr="00B924EC">
        <w:rPr>
          <w:sz w:val="24"/>
          <w:szCs w:val="24"/>
          <w:lang w:val="es-EC"/>
        </w:rPr>
        <w:t>50 kph</w:t>
      </w:r>
      <w:r w:rsidR="00B924EC">
        <w:rPr>
          <w:sz w:val="24"/>
          <w:szCs w:val="24"/>
          <w:lang w:val="es-EC"/>
        </w:rPr>
        <w:t xml:space="preserve"> (modo P), autonomía de vuelo de </w:t>
      </w:r>
      <w:r w:rsidR="004920AD">
        <w:rPr>
          <w:sz w:val="24"/>
          <w:szCs w:val="24"/>
          <w:lang w:val="es-EC"/>
        </w:rPr>
        <w:t>30 minutos, permite el rastreo de satélites GPS/GLONAS</w:t>
      </w:r>
      <w:r w:rsidR="007A3570">
        <w:rPr>
          <w:sz w:val="24"/>
          <w:szCs w:val="24"/>
          <w:lang w:val="es-EC"/>
        </w:rPr>
        <w:t xml:space="preserve">, alcanza una precisión en vertical de </w:t>
      </w:r>
      <w:r w:rsidR="007A3570" w:rsidRPr="007A3570">
        <w:rPr>
          <w:sz w:val="24"/>
          <w:szCs w:val="24"/>
          <w:lang w:val="es-EC"/>
        </w:rPr>
        <w:t>±0.1 m</w:t>
      </w:r>
      <w:r w:rsidR="007A3570">
        <w:rPr>
          <w:sz w:val="24"/>
          <w:szCs w:val="24"/>
          <w:lang w:val="es-EC"/>
        </w:rPr>
        <w:t xml:space="preserve"> y horizontal de </w:t>
      </w:r>
      <w:r w:rsidR="007A3570" w:rsidRPr="007A3570">
        <w:rPr>
          <w:sz w:val="24"/>
          <w:szCs w:val="24"/>
          <w:lang w:val="es-EC"/>
        </w:rPr>
        <w:t>±0.3 m</w:t>
      </w:r>
      <w:r w:rsidR="007A3570">
        <w:rPr>
          <w:sz w:val="24"/>
          <w:szCs w:val="24"/>
          <w:lang w:val="es-EC"/>
        </w:rPr>
        <w:t xml:space="preserve"> con posicionamiento visual, </w:t>
      </w:r>
      <w:r w:rsidR="001A227B">
        <w:rPr>
          <w:sz w:val="24"/>
          <w:szCs w:val="24"/>
          <w:lang w:val="es-EC"/>
        </w:rPr>
        <w:t xml:space="preserve">tiene </w:t>
      </w:r>
      <w:r w:rsidR="001A227B" w:rsidRPr="001A227B">
        <w:rPr>
          <w:sz w:val="24"/>
          <w:szCs w:val="24"/>
          <w:lang w:val="es-EC"/>
        </w:rPr>
        <w:t xml:space="preserve">estabilización </w:t>
      </w:r>
      <w:r w:rsidR="001A227B">
        <w:rPr>
          <w:sz w:val="24"/>
          <w:szCs w:val="24"/>
          <w:lang w:val="es-EC"/>
        </w:rPr>
        <w:t xml:space="preserve">del </w:t>
      </w:r>
      <w:r w:rsidR="002E5FE1">
        <w:rPr>
          <w:sz w:val="24"/>
          <w:szCs w:val="24"/>
          <w:lang w:val="es-EC"/>
        </w:rPr>
        <w:t>g</w:t>
      </w:r>
      <w:r w:rsidR="001A227B" w:rsidRPr="001A227B">
        <w:rPr>
          <w:sz w:val="24"/>
          <w:szCs w:val="24"/>
          <w:lang w:val="es-EC"/>
        </w:rPr>
        <w:t>imbal en sus tres ejes (pitch, yaw</w:t>
      </w:r>
      <w:r w:rsidR="001A227B">
        <w:rPr>
          <w:sz w:val="24"/>
          <w:szCs w:val="24"/>
          <w:lang w:val="es-EC"/>
        </w:rPr>
        <w:t>, roll</w:t>
      </w:r>
      <w:r w:rsidR="001A227B" w:rsidRPr="001A227B">
        <w:rPr>
          <w:sz w:val="24"/>
          <w:szCs w:val="24"/>
          <w:lang w:val="es-EC"/>
        </w:rPr>
        <w:t>)</w:t>
      </w:r>
      <w:r w:rsidR="001A227B">
        <w:rPr>
          <w:sz w:val="24"/>
          <w:szCs w:val="24"/>
          <w:lang w:val="es-EC"/>
        </w:rPr>
        <w:t xml:space="preserve">, sensor </w:t>
      </w:r>
      <w:r w:rsidR="001A227B" w:rsidRPr="001A227B">
        <w:rPr>
          <w:sz w:val="24"/>
          <w:szCs w:val="24"/>
          <w:lang w:val="es-EC"/>
        </w:rPr>
        <w:t>CMOS</w:t>
      </w:r>
      <w:r w:rsidR="00701F0D">
        <w:rPr>
          <w:sz w:val="24"/>
          <w:szCs w:val="24"/>
          <w:lang w:val="es-EC"/>
        </w:rPr>
        <w:t xml:space="preserve"> de 1” y cámara de </w:t>
      </w:r>
      <w:r w:rsidR="001A227B" w:rsidRPr="001A227B">
        <w:rPr>
          <w:sz w:val="24"/>
          <w:szCs w:val="24"/>
          <w:lang w:val="es-EC"/>
        </w:rPr>
        <w:t>20</w:t>
      </w:r>
      <w:r w:rsidR="00701F0D">
        <w:rPr>
          <w:sz w:val="24"/>
          <w:szCs w:val="24"/>
          <w:lang w:val="es-EC"/>
        </w:rPr>
        <w:t xml:space="preserve"> Mpx </w:t>
      </w:r>
      <w:sdt>
        <w:sdtPr>
          <w:rPr>
            <w:sz w:val="24"/>
            <w:szCs w:val="24"/>
            <w:lang w:val="es-EC"/>
          </w:rPr>
          <w:id w:val="648328247"/>
          <w:citation/>
        </w:sdtPr>
        <w:sdtEndPr/>
        <w:sdtContent>
          <w:r w:rsidR="00701F0D">
            <w:rPr>
              <w:sz w:val="24"/>
              <w:szCs w:val="24"/>
              <w:lang w:val="es-EC"/>
            </w:rPr>
            <w:fldChar w:fldCharType="begin"/>
          </w:r>
          <w:r w:rsidR="00701F0D">
            <w:rPr>
              <w:sz w:val="24"/>
              <w:szCs w:val="24"/>
              <w:lang w:val="es-EC"/>
            </w:rPr>
            <w:instrText xml:space="preserve"> CITATION DJI22 \l 12298 </w:instrText>
          </w:r>
          <w:r w:rsidR="00701F0D">
            <w:rPr>
              <w:sz w:val="24"/>
              <w:szCs w:val="24"/>
              <w:lang w:val="es-EC"/>
            </w:rPr>
            <w:fldChar w:fldCharType="separate"/>
          </w:r>
          <w:r w:rsidR="00701F0D" w:rsidRPr="00701F0D">
            <w:rPr>
              <w:noProof/>
              <w:sz w:val="24"/>
              <w:szCs w:val="24"/>
              <w:lang w:val="es-EC"/>
            </w:rPr>
            <w:t>(DJI, 2022)</w:t>
          </w:r>
          <w:r w:rsidR="00701F0D">
            <w:rPr>
              <w:sz w:val="24"/>
              <w:szCs w:val="24"/>
              <w:lang w:val="es-EC"/>
            </w:rPr>
            <w:fldChar w:fldCharType="end"/>
          </w:r>
        </w:sdtContent>
      </w:sdt>
      <w:r w:rsidR="00701F0D">
        <w:rPr>
          <w:sz w:val="24"/>
          <w:szCs w:val="24"/>
          <w:lang w:val="es-EC"/>
        </w:rPr>
        <w:t>.</w:t>
      </w:r>
      <w:r w:rsidR="00EB0C83">
        <w:rPr>
          <w:sz w:val="24"/>
          <w:szCs w:val="24"/>
          <w:lang w:val="es-EC"/>
        </w:rPr>
        <w:t xml:space="preserve"> Mediante la aplicación PIX4Dcapture se crearon los planes de vuelo para cada sitio arqueológico, acorde a una grilla simple</w:t>
      </w:r>
      <w:r w:rsidR="002E5FE1">
        <w:rPr>
          <w:sz w:val="24"/>
          <w:szCs w:val="24"/>
          <w:lang w:val="es-EC"/>
        </w:rPr>
        <w:t>, altura de vuelo 100 m, solapamiento longitudinal y transversal de 80% y cámara en posición ortogonal (90°)</w:t>
      </w:r>
      <w:r w:rsidR="003F4D83">
        <w:rPr>
          <w:sz w:val="24"/>
          <w:szCs w:val="24"/>
          <w:lang w:val="es-EC"/>
        </w:rPr>
        <w:t xml:space="preserve">, bajo el principio de </w:t>
      </w:r>
      <w:r w:rsidR="00460387" w:rsidRPr="003F4D83">
        <w:rPr>
          <w:sz w:val="24"/>
          <w:szCs w:val="24"/>
          <w:lang w:val="es-EC"/>
        </w:rPr>
        <w:t>la técnica</w:t>
      </w:r>
      <w:r w:rsidR="003F4D83" w:rsidRPr="003F4D83">
        <w:rPr>
          <w:sz w:val="24"/>
          <w:szCs w:val="24"/>
          <w:lang w:val="es-EC"/>
        </w:rPr>
        <w:t xml:space="preserve"> Structure from Motion </w:t>
      </w:r>
      <w:r w:rsidR="003F4D83">
        <w:rPr>
          <w:sz w:val="24"/>
          <w:szCs w:val="24"/>
          <w:lang w:val="es-EC"/>
        </w:rPr>
        <w:t>que será explicada más adelante.</w:t>
      </w:r>
      <w:r w:rsidR="00B67A54">
        <w:rPr>
          <w:sz w:val="24"/>
          <w:szCs w:val="24"/>
          <w:lang w:val="es-EC"/>
        </w:rPr>
        <w:t xml:space="preserve"> En la Tabla 2, se resume el plan de vuelo efectuado en cada sitio arqueológico.</w:t>
      </w:r>
    </w:p>
    <w:p w:rsidR="00B67A54" w:rsidRDefault="00B67A54" w:rsidP="001A227B">
      <w:pPr>
        <w:ind w:firstLine="567"/>
        <w:jc w:val="both"/>
        <w:rPr>
          <w:sz w:val="24"/>
          <w:szCs w:val="24"/>
          <w:lang w:val="es-EC"/>
        </w:rPr>
      </w:pPr>
    </w:p>
    <w:p w:rsidR="00B67A54" w:rsidRPr="00AD022D" w:rsidRDefault="00B67A54" w:rsidP="00B67A54">
      <w:pPr>
        <w:pStyle w:val="Descripcin"/>
        <w:spacing w:after="0"/>
        <w:jc w:val="center"/>
        <w:rPr>
          <w:i w:val="0"/>
          <w:color w:val="auto"/>
          <w:sz w:val="22"/>
          <w:szCs w:val="22"/>
          <w:lang w:val="es-EC"/>
        </w:rPr>
      </w:pPr>
      <w:r w:rsidRPr="00AD022D">
        <w:rPr>
          <w:i w:val="0"/>
          <w:color w:val="auto"/>
          <w:sz w:val="22"/>
          <w:szCs w:val="22"/>
          <w:lang w:val="es-EC"/>
        </w:rPr>
        <w:t xml:space="preserve">Tabla </w:t>
      </w:r>
      <w:r w:rsidRPr="00AD022D">
        <w:rPr>
          <w:i w:val="0"/>
          <w:color w:val="auto"/>
          <w:sz w:val="22"/>
          <w:szCs w:val="22"/>
          <w:lang w:val="es-EC"/>
        </w:rPr>
        <w:fldChar w:fldCharType="begin"/>
      </w:r>
      <w:r w:rsidRPr="00AD022D">
        <w:rPr>
          <w:i w:val="0"/>
          <w:color w:val="auto"/>
          <w:sz w:val="22"/>
          <w:szCs w:val="22"/>
          <w:lang w:val="es-EC"/>
        </w:rPr>
        <w:instrText xml:space="preserve"> SEQ Tabla \* ARABIC </w:instrText>
      </w:r>
      <w:r w:rsidRPr="00AD022D">
        <w:rPr>
          <w:i w:val="0"/>
          <w:color w:val="auto"/>
          <w:sz w:val="22"/>
          <w:szCs w:val="22"/>
          <w:lang w:val="es-EC"/>
        </w:rPr>
        <w:fldChar w:fldCharType="separate"/>
      </w:r>
      <w:r w:rsidR="00056E2A">
        <w:rPr>
          <w:i w:val="0"/>
          <w:noProof/>
          <w:color w:val="auto"/>
          <w:sz w:val="22"/>
          <w:szCs w:val="22"/>
          <w:lang w:val="es-EC"/>
        </w:rPr>
        <w:t>2</w:t>
      </w:r>
      <w:r w:rsidRPr="00AD022D">
        <w:rPr>
          <w:i w:val="0"/>
          <w:color w:val="auto"/>
          <w:sz w:val="22"/>
          <w:szCs w:val="22"/>
          <w:lang w:val="es-EC"/>
        </w:rPr>
        <w:fldChar w:fldCharType="end"/>
      </w:r>
      <w:r w:rsidR="003575C7">
        <w:rPr>
          <w:i w:val="0"/>
          <w:color w:val="auto"/>
          <w:sz w:val="22"/>
          <w:szCs w:val="22"/>
          <w:lang w:val="es-EC"/>
        </w:rPr>
        <w:t>.</w:t>
      </w:r>
      <w:r>
        <w:rPr>
          <w:i w:val="0"/>
          <w:color w:val="auto"/>
          <w:sz w:val="22"/>
          <w:szCs w:val="22"/>
          <w:lang w:val="es-EC"/>
        </w:rPr>
        <w:t xml:space="preserve"> </w:t>
      </w:r>
      <w:r w:rsidR="00AE732E">
        <w:rPr>
          <w:i w:val="0"/>
          <w:color w:val="auto"/>
          <w:sz w:val="22"/>
          <w:szCs w:val="22"/>
          <w:lang w:val="es-EC"/>
        </w:rPr>
        <w:t>Características de los vuelos fotogramétricos realizados</w:t>
      </w:r>
    </w:p>
    <w:tbl>
      <w:tblPr>
        <w:tblStyle w:val="Tablaconcuadrcula"/>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05"/>
        <w:gridCol w:w="1334"/>
        <w:gridCol w:w="1521"/>
        <w:gridCol w:w="1776"/>
        <w:gridCol w:w="1867"/>
        <w:gridCol w:w="1148"/>
      </w:tblGrid>
      <w:tr w:rsidR="007B0E6A" w:rsidRPr="003575C7" w:rsidTr="00AE732E">
        <w:trPr>
          <w:jc w:val="center"/>
        </w:trPr>
        <w:tc>
          <w:tcPr>
            <w:tcW w:w="0" w:type="auto"/>
            <w:tcBorders>
              <w:top w:val="single" w:sz="8" w:space="0" w:color="auto"/>
              <w:left w:val="single" w:sz="8" w:space="0" w:color="auto"/>
            </w:tcBorders>
            <w:vAlign w:val="center"/>
          </w:tcPr>
          <w:p w:rsidR="007B0E6A" w:rsidRPr="003575C7" w:rsidRDefault="007B0E6A" w:rsidP="00AE732E">
            <w:pPr>
              <w:jc w:val="center"/>
              <w:rPr>
                <w:rFonts w:ascii="Times New Roman" w:hAnsi="Times New Roman"/>
                <w:b/>
                <w:lang w:val="es-EC"/>
              </w:rPr>
            </w:pPr>
            <w:r w:rsidRPr="003575C7">
              <w:rPr>
                <w:rFonts w:ascii="Times New Roman" w:hAnsi="Times New Roman"/>
                <w:b/>
                <w:lang w:val="es-EC"/>
              </w:rPr>
              <w:t>Sitio</w:t>
            </w:r>
          </w:p>
        </w:tc>
        <w:tc>
          <w:tcPr>
            <w:tcW w:w="0" w:type="auto"/>
            <w:tcBorders>
              <w:top w:val="single" w:sz="8" w:space="0" w:color="auto"/>
            </w:tcBorders>
            <w:vAlign w:val="center"/>
          </w:tcPr>
          <w:p w:rsidR="007B0E6A" w:rsidRPr="003575C7" w:rsidRDefault="007B0E6A" w:rsidP="00AE732E">
            <w:pPr>
              <w:jc w:val="center"/>
              <w:rPr>
                <w:b/>
                <w:lang w:val="es-EC"/>
              </w:rPr>
            </w:pPr>
            <w:r w:rsidRPr="003575C7">
              <w:rPr>
                <w:rFonts w:ascii="Times New Roman" w:hAnsi="Times New Roman"/>
                <w:b/>
                <w:lang w:val="es-EC"/>
              </w:rPr>
              <w:t>Fecha vuelo</w:t>
            </w:r>
          </w:p>
        </w:tc>
        <w:tc>
          <w:tcPr>
            <w:tcW w:w="0" w:type="auto"/>
            <w:tcBorders>
              <w:top w:val="single" w:sz="8" w:space="0" w:color="auto"/>
              <w:bottom w:val="single" w:sz="4" w:space="0" w:color="auto"/>
            </w:tcBorders>
            <w:vAlign w:val="center"/>
          </w:tcPr>
          <w:p w:rsidR="007B0E6A" w:rsidRPr="003575C7" w:rsidRDefault="007B0E6A" w:rsidP="00AE732E">
            <w:pPr>
              <w:jc w:val="center"/>
              <w:rPr>
                <w:rFonts w:ascii="Times New Roman" w:hAnsi="Times New Roman"/>
                <w:b/>
                <w:lang w:val="es-EC"/>
              </w:rPr>
            </w:pPr>
            <w:r w:rsidRPr="003575C7">
              <w:rPr>
                <w:rFonts w:ascii="Times New Roman" w:hAnsi="Times New Roman"/>
                <w:b/>
                <w:lang w:val="es-EC"/>
              </w:rPr>
              <w:t>Dron</w:t>
            </w:r>
          </w:p>
        </w:tc>
        <w:tc>
          <w:tcPr>
            <w:tcW w:w="0" w:type="auto"/>
            <w:tcBorders>
              <w:top w:val="single" w:sz="8" w:space="0" w:color="auto"/>
              <w:bottom w:val="single" w:sz="4" w:space="0" w:color="auto"/>
              <w:right w:val="single" w:sz="8" w:space="0" w:color="auto"/>
            </w:tcBorders>
            <w:vAlign w:val="center"/>
          </w:tcPr>
          <w:p w:rsidR="007B0E6A" w:rsidRPr="003575C7" w:rsidRDefault="007B0E6A" w:rsidP="00AE732E">
            <w:pPr>
              <w:jc w:val="center"/>
              <w:rPr>
                <w:rFonts w:ascii="Times New Roman" w:hAnsi="Times New Roman"/>
                <w:lang w:val="es-EC"/>
              </w:rPr>
            </w:pPr>
            <w:r w:rsidRPr="003575C7">
              <w:rPr>
                <w:rFonts w:ascii="Times New Roman" w:hAnsi="Times New Roman"/>
                <w:b/>
                <w:lang w:val="es-EC"/>
              </w:rPr>
              <w:t>Altura vuelo (m)</w:t>
            </w:r>
          </w:p>
        </w:tc>
        <w:tc>
          <w:tcPr>
            <w:tcW w:w="0" w:type="auto"/>
            <w:tcBorders>
              <w:top w:val="single" w:sz="8" w:space="0" w:color="auto"/>
              <w:bottom w:val="single" w:sz="4" w:space="0" w:color="auto"/>
              <w:right w:val="single" w:sz="8" w:space="0" w:color="auto"/>
            </w:tcBorders>
            <w:vAlign w:val="center"/>
          </w:tcPr>
          <w:p w:rsidR="007B0E6A" w:rsidRPr="003575C7" w:rsidRDefault="007B0E6A" w:rsidP="00AE732E">
            <w:pPr>
              <w:jc w:val="center"/>
              <w:rPr>
                <w:b/>
                <w:lang w:val="es-EC"/>
              </w:rPr>
            </w:pPr>
            <w:r w:rsidRPr="003575C7">
              <w:rPr>
                <w:rFonts w:ascii="Times New Roman" w:hAnsi="Times New Roman"/>
                <w:b/>
                <w:lang w:val="es-EC"/>
              </w:rPr>
              <w:t>Cámara dron</w:t>
            </w:r>
          </w:p>
        </w:tc>
        <w:tc>
          <w:tcPr>
            <w:tcW w:w="0" w:type="auto"/>
            <w:tcBorders>
              <w:top w:val="single" w:sz="8" w:space="0" w:color="auto"/>
              <w:bottom w:val="single" w:sz="4" w:space="0" w:color="auto"/>
              <w:right w:val="single" w:sz="8" w:space="0" w:color="auto"/>
            </w:tcBorders>
            <w:vAlign w:val="center"/>
          </w:tcPr>
          <w:p w:rsidR="007B0E6A" w:rsidRPr="003575C7" w:rsidRDefault="007B0E6A" w:rsidP="00AE732E">
            <w:pPr>
              <w:jc w:val="center"/>
              <w:rPr>
                <w:rFonts w:ascii="Times New Roman" w:hAnsi="Times New Roman"/>
                <w:b/>
                <w:lang w:val="es-EC"/>
              </w:rPr>
            </w:pPr>
            <w:r w:rsidRPr="003575C7">
              <w:rPr>
                <w:rFonts w:ascii="Times New Roman" w:hAnsi="Times New Roman"/>
                <w:b/>
                <w:lang w:val="es-EC"/>
              </w:rPr>
              <w:t>GSD (cm)</w:t>
            </w:r>
          </w:p>
        </w:tc>
      </w:tr>
      <w:tr w:rsidR="007B0E6A" w:rsidRPr="00CE3577" w:rsidTr="00601BDC">
        <w:trPr>
          <w:jc w:val="center"/>
        </w:trPr>
        <w:tc>
          <w:tcPr>
            <w:tcW w:w="0" w:type="auto"/>
            <w:tcBorders>
              <w:left w:val="single" w:sz="8" w:space="0" w:color="auto"/>
            </w:tcBorders>
            <w:vAlign w:val="center"/>
          </w:tcPr>
          <w:p w:rsidR="007B0E6A" w:rsidRPr="003575C7" w:rsidRDefault="007B0E6A" w:rsidP="00601BDC">
            <w:pPr>
              <w:jc w:val="center"/>
              <w:rPr>
                <w:rFonts w:ascii="Times New Roman" w:hAnsi="Times New Roman"/>
                <w:lang w:val="es-EC"/>
              </w:rPr>
            </w:pPr>
            <w:r w:rsidRPr="003575C7">
              <w:rPr>
                <w:rFonts w:ascii="Times New Roman" w:hAnsi="Times New Roman"/>
                <w:lang w:val="es-EC"/>
              </w:rPr>
              <w:t>La Esperanza</w:t>
            </w:r>
          </w:p>
        </w:tc>
        <w:tc>
          <w:tcPr>
            <w:tcW w:w="0" w:type="auto"/>
            <w:vAlign w:val="center"/>
          </w:tcPr>
          <w:p w:rsidR="007B0E6A" w:rsidRPr="003575C7" w:rsidRDefault="00361F33" w:rsidP="00601BDC">
            <w:pPr>
              <w:jc w:val="center"/>
              <w:rPr>
                <w:rFonts w:ascii="Times New Roman" w:hAnsi="Times New Roman"/>
                <w:lang w:val="es-EC"/>
              </w:rPr>
            </w:pPr>
            <w:r w:rsidRPr="003575C7">
              <w:rPr>
                <w:rFonts w:ascii="Times New Roman" w:hAnsi="Times New Roman"/>
                <w:lang w:val="es-EC"/>
              </w:rPr>
              <w:t>11/06/2022</w:t>
            </w:r>
          </w:p>
        </w:tc>
        <w:tc>
          <w:tcPr>
            <w:tcW w:w="0" w:type="auto"/>
            <w:vMerge w:val="restart"/>
            <w:tcBorders>
              <w:top w:val="single" w:sz="4" w:space="0" w:color="auto"/>
            </w:tcBorders>
            <w:vAlign w:val="center"/>
          </w:tcPr>
          <w:p w:rsidR="007B0E6A" w:rsidRPr="003575C7" w:rsidRDefault="007B0E6A" w:rsidP="00601BDC">
            <w:pPr>
              <w:jc w:val="center"/>
              <w:rPr>
                <w:rFonts w:ascii="Times New Roman" w:hAnsi="Times New Roman"/>
                <w:lang w:val="es-EC"/>
              </w:rPr>
            </w:pPr>
            <w:r w:rsidRPr="003575C7">
              <w:rPr>
                <w:rFonts w:ascii="Times New Roman" w:hAnsi="Times New Roman"/>
                <w:lang w:val="es-EC"/>
              </w:rPr>
              <w:t>Phantom 4 Pro</w:t>
            </w:r>
          </w:p>
        </w:tc>
        <w:tc>
          <w:tcPr>
            <w:tcW w:w="0" w:type="auto"/>
            <w:vMerge w:val="restart"/>
            <w:tcBorders>
              <w:top w:val="single" w:sz="4" w:space="0" w:color="auto"/>
              <w:right w:val="single" w:sz="8" w:space="0" w:color="auto"/>
            </w:tcBorders>
            <w:vAlign w:val="center"/>
          </w:tcPr>
          <w:p w:rsidR="007B0E6A" w:rsidRPr="003575C7" w:rsidRDefault="007B0E6A" w:rsidP="00601BDC">
            <w:pPr>
              <w:jc w:val="center"/>
              <w:rPr>
                <w:rFonts w:ascii="Times New Roman" w:hAnsi="Times New Roman"/>
                <w:lang w:val="es-EC"/>
              </w:rPr>
            </w:pPr>
            <w:r w:rsidRPr="003575C7">
              <w:rPr>
                <w:rFonts w:ascii="Times New Roman" w:hAnsi="Times New Roman"/>
                <w:lang w:val="es-EC"/>
              </w:rPr>
              <w:t>100</w:t>
            </w:r>
          </w:p>
        </w:tc>
        <w:tc>
          <w:tcPr>
            <w:tcW w:w="0" w:type="auto"/>
            <w:vMerge w:val="restart"/>
            <w:tcBorders>
              <w:top w:val="single" w:sz="4" w:space="0" w:color="auto"/>
              <w:right w:val="single" w:sz="8" w:space="0" w:color="auto"/>
            </w:tcBorders>
            <w:vAlign w:val="center"/>
          </w:tcPr>
          <w:p w:rsidR="00361F33" w:rsidRPr="003575C7" w:rsidRDefault="00361F33" w:rsidP="00601BDC">
            <w:pPr>
              <w:jc w:val="center"/>
              <w:rPr>
                <w:rFonts w:ascii="Times New Roman" w:hAnsi="Times New Roman"/>
                <w:lang w:val="es-EC"/>
              </w:rPr>
            </w:pPr>
            <w:r w:rsidRPr="003575C7">
              <w:rPr>
                <w:rFonts w:ascii="Times New Roman" w:hAnsi="Times New Roman"/>
                <w:lang w:val="es-EC"/>
              </w:rPr>
              <w:t>FC6310</w:t>
            </w:r>
          </w:p>
          <w:p w:rsidR="007B0E6A" w:rsidRPr="00B67A54" w:rsidRDefault="00361F33" w:rsidP="00601BDC">
            <w:pPr>
              <w:jc w:val="center"/>
              <w:rPr>
                <w:rFonts w:ascii="Times New Roman" w:hAnsi="Times New Roman"/>
              </w:rPr>
            </w:pPr>
            <w:r w:rsidRPr="003575C7">
              <w:rPr>
                <w:rFonts w:ascii="Times New Roman" w:hAnsi="Times New Roman"/>
                <w:lang w:val="es-EC"/>
              </w:rPr>
              <w:t>(cámara integrad</w:t>
            </w:r>
            <w:r>
              <w:rPr>
                <w:rFonts w:ascii="Times New Roman" w:hAnsi="Times New Roman"/>
              </w:rPr>
              <w:t>a)</w:t>
            </w:r>
          </w:p>
        </w:tc>
        <w:tc>
          <w:tcPr>
            <w:tcW w:w="0" w:type="auto"/>
            <w:vMerge w:val="restart"/>
            <w:tcBorders>
              <w:top w:val="single" w:sz="4" w:space="0" w:color="auto"/>
              <w:right w:val="single" w:sz="8" w:space="0" w:color="auto"/>
            </w:tcBorders>
            <w:vAlign w:val="center"/>
          </w:tcPr>
          <w:p w:rsidR="007B0E6A" w:rsidRPr="007B0E6A" w:rsidRDefault="007B0E6A" w:rsidP="00601BDC">
            <w:pPr>
              <w:jc w:val="center"/>
              <w:rPr>
                <w:rFonts w:ascii="Times New Roman" w:hAnsi="Times New Roman"/>
              </w:rPr>
            </w:pPr>
            <w:r w:rsidRPr="007B0E6A">
              <w:rPr>
                <w:rFonts w:ascii="Times New Roman" w:hAnsi="Times New Roman"/>
              </w:rPr>
              <w:t>2.73</w:t>
            </w:r>
          </w:p>
        </w:tc>
      </w:tr>
      <w:tr w:rsidR="007B0E6A" w:rsidRPr="00CE3577" w:rsidTr="00601BDC">
        <w:trPr>
          <w:trHeight w:val="201"/>
          <w:jc w:val="center"/>
        </w:trPr>
        <w:tc>
          <w:tcPr>
            <w:tcW w:w="0" w:type="auto"/>
            <w:tcBorders>
              <w:left w:val="single" w:sz="8" w:space="0" w:color="auto"/>
            </w:tcBorders>
            <w:vAlign w:val="center"/>
          </w:tcPr>
          <w:p w:rsidR="007B0E6A" w:rsidRPr="00944002" w:rsidRDefault="007B0E6A" w:rsidP="00601BDC">
            <w:pPr>
              <w:jc w:val="center"/>
              <w:rPr>
                <w:rFonts w:ascii="Times New Roman" w:hAnsi="Times New Roman"/>
              </w:rPr>
            </w:pPr>
            <w:r>
              <w:rPr>
                <w:rFonts w:ascii="Times New Roman" w:hAnsi="Times New Roman"/>
              </w:rPr>
              <w:t>Edén-1</w:t>
            </w:r>
          </w:p>
        </w:tc>
        <w:tc>
          <w:tcPr>
            <w:tcW w:w="0" w:type="auto"/>
            <w:vAlign w:val="center"/>
          </w:tcPr>
          <w:p w:rsidR="007B0E6A" w:rsidRPr="00601BDC" w:rsidRDefault="00601BDC" w:rsidP="00601BDC">
            <w:pPr>
              <w:jc w:val="center"/>
              <w:rPr>
                <w:rFonts w:ascii="Times New Roman" w:hAnsi="Times New Roman"/>
              </w:rPr>
            </w:pPr>
            <w:r w:rsidRPr="00601BDC">
              <w:rPr>
                <w:rFonts w:ascii="Times New Roman" w:hAnsi="Times New Roman"/>
              </w:rPr>
              <w:t>12/06/2022</w:t>
            </w:r>
          </w:p>
        </w:tc>
        <w:tc>
          <w:tcPr>
            <w:tcW w:w="0" w:type="auto"/>
            <w:vMerge/>
          </w:tcPr>
          <w:p w:rsidR="007B0E6A" w:rsidRPr="00944002" w:rsidRDefault="007B0E6A" w:rsidP="004A2DD4">
            <w:pPr>
              <w:jc w:val="center"/>
              <w:rPr>
                <w:rFonts w:ascii="Times New Roman" w:hAnsi="Times New Roman"/>
              </w:rPr>
            </w:pPr>
          </w:p>
        </w:tc>
        <w:tc>
          <w:tcPr>
            <w:tcW w:w="0" w:type="auto"/>
            <w:vMerge/>
            <w:tcBorders>
              <w:right w:val="single" w:sz="8" w:space="0" w:color="auto"/>
            </w:tcBorders>
          </w:tcPr>
          <w:p w:rsidR="007B0E6A" w:rsidRPr="00944002" w:rsidRDefault="007B0E6A" w:rsidP="004A2DD4">
            <w:pPr>
              <w:jc w:val="center"/>
              <w:rPr>
                <w:rFonts w:ascii="Times New Roman" w:hAnsi="Times New Roman"/>
              </w:rPr>
            </w:pPr>
          </w:p>
        </w:tc>
        <w:tc>
          <w:tcPr>
            <w:tcW w:w="0" w:type="auto"/>
            <w:vMerge/>
            <w:tcBorders>
              <w:right w:val="single" w:sz="8" w:space="0" w:color="auto"/>
            </w:tcBorders>
          </w:tcPr>
          <w:p w:rsidR="007B0E6A" w:rsidRPr="00B67A54" w:rsidRDefault="007B0E6A" w:rsidP="004A2DD4">
            <w:pPr>
              <w:jc w:val="center"/>
              <w:rPr>
                <w:rFonts w:ascii="Times New Roman" w:hAnsi="Times New Roman"/>
              </w:rPr>
            </w:pPr>
          </w:p>
        </w:tc>
        <w:tc>
          <w:tcPr>
            <w:tcW w:w="0" w:type="auto"/>
            <w:vMerge/>
            <w:tcBorders>
              <w:right w:val="single" w:sz="8" w:space="0" w:color="auto"/>
            </w:tcBorders>
          </w:tcPr>
          <w:p w:rsidR="007B0E6A" w:rsidRPr="00B67A54" w:rsidRDefault="007B0E6A" w:rsidP="004A2DD4">
            <w:pPr>
              <w:jc w:val="center"/>
              <w:rPr>
                <w:rFonts w:ascii="Times New Roman" w:hAnsi="Times New Roman"/>
                <w:b/>
              </w:rPr>
            </w:pPr>
          </w:p>
        </w:tc>
      </w:tr>
      <w:tr w:rsidR="007B0E6A" w:rsidRPr="00CE3577" w:rsidTr="00601BDC">
        <w:trPr>
          <w:jc w:val="center"/>
        </w:trPr>
        <w:tc>
          <w:tcPr>
            <w:tcW w:w="0" w:type="auto"/>
            <w:tcBorders>
              <w:left w:val="single" w:sz="8" w:space="0" w:color="auto"/>
              <w:bottom w:val="single" w:sz="4" w:space="0" w:color="000000"/>
            </w:tcBorders>
            <w:vAlign w:val="center"/>
          </w:tcPr>
          <w:p w:rsidR="007B0E6A" w:rsidRPr="00944002" w:rsidRDefault="007B0E6A" w:rsidP="00601BDC">
            <w:pPr>
              <w:jc w:val="center"/>
              <w:rPr>
                <w:rFonts w:ascii="Times New Roman" w:hAnsi="Times New Roman"/>
              </w:rPr>
            </w:pPr>
            <w:r>
              <w:rPr>
                <w:rFonts w:ascii="Times New Roman" w:hAnsi="Times New Roman"/>
              </w:rPr>
              <w:t>Proaño</w:t>
            </w:r>
          </w:p>
        </w:tc>
        <w:tc>
          <w:tcPr>
            <w:tcW w:w="0" w:type="auto"/>
            <w:tcBorders>
              <w:bottom w:val="single" w:sz="4" w:space="0" w:color="000000"/>
            </w:tcBorders>
            <w:vAlign w:val="center"/>
          </w:tcPr>
          <w:p w:rsidR="007B0E6A" w:rsidRPr="00601BDC" w:rsidRDefault="00601BDC" w:rsidP="00601BDC">
            <w:pPr>
              <w:jc w:val="center"/>
              <w:rPr>
                <w:rFonts w:ascii="Times New Roman" w:hAnsi="Times New Roman"/>
              </w:rPr>
            </w:pPr>
            <w:r w:rsidRPr="00601BDC">
              <w:rPr>
                <w:rFonts w:ascii="Times New Roman" w:hAnsi="Times New Roman"/>
              </w:rPr>
              <w:t>8/06/2022</w:t>
            </w:r>
          </w:p>
        </w:tc>
        <w:tc>
          <w:tcPr>
            <w:tcW w:w="0" w:type="auto"/>
            <w:vMerge/>
            <w:tcBorders>
              <w:bottom w:val="single" w:sz="4" w:space="0" w:color="000000"/>
            </w:tcBorders>
          </w:tcPr>
          <w:p w:rsidR="007B0E6A" w:rsidRPr="00944002" w:rsidRDefault="007B0E6A" w:rsidP="004A2DD4">
            <w:pPr>
              <w:jc w:val="center"/>
              <w:rPr>
                <w:rFonts w:ascii="Times New Roman" w:hAnsi="Times New Roman"/>
              </w:rPr>
            </w:pPr>
          </w:p>
        </w:tc>
        <w:tc>
          <w:tcPr>
            <w:tcW w:w="0" w:type="auto"/>
            <w:vMerge/>
            <w:tcBorders>
              <w:bottom w:val="single" w:sz="4" w:space="0" w:color="000000"/>
              <w:right w:val="single" w:sz="8" w:space="0" w:color="auto"/>
            </w:tcBorders>
          </w:tcPr>
          <w:p w:rsidR="007B0E6A" w:rsidRPr="00944002" w:rsidRDefault="007B0E6A" w:rsidP="004A2DD4">
            <w:pPr>
              <w:jc w:val="center"/>
              <w:rPr>
                <w:rFonts w:ascii="Times New Roman" w:hAnsi="Times New Roman"/>
              </w:rPr>
            </w:pPr>
          </w:p>
        </w:tc>
        <w:tc>
          <w:tcPr>
            <w:tcW w:w="0" w:type="auto"/>
            <w:vMerge/>
            <w:tcBorders>
              <w:bottom w:val="single" w:sz="4" w:space="0" w:color="000000"/>
              <w:right w:val="single" w:sz="8" w:space="0" w:color="auto"/>
            </w:tcBorders>
          </w:tcPr>
          <w:p w:rsidR="007B0E6A" w:rsidRPr="00B67A54" w:rsidRDefault="007B0E6A" w:rsidP="004A2DD4">
            <w:pPr>
              <w:jc w:val="center"/>
              <w:rPr>
                <w:rFonts w:ascii="Times New Roman" w:hAnsi="Times New Roman"/>
              </w:rPr>
            </w:pPr>
          </w:p>
        </w:tc>
        <w:tc>
          <w:tcPr>
            <w:tcW w:w="0" w:type="auto"/>
            <w:vMerge/>
            <w:tcBorders>
              <w:bottom w:val="single" w:sz="4" w:space="0" w:color="000000"/>
              <w:right w:val="single" w:sz="8" w:space="0" w:color="auto"/>
            </w:tcBorders>
          </w:tcPr>
          <w:p w:rsidR="007B0E6A" w:rsidRPr="00B67A54" w:rsidRDefault="007B0E6A" w:rsidP="004A2DD4">
            <w:pPr>
              <w:jc w:val="center"/>
              <w:rPr>
                <w:rFonts w:ascii="Times New Roman" w:hAnsi="Times New Roman"/>
                <w:b/>
              </w:rPr>
            </w:pPr>
          </w:p>
        </w:tc>
      </w:tr>
    </w:tbl>
    <w:p w:rsidR="00B67A54" w:rsidRDefault="00B67A54" w:rsidP="00B67A54">
      <w:pPr>
        <w:ind w:firstLine="567"/>
        <w:jc w:val="center"/>
        <w:rPr>
          <w:sz w:val="24"/>
          <w:szCs w:val="24"/>
          <w:lang w:val="es-EC"/>
        </w:rPr>
      </w:pPr>
      <w:r w:rsidRPr="0073079E">
        <w:rPr>
          <w:sz w:val="22"/>
        </w:rPr>
        <w:t>Fuente:</w:t>
      </w:r>
      <w:r>
        <w:rPr>
          <w:sz w:val="22"/>
        </w:rPr>
        <w:t xml:space="preserve"> Elaboración propia.</w:t>
      </w:r>
    </w:p>
    <w:p w:rsidR="00B67A54" w:rsidRDefault="00B67A54" w:rsidP="001A227B">
      <w:pPr>
        <w:ind w:firstLine="567"/>
        <w:jc w:val="both"/>
        <w:rPr>
          <w:sz w:val="24"/>
          <w:szCs w:val="24"/>
          <w:lang w:val="es-EC"/>
        </w:rPr>
      </w:pPr>
    </w:p>
    <w:p w:rsidR="0070473D" w:rsidRDefault="0070473D" w:rsidP="00584AB8">
      <w:pPr>
        <w:ind w:firstLine="567"/>
        <w:jc w:val="both"/>
        <w:rPr>
          <w:sz w:val="24"/>
          <w:szCs w:val="24"/>
          <w:lang w:val="es-EC"/>
        </w:rPr>
      </w:pPr>
      <w:r>
        <w:rPr>
          <w:sz w:val="24"/>
          <w:szCs w:val="24"/>
          <w:lang w:val="es-EC"/>
        </w:rPr>
        <w:t xml:space="preserve"> </w:t>
      </w:r>
      <w:r w:rsidR="00E95412">
        <w:rPr>
          <w:sz w:val="24"/>
          <w:szCs w:val="24"/>
          <w:lang w:val="es-EC"/>
        </w:rPr>
        <w:t>El control terrestre juega un rol fundamental en trabajos fotogramétricos</w:t>
      </w:r>
      <w:r w:rsidR="004C5E90">
        <w:rPr>
          <w:sz w:val="24"/>
          <w:szCs w:val="24"/>
          <w:lang w:val="es-EC"/>
        </w:rPr>
        <w:t xml:space="preserve"> para garantizar las precisiones de los productos derivados del vuelo con UAV. Para ello, </w:t>
      </w:r>
      <w:r w:rsidR="00570FD8">
        <w:rPr>
          <w:sz w:val="24"/>
          <w:szCs w:val="24"/>
          <w:lang w:val="es-EC"/>
        </w:rPr>
        <w:t xml:space="preserve">se </w:t>
      </w:r>
      <w:r w:rsidR="00EF798D">
        <w:rPr>
          <w:sz w:val="24"/>
          <w:szCs w:val="24"/>
          <w:lang w:val="es-EC"/>
        </w:rPr>
        <w:t>colocaron puntos de control fotogramétricos (</w:t>
      </w:r>
      <w:r w:rsidR="00386839" w:rsidRPr="00386839">
        <w:rPr>
          <w:sz w:val="24"/>
          <w:szCs w:val="24"/>
          <w:lang w:val="es-EC"/>
        </w:rPr>
        <w:t>GCP</w:t>
      </w:r>
      <w:r w:rsidR="00EF798D">
        <w:rPr>
          <w:sz w:val="24"/>
          <w:szCs w:val="24"/>
          <w:lang w:val="es-EC"/>
        </w:rPr>
        <w:t xml:space="preserve">) </w:t>
      </w:r>
      <w:r w:rsidR="00386839" w:rsidRPr="00386839">
        <w:rPr>
          <w:sz w:val="24"/>
          <w:szCs w:val="24"/>
          <w:lang w:val="es-EC"/>
        </w:rPr>
        <w:t xml:space="preserve">distribuidos en el área de estudio </w:t>
      </w:r>
      <w:r w:rsidR="00516AAB">
        <w:rPr>
          <w:sz w:val="24"/>
          <w:szCs w:val="24"/>
          <w:lang w:val="es-EC"/>
        </w:rPr>
        <w:t>en cada uno de los tres sitios arqueológicos</w:t>
      </w:r>
      <w:r w:rsidR="00386839" w:rsidRPr="00386839">
        <w:rPr>
          <w:sz w:val="24"/>
          <w:szCs w:val="24"/>
          <w:lang w:val="es-EC"/>
        </w:rPr>
        <w:t xml:space="preserve">. Un total de </w:t>
      </w:r>
      <w:r w:rsidR="00516AAB">
        <w:rPr>
          <w:sz w:val="24"/>
          <w:szCs w:val="24"/>
          <w:lang w:val="es-EC"/>
        </w:rPr>
        <w:t>12 GCP</w:t>
      </w:r>
      <w:r w:rsidR="00386839" w:rsidRPr="00386839">
        <w:rPr>
          <w:sz w:val="24"/>
          <w:szCs w:val="24"/>
          <w:lang w:val="es-EC"/>
        </w:rPr>
        <w:t xml:space="preserve"> fueron colocados sobre marcas de tierra (</w:t>
      </w:r>
      <w:r w:rsidR="001F6466">
        <w:rPr>
          <w:sz w:val="24"/>
          <w:szCs w:val="24"/>
          <w:lang w:val="es-EC"/>
        </w:rPr>
        <w:t>paineles</w:t>
      </w:r>
      <w:r w:rsidR="00386839" w:rsidRPr="00386839">
        <w:rPr>
          <w:sz w:val="24"/>
          <w:szCs w:val="24"/>
          <w:lang w:val="es-EC"/>
        </w:rPr>
        <w:t>)</w:t>
      </w:r>
      <w:r w:rsidR="001F6466">
        <w:rPr>
          <w:sz w:val="24"/>
          <w:szCs w:val="24"/>
          <w:lang w:val="es-EC"/>
        </w:rPr>
        <w:t xml:space="preserve"> como puntos </w:t>
      </w:r>
      <w:r w:rsidR="00386839" w:rsidRPr="00386839">
        <w:rPr>
          <w:sz w:val="24"/>
          <w:szCs w:val="24"/>
          <w:lang w:val="es-EC"/>
        </w:rPr>
        <w:t>fotoidentifica</w:t>
      </w:r>
      <w:r w:rsidR="001F6466">
        <w:rPr>
          <w:sz w:val="24"/>
          <w:szCs w:val="24"/>
          <w:lang w:val="es-EC"/>
        </w:rPr>
        <w:t xml:space="preserve">bles </w:t>
      </w:r>
      <w:r w:rsidR="00386839" w:rsidRPr="00386839">
        <w:rPr>
          <w:sz w:val="24"/>
          <w:szCs w:val="24"/>
          <w:lang w:val="es-EC"/>
        </w:rPr>
        <w:t>desde</w:t>
      </w:r>
      <w:r w:rsidR="001F6466">
        <w:rPr>
          <w:sz w:val="24"/>
          <w:szCs w:val="24"/>
          <w:lang w:val="es-EC"/>
        </w:rPr>
        <w:t xml:space="preserve"> las imágenes capturadas con</w:t>
      </w:r>
      <w:r w:rsidR="00386839" w:rsidRPr="00386839">
        <w:rPr>
          <w:sz w:val="24"/>
          <w:szCs w:val="24"/>
          <w:lang w:val="es-EC"/>
        </w:rPr>
        <w:t xml:space="preserve"> el dr</w:t>
      </w:r>
      <w:r w:rsidR="00D2229D">
        <w:rPr>
          <w:sz w:val="24"/>
          <w:szCs w:val="24"/>
          <w:lang w:val="es-EC"/>
        </w:rPr>
        <w:t>on, que</w:t>
      </w:r>
      <w:r w:rsidR="00386839" w:rsidRPr="00386839">
        <w:rPr>
          <w:sz w:val="24"/>
          <w:szCs w:val="24"/>
          <w:lang w:val="es-EC"/>
        </w:rPr>
        <w:t xml:space="preserve"> sirvieron para el ajuste </w:t>
      </w:r>
      <w:r w:rsidR="00386839" w:rsidRPr="00386839">
        <w:rPr>
          <w:sz w:val="24"/>
          <w:szCs w:val="24"/>
          <w:lang w:val="es-EC"/>
        </w:rPr>
        <w:lastRenderedPageBreak/>
        <w:t xml:space="preserve">del bloque fotogramétrico. </w:t>
      </w:r>
      <w:r w:rsidR="00F5558F">
        <w:rPr>
          <w:sz w:val="24"/>
          <w:szCs w:val="24"/>
          <w:lang w:val="es-EC"/>
        </w:rPr>
        <w:t xml:space="preserve">El posicionamiento </w:t>
      </w:r>
      <w:r w:rsidR="0074302B">
        <w:rPr>
          <w:sz w:val="24"/>
          <w:szCs w:val="24"/>
          <w:lang w:val="es-EC"/>
        </w:rPr>
        <w:t xml:space="preserve">geodésico fue realizado mediante </w:t>
      </w:r>
      <w:r w:rsidR="00F5558F">
        <w:rPr>
          <w:sz w:val="24"/>
          <w:szCs w:val="24"/>
          <w:lang w:val="es-EC"/>
        </w:rPr>
        <w:t>estático diferencial</w:t>
      </w:r>
      <w:r w:rsidR="0074302B">
        <w:rPr>
          <w:sz w:val="24"/>
          <w:szCs w:val="24"/>
          <w:lang w:val="es-EC"/>
        </w:rPr>
        <w:t xml:space="preserve"> con </w:t>
      </w:r>
      <w:r w:rsidR="00386839" w:rsidRPr="00386839">
        <w:rPr>
          <w:sz w:val="24"/>
          <w:szCs w:val="24"/>
          <w:lang w:val="es-EC"/>
        </w:rPr>
        <w:t xml:space="preserve">una antena GPS doble frecuencia </w:t>
      </w:r>
      <w:r w:rsidR="001D17C1">
        <w:rPr>
          <w:sz w:val="24"/>
          <w:szCs w:val="24"/>
          <w:lang w:val="es-EC"/>
        </w:rPr>
        <w:t xml:space="preserve">marca </w:t>
      </w:r>
      <w:r w:rsidR="00386839" w:rsidRPr="00386839">
        <w:rPr>
          <w:sz w:val="24"/>
          <w:szCs w:val="24"/>
          <w:lang w:val="es-EC"/>
        </w:rPr>
        <w:t xml:space="preserve">Ashtech </w:t>
      </w:r>
      <w:r w:rsidR="001D17C1">
        <w:rPr>
          <w:sz w:val="24"/>
          <w:szCs w:val="24"/>
          <w:lang w:val="es-EC"/>
        </w:rPr>
        <w:t xml:space="preserve">modelo </w:t>
      </w:r>
      <w:r w:rsidR="00386839" w:rsidRPr="00386839">
        <w:rPr>
          <w:sz w:val="24"/>
          <w:szCs w:val="24"/>
          <w:lang w:val="es-EC"/>
        </w:rPr>
        <w:t xml:space="preserve">Geodetic IV; </w:t>
      </w:r>
      <w:r w:rsidR="001D17C1">
        <w:rPr>
          <w:sz w:val="24"/>
          <w:szCs w:val="24"/>
          <w:lang w:val="es-EC"/>
        </w:rPr>
        <w:t xml:space="preserve">mientras que el </w:t>
      </w:r>
      <w:r w:rsidR="00386839" w:rsidRPr="00386839">
        <w:rPr>
          <w:sz w:val="24"/>
          <w:szCs w:val="24"/>
          <w:lang w:val="es-EC"/>
        </w:rPr>
        <w:t>post procesamiento de los datos</w:t>
      </w:r>
      <w:r w:rsidR="001D17C1">
        <w:rPr>
          <w:sz w:val="24"/>
          <w:szCs w:val="24"/>
          <w:lang w:val="es-EC"/>
        </w:rPr>
        <w:t xml:space="preserve"> RINEX </w:t>
      </w:r>
      <w:r w:rsidR="00386839" w:rsidRPr="00386839">
        <w:rPr>
          <w:sz w:val="24"/>
          <w:szCs w:val="24"/>
          <w:lang w:val="es-EC"/>
        </w:rPr>
        <w:t xml:space="preserve">se </w:t>
      </w:r>
      <w:r w:rsidR="001D17C1">
        <w:rPr>
          <w:sz w:val="24"/>
          <w:szCs w:val="24"/>
          <w:lang w:val="es-EC"/>
        </w:rPr>
        <w:t xml:space="preserve">ejecutó en </w:t>
      </w:r>
      <w:r w:rsidR="00386839" w:rsidRPr="00386839">
        <w:rPr>
          <w:sz w:val="24"/>
          <w:szCs w:val="24"/>
          <w:lang w:val="es-EC"/>
        </w:rPr>
        <w:t xml:space="preserve">el software </w:t>
      </w:r>
      <w:r w:rsidR="001D17C1">
        <w:rPr>
          <w:sz w:val="24"/>
          <w:szCs w:val="24"/>
          <w:lang w:val="es-EC"/>
        </w:rPr>
        <w:t xml:space="preserve">libre RTKlib </w:t>
      </w:r>
      <w:r w:rsidR="00320606">
        <w:rPr>
          <w:sz w:val="24"/>
          <w:szCs w:val="24"/>
          <w:lang w:val="es-EC"/>
        </w:rPr>
        <w:t>versión 2.4.2</w:t>
      </w:r>
      <w:r w:rsidR="00386839" w:rsidRPr="00386839">
        <w:rPr>
          <w:sz w:val="24"/>
          <w:szCs w:val="24"/>
          <w:lang w:val="es-EC"/>
        </w:rPr>
        <w:t xml:space="preserve">, </w:t>
      </w:r>
      <w:r w:rsidR="00465ED3">
        <w:rPr>
          <w:sz w:val="24"/>
          <w:szCs w:val="24"/>
          <w:lang w:val="es-EC"/>
        </w:rPr>
        <w:t xml:space="preserve">donde la línea base de referencia fue la </w:t>
      </w:r>
      <w:r w:rsidR="00386839" w:rsidRPr="00386839">
        <w:rPr>
          <w:sz w:val="24"/>
          <w:szCs w:val="24"/>
          <w:lang w:val="es-EC"/>
        </w:rPr>
        <w:t xml:space="preserve">estación de monitoreo continuo MAEC </w:t>
      </w:r>
      <w:r w:rsidR="00465ED3">
        <w:rPr>
          <w:sz w:val="24"/>
          <w:szCs w:val="24"/>
          <w:lang w:val="es-EC"/>
        </w:rPr>
        <w:t xml:space="preserve">situada </w:t>
      </w:r>
      <w:r w:rsidR="00386839" w:rsidRPr="00386839">
        <w:rPr>
          <w:sz w:val="24"/>
          <w:szCs w:val="24"/>
          <w:lang w:val="es-EC"/>
        </w:rPr>
        <w:t>en el edificio del GAD Provincial de M</w:t>
      </w:r>
      <w:r w:rsidR="002B7DF4">
        <w:rPr>
          <w:sz w:val="24"/>
          <w:szCs w:val="24"/>
          <w:lang w:val="es-EC"/>
        </w:rPr>
        <w:t>orona Santiago</w:t>
      </w:r>
      <w:r w:rsidR="00386839" w:rsidRPr="00386839">
        <w:rPr>
          <w:sz w:val="24"/>
          <w:szCs w:val="24"/>
          <w:lang w:val="es-EC"/>
        </w:rPr>
        <w:t>, la misma que forma parte de Red Geodésica Nacional del IGM (REGME), además de pertenecer a la red SIRGAS</w:t>
      </w:r>
      <w:r w:rsidR="00AF7EEB">
        <w:rPr>
          <w:sz w:val="24"/>
          <w:szCs w:val="24"/>
          <w:lang w:val="es-EC"/>
        </w:rPr>
        <w:t xml:space="preserve"> (</w:t>
      </w:r>
      <w:r w:rsidR="00AF7EEB" w:rsidRPr="002B7DF4">
        <w:rPr>
          <w:noProof/>
          <w:sz w:val="24"/>
          <w:szCs w:val="24"/>
          <w:lang w:val="es-EC"/>
        </w:rPr>
        <w:t>Palacios</w:t>
      </w:r>
      <w:r w:rsidR="00AF7EEB">
        <w:rPr>
          <w:noProof/>
          <w:sz w:val="24"/>
          <w:szCs w:val="24"/>
          <w:lang w:val="es-EC"/>
        </w:rPr>
        <w:t xml:space="preserve"> </w:t>
      </w:r>
      <w:r w:rsidR="00AF7EEB" w:rsidRPr="00592695">
        <w:rPr>
          <w:i/>
          <w:noProof/>
          <w:sz w:val="24"/>
          <w:szCs w:val="24"/>
          <w:lang w:val="es-EC"/>
        </w:rPr>
        <w:t>et al</w:t>
      </w:r>
      <w:r w:rsidR="00AF7EEB">
        <w:rPr>
          <w:noProof/>
          <w:sz w:val="24"/>
          <w:szCs w:val="24"/>
          <w:lang w:val="es-EC"/>
        </w:rPr>
        <w:t xml:space="preserve">., 2021; </w:t>
      </w:r>
      <w:r w:rsidR="00AF7EEB" w:rsidRPr="00386839">
        <w:rPr>
          <w:sz w:val="24"/>
          <w:szCs w:val="24"/>
          <w:lang w:val="es-EC"/>
        </w:rPr>
        <w:t>Palacios &amp; Arellano, 2022</w:t>
      </w:r>
      <w:r w:rsidR="00AF7EEB">
        <w:rPr>
          <w:sz w:val="24"/>
          <w:szCs w:val="24"/>
          <w:lang w:val="es-EC"/>
        </w:rPr>
        <w:t>)</w:t>
      </w:r>
      <w:r w:rsidR="00386839" w:rsidRPr="00386839">
        <w:rPr>
          <w:sz w:val="24"/>
          <w:szCs w:val="24"/>
          <w:lang w:val="es-EC"/>
        </w:rPr>
        <w:t>. El sistema de referencia con el que se trabajó fue WGS84, datum SIRGAS – ITRF2008, época 2016.44</w:t>
      </w:r>
      <w:r w:rsidR="00614F5B">
        <w:rPr>
          <w:sz w:val="24"/>
          <w:szCs w:val="24"/>
          <w:lang w:val="es-EC"/>
        </w:rPr>
        <w:t>, acorde al marco técnico establecido por el Instituto Geográfico Militar.</w:t>
      </w:r>
    </w:p>
    <w:p w:rsidR="0070473D" w:rsidRDefault="0070473D" w:rsidP="00584AB8">
      <w:pPr>
        <w:ind w:firstLine="567"/>
        <w:jc w:val="both"/>
        <w:rPr>
          <w:sz w:val="24"/>
          <w:szCs w:val="24"/>
          <w:lang w:val="es-EC"/>
        </w:rPr>
      </w:pPr>
    </w:p>
    <w:p w:rsidR="009021FF" w:rsidRPr="004E4B24" w:rsidRDefault="00053569" w:rsidP="009021FF">
      <w:pPr>
        <w:pStyle w:val="Textoindependiente"/>
        <w:spacing w:after="0"/>
        <w:jc w:val="both"/>
        <w:rPr>
          <w:rFonts w:eastAsia="MS Mincho"/>
          <w:sz w:val="24"/>
          <w:szCs w:val="24"/>
          <w:lang w:val="es-EC"/>
        </w:rPr>
      </w:pPr>
      <w:r>
        <w:rPr>
          <w:rFonts w:eastAsia="MS Mincho"/>
          <w:sz w:val="24"/>
          <w:szCs w:val="24"/>
          <w:lang w:val="es-EC"/>
        </w:rPr>
        <w:t xml:space="preserve">MÉTODO </w:t>
      </w:r>
      <w:r w:rsidR="00C15B6A" w:rsidRPr="004E4B24">
        <w:rPr>
          <w:rFonts w:eastAsia="MS Mincho"/>
          <w:sz w:val="24"/>
          <w:szCs w:val="24"/>
          <w:lang w:val="es-EC"/>
        </w:rPr>
        <w:t>STRUCTURE FROM MOTION</w:t>
      </w:r>
    </w:p>
    <w:p w:rsidR="009021FF" w:rsidRPr="004E4B24" w:rsidRDefault="009021FF" w:rsidP="00584AB8">
      <w:pPr>
        <w:ind w:firstLine="567"/>
        <w:jc w:val="both"/>
        <w:rPr>
          <w:sz w:val="24"/>
          <w:szCs w:val="24"/>
          <w:lang w:val="es-EC"/>
        </w:rPr>
      </w:pPr>
    </w:p>
    <w:p w:rsidR="0070473D" w:rsidRPr="004E4B24" w:rsidRDefault="004E4B24" w:rsidP="00584AB8">
      <w:pPr>
        <w:ind w:firstLine="567"/>
        <w:jc w:val="both"/>
        <w:rPr>
          <w:sz w:val="24"/>
          <w:szCs w:val="24"/>
          <w:lang w:val="es-EC"/>
        </w:rPr>
      </w:pPr>
      <w:r>
        <w:rPr>
          <w:sz w:val="24"/>
          <w:szCs w:val="24"/>
          <w:lang w:val="es-EC"/>
        </w:rPr>
        <w:t>Con el avance de las tecnologías geoespaciales, las técnicas fotogramétricas han evolucionado desde la fotogrametría tradicional, donde la cámara se colocaba en aviones</w:t>
      </w:r>
      <w:r w:rsidR="00FE202D">
        <w:rPr>
          <w:sz w:val="24"/>
          <w:szCs w:val="24"/>
          <w:lang w:val="es-EC"/>
        </w:rPr>
        <w:t>, hasta la actualidad con</w:t>
      </w:r>
      <w:r w:rsidR="000875A1">
        <w:rPr>
          <w:sz w:val="24"/>
          <w:szCs w:val="24"/>
          <w:lang w:val="es-EC"/>
        </w:rPr>
        <w:t xml:space="preserve"> vehículos aéreos no tripulados (drones) </w:t>
      </w:r>
      <w:r w:rsidR="007C02D5">
        <w:rPr>
          <w:sz w:val="24"/>
          <w:szCs w:val="24"/>
          <w:lang w:val="es-EC"/>
        </w:rPr>
        <w:t xml:space="preserve">los </w:t>
      </w:r>
      <w:r w:rsidR="00127E94">
        <w:rPr>
          <w:sz w:val="24"/>
          <w:szCs w:val="24"/>
          <w:lang w:val="es-EC"/>
        </w:rPr>
        <w:t>cuales,</w:t>
      </w:r>
      <w:r w:rsidR="007C02D5">
        <w:rPr>
          <w:sz w:val="24"/>
          <w:szCs w:val="24"/>
          <w:lang w:val="es-EC"/>
        </w:rPr>
        <w:t xml:space="preserve"> </w:t>
      </w:r>
      <w:r w:rsidR="00FE202D">
        <w:rPr>
          <w:sz w:val="24"/>
          <w:szCs w:val="24"/>
          <w:lang w:val="es-EC"/>
        </w:rPr>
        <w:t xml:space="preserve">a través </w:t>
      </w:r>
      <w:r w:rsidR="001E1FFD">
        <w:rPr>
          <w:sz w:val="24"/>
          <w:szCs w:val="24"/>
          <w:lang w:val="es-EC"/>
        </w:rPr>
        <w:t xml:space="preserve">de </w:t>
      </w:r>
      <w:r w:rsidR="00FE202D">
        <w:rPr>
          <w:sz w:val="24"/>
          <w:szCs w:val="24"/>
          <w:lang w:val="es-EC"/>
        </w:rPr>
        <w:t xml:space="preserve">imágenes capturadas con </w:t>
      </w:r>
      <w:r w:rsidR="000875A1">
        <w:rPr>
          <w:sz w:val="24"/>
          <w:szCs w:val="24"/>
          <w:lang w:val="es-EC"/>
        </w:rPr>
        <w:t xml:space="preserve">cámaras tradicionales </w:t>
      </w:r>
      <w:r w:rsidR="001E1FFD">
        <w:rPr>
          <w:sz w:val="24"/>
          <w:szCs w:val="24"/>
          <w:lang w:val="es-EC"/>
        </w:rPr>
        <w:t xml:space="preserve">y aplicaciones de software de bajo costo, </w:t>
      </w:r>
      <w:r w:rsidR="007C02D5">
        <w:rPr>
          <w:sz w:val="24"/>
          <w:szCs w:val="24"/>
          <w:lang w:val="es-EC"/>
        </w:rPr>
        <w:t xml:space="preserve">es factible </w:t>
      </w:r>
      <w:r w:rsidR="00F433CD">
        <w:rPr>
          <w:sz w:val="24"/>
          <w:szCs w:val="24"/>
          <w:lang w:val="es-EC"/>
        </w:rPr>
        <w:t>la creación de modelos 3D</w:t>
      </w:r>
      <w:r w:rsidR="00BB5E68">
        <w:rPr>
          <w:sz w:val="24"/>
          <w:szCs w:val="24"/>
          <w:lang w:val="es-EC"/>
        </w:rPr>
        <w:t xml:space="preserve">. </w:t>
      </w:r>
      <w:r w:rsidR="006605A6">
        <w:rPr>
          <w:sz w:val="24"/>
          <w:szCs w:val="24"/>
          <w:lang w:val="es-EC"/>
        </w:rPr>
        <w:t>U</w:t>
      </w:r>
      <w:r w:rsidR="006260BA">
        <w:rPr>
          <w:sz w:val="24"/>
          <w:szCs w:val="24"/>
          <w:lang w:val="es-EC"/>
        </w:rPr>
        <w:t xml:space="preserve">na de las técnicas principales en las que están basados </w:t>
      </w:r>
      <w:r w:rsidR="005469C5">
        <w:rPr>
          <w:sz w:val="24"/>
          <w:szCs w:val="24"/>
          <w:lang w:val="es-EC"/>
        </w:rPr>
        <w:t xml:space="preserve">dichas </w:t>
      </w:r>
      <w:r w:rsidR="006260BA">
        <w:rPr>
          <w:sz w:val="24"/>
          <w:szCs w:val="24"/>
          <w:lang w:val="es-EC"/>
        </w:rPr>
        <w:t>aplicaciones de software, es el algoritmo conocido como Structure from Motion (SfM)</w:t>
      </w:r>
      <w:r w:rsidR="00DF2E50">
        <w:rPr>
          <w:sz w:val="24"/>
          <w:szCs w:val="24"/>
          <w:lang w:val="es-EC"/>
        </w:rPr>
        <w:t xml:space="preserve"> </w:t>
      </w:r>
      <w:sdt>
        <w:sdtPr>
          <w:rPr>
            <w:sz w:val="24"/>
            <w:szCs w:val="24"/>
            <w:lang w:val="es-EC"/>
          </w:rPr>
          <w:id w:val="1280845493"/>
          <w:citation/>
        </w:sdtPr>
        <w:sdtEndPr/>
        <w:sdtContent>
          <w:r w:rsidR="00DF2E50">
            <w:rPr>
              <w:sz w:val="24"/>
              <w:szCs w:val="24"/>
              <w:lang w:val="es-EC"/>
            </w:rPr>
            <w:fldChar w:fldCharType="begin"/>
          </w:r>
          <w:r w:rsidR="00DF2E50">
            <w:rPr>
              <w:sz w:val="24"/>
              <w:szCs w:val="24"/>
              <w:lang w:val="es-EC"/>
            </w:rPr>
            <w:instrText xml:space="preserve">CITATION Ali22 \l 12298 </w:instrText>
          </w:r>
          <w:r w:rsidR="00DF2E50">
            <w:rPr>
              <w:sz w:val="24"/>
              <w:szCs w:val="24"/>
              <w:lang w:val="es-EC"/>
            </w:rPr>
            <w:fldChar w:fldCharType="separate"/>
          </w:r>
          <w:r w:rsidR="00DF2E50" w:rsidRPr="00DF2E50">
            <w:rPr>
              <w:noProof/>
              <w:sz w:val="24"/>
              <w:szCs w:val="24"/>
              <w:lang w:val="es-EC"/>
            </w:rPr>
            <w:t>(Ali, 2022)</w:t>
          </w:r>
          <w:r w:rsidR="00DF2E50">
            <w:rPr>
              <w:sz w:val="24"/>
              <w:szCs w:val="24"/>
              <w:lang w:val="es-EC"/>
            </w:rPr>
            <w:fldChar w:fldCharType="end"/>
          </w:r>
        </w:sdtContent>
      </w:sdt>
      <w:r w:rsidR="00DF2E50">
        <w:rPr>
          <w:sz w:val="24"/>
          <w:szCs w:val="24"/>
          <w:lang w:val="es-EC"/>
        </w:rPr>
        <w:t>.</w:t>
      </w:r>
    </w:p>
    <w:p w:rsidR="009A5CEC" w:rsidRDefault="00BD0202" w:rsidP="00584AB8">
      <w:pPr>
        <w:ind w:firstLine="567"/>
        <w:jc w:val="both"/>
        <w:rPr>
          <w:sz w:val="24"/>
          <w:szCs w:val="24"/>
          <w:lang w:val="es-EC"/>
        </w:rPr>
      </w:pPr>
      <w:r>
        <w:rPr>
          <w:sz w:val="24"/>
          <w:szCs w:val="24"/>
          <w:lang w:val="es-EC"/>
        </w:rPr>
        <w:t>SfM</w:t>
      </w:r>
      <w:r w:rsidR="009066FE">
        <w:rPr>
          <w:sz w:val="24"/>
          <w:szCs w:val="24"/>
          <w:lang w:val="es-EC"/>
        </w:rPr>
        <w:t xml:space="preserve"> es una técnica de imagen fotogramétrica que permite estimar estructuras 3D a partir de una secuencia de imágenes </w:t>
      </w:r>
      <w:r w:rsidR="00420A60">
        <w:rPr>
          <w:sz w:val="24"/>
          <w:szCs w:val="24"/>
          <w:lang w:val="es-EC"/>
        </w:rPr>
        <w:t xml:space="preserve">solapadas en </w:t>
      </w:r>
      <w:r w:rsidR="009066FE">
        <w:rPr>
          <w:sz w:val="24"/>
          <w:szCs w:val="24"/>
          <w:lang w:val="es-EC"/>
        </w:rPr>
        <w:t>2D</w:t>
      </w:r>
      <w:r w:rsidR="00420A60" w:rsidRPr="00DE5A74">
        <w:rPr>
          <w:sz w:val="24"/>
          <w:szCs w:val="24"/>
          <w:lang w:val="es-EC"/>
        </w:rPr>
        <w:t>.</w:t>
      </w:r>
      <w:r w:rsidR="00420A60">
        <w:rPr>
          <w:sz w:val="24"/>
          <w:szCs w:val="24"/>
          <w:lang w:val="es-EC"/>
        </w:rPr>
        <w:t xml:space="preserve"> </w:t>
      </w:r>
      <w:r w:rsidR="006C4AF3">
        <w:rPr>
          <w:sz w:val="24"/>
          <w:szCs w:val="24"/>
          <w:lang w:val="es-EC"/>
        </w:rPr>
        <w:t xml:space="preserve">Existen varios trabajos en distintas áreas de la ciencia donde se ha usado este método, como </w:t>
      </w:r>
      <w:r w:rsidR="00391308">
        <w:rPr>
          <w:sz w:val="24"/>
          <w:szCs w:val="24"/>
          <w:lang w:val="es-EC"/>
        </w:rPr>
        <w:t xml:space="preserve">por ejemplo en la erosión del suelo </w:t>
      </w:r>
      <w:r w:rsidR="00592695">
        <w:rPr>
          <w:sz w:val="24"/>
          <w:szCs w:val="24"/>
          <w:lang w:val="es-EC"/>
        </w:rPr>
        <w:t>(</w:t>
      </w:r>
      <w:r w:rsidR="00592695" w:rsidRPr="004A4D4C">
        <w:rPr>
          <w:noProof/>
          <w:sz w:val="24"/>
          <w:szCs w:val="24"/>
          <w:lang w:val="es-EC"/>
        </w:rPr>
        <w:t>Glendell</w:t>
      </w:r>
      <w:r w:rsidR="00592695">
        <w:rPr>
          <w:sz w:val="24"/>
          <w:szCs w:val="24"/>
          <w:lang w:val="es-EC"/>
        </w:rPr>
        <w:t xml:space="preserve">  </w:t>
      </w:r>
      <w:r w:rsidR="00592695" w:rsidRPr="00592695">
        <w:rPr>
          <w:i/>
          <w:sz w:val="24"/>
          <w:szCs w:val="24"/>
          <w:lang w:val="es-EC"/>
        </w:rPr>
        <w:t>et al</w:t>
      </w:r>
      <w:r w:rsidR="00592695">
        <w:rPr>
          <w:sz w:val="24"/>
          <w:szCs w:val="24"/>
          <w:lang w:val="es-EC"/>
        </w:rPr>
        <w:t>., 2017)</w:t>
      </w:r>
      <w:r w:rsidR="00391308">
        <w:rPr>
          <w:sz w:val="24"/>
          <w:szCs w:val="24"/>
          <w:lang w:val="es-EC"/>
        </w:rPr>
        <w:t xml:space="preserve">, movimientos de tierra </w:t>
      </w:r>
      <w:sdt>
        <w:sdtPr>
          <w:rPr>
            <w:sz w:val="24"/>
            <w:szCs w:val="24"/>
            <w:lang w:val="es-EC"/>
          </w:rPr>
          <w:id w:val="-1270383851"/>
          <w:citation/>
        </w:sdtPr>
        <w:sdtEndPr/>
        <w:sdtContent>
          <w:r w:rsidR="00345AC1">
            <w:rPr>
              <w:sz w:val="24"/>
              <w:szCs w:val="24"/>
              <w:lang w:val="es-EC"/>
            </w:rPr>
            <w:fldChar w:fldCharType="begin"/>
          </w:r>
          <w:r w:rsidR="00345AC1">
            <w:rPr>
              <w:sz w:val="24"/>
              <w:szCs w:val="24"/>
              <w:lang w:val="es-EC"/>
            </w:rPr>
            <w:instrText xml:space="preserve"> CITATION Tur15 \l 12298 </w:instrText>
          </w:r>
          <w:r w:rsidR="00345AC1">
            <w:rPr>
              <w:sz w:val="24"/>
              <w:szCs w:val="24"/>
              <w:lang w:val="es-EC"/>
            </w:rPr>
            <w:fldChar w:fldCharType="separate"/>
          </w:r>
          <w:r w:rsidR="00345AC1" w:rsidRPr="00345AC1">
            <w:rPr>
              <w:noProof/>
              <w:sz w:val="24"/>
              <w:szCs w:val="24"/>
              <w:lang w:val="es-EC"/>
            </w:rPr>
            <w:t>(Turner, Lucieer, &amp; de Jong, 2015)</w:t>
          </w:r>
          <w:r w:rsidR="00345AC1">
            <w:rPr>
              <w:sz w:val="24"/>
              <w:szCs w:val="24"/>
              <w:lang w:val="es-EC"/>
            </w:rPr>
            <w:fldChar w:fldCharType="end"/>
          </w:r>
        </w:sdtContent>
      </w:sdt>
      <w:r w:rsidR="00391308">
        <w:rPr>
          <w:sz w:val="24"/>
          <w:szCs w:val="24"/>
          <w:lang w:val="es-EC"/>
        </w:rPr>
        <w:t>, desplazamiento de glaciares</w:t>
      </w:r>
      <w:r w:rsidR="00592695">
        <w:rPr>
          <w:sz w:val="24"/>
          <w:szCs w:val="24"/>
          <w:lang w:val="es-EC"/>
        </w:rPr>
        <w:t xml:space="preserve"> (</w:t>
      </w:r>
      <w:r w:rsidR="00592695" w:rsidRPr="00C33B72">
        <w:rPr>
          <w:noProof/>
          <w:sz w:val="24"/>
          <w:szCs w:val="24"/>
          <w:lang w:val="es-EC"/>
        </w:rPr>
        <w:t>Mallalieu</w:t>
      </w:r>
      <w:r w:rsidR="00592695">
        <w:rPr>
          <w:noProof/>
          <w:sz w:val="24"/>
          <w:szCs w:val="24"/>
          <w:lang w:val="es-EC"/>
        </w:rPr>
        <w:t xml:space="preserve"> </w:t>
      </w:r>
      <w:r w:rsidR="00592695" w:rsidRPr="00592695">
        <w:rPr>
          <w:i/>
          <w:noProof/>
          <w:sz w:val="24"/>
          <w:szCs w:val="24"/>
          <w:lang w:val="es-EC"/>
        </w:rPr>
        <w:t>et al</w:t>
      </w:r>
      <w:r w:rsidR="00592695">
        <w:rPr>
          <w:noProof/>
          <w:sz w:val="24"/>
          <w:szCs w:val="24"/>
          <w:lang w:val="es-EC"/>
        </w:rPr>
        <w:t>., 2017)</w:t>
      </w:r>
      <w:r w:rsidR="00391308">
        <w:rPr>
          <w:sz w:val="24"/>
          <w:szCs w:val="24"/>
          <w:lang w:val="es-EC"/>
        </w:rPr>
        <w:t>,</w:t>
      </w:r>
      <w:r w:rsidR="009C45CA">
        <w:rPr>
          <w:sz w:val="24"/>
          <w:szCs w:val="24"/>
          <w:lang w:val="es-EC"/>
        </w:rPr>
        <w:t xml:space="preserve"> entre </w:t>
      </w:r>
      <w:r w:rsidR="00C33B72">
        <w:rPr>
          <w:sz w:val="24"/>
          <w:szCs w:val="24"/>
          <w:lang w:val="es-EC"/>
        </w:rPr>
        <w:t xml:space="preserve">otros. </w:t>
      </w:r>
      <w:r w:rsidR="00127E94">
        <w:rPr>
          <w:sz w:val="24"/>
          <w:szCs w:val="24"/>
          <w:lang w:val="es-EC"/>
        </w:rPr>
        <w:t>En la Figura 3, se observa una representación gráfica del método SfM.</w:t>
      </w:r>
    </w:p>
    <w:p w:rsidR="009A5CEC" w:rsidRDefault="009A5CEC" w:rsidP="00584AB8">
      <w:pPr>
        <w:ind w:firstLine="567"/>
        <w:jc w:val="both"/>
        <w:rPr>
          <w:sz w:val="24"/>
          <w:szCs w:val="24"/>
          <w:lang w:val="es-EC"/>
        </w:rPr>
      </w:pPr>
    </w:p>
    <w:p w:rsidR="009A5CEC" w:rsidRDefault="009A5CEC" w:rsidP="009A5CEC">
      <w:pPr>
        <w:keepNext/>
        <w:ind w:firstLine="567"/>
        <w:jc w:val="center"/>
      </w:pPr>
      <w:r>
        <w:rPr>
          <w:noProof/>
          <w:lang w:val="es-EC" w:eastAsia="es-EC"/>
        </w:rPr>
        <w:drawing>
          <wp:inline distT="0" distB="0" distL="0" distR="0" wp14:anchorId="0B3E45A2" wp14:editId="6F020063">
            <wp:extent cx="3550920" cy="238241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8894" cy="2387766"/>
                    </a:xfrm>
                    <a:prstGeom prst="rect">
                      <a:avLst/>
                    </a:prstGeom>
                  </pic:spPr>
                </pic:pic>
              </a:graphicData>
            </a:graphic>
          </wp:inline>
        </w:drawing>
      </w:r>
    </w:p>
    <w:p w:rsidR="009A5CEC" w:rsidRPr="00DE5A74" w:rsidRDefault="009A5CEC" w:rsidP="009A5CEC">
      <w:pPr>
        <w:pStyle w:val="Descripcin"/>
        <w:jc w:val="center"/>
        <w:rPr>
          <w:i w:val="0"/>
          <w:color w:val="auto"/>
          <w:sz w:val="32"/>
          <w:szCs w:val="24"/>
          <w:lang w:val="es-EC"/>
        </w:rPr>
      </w:pPr>
      <w:r w:rsidRPr="00DE5A74">
        <w:rPr>
          <w:i w:val="0"/>
          <w:color w:val="auto"/>
          <w:sz w:val="22"/>
          <w:lang w:val="es-EC"/>
        </w:rPr>
        <w:t xml:space="preserve">Figura </w:t>
      </w:r>
      <w:r w:rsidRPr="00DE5A74">
        <w:rPr>
          <w:i w:val="0"/>
          <w:color w:val="auto"/>
          <w:sz w:val="22"/>
        </w:rPr>
        <w:fldChar w:fldCharType="begin"/>
      </w:r>
      <w:r w:rsidRPr="00DE5A74">
        <w:rPr>
          <w:i w:val="0"/>
          <w:color w:val="auto"/>
          <w:sz w:val="22"/>
          <w:lang w:val="es-EC"/>
        </w:rPr>
        <w:instrText xml:space="preserve"> SEQ Figura \* ARABIC </w:instrText>
      </w:r>
      <w:r w:rsidRPr="00DE5A74">
        <w:rPr>
          <w:i w:val="0"/>
          <w:color w:val="auto"/>
          <w:sz w:val="22"/>
        </w:rPr>
        <w:fldChar w:fldCharType="separate"/>
      </w:r>
      <w:r w:rsidR="00056E2A">
        <w:rPr>
          <w:i w:val="0"/>
          <w:noProof/>
          <w:color w:val="auto"/>
          <w:sz w:val="22"/>
          <w:lang w:val="es-EC"/>
        </w:rPr>
        <w:t>3</w:t>
      </w:r>
      <w:r w:rsidRPr="00DE5A74">
        <w:rPr>
          <w:i w:val="0"/>
          <w:color w:val="auto"/>
          <w:sz w:val="22"/>
        </w:rPr>
        <w:fldChar w:fldCharType="end"/>
      </w:r>
      <w:r w:rsidRPr="00DE5A74">
        <w:rPr>
          <w:i w:val="0"/>
          <w:color w:val="auto"/>
          <w:sz w:val="22"/>
          <w:lang w:val="es-EC"/>
        </w:rPr>
        <w:t>. Esquema de la técnica SfM. Adaptado de:</w:t>
      </w:r>
      <w:r w:rsidR="008A6547">
        <w:rPr>
          <w:i w:val="0"/>
          <w:color w:val="auto"/>
          <w:sz w:val="22"/>
          <w:lang w:val="es-EC"/>
        </w:rPr>
        <w:t xml:space="preserve"> </w:t>
      </w:r>
      <w:r w:rsidR="008A6547" w:rsidRPr="00DE5A74">
        <w:rPr>
          <w:i w:val="0"/>
          <w:noProof/>
          <w:color w:val="auto"/>
          <w:sz w:val="22"/>
          <w:lang w:val="es-EC"/>
        </w:rPr>
        <w:t>van Riel</w:t>
      </w:r>
      <w:r w:rsidRPr="00DE5A74">
        <w:rPr>
          <w:i w:val="0"/>
          <w:color w:val="auto"/>
          <w:sz w:val="22"/>
          <w:lang w:val="es-EC"/>
        </w:rPr>
        <w:t xml:space="preserve"> </w:t>
      </w:r>
      <w:sdt>
        <w:sdtPr>
          <w:rPr>
            <w:i w:val="0"/>
            <w:color w:val="auto"/>
            <w:sz w:val="22"/>
            <w:lang w:val="es-EC"/>
          </w:rPr>
          <w:id w:val="-2046982673"/>
          <w:citation/>
        </w:sdtPr>
        <w:sdtEndPr/>
        <w:sdtContent>
          <w:r w:rsidRPr="008A6547">
            <w:rPr>
              <w:i w:val="0"/>
              <w:color w:val="auto"/>
              <w:sz w:val="22"/>
              <w:lang w:val="es-EC"/>
            </w:rPr>
            <w:fldChar w:fldCharType="begin"/>
          </w:r>
          <w:r w:rsidR="008A6547" w:rsidRPr="008A6547">
            <w:rPr>
              <w:i w:val="0"/>
              <w:color w:val="auto"/>
              <w:sz w:val="22"/>
              <w:lang w:val="es-EC"/>
            </w:rPr>
            <w:instrText xml:space="preserve">CITATION van16 \n  \t  \l 12298 </w:instrText>
          </w:r>
          <w:r w:rsidRPr="008A6547">
            <w:rPr>
              <w:i w:val="0"/>
              <w:color w:val="auto"/>
              <w:sz w:val="22"/>
              <w:lang w:val="es-EC"/>
            </w:rPr>
            <w:fldChar w:fldCharType="separate"/>
          </w:r>
          <w:r w:rsidR="008A6547" w:rsidRPr="008A6547">
            <w:rPr>
              <w:i w:val="0"/>
              <w:noProof/>
              <w:color w:val="auto"/>
              <w:sz w:val="22"/>
              <w:lang w:val="es-EC"/>
            </w:rPr>
            <w:t>(2016)</w:t>
          </w:r>
          <w:r w:rsidRPr="008A6547">
            <w:rPr>
              <w:i w:val="0"/>
              <w:color w:val="auto"/>
              <w:sz w:val="22"/>
              <w:lang w:val="es-EC"/>
            </w:rPr>
            <w:fldChar w:fldCharType="end"/>
          </w:r>
        </w:sdtContent>
      </w:sdt>
      <w:r w:rsidR="008A6547">
        <w:rPr>
          <w:i w:val="0"/>
          <w:color w:val="auto"/>
          <w:sz w:val="22"/>
          <w:lang w:val="es-EC"/>
        </w:rPr>
        <w:t>.</w:t>
      </w:r>
    </w:p>
    <w:p w:rsidR="0070473D" w:rsidRDefault="001421FD" w:rsidP="00584AB8">
      <w:pPr>
        <w:ind w:firstLine="567"/>
        <w:jc w:val="both"/>
        <w:rPr>
          <w:sz w:val="24"/>
          <w:szCs w:val="24"/>
          <w:lang w:val="es-EC"/>
        </w:rPr>
      </w:pPr>
      <w:r>
        <w:rPr>
          <w:sz w:val="24"/>
          <w:szCs w:val="24"/>
          <w:lang w:val="es-EC"/>
        </w:rPr>
        <w:t>Si se compara la técnica de</w:t>
      </w:r>
      <w:r w:rsidR="00221551">
        <w:rPr>
          <w:sz w:val="24"/>
          <w:szCs w:val="24"/>
          <w:lang w:val="es-EC"/>
        </w:rPr>
        <w:t xml:space="preserve"> estereoscopía </w:t>
      </w:r>
      <w:r w:rsidR="00937572">
        <w:rPr>
          <w:sz w:val="24"/>
          <w:szCs w:val="24"/>
          <w:lang w:val="es-EC"/>
        </w:rPr>
        <w:t xml:space="preserve">fotogramétrica </w:t>
      </w:r>
      <w:r w:rsidR="00221551">
        <w:rPr>
          <w:sz w:val="24"/>
          <w:szCs w:val="24"/>
          <w:lang w:val="es-EC"/>
        </w:rPr>
        <w:t>tradicional c</w:t>
      </w:r>
      <w:r w:rsidR="00C91F24">
        <w:rPr>
          <w:sz w:val="24"/>
          <w:szCs w:val="24"/>
          <w:lang w:val="es-EC"/>
        </w:rPr>
        <w:t xml:space="preserve">on SfM, la diferencia radica </w:t>
      </w:r>
      <w:r w:rsidR="00221551">
        <w:rPr>
          <w:sz w:val="24"/>
          <w:szCs w:val="24"/>
          <w:lang w:val="es-EC"/>
        </w:rPr>
        <w:t xml:space="preserve">que </w:t>
      </w:r>
      <w:r w:rsidR="00C91F24">
        <w:rPr>
          <w:sz w:val="24"/>
          <w:szCs w:val="24"/>
          <w:lang w:val="es-EC"/>
        </w:rPr>
        <w:t xml:space="preserve">en </w:t>
      </w:r>
      <w:r w:rsidR="007B0BA7">
        <w:rPr>
          <w:sz w:val="24"/>
          <w:szCs w:val="24"/>
          <w:lang w:val="es-EC"/>
        </w:rPr>
        <w:t>el segundo método</w:t>
      </w:r>
      <w:r w:rsidR="00C91F24">
        <w:rPr>
          <w:sz w:val="24"/>
          <w:szCs w:val="24"/>
          <w:lang w:val="es-EC"/>
        </w:rPr>
        <w:t xml:space="preserve">, los cálculos para obtener la </w:t>
      </w:r>
      <w:r w:rsidR="007B0BA7">
        <w:rPr>
          <w:sz w:val="24"/>
          <w:szCs w:val="24"/>
          <w:lang w:val="es-EC"/>
        </w:rPr>
        <w:t xml:space="preserve">ubicación </w:t>
      </w:r>
      <w:r w:rsidR="00C91F24">
        <w:rPr>
          <w:sz w:val="24"/>
          <w:szCs w:val="24"/>
          <w:lang w:val="es-EC"/>
        </w:rPr>
        <w:t>exacta de un punto en el espacio 3D</w:t>
      </w:r>
      <w:r w:rsidR="00120A03">
        <w:rPr>
          <w:sz w:val="24"/>
          <w:szCs w:val="24"/>
          <w:lang w:val="es-EC"/>
        </w:rPr>
        <w:t xml:space="preserve"> son automáticos, además de que ya no es imperativo el </w:t>
      </w:r>
      <w:r w:rsidR="00937572">
        <w:rPr>
          <w:sz w:val="24"/>
          <w:szCs w:val="24"/>
          <w:lang w:val="es-EC"/>
        </w:rPr>
        <w:t>posicionamiento preciso de la cámara</w:t>
      </w:r>
      <w:r w:rsidR="00EB2988">
        <w:rPr>
          <w:sz w:val="24"/>
          <w:szCs w:val="24"/>
          <w:lang w:val="es-EC"/>
        </w:rPr>
        <w:t xml:space="preserve"> </w:t>
      </w:r>
      <w:sdt>
        <w:sdtPr>
          <w:rPr>
            <w:sz w:val="24"/>
            <w:szCs w:val="24"/>
            <w:lang w:val="es-EC"/>
          </w:rPr>
          <w:id w:val="-718121223"/>
          <w:citation/>
        </w:sdtPr>
        <w:sdtEndPr/>
        <w:sdtContent>
          <w:r w:rsidR="00EB2988">
            <w:rPr>
              <w:sz w:val="24"/>
              <w:szCs w:val="24"/>
              <w:lang w:val="es-EC"/>
            </w:rPr>
            <w:fldChar w:fldCharType="begin"/>
          </w:r>
          <w:r w:rsidR="00EB2988">
            <w:rPr>
              <w:sz w:val="24"/>
              <w:szCs w:val="24"/>
              <w:lang w:val="es-EC"/>
            </w:rPr>
            <w:instrText xml:space="preserve">CITATION Ali22 \l 12298 </w:instrText>
          </w:r>
          <w:r w:rsidR="00EB2988">
            <w:rPr>
              <w:sz w:val="24"/>
              <w:szCs w:val="24"/>
              <w:lang w:val="es-EC"/>
            </w:rPr>
            <w:fldChar w:fldCharType="separate"/>
          </w:r>
          <w:r w:rsidR="00EB2988" w:rsidRPr="00DF2E50">
            <w:rPr>
              <w:noProof/>
              <w:sz w:val="24"/>
              <w:szCs w:val="24"/>
              <w:lang w:val="es-EC"/>
            </w:rPr>
            <w:t>(Ali, 2022)</w:t>
          </w:r>
          <w:r w:rsidR="00EB2988">
            <w:rPr>
              <w:sz w:val="24"/>
              <w:szCs w:val="24"/>
              <w:lang w:val="es-EC"/>
            </w:rPr>
            <w:fldChar w:fldCharType="end"/>
          </w:r>
        </w:sdtContent>
      </w:sdt>
      <w:r w:rsidR="00120A03">
        <w:rPr>
          <w:sz w:val="24"/>
          <w:szCs w:val="24"/>
          <w:lang w:val="es-EC"/>
        </w:rPr>
        <w:t>.</w:t>
      </w:r>
      <w:r w:rsidR="00E73BD5">
        <w:rPr>
          <w:sz w:val="24"/>
          <w:szCs w:val="24"/>
          <w:lang w:val="es-EC"/>
        </w:rPr>
        <w:t xml:space="preserve"> La técnica SfM se basa en cuatro fases:</w:t>
      </w:r>
    </w:p>
    <w:p w:rsidR="00B45FB5" w:rsidRDefault="00B45FB5" w:rsidP="00584AB8">
      <w:pPr>
        <w:ind w:firstLine="567"/>
        <w:jc w:val="both"/>
        <w:rPr>
          <w:sz w:val="24"/>
          <w:szCs w:val="24"/>
          <w:lang w:val="es-EC"/>
        </w:rPr>
      </w:pPr>
    </w:p>
    <w:p w:rsidR="00E73BD5" w:rsidRPr="00E73BD5" w:rsidRDefault="00971281" w:rsidP="00585F63">
      <w:pPr>
        <w:pStyle w:val="Prrafodelista"/>
        <w:numPr>
          <w:ilvl w:val="0"/>
          <w:numId w:val="7"/>
        </w:numPr>
        <w:jc w:val="both"/>
        <w:rPr>
          <w:sz w:val="24"/>
          <w:szCs w:val="24"/>
          <w:lang w:val="es-EC"/>
        </w:rPr>
      </w:pPr>
      <w:r>
        <w:rPr>
          <w:sz w:val="24"/>
          <w:szCs w:val="24"/>
          <w:lang w:val="es-EC"/>
        </w:rPr>
        <w:t>Análisis e identificación de puntos comunes entre imágenes, para ello examina el radiómetro de la imagen capturada</w:t>
      </w:r>
      <w:r w:rsidR="0032773D">
        <w:rPr>
          <w:sz w:val="24"/>
          <w:szCs w:val="24"/>
          <w:lang w:val="es-EC"/>
        </w:rPr>
        <w:t xml:space="preserve"> mediante</w:t>
      </w:r>
      <w:r w:rsidR="00E40935">
        <w:rPr>
          <w:sz w:val="24"/>
          <w:szCs w:val="24"/>
          <w:lang w:val="es-EC"/>
        </w:rPr>
        <w:t xml:space="preserve"> la</w:t>
      </w:r>
      <w:r w:rsidR="00E66B69">
        <w:rPr>
          <w:sz w:val="24"/>
          <w:szCs w:val="24"/>
          <w:lang w:val="es-EC"/>
        </w:rPr>
        <w:t>s</w:t>
      </w:r>
      <w:r w:rsidR="00E40935">
        <w:rPr>
          <w:sz w:val="24"/>
          <w:szCs w:val="24"/>
          <w:lang w:val="es-EC"/>
        </w:rPr>
        <w:t xml:space="preserve"> funcione</w:t>
      </w:r>
      <w:r w:rsidR="00E66B69">
        <w:rPr>
          <w:sz w:val="24"/>
          <w:szCs w:val="24"/>
          <w:lang w:val="es-EC"/>
        </w:rPr>
        <w:t>s</w:t>
      </w:r>
      <w:r w:rsidR="0032773D">
        <w:rPr>
          <w:sz w:val="24"/>
          <w:szCs w:val="24"/>
          <w:lang w:val="es-EC"/>
        </w:rPr>
        <w:t xml:space="preserve"> </w:t>
      </w:r>
      <m:oMath>
        <m:r>
          <w:rPr>
            <w:rFonts w:ascii="Cambria Math" w:hAnsi="Cambria Math"/>
            <w:sz w:val="24"/>
            <w:szCs w:val="24"/>
            <w:lang w:val="es-EC"/>
          </w:rPr>
          <m:t>f(x,y)</m:t>
        </m:r>
      </m:oMath>
      <w:r w:rsidR="00E40935">
        <w:rPr>
          <w:sz w:val="24"/>
          <w:szCs w:val="24"/>
          <w:lang w:val="es-EC"/>
        </w:rPr>
        <w:t xml:space="preserve">, </w:t>
      </w:r>
      <w:r w:rsidR="0032773D">
        <w:rPr>
          <w:sz w:val="24"/>
          <w:szCs w:val="24"/>
          <w:lang w:val="es-EC"/>
        </w:rPr>
        <w:t xml:space="preserve">e </w:t>
      </w:r>
      <m:oMath>
        <m:r>
          <w:rPr>
            <w:rFonts w:ascii="Cambria Math" w:hAnsi="Cambria Math"/>
            <w:sz w:val="24"/>
            <w:szCs w:val="24"/>
            <w:lang w:val="es-EC"/>
          </w:rPr>
          <m:t>I(x,y)</m:t>
        </m:r>
      </m:oMath>
      <w:r w:rsidR="0032773D">
        <w:rPr>
          <w:sz w:val="24"/>
          <w:szCs w:val="24"/>
          <w:lang w:val="es-EC"/>
        </w:rPr>
        <w:t xml:space="preserve"> de </w:t>
      </w:r>
      <w:r w:rsidR="00C17E0F">
        <w:rPr>
          <w:sz w:val="24"/>
          <w:szCs w:val="24"/>
          <w:lang w:val="es-EC"/>
        </w:rPr>
        <w:t xml:space="preserve">los tonos grises, </w:t>
      </w:r>
      <w:r w:rsidR="004B064A">
        <w:rPr>
          <w:sz w:val="24"/>
          <w:szCs w:val="24"/>
          <w:lang w:val="es-EC"/>
        </w:rPr>
        <w:t>siendo ésta última la función de autocorrelación. Matemáticamente se representa de la siguiente forma</w:t>
      </w:r>
      <w:r w:rsidR="00EB2988">
        <w:rPr>
          <w:sz w:val="24"/>
          <w:szCs w:val="24"/>
          <w:lang w:val="es-EC"/>
        </w:rPr>
        <w:t xml:space="preserve"> </w:t>
      </w:r>
      <w:sdt>
        <w:sdtPr>
          <w:rPr>
            <w:sz w:val="24"/>
            <w:szCs w:val="24"/>
            <w:lang w:val="es-EC"/>
          </w:rPr>
          <w:id w:val="-2012205363"/>
          <w:citation/>
        </w:sdtPr>
        <w:sdtEndPr/>
        <w:sdtContent>
          <w:r w:rsidR="00EB2988">
            <w:rPr>
              <w:sz w:val="24"/>
              <w:szCs w:val="24"/>
              <w:lang w:val="es-EC"/>
            </w:rPr>
            <w:fldChar w:fldCharType="begin"/>
          </w:r>
          <w:r w:rsidR="00EB2988">
            <w:rPr>
              <w:sz w:val="24"/>
              <w:szCs w:val="24"/>
              <w:lang w:val="es-EC"/>
            </w:rPr>
            <w:instrText xml:space="preserve">CITATION Ali22 \l 12298 </w:instrText>
          </w:r>
          <w:r w:rsidR="00EB2988">
            <w:rPr>
              <w:sz w:val="24"/>
              <w:szCs w:val="24"/>
              <w:lang w:val="es-EC"/>
            </w:rPr>
            <w:fldChar w:fldCharType="separate"/>
          </w:r>
          <w:r w:rsidR="00EB2988" w:rsidRPr="00DF2E50">
            <w:rPr>
              <w:noProof/>
              <w:sz w:val="24"/>
              <w:szCs w:val="24"/>
              <w:lang w:val="es-EC"/>
            </w:rPr>
            <w:t>(Ali, 2022)</w:t>
          </w:r>
          <w:r w:rsidR="00EB2988">
            <w:rPr>
              <w:sz w:val="24"/>
              <w:szCs w:val="24"/>
              <w:lang w:val="es-EC"/>
            </w:rPr>
            <w:fldChar w:fldCharType="end"/>
          </w:r>
        </w:sdtContent>
      </w:sdt>
      <w:r w:rsidR="004B064A">
        <w:rPr>
          <w:sz w:val="24"/>
          <w:szCs w:val="24"/>
          <w:lang w:val="es-EC"/>
        </w:rPr>
        <w:t>:</w:t>
      </w:r>
      <w:r w:rsidR="00C17E0F">
        <w:rPr>
          <w:sz w:val="24"/>
          <w:szCs w:val="24"/>
          <w:lang w:val="es-EC"/>
        </w:rPr>
        <w:t xml:space="preserve"> </w:t>
      </w:r>
    </w:p>
    <w:p w:rsidR="001F3E6A" w:rsidRDefault="001F3E6A" w:rsidP="00584AB8">
      <w:pPr>
        <w:ind w:firstLine="567"/>
        <w:jc w:val="both"/>
        <w:rPr>
          <w:sz w:val="24"/>
          <w:szCs w:val="24"/>
          <w:lang w:val="es-EC"/>
        </w:rPr>
      </w:pPr>
    </w:p>
    <w:p w:rsidR="0007066D" w:rsidRPr="0007066D" w:rsidRDefault="00F716CA" w:rsidP="00584AB8">
      <w:pPr>
        <w:jc w:val="both"/>
        <w:rPr>
          <w:sz w:val="24"/>
          <w:szCs w:val="24"/>
          <w:lang w:val="es-EC"/>
        </w:rPr>
      </w:pPr>
      <m:oMathPara>
        <m:oMathParaPr>
          <m:jc m:val="right"/>
        </m:oMathParaPr>
        <m:oMath>
          <m:r>
            <w:rPr>
              <w:rFonts w:ascii="Cambria Math" w:hAnsi="Cambria Math"/>
              <w:sz w:val="24"/>
              <w:szCs w:val="24"/>
              <w:lang w:val="es-EC"/>
            </w:rPr>
            <m:t>f(x,y)=</m:t>
          </m:r>
          <m:nary>
            <m:naryPr>
              <m:chr m:val="∑"/>
              <m:limLoc m:val="subSup"/>
              <m:supHide m:val="1"/>
              <m:ctrlPr>
                <w:rPr>
                  <w:rFonts w:ascii="Cambria Math" w:hAnsi="Cambria Math"/>
                  <w:i/>
                  <w:sz w:val="24"/>
                  <w:szCs w:val="24"/>
                  <w:lang w:val="es-EC"/>
                </w:rPr>
              </m:ctrlPr>
            </m:naryPr>
            <m:sub>
              <m:r>
                <w:rPr>
                  <w:rFonts w:ascii="Cambria Math" w:hAnsi="Cambria Math"/>
                  <w:sz w:val="24"/>
                  <w:szCs w:val="24"/>
                  <w:lang w:val="es-EC"/>
                </w:rPr>
                <m:t>(</m:t>
              </m:r>
              <m:sSub>
                <m:sSubPr>
                  <m:ctrlPr>
                    <w:rPr>
                      <w:rFonts w:ascii="Cambria Math" w:hAnsi="Cambria Math"/>
                      <w:i/>
                      <w:sz w:val="24"/>
                      <w:szCs w:val="24"/>
                      <w:lang w:val="es-EC"/>
                    </w:rPr>
                  </m:ctrlPr>
                </m:sSubPr>
                <m:e>
                  <m:r>
                    <w:rPr>
                      <w:rFonts w:ascii="Cambria Math" w:hAnsi="Cambria Math"/>
                      <w:sz w:val="24"/>
                      <w:szCs w:val="24"/>
                      <w:lang w:val="es-EC"/>
                    </w:rPr>
                    <m:t>x</m:t>
                  </m:r>
                </m:e>
                <m:sub>
                  <m:r>
                    <w:rPr>
                      <w:rFonts w:ascii="Cambria Math" w:hAnsi="Cambria Math"/>
                      <w:sz w:val="24"/>
                      <w:szCs w:val="24"/>
                      <w:lang w:val="es-EC"/>
                    </w:rPr>
                    <m:t>0</m:t>
                  </m:r>
                </m:sub>
              </m:sSub>
              <m:r>
                <w:rPr>
                  <w:rFonts w:ascii="Cambria Math" w:hAnsi="Cambria Math"/>
                  <w:sz w:val="24"/>
                  <w:szCs w:val="24"/>
                  <w:lang w:val="es-EC"/>
                </w:rPr>
                <m:t>,</m:t>
              </m:r>
              <m:sSub>
                <m:sSubPr>
                  <m:ctrlPr>
                    <w:rPr>
                      <w:rFonts w:ascii="Cambria Math" w:hAnsi="Cambria Math"/>
                      <w:i/>
                      <w:sz w:val="24"/>
                      <w:szCs w:val="24"/>
                      <w:lang w:val="es-EC"/>
                    </w:rPr>
                  </m:ctrlPr>
                </m:sSubPr>
                <m:e>
                  <m:r>
                    <w:rPr>
                      <w:rFonts w:ascii="Cambria Math" w:hAnsi="Cambria Math"/>
                      <w:sz w:val="24"/>
                      <w:szCs w:val="24"/>
                      <w:lang w:val="es-EC"/>
                    </w:rPr>
                    <m:t>y</m:t>
                  </m:r>
                </m:e>
                <m:sub>
                  <m:r>
                    <w:rPr>
                      <w:rFonts w:ascii="Cambria Math" w:hAnsi="Cambria Math"/>
                      <w:sz w:val="24"/>
                      <w:szCs w:val="24"/>
                      <w:lang w:val="es-EC"/>
                    </w:rPr>
                    <m:t>0</m:t>
                  </m:r>
                </m:sub>
              </m:sSub>
              <m:r>
                <w:rPr>
                  <w:rFonts w:ascii="Cambria Math" w:hAnsi="Cambria Math"/>
                  <w:sz w:val="24"/>
                  <w:szCs w:val="24"/>
                  <w:lang w:val="es-EC"/>
                </w:rPr>
                <m:t>)</m:t>
              </m:r>
            </m:sub>
            <m:sup/>
            <m:e>
              <m:sSup>
                <m:sSupPr>
                  <m:ctrlPr>
                    <w:rPr>
                      <w:rFonts w:ascii="Cambria Math" w:hAnsi="Cambria Math"/>
                      <w:sz w:val="24"/>
                      <w:szCs w:val="24"/>
                      <w:lang w:val="es-EC"/>
                    </w:rPr>
                  </m:ctrlPr>
                </m:sSupPr>
                <m:e>
                  <m:r>
                    <m:rPr>
                      <m:sty m:val="p"/>
                    </m:rPr>
                    <w:rPr>
                      <w:rFonts w:ascii="Cambria Math" w:hAnsi="Cambria Math"/>
                      <w:sz w:val="24"/>
                      <w:szCs w:val="24"/>
                      <w:lang w:val="es-EC"/>
                    </w:rPr>
                    <m:t>[I</m:t>
                  </m:r>
                  <m:d>
                    <m:dPr>
                      <m:ctrlPr>
                        <w:rPr>
                          <w:rFonts w:ascii="Cambria Math" w:hAnsi="Cambria Math"/>
                          <w:sz w:val="24"/>
                          <w:szCs w:val="24"/>
                          <w:lang w:val="es-EC"/>
                        </w:rPr>
                      </m:ctrlPr>
                    </m:dPr>
                    <m:e>
                      <m:sSub>
                        <m:sSubPr>
                          <m:ctrlPr>
                            <w:rPr>
                              <w:rFonts w:ascii="Cambria Math" w:hAnsi="Cambria Math"/>
                              <w:sz w:val="24"/>
                              <w:szCs w:val="24"/>
                              <w:lang w:val="es-EC"/>
                            </w:rPr>
                          </m:ctrlPr>
                        </m:sSubPr>
                        <m:e>
                          <m:r>
                            <w:rPr>
                              <w:rFonts w:ascii="Cambria Math" w:hAnsi="Cambria Math"/>
                              <w:sz w:val="24"/>
                              <w:szCs w:val="24"/>
                              <w:lang w:val="es-EC"/>
                            </w:rPr>
                            <m:t>x</m:t>
                          </m:r>
                        </m:e>
                        <m:sub>
                          <m:r>
                            <w:rPr>
                              <w:rFonts w:ascii="Cambria Math" w:hAnsi="Cambria Math"/>
                              <w:sz w:val="24"/>
                              <w:szCs w:val="24"/>
                              <w:lang w:val="es-EC"/>
                            </w:rPr>
                            <m:t>k</m:t>
                          </m:r>
                        </m:sub>
                      </m:sSub>
                      <m:r>
                        <m:rPr>
                          <m:sty m:val="p"/>
                        </m:rPr>
                        <w:rPr>
                          <w:rFonts w:ascii="Cambria Math" w:hAnsi="Cambria Math"/>
                          <w:sz w:val="24"/>
                          <w:szCs w:val="24"/>
                          <w:lang w:val="es-EC"/>
                        </w:rPr>
                        <m:t>,</m:t>
                      </m:r>
                      <m:sSub>
                        <m:sSubPr>
                          <m:ctrlPr>
                            <w:rPr>
                              <w:rFonts w:ascii="Cambria Math" w:hAnsi="Cambria Math"/>
                              <w:sz w:val="24"/>
                              <w:szCs w:val="24"/>
                              <w:lang w:val="es-EC"/>
                            </w:rPr>
                          </m:ctrlPr>
                        </m:sSubPr>
                        <m:e>
                          <m:r>
                            <w:rPr>
                              <w:rFonts w:ascii="Cambria Math" w:hAnsi="Cambria Math"/>
                              <w:sz w:val="24"/>
                              <w:szCs w:val="24"/>
                              <w:lang w:val="es-EC"/>
                            </w:rPr>
                            <m:t>y</m:t>
                          </m:r>
                        </m:e>
                        <m:sub>
                          <m:r>
                            <w:rPr>
                              <w:rFonts w:ascii="Cambria Math" w:hAnsi="Cambria Math"/>
                              <w:sz w:val="24"/>
                              <w:szCs w:val="24"/>
                              <w:lang w:val="es-EC"/>
                            </w:rPr>
                            <m:t>k</m:t>
                          </m:r>
                        </m:sub>
                      </m:sSub>
                    </m:e>
                  </m:d>
                  <m:r>
                    <m:rPr>
                      <m:sty m:val="p"/>
                    </m:rPr>
                    <w:rPr>
                      <w:rFonts w:ascii="Cambria Math" w:hAnsi="Cambria Math"/>
                      <w:sz w:val="24"/>
                      <w:szCs w:val="24"/>
                      <w:lang w:val="es-EC"/>
                    </w:rPr>
                    <m:t>-I</m:t>
                  </m:r>
                  <m:d>
                    <m:dPr>
                      <m:ctrlPr>
                        <w:rPr>
                          <w:rFonts w:ascii="Cambria Math" w:hAnsi="Cambria Math"/>
                          <w:sz w:val="24"/>
                          <w:szCs w:val="24"/>
                          <w:lang w:val="es-EC"/>
                        </w:rPr>
                      </m:ctrlPr>
                    </m:dPr>
                    <m:e>
                      <m:sSub>
                        <m:sSubPr>
                          <m:ctrlPr>
                            <w:rPr>
                              <w:rFonts w:ascii="Cambria Math" w:hAnsi="Cambria Math"/>
                              <w:sz w:val="24"/>
                              <w:szCs w:val="24"/>
                              <w:lang w:val="es-EC"/>
                            </w:rPr>
                          </m:ctrlPr>
                        </m:sSubPr>
                        <m:e>
                          <m:r>
                            <w:rPr>
                              <w:rFonts w:ascii="Cambria Math" w:hAnsi="Cambria Math"/>
                              <w:sz w:val="24"/>
                              <w:szCs w:val="24"/>
                              <w:lang w:val="es-EC"/>
                            </w:rPr>
                            <m:t>x</m:t>
                          </m:r>
                        </m:e>
                        <m:sub>
                          <m:r>
                            <w:rPr>
                              <w:rFonts w:ascii="Cambria Math" w:hAnsi="Cambria Math"/>
                              <w:sz w:val="24"/>
                              <w:szCs w:val="24"/>
                              <w:lang w:val="es-EC"/>
                            </w:rPr>
                            <m:t>k</m:t>
                          </m:r>
                        </m:sub>
                      </m:sSub>
                      <m:r>
                        <w:rPr>
                          <w:rFonts w:ascii="Cambria Math" w:hAnsi="Cambria Math"/>
                          <w:sz w:val="24"/>
                          <w:szCs w:val="24"/>
                          <w:lang w:val="es-EC"/>
                        </w:rPr>
                        <m:t>+∆x</m:t>
                      </m:r>
                      <m:r>
                        <m:rPr>
                          <m:sty m:val="p"/>
                        </m:rPr>
                        <w:rPr>
                          <w:rFonts w:ascii="Cambria Math" w:hAnsi="Cambria Math"/>
                          <w:sz w:val="24"/>
                          <w:szCs w:val="24"/>
                          <w:lang w:val="es-EC"/>
                        </w:rPr>
                        <m:t>,</m:t>
                      </m:r>
                      <m:sSub>
                        <m:sSubPr>
                          <m:ctrlPr>
                            <w:rPr>
                              <w:rFonts w:ascii="Cambria Math" w:hAnsi="Cambria Math"/>
                              <w:sz w:val="24"/>
                              <w:szCs w:val="24"/>
                              <w:lang w:val="es-EC"/>
                            </w:rPr>
                          </m:ctrlPr>
                        </m:sSubPr>
                        <m:e>
                          <m:r>
                            <w:rPr>
                              <w:rFonts w:ascii="Cambria Math" w:hAnsi="Cambria Math"/>
                              <w:sz w:val="24"/>
                              <w:szCs w:val="24"/>
                              <w:lang w:val="es-EC"/>
                            </w:rPr>
                            <m:t>y</m:t>
                          </m:r>
                        </m:e>
                        <m:sub>
                          <m:r>
                            <w:rPr>
                              <w:rFonts w:ascii="Cambria Math" w:hAnsi="Cambria Math"/>
                              <w:sz w:val="24"/>
                              <w:szCs w:val="24"/>
                              <w:lang w:val="es-EC"/>
                            </w:rPr>
                            <m:t>k</m:t>
                          </m:r>
                        </m:sub>
                      </m:sSub>
                      <m:r>
                        <w:rPr>
                          <w:rFonts w:ascii="Cambria Math" w:hAnsi="Cambria Math"/>
                          <w:sz w:val="24"/>
                          <w:szCs w:val="24"/>
                          <w:lang w:val="es-EC"/>
                        </w:rPr>
                        <m:t>+∆y</m:t>
                      </m:r>
                    </m:e>
                  </m:d>
                  <m:r>
                    <m:rPr>
                      <m:sty m:val="p"/>
                    </m:rPr>
                    <w:rPr>
                      <w:rFonts w:ascii="Cambria Math" w:hAnsi="Cambria Math"/>
                      <w:sz w:val="24"/>
                      <w:szCs w:val="24"/>
                      <w:lang w:val="es-EC"/>
                    </w:rPr>
                    <m:t>]</m:t>
                  </m:r>
                </m:e>
                <m:sup>
                  <m:r>
                    <w:rPr>
                      <w:rFonts w:ascii="Cambria Math" w:hAnsi="Cambria Math"/>
                      <w:sz w:val="24"/>
                      <w:szCs w:val="24"/>
                      <w:lang w:val="es-EC"/>
                    </w:rPr>
                    <m:t>2</m:t>
                  </m:r>
                </m:sup>
              </m:sSup>
            </m:e>
          </m:nary>
          <m:r>
            <w:rPr>
              <w:rFonts w:ascii="Cambria Math" w:hAnsi="Cambria Math"/>
              <w:sz w:val="24"/>
              <w:szCs w:val="24"/>
              <w:lang w:val="es-EC"/>
            </w:rPr>
            <m:t xml:space="preserve">                             </m:t>
          </m:r>
          <m:d>
            <m:dPr>
              <m:ctrlPr>
                <w:rPr>
                  <w:rFonts w:ascii="Cambria Math" w:hAnsi="Cambria Math"/>
                  <w:i/>
                  <w:sz w:val="24"/>
                  <w:szCs w:val="24"/>
                  <w:lang w:val="es-EC"/>
                </w:rPr>
              </m:ctrlPr>
            </m:dPr>
            <m:e>
              <m:r>
                <w:rPr>
                  <w:rFonts w:ascii="Cambria Math" w:hAnsi="Cambria Math"/>
                  <w:sz w:val="24"/>
                  <w:szCs w:val="24"/>
                  <w:lang w:val="es-EC"/>
                </w:rPr>
                <m:t>1</m:t>
              </m:r>
            </m:e>
          </m:d>
        </m:oMath>
      </m:oMathPara>
    </w:p>
    <w:p w:rsidR="00F716CA" w:rsidRDefault="00F716CA" w:rsidP="00F716CA">
      <w:pPr>
        <w:ind w:firstLine="567"/>
        <w:jc w:val="both"/>
        <w:rPr>
          <w:sz w:val="24"/>
          <w:szCs w:val="24"/>
          <w:lang w:val="es-EC"/>
        </w:rPr>
      </w:pPr>
    </w:p>
    <w:p w:rsidR="001A4CC5" w:rsidRDefault="001A4CC5" w:rsidP="00585F63">
      <w:pPr>
        <w:pStyle w:val="Prrafodelista"/>
        <w:numPr>
          <w:ilvl w:val="0"/>
          <w:numId w:val="7"/>
        </w:numPr>
        <w:jc w:val="both"/>
        <w:rPr>
          <w:sz w:val="24"/>
          <w:szCs w:val="24"/>
          <w:lang w:val="es-EC"/>
        </w:rPr>
      </w:pPr>
      <w:r>
        <w:rPr>
          <w:sz w:val="24"/>
          <w:szCs w:val="24"/>
          <w:lang w:val="es-EC"/>
        </w:rPr>
        <w:t>Los puntos emparejados entre las imágenes capturadas son combinados utilizando la geometría epipolar, a través de la siguiente ecuación</w:t>
      </w:r>
      <w:r w:rsidR="00EB2988">
        <w:rPr>
          <w:sz w:val="24"/>
          <w:szCs w:val="24"/>
          <w:lang w:val="es-EC"/>
        </w:rPr>
        <w:t xml:space="preserve"> </w:t>
      </w:r>
      <w:sdt>
        <w:sdtPr>
          <w:rPr>
            <w:sz w:val="24"/>
            <w:szCs w:val="24"/>
            <w:lang w:val="es-EC"/>
          </w:rPr>
          <w:id w:val="-1312714012"/>
          <w:citation/>
        </w:sdtPr>
        <w:sdtEndPr/>
        <w:sdtContent>
          <w:r w:rsidR="00EB2988">
            <w:rPr>
              <w:sz w:val="24"/>
              <w:szCs w:val="24"/>
              <w:lang w:val="es-EC"/>
            </w:rPr>
            <w:fldChar w:fldCharType="begin"/>
          </w:r>
          <w:r w:rsidR="00EB2988">
            <w:rPr>
              <w:sz w:val="24"/>
              <w:szCs w:val="24"/>
              <w:lang w:val="es-EC"/>
            </w:rPr>
            <w:instrText xml:space="preserve">CITATION Ali22 \l 12298 </w:instrText>
          </w:r>
          <w:r w:rsidR="00EB2988">
            <w:rPr>
              <w:sz w:val="24"/>
              <w:szCs w:val="24"/>
              <w:lang w:val="es-EC"/>
            </w:rPr>
            <w:fldChar w:fldCharType="separate"/>
          </w:r>
          <w:r w:rsidR="00EB2988" w:rsidRPr="00DF2E50">
            <w:rPr>
              <w:noProof/>
              <w:sz w:val="24"/>
              <w:szCs w:val="24"/>
              <w:lang w:val="es-EC"/>
            </w:rPr>
            <w:t>(Ali, 2022)</w:t>
          </w:r>
          <w:r w:rsidR="00EB2988">
            <w:rPr>
              <w:sz w:val="24"/>
              <w:szCs w:val="24"/>
              <w:lang w:val="es-EC"/>
            </w:rPr>
            <w:fldChar w:fldCharType="end"/>
          </w:r>
        </w:sdtContent>
      </w:sdt>
      <w:r>
        <w:rPr>
          <w:sz w:val="24"/>
          <w:szCs w:val="24"/>
          <w:lang w:val="es-EC"/>
        </w:rPr>
        <w:t>:</w:t>
      </w:r>
    </w:p>
    <w:p w:rsidR="00BB4BF3" w:rsidRDefault="00BB4BF3" w:rsidP="00BB4BF3">
      <w:pPr>
        <w:jc w:val="both"/>
        <w:rPr>
          <w:sz w:val="24"/>
          <w:szCs w:val="24"/>
          <w:lang w:val="es-EC"/>
        </w:rPr>
      </w:pPr>
    </w:p>
    <w:p w:rsidR="00BB4BF3" w:rsidRPr="00AC37A8" w:rsidRDefault="00056E2A" w:rsidP="00502AC0">
      <w:pPr>
        <w:ind w:firstLine="567"/>
        <w:jc w:val="both"/>
        <w:rPr>
          <w:sz w:val="24"/>
          <w:szCs w:val="24"/>
          <w:lang w:val="es-EC"/>
        </w:rPr>
      </w:pPr>
      <m:oMathPara>
        <m:oMathParaPr>
          <m:jc m:val="right"/>
        </m:oMathParaPr>
        <m:oMath>
          <m:sSubSup>
            <m:sSubSupPr>
              <m:ctrlPr>
                <w:rPr>
                  <w:rFonts w:ascii="Cambria Math" w:hAnsi="Cambria Math"/>
                  <w:sz w:val="24"/>
                  <w:szCs w:val="24"/>
                  <w:lang w:val="es-EC"/>
                </w:rPr>
              </m:ctrlPr>
            </m:sSubSupPr>
            <m:e>
              <m:r>
                <w:rPr>
                  <w:rFonts w:ascii="Cambria Math" w:hAnsi="Cambria Math"/>
                  <w:sz w:val="24"/>
                  <w:szCs w:val="24"/>
                  <w:lang w:val="es-EC"/>
                </w:rPr>
                <m:t>x</m:t>
              </m:r>
            </m:e>
            <m:sub>
              <m:r>
                <w:rPr>
                  <w:rFonts w:ascii="Cambria Math" w:hAnsi="Cambria Math"/>
                  <w:sz w:val="24"/>
                  <w:szCs w:val="24"/>
                  <w:lang w:val="es-EC"/>
                </w:rPr>
                <m:t>i</m:t>
              </m:r>
            </m:sub>
            <m:sup>
              <m:r>
                <m:rPr>
                  <m:sty m:val="p"/>
                </m:rPr>
                <w:rPr>
                  <w:rFonts w:ascii="Cambria Math" w:hAnsi="Cambria Math"/>
                  <w:sz w:val="24"/>
                  <w:szCs w:val="24"/>
                  <w:lang w:val="es-EC"/>
                </w:rPr>
                <m:t>'</m:t>
              </m:r>
              <m:r>
                <w:rPr>
                  <w:rFonts w:ascii="Cambria Math" w:hAnsi="Cambria Math"/>
                  <w:sz w:val="24"/>
                  <w:szCs w:val="24"/>
                  <w:lang w:val="es-EC"/>
                </w:rPr>
                <m:t>T</m:t>
              </m:r>
            </m:sup>
          </m:sSubSup>
          <m:sSub>
            <m:sSubPr>
              <m:ctrlPr>
                <w:rPr>
                  <w:rFonts w:ascii="Cambria Math" w:hAnsi="Cambria Math"/>
                  <w:sz w:val="24"/>
                  <w:szCs w:val="24"/>
                  <w:lang w:val="es-EC"/>
                </w:rPr>
              </m:ctrlPr>
            </m:sSubPr>
            <m:e>
              <m:r>
                <w:rPr>
                  <w:rFonts w:ascii="Cambria Math" w:hAnsi="Cambria Math"/>
                  <w:sz w:val="24"/>
                  <w:szCs w:val="24"/>
                  <w:lang w:val="es-EC"/>
                </w:rPr>
                <m:t>F</m:t>
              </m:r>
            </m:e>
            <m:sub>
              <m:sSub>
                <m:sSubPr>
                  <m:ctrlPr>
                    <w:rPr>
                      <w:rFonts w:ascii="Cambria Math" w:hAnsi="Cambria Math"/>
                      <w:sz w:val="24"/>
                      <w:szCs w:val="24"/>
                      <w:lang w:val="es-EC"/>
                    </w:rPr>
                  </m:ctrlPr>
                </m:sSubPr>
                <m:e>
                  <m:r>
                    <w:rPr>
                      <w:rFonts w:ascii="Cambria Math" w:hAnsi="Cambria Math"/>
                      <w:sz w:val="24"/>
                      <w:szCs w:val="24"/>
                      <w:lang w:val="es-EC"/>
                    </w:rPr>
                    <m:t>X</m:t>
                  </m:r>
                </m:e>
                <m:sub>
                  <m:r>
                    <w:rPr>
                      <w:rFonts w:ascii="Cambria Math" w:hAnsi="Cambria Math"/>
                      <w:sz w:val="24"/>
                      <w:szCs w:val="24"/>
                      <w:lang w:val="es-EC"/>
                    </w:rPr>
                    <m:t>i</m:t>
                  </m:r>
                </m:sub>
              </m:sSub>
            </m:sub>
          </m:sSub>
          <m:r>
            <m:rPr>
              <m:sty m:val="p"/>
            </m:rPr>
            <w:rPr>
              <w:rFonts w:ascii="Cambria Math" w:hAnsi="Cambria Math"/>
              <w:sz w:val="24"/>
              <w:szCs w:val="24"/>
              <w:lang w:val="es-EC"/>
            </w:rPr>
            <m:t>=</m:t>
          </m:r>
          <m:d>
            <m:dPr>
              <m:begChr m:val="["/>
              <m:endChr m:val="]"/>
              <m:ctrlPr>
                <w:rPr>
                  <w:rFonts w:ascii="Cambria Math" w:hAnsi="Cambria Math"/>
                  <w:sz w:val="24"/>
                  <w:szCs w:val="24"/>
                  <w:lang w:val="es-EC"/>
                </w:rPr>
              </m:ctrlPr>
            </m:dPr>
            <m:e>
              <m:sSub>
                <m:sSubPr>
                  <m:ctrlPr>
                    <w:rPr>
                      <w:rFonts w:ascii="Cambria Math" w:hAnsi="Cambria Math"/>
                      <w:sz w:val="24"/>
                      <w:szCs w:val="24"/>
                      <w:lang w:val="es-EC"/>
                    </w:rPr>
                  </m:ctrlPr>
                </m:sSubPr>
                <m:e>
                  <m:r>
                    <w:rPr>
                      <w:rFonts w:ascii="Cambria Math" w:hAnsi="Cambria Math"/>
                      <w:sz w:val="24"/>
                      <w:szCs w:val="24"/>
                      <w:lang w:val="es-EC"/>
                    </w:rPr>
                    <m:t>x</m:t>
                  </m:r>
                </m:e>
                <m:sub>
                  <m:r>
                    <w:rPr>
                      <w:rFonts w:ascii="Cambria Math" w:hAnsi="Cambria Math"/>
                      <w:sz w:val="24"/>
                      <w:szCs w:val="24"/>
                      <w:lang w:val="es-EC"/>
                    </w:rPr>
                    <m:t>i</m:t>
                  </m:r>
                </m:sub>
              </m:sSub>
              <m:sSub>
                <m:sSubPr>
                  <m:ctrlPr>
                    <w:rPr>
                      <w:rFonts w:ascii="Cambria Math" w:hAnsi="Cambria Math"/>
                      <w:sz w:val="24"/>
                      <w:szCs w:val="24"/>
                      <w:lang w:val="es-EC"/>
                    </w:rPr>
                  </m:ctrlPr>
                </m:sSubPr>
                <m:e>
                  <m:r>
                    <m:rPr>
                      <m:sty m:val="p"/>
                    </m:rPr>
                    <w:rPr>
                      <w:rFonts w:ascii="Cambria Math" w:hAnsi="Cambria Math"/>
                      <w:sz w:val="24"/>
                      <w:szCs w:val="24"/>
                      <w:lang w:val="es-EC"/>
                    </w:rPr>
                    <m:t xml:space="preserve"> </m:t>
                  </m:r>
                  <m:r>
                    <w:rPr>
                      <w:rFonts w:ascii="Cambria Math" w:hAnsi="Cambria Math"/>
                      <w:sz w:val="24"/>
                      <w:szCs w:val="24"/>
                      <w:lang w:val="es-EC"/>
                    </w:rPr>
                    <m:t>y</m:t>
                  </m:r>
                </m:e>
                <m:sub>
                  <m:r>
                    <w:rPr>
                      <w:rFonts w:ascii="Cambria Math" w:hAnsi="Cambria Math"/>
                      <w:sz w:val="24"/>
                      <w:szCs w:val="24"/>
                      <w:lang w:val="es-EC"/>
                    </w:rPr>
                    <m:t>i</m:t>
                  </m:r>
                </m:sub>
              </m:sSub>
              <m:r>
                <m:rPr>
                  <m:sty m:val="p"/>
                </m:rPr>
                <w:rPr>
                  <w:rFonts w:ascii="Cambria Math" w:hAnsi="Cambria Math"/>
                  <w:sz w:val="24"/>
                  <w:szCs w:val="24"/>
                  <w:lang w:val="es-EC"/>
                </w:rPr>
                <m:t xml:space="preserve"> 1</m:t>
              </m:r>
            </m:e>
          </m:d>
          <m:r>
            <w:rPr>
              <w:rFonts w:ascii="Cambria Math" w:hAnsi="Cambria Math"/>
              <w:sz w:val="24"/>
              <w:szCs w:val="24"/>
              <w:lang w:val="es-EC"/>
            </w:rPr>
            <m:t>F</m:t>
          </m:r>
          <m:d>
            <m:dPr>
              <m:begChr m:val="["/>
              <m:endChr m:val="]"/>
              <m:ctrlPr>
                <w:rPr>
                  <w:rFonts w:ascii="Cambria Math" w:hAnsi="Cambria Math"/>
                  <w:sz w:val="24"/>
                  <w:szCs w:val="24"/>
                  <w:lang w:val="es-EC"/>
                </w:rPr>
              </m:ctrlPr>
            </m:dPr>
            <m:e>
              <m:m>
                <m:mPr>
                  <m:mcs>
                    <m:mc>
                      <m:mcPr>
                        <m:count m:val="1"/>
                        <m:mcJc m:val="center"/>
                      </m:mcPr>
                    </m:mc>
                  </m:mcs>
                  <m:ctrlPr>
                    <w:rPr>
                      <w:rFonts w:ascii="Cambria Math" w:hAnsi="Cambria Math"/>
                      <w:sz w:val="24"/>
                      <w:szCs w:val="24"/>
                      <w:lang w:val="es-EC"/>
                    </w:rPr>
                  </m:ctrlPr>
                </m:mPr>
                <m:mr>
                  <m:e>
                    <m:sSub>
                      <m:sSubPr>
                        <m:ctrlPr>
                          <w:rPr>
                            <w:rFonts w:ascii="Cambria Math" w:hAnsi="Cambria Math"/>
                            <w:sz w:val="24"/>
                            <w:szCs w:val="24"/>
                            <w:lang w:val="es-EC"/>
                          </w:rPr>
                        </m:ctrlPr>
                      </m:sSubPr>
                      <m:e>
                        <m:r>
                          <m:rPr>
                            <m:sty m:val="p"/>
                          </m:rPr>
                          <w:rPr>
                            <w:rFonts w:ascii="Cambria Math" w:hAnsi="Cambria Math"/>
                            <w:sz w:val="24"/>
                            <w:szCs w:val="24"/>
                            <w:lang w:val="es-EC"/>
                          </w:rPr>
                          <m:t>x</m:t>
                        </m:r>
                      </m:e>
                      <m:sub>
                        <m:r>
                          <w:rPr>
                            <w:rFonts w:ascii="Cambria Math" w:hAnsi="Cambria Math"/>
                            <w:sz w:val="24"/>
                            <w:szCs w:val="24"/>
                            <w:lang w:val="es-EC"/>
                          </w:rPr>
                          <m:t>i</m:t>
                        </m:r>
                      </m:sub>
                    </m:sSub>
                  </m:e>
                </m:mr>
                <m:mr>
                  <m:e>
                    <m:sSub>
                      <m:sSubPr>
                        <m:ctrlPr>
                          <w:rPr>
                            <w:rFonts w:ascii="Cambria Math" w:hAnsi="Cambria Math"/>
                            <w:sz w:val="24"/>
                            <w:szCs w:val="24"/>
                            <w:lang w:val="es-EC"/>
                          </w:rPr>
                        </m:ctrlPr>
                      </m:sSubPr>
                      <m:e>
                        <m:r>
                          <m:rPr>
                            <m:sty m:val="p"/>
                          </m:rPr>
                          <w:rPr>
                            <w:rFonts w:ascii="Cambria Math" w:hAnsi="Cambria Math"/>
                            <w:sz w:val="24"/>
                            <w:szCs w:val="24"/>
                            <w:lang w:val="es-EC"/>
                          </w:rPr>
                          <m:t xml:space="preserve"> y</m:t>
                        </m:r>
                      </m:e>
                      <m:sub>
                        <m:r>
                          <w:rPr>
                            <w:rFonts w:ascii="Cambria Math" w:hAnsi="Cambria Math"/>
                            <w:sz w:val="24"/>
                            <w:szCs w:val="24"/>
                            <w:lang w:val="es-EC"/>
                          </w:rPr>
                          <m:t>i</m:t>
                        </m:r>
                      </m:sub>
                    </m:sSub>
                  </m:e>
                </m:mr>
                <m:mr>
                  <m:e>
                    <m:r>
                      <m:rPr>
                        <m:sty m:val="p"/>
                      </m:rPr>
                      <w:rPr>
                        <w:rFonts w:ascii="Cambria Math" w:hAnsi="Cambria Math"/>
                        <w:sz w:val="24"/>
                        <w:szCs w:val="24"/>
                        <w:lang w:val="es-EC"/>
                      </w:rPr>
                      <m:t>1</m:t>
                    </m:r>
                  </m:e>
                </m:mr>
              </m:m>
            </m:e>
          </m:d>
          <m:r>
            <m:rPr>
              <m:sty m:val="p"/>
            </m:rPr>
            <w:rPr>
              <w:rFonts w:ascii="Cambria Math" w:hAnsi="Cambria Math"/>
              <w:sz w:val="24"/>
              <w:szCs w:val="24"/>
              <w:lang w:val="es-EC"/>
            </w:rPr>
            <m:t xml:space="preserve">                                                         </m:t>
          </m:r>
          <m:d>
            <m:dPr>
              <m:ctrlPr>
                <w:rPr>
                  <w:rFonts w:ascii="Cambria Math" w:hAnsi="Cambria Math"/>
                  <w:sz w:val="24"/>
                  <w:szCs w:val="24"/>
                  <w:lang w:val="es-EC"/>
                </w:rPr>
              </m:ctrlPr>
            </m:dPr>
            <m:e>
              <m:r>
                <m:rPr>
                  <m:sty m:val="p"/>
                </m:rPr>
                <w:rPr>
                  <w:rFonts w:ascii="Cambria Math" w:hAnsi="Cambria Math"/>
                  <w:sz w:val="24"/>
                  <w:szCs w:val="24"/>
                  <w:lang w:val="es-EC"/>
                </w:rPr>
                <m:t>2</m:t>
              </m:r>
            </m:e>
          </m:d>
        </m:oMath>
      </m:oMathPara>
    </w:p>
    <w:p w:rsidR="005D30F5" w:rsidRDefault="005D30F5" w:rsidP="00502AC0">
      <w:pPr>
        <w:ind w:firstLine="567"/>
        <w:jc w:val="both"/>
        <w:rPr>
          <w:sz w:val="24"/>
          <w:szCs w:val="24"/>
          <w:lang w:val="es-EC"/>
        </w:rPr>
      </w:pPr>
    </w:p>
    <w:p w:rsidR="00BB4BF3" w:rsidRDefault="00502AC0" w:rsidP="00502AC0">
      <w:pPr>
        <w:ind w:firstLine="567"/>
        <w:jc w:val="both"/>
        <w:rPr>
          <w:iCs/>
          <w:sz w:val="24"/>
          <w:szCs w:val="24"/>
          <w:lang w:val="es-EC"/>
        </w:rPr>
      </w:pPr>
      <w:r>
        <w:rPr>
          <w:sz w:val="24"/>
          <w:szCs w:val="24"/>
          <w:lang w:val="es-EC"/>
        </w:rPr>
        <w:t xml:space="preserve">Donde </w:t>
      </w:r>
      <m:oMath>
        <m:sSub>
          <m:sSubPr>
            <m:ctrlPr>
              <w:rPr>
                <w:rFonts w:ascii="Cambria Math" w:hAnsi="Cambria Math"/>
                <w:sz w:val="24"/>
                <w:szCs w:val="24"/>
                <w:lang w:val="es-EC"/>
              </w:rPr>
            </m:ctrlPr>
          </m:sSubPr>
          <m:e>
            <m:r>
              <w:rPr>
                <w:rFonts w:ascii="Cambria Math" w:hAnsi="Cambria Math"/>
                <w:sz w:val="24"/>
                <w:szCs w:val="24"/>
                <w:lang w:val="es-EC"/>
              </w:rPr>
              <m:t>x</m:t>
            </m:r>
          </m:e>
          <m:sub>
            <m:r>
              <w:rPr>
                <w:rFonts w:ascii="Cambria Math" w:hAnsi="Cambria Math"/>
                <w:sz w:val="24"/>
                <w:szCs w:val="24"/>
                <w:lang w:val="es-EC"/>
              </w:rPr>
              <m:t>i</m:t>
            </m:r>
          </m:sub>
        </m:sSub>
        <m:sSub>
          <m:sSubPr>
            <m:ctrlPr>
              <w:rPr>
                <w:rFonts w:ascii="Cambria Math" w:hAnsi="Cambria Math"/>
                <w:sz w:val="24"/>
                <w:szCs w:val="24"/>
                <w:lang w:val="es-EC"/>
              </w:rPr>
            </m:ctrlPr>
          </m:sSubPr>
          <m:e>
            <m:r>
              <m:rPr>
                <m:sty m:val="p"/>
              </m:rPr>
              <w:rPr>
                <w:rFonts w:ascii="Cambria Math" w:hAnsi="Cambria Math"/>
                <w:sz w:val="24"/>
                <w:szCs w:val="24"/>
                <w:lang w:val="es-EC"/>
              </w:rPr>
              <m:t>,</m:t>
            </m:r>
            <m:r>
              <w:rPr>
                <w:rFonts w:ascii="Cambria Math" w:hAnsi="Cambria Math"/>
                <w:sz w:val="24"/>
                <w:szCs w:val="24"/>
                <w:lang w:val="es-EC"/>
              </w:rPr>
              <m:t>y</m:t>
            </m:r>
          </m:e>
          <m:sub>
            <m:r>
              <w:rPr>
                <w:rFonts w:ascii="Cambria Math" w:hAnsi="Cambria Math"/>
                <w:sz w:val="24"/>
                <w:szCs w:val="24"/>
                <w:lang w:val="es-EC"/>
              </w:rPr>
              <m:t>i</m:t>
            </m:r>
          </m:sub>
        </m:sSub>
      </m:oMath>
      <w:r w:rsidR="005D30F5">
        <w:rPr>
          <w:sz w:val="24"/>
          <w:szCs w:val="24"/>
          <w:lang w:val="es-EC"/>
        </w:rPr>
        <w:t xml:space="preserve"> y </w:t>
      </w:r>
      <m:oMath>
        <m:sSub>
          <m:sSubPr>
            <m:ctrlPr>
              <w:rPr>
                <w:rFonts w:ascii="Cambria Math" w:hAnsi="Cambria Math"/>
                <w:sz w:val="24"/>
                <w:szCs w:val="24"/>
                <w:lang w:val="es-EC"/>
              </w:rPr>
            </m:ctrlPr>
          </m:sSubPr>
          <m:e>
            <m:r>
              <m:rPr>
                <m:sty m:val="p"/>
              </m:rPr>
              <w:rPr>
                <w:rFonts w:ascii="Cambria Math" w:hAnsi="Cambria Math"/>
                <w:sz w:val="24"/>
                <w:szCs w:val="24"/>
                <w:lang w:val="es-EC"/>
              </w:rPr>
              <m:t>x</m:t>
            </m:r>
          </m:e>
          <m:sub>
            <m:r>
              <w:rPr>
                <w:rFonts w:ascii="Cambria Math" w:hAnsi="Cambria Math"/>
                <w:sz w:val="24"/>
                <w:szCs w:val="24"/>
                <w:lang w:val="es-EC"/>
              </w:rPr>
              <m:t>i</m:t>
            </m:r>
          </m:sub>
        </m:sSub>
        <m:r>
          <w:rPr>
            <w:rFonts w:ascii="Cambria Math" w:hAnsi="Cambria Math"/>
            <w:sz w:val="24"/>
            <w:szCs w:val="24"/>
            <w:lang w:val="es-EC"/>
          </w:rPr>
          <m:t>,</m:t>
        </m:r>
        <m:sSub>
          <m:sSubPr>
            <m:ctrlPr>
              <w:rPr>
                <w:rFonts w:ascii="Cambria Math" w:hAnsi="Cambria Math"/>
                <w:sz w:val="24"/>
                <w:szCs w:val="24"/>
                <w:lang w:val="es-EC"/>
              </w:rPr>
            </m:ctrlPr>
          </m:sSubPr>
          <m:e>
            <m:r>
              <m:rPr>
                <m:sty m:val="p"/>
              </m:rPr>
              <w:rPr>
                <w:rFonts w:ascii="Cambria Math" w:hAnsi="Cambria Math"/>
                <w:sz w:val="24"/>
                <w:szCs w:val="24"/>
                <w:lang w:val="es-EC"/>
              </w:rPr>
              <m:t xml:space="preserve"> y</m:t>
            </m:r>
          </m:e>
          <m:sub>
            <m:r>
              <w:rPr>
                <w:rFonts w:ascii="Cambria Math" w:hAnsi="Cambria Math"/>
                <w:sz w:val="24"/>
                <w:szCs w:val="24"/>
                <w:lang w:val="es-EC"/>
              </w:rPr>
              <m:t>i</m:t>
            </m:r>
          </m:sub>
        </m:sSub>
      </m:oMath>
      <w:r w:rsidR="005D30F5">
        <w:rPr>
          <w:sz w:val="24"/>
          <w:szCs w:val="24"/>
          <w:lang w:val="es-EC"/>
        </w:rPr>
        <w:t xml:space="preserve"> representan las coordenadas de </w:t>
      </w:r>
      <w:r w:rsidR="00407B07">
        <w:rPr>
          <w:sz w:val="24"/>
          <w:szCs w:val="24"/>
          <w:lang w:val="es-EC"/>
        </w:rPr>
        <w:t xml:space="preserve">las características de la primera y segunda imagen respectivamente, mientras que </w:t>
      </w:r>
      <m:oMath>
        <m:r>
          <w:rPr>
            <w:rFonts w:ascii="Cambria Math" w:hAnsi="Cambria Math"/>
            <w:sz w:val="24"/>
            <w:szCs w:val="24"/>
            <w:lang w:val="es-EC"/>
          </w:rPr>
          <m:t>F</m:t>
        </m:r>
      </m:oMath>
      <w:r w:rsidR="00407B07">
        <w:rPr>
          <w:iCs/>
          <w:sz w:val="24"/>
          <w:szCs w:val="24"/>
          <w:lang w:val="es-EC"/>
        </w:rPr>
        <w:t xml:space="preserve"> es</w:t>
      </w:r>
      <w:r w:rsidR="00AA2598">
        <w:rPr>
          <w:iCs/>
          <w:sz w:val="24"/>
          <w:szCs w:val="24"/>
          <w:lang w:val="es-EC"/>
        </w:rPr>
        <w:t xml:space="preserve"> la matriz fundamental computada a través de la teoría de geometría epipolar:</w:t>
      </w:r>
    </w:p>
    <w:p w:rsidR="00AA2598" w:rsidRDefault="00AA2598" w:rsidP="00502AC0">
      <w:pPr>
        <w:ind w:firstLine="567"/>
        <w:jc w:val="both"/>
        <w:rPr>
          <w:iCs/>
          <w:sz w:val="24"/>
          <w:szCs w:val="24"/>
          <w:lang w:val="es-EC"/>
        </w:rPr>
      </w:pPr>
    </w:p>
    <w:p w:rsidR="00AA2598" w:rsidRPr="0016078D" w:rsidRDefault="00AA2598" w:rsidP="00502AC0">
      <w:pPr>
        <w:ind w:firstLine="567"/>
        <w:jc w:val="both"/>
        <w:rPr>
          <w:iCs/>
          <w:sz w:val="24"/>
          <w:szCs w:val="24"/>
          <w:lang w:val="es-EC"/>
        </w:rPr>
      </w:pPr>
      <m:oMathPara>
        <m:oMathParaPr>
          <m:jc m:val="right"/>
        </m:oMathParaPr>
        <m:oMath>
          <m:r>
            <w:rPr>
              <w:rFonts w:ascii="Cambria Math" w:hAnsi="Cambria Math"/>
              <w:sz w:val="24"/>
              <w:szCs w:val="24"/>
              <w:lang w:val="es-EC"/>
            </w:rPr>
            <m:t>F=</m:t>
          </m:r>
          <m:sSub>
            <m:sSubPr>
              <m:ctrlPr>
                <w:rPr>
                  <w:rFonts w:ascii="Cambria Math" w:hAnsi="Cambria Math"/>
                  <w:i/>
                  <w:iCs/>
                  <w:sz w:val="24"/>
                  <w:szCs w:val="24"/>
                  <w:lang w:val="es-EC"/>
                </w:rPr>
              </m:ctrlPr>
            </m:sSubPr>
            <m:e>
              <m:r>
                <w:rPr>
                  <w:rFonts w:ascii="Cambria Math" w:hAnsi="Cambria Math"/>
                  <w:sz w:val="24"/>
                  <w:szCs w:val="24"/>
                  <w:lang w:val="es-EC"/>
                </w:rPr>
                <m:t>[</m:t>
              </m:r>
              <m:sSup>
                <m:sSupPr>
                  <m:ctrlPr>
                    <w:rPr>
                      <w:rFonts w:ascii="Cambria Math" w:hAnsi="Cambria Math"/>
                      <w:i/>
                      <w:iCs/>
                      <w:sz w:val="24"/>
                      <w:szCs w:val="24"/>
                      <w:lang w:val="es-EC"/>
                    </w:rPr>
                  </m:ctrlPr>
                </m:sSupPr>
                <m:e>
                  <m:r>
                    <w:rPr>
                      <w:rFonts w:ascii="Cambria Math" w:hAnsi="Cambria Math"/>
                      <w:sz w:val="24"/>
                      <w:szCs w:val="24"/>
                      <w:lang w:val="es-EC"/>
                    </w:rPr>
                    <m:t>e</m:t>
                  </m:r>
                </m:e>
                <m:sup>
                  <m:r>
                    <w:rPr>
                      <w:rFonts w:ascii="Cambria Math" w:hAnsi="Cambria Math"/>
                      <w:sz w:val="24"/>
                      <w:szCs w:val="24"/>
                      <w:lang w:val="es-EC"/>
                    </w:rPr>
                    <m:t>'</m:t>
                  </m:r>
                </m:sup>
              </m:sSup>
              <m:r>
                <w:rPr>
                  <w:rFonts w:ascii="Cambria Math" w:hAnsi="Cambria Math"/>
                  <w:sz w:val="24"/>
                  <w:szCs w:val="24"/>
                  <w:lang w:val="es-EC"/>
                </w:rPr>
                <m:t>]</m:t>
              </m:r>
            </m:e>
            <m:sub>
              <m:r>
                <w:rPr>
                  <w:rFonts w:ascii="Cambria Math" w:hAnsi="Cambria Math"/>
                  <w:sz w:val="24"/>
                  <w:szCs w:val="24"/>
                  <w:lang w:val="es-EC"/>
                </w:rPr>
                <m:t>x</m:t>
              </m:r>
            </m:sub>
          </m:sSub>
          <m:sSub>
            <m:sSubPr>
              <m:ctrlPr>
                <w:rPr>
                  <w:rFonts w:ascii="Cambria Math" w:hAnsi="Cambria Math"/>
                  <w:i/>
                  <w:iCs/>
                  <w:sz w:val="24"/>
                  <w:szCs w:val="24"/>
                  <w:lang w:val="es-EC"/>
                </w:rPr>
              </m:ctrlPr>
            </m:sSubPr>
            <m:e>
              <m:r>
                <w:rPr>
                  <w:rFonts w:ascii="Cambria Math" w:hAnsi="Cambria Math"/>
                  <w:sz w:val="24"/>
                  <w:szCs w:val="24"/>
                  <w:lang w:val="es-EC"/>
                </w:rPr>
                <m:t>H</m:t>
              </m:r>
            </m:e>
            <m:sub>
              <m:r>
                <w:rPr>
                  <w:rFonts w:ascii="Cambria Math" w:hAnsi="Cambria Math"/>
                  <w:sz w:val="24"/>
                  <w:szCs w:val="24"/>
                  <w:lang w:val="es-EC"/>
                </w:rPr>
                <m:t>Π</m:t>
              </m:r>
            </m:sub>
          </m:sSub>
          <m:r>
            <w:rPr>
              <w:rFonts w:ascii="Cambria Math" w:hAnsi="Cambria Math"/>
              <w:sz w:val="24"/>
              <w:szCs w:val="24"/>
              <w:lang w:val="es-EC"/>
            </w:rPr>
            <m:t xml:space="preserve">                                                                    </m:t>
          </m:r>
          <m:d>
            <m:dPr>
              <m:ctrlPr>
                <w:rPr>
                  <w:rFonts w:ascii="Cambria Math" w:hAnsi="Cambria Math"/>
                  <w:i/>
                  <w:iCs/>
                  <w:sz w:val="24"/>
                  <w:szCs w:val="24"/>
                  <w:lang w:val="es-EC"/>
                </w:rPr>
              </m:ctrlPr>
            </m:dPr>
            <m:e>
              <m:r>
                <w:rPr>
                  <w:rFonts w:ascii="Cambria Math" w:hAnsi="Cambria Math"/>
                  <w:sz w:val="24"/>
                  <w:szCs w:val="24"/>
                  <w:lang w:val="es-EC"/>
                </w:rPr>
                <m:t>3</m:t>
              </m:r>
            </m:e>
          </m:d>
        </m:oMath>
      </m:oMathPara>
    </w:p>
    <w:p w:rsidR="00746AAA" w:rsidRDefault="00746AAA" w:rsidP="00502AC0">
      <w:pPr>
        <w:ind w:firstLine="567"/>
        <w:jc w:val="both"/>
        <w:rPr>
          <w:iCs/>
          <w:sz w:val="24"/>
          <w:szCs w:val="24"/>
          <w:lang w:val="es-EC"/>
        </w:rPr>
      </w:pPr>
    </w:p>
    <w:p w:rsidR="0016078D" w:rsidRDefault="0016078D" w:rsidP="00502AC0">
      <w:pPr>
        <w:ind w:firstLine="567"/>
        <w:jc w:val="both"/>
        <w:rPr>
          <w:iCs/>
          <w:sz w:val="24"/>
          <w:szCs w:val="24"/>
          <w:lang w:val="es-EC"/>
        </w:rPr>
      </w:pPr>
      <w:r>
        <w:rPr>
          <w:iCs/>
          <w:sz w:val="24"/>
          <w:szCs w:val="24"/>
          <w:lang w:val="es-EC"/>
        </w:rPr>
        <w:t xml:space="preserve">Donde </w:t>
      </w:r>
      <m:oMath>
        <m:sSub>
          <m:sSubPr>
            <m:ctrlPr>
              <w:rPr>
                <w:rFonts w:ascii="Cambria Math" w:hAnsi="Cambria Math"/>
                <w:i/>
                <w:iCs/>
                <w:sz w:val="24"/>
                <w:szCs w:val="24"/>
                <w:lang w:val="es-EC"/>
              </w:rPr>
            </m:ctrlPr>
          </m:sSubPr>
          <m:e>
            <m:r>
              <w:rPr>
                <w:rFonts w:ascii="Cambria Math" w:hAnsi="Cambria Math"/>
                <w:sz w:val="24"/>
                <w:szCs w:val="24"/>
                <w:lang w:val="es-EC"/>
              </w:rPr>
              <m:t>[</m:t>
            </m:r>
            <m:sSup>
              <m:sSupPr>
                <m:ctrlPr>
                  <w:rPr>
                    <w:rFonts w:ascii="Cambria Math" w:hAnsi="Cambria Math"/>
                    <w:i/>
                    <w:iCs/>
                    <w:sz w:val="24"/>
                    <w:szCs w:val="24"/>
                    <w:lang w:val="es-EC"/>
                  </w:rPr>
                </m:ctrlPr>
              </m:sSupPr>
              <m:e>
                <m:r>
                  <w:rPr>
                    <w:rFonts w:ascii="Cambria Math" w:hAnsi="Cambria Math"/>
                    <w:sz w:val="24"/>
                    <w:szCs w:val="24"/>
                    <w:lang w:val="es-EC"/>
                  </w:rPr>
                  <m:t>e</m:t>
                </m:r>
              </m:e>
              <m:sup>
                <m:r>
                  <w:rPr>
                    <w:rFonts w:ascii="Cambria Math" w:hAnsi="Cambria Math"/>
                    <w:sz w:val="24"/>
                    <w:szCs w:val="24"/>
                    <w:lang w:val="es-EC"/>
                  </w:rPr>
                  <m:t>'</m:t>
                </m:r>
              </m:sup>
            </m:sSup>
            <m:r>
              <w:rPr>
                <w:rFonts w:ascii="Cambria Math" w:hAnsi="Cambria Math"/>
                <w:sz w:val="24"/>
                <w:szCs w:val="24"/>
                <w:lang w:val="es-EC"/>
              </w:rPr>
              <m:t>]</m:t>
            </m:r>
          </m:e>
          <m:sub>
            <m:r>
              <w:rPr>
                <w:rFonts w:ascii="Cambria Math" w:hAnsi="Cambria Math"/>
                <w:sz w:val="24"/>
                <w:szCs w:val="24"/>
                <w:lang w:val="es-EC"/>
              </w:rPr>
              <m:t>x</m:t>
            </m:r>
          </m:sub>
        </m:sSub>
      </m:oMath>
      <w:r>
        <w:rPr>
          <w:iCs/>
          <w:sz w:val="24"/>
          <w:szCs w:val="24"/>
          <w:lang w:val="es-EC"/>
        </w:rPr>
        <w:t xml:space="preserve"> </w:t>
      </w:r>
      <w:r w:rsidR="00746AAA">
        <w:rPr>
          <w:iCs/>
          <w:sz w:val="24"/>
          <w:szCs w:val="24"/>
          <w:lang w:val="es-EC"/>
        </w:rPr>
        <w:t xml:space="preserve">es </w:t>
      </w:r>
      <w:r w:rsidR="00746AAA" w:rsidRPr="00746AAA">
        <w:rPr>
          <w:iCs/>
          <w:sz w:val="24"/>
          <w:szCs w:val="24"/>
          <w:lang w:val="es-EC"/>
        </w:rPr>
        <w:t xml:space="preserve">una matriz que representa la transformación espacial </w:t>
      </w:r>
      <w:r w:rsidR="00746AAA">
        <w:rPr>
          <w:iCs/>
          <w:sz w:val="24"/>
          <w:szCs w:val="24"/>
          <w:lang w:val="es-EC"/>
        </w:rPr>
        <w:t>de los puntos de la primera imagen</w:t>
      </w:r>
      <w:r w:rsidR="00746AAA" w:rsidRPr="00746AAA">
        <w:rPr>
          <w:iCs/>
          <w:sz w:val="24"/>
          <w:szCs w:val="24"/>
          <w:lang w:val="es-EC"/>
        </w:rPr>
        <w:t xml:space="preserve"> a todas las líne</w:t>
      </w:r>
      <w:r w:rsidR="00746AAA">
        <w:rPr>
          <w:iCs/>
          <w:sz w:val="24"/>
          <w:szCs w:val="24"/>
          <w:lang w:val="es-EC"/>
        </w:rPr>
        <w:t xml:space="preserve">as epipolares de la segunda imagen. </w:t>
      </w:r>
      <m:oMath>
        <m:sSub>
          <m:sSubPr>
            <m:ctrlPr>
              <w:rPr>
                <w:rFonts w:ascii="Cambria Math" w:hAnsi="Cambria Math"/>
                <w:i/>
                <w:iCs/>
                <w:sz w:val="24"/>
                <w:szCs w:val="24"/>
                <w:lang w:val="es-EC"/>
              </w:rPr>
            </m:ctrlPr>
          </m:sSubPr>
          <m:e>
            <m:r>
              <w:rPr>
                <w:rFonts w:ascii="Cambria Math" w:hAnsi="Cambria Math"/>
                <w:sz w:val="24"/>
                <w:szCs w:val="24"/>
                <w:lang w:val="es-EC"/>
              </w:rPr>
              <m:t>H</m:t>
            </m:r>
          </m:e>
          <m:sub>
            <m:r>
              <w:rPr>
                <w:rFonts w:ascii="Cambria Math" w:hAnsi="Cambria Math"/>
                <w:sz w:val="24"/>
                <w:szCs w:val="24"/>
                <w:lang w:val="es-EC"/>
              </w:rPr>
              <m:t>Π</m:t>
            </m:r>
          </m:sub>
        </m:sSub>
      </m:oMath>
      <w:r w:rsidR="00746AAA">
        <w:rPr>
          <w:iCs/>
          <w:sz w:val="24"/>
          <w:szCs w:val="24"/>
          <w:lang w:val="es-EC"/>
        </w:rPr>
        <w:t xml:space="preserve"> </w:t>
      </w:r>
      <w:r w:rsidR="00F14FCB">
        <w:rPr>
          <w:iCs/>
          <w:sz w:val="24"/>
          <w:szCs w:val="24"/>
          <w:lang w:val="es-EC"/>
        </w:rPr>
        <w:t>corresponde a la homografía del plano epipolar.</w:t>
      </w:r>
    </w:p>
    <w:p w:rsidR="001A4CC5" w:rsidRDefault="00F31DEE" w:rsidP="00585F63">
      <w:pPr>
        <w:pStyle w:val="Prrafodelista"/>
        <w:numPr>
          <w:ilvl w:val="0"/>
          <w:numId w:val="7"/>
        </w:numPr>
        <w:jc w:val="both"/>
        <w:rPr>
          <w:sz w:val="24"/>
          <w:szCs w:val="24"/>
          <w:lang w:val="es-EC"/>
        </w:rPr>
      </w:pPr>
      <w:r>
        <w:rPr>
          <w:sz w:val="24"/>
          <w:szCs w:val="24"/>
          <w:lang w:val="es-EC"/>
        </w:rPr>
        <w:t xml:space="preserve">Cálculo de los parámetros de orientación interna y externa de la cámara </w:t>
      </w:r>
      <w:r w:rsidR="00446609">
        <w:rPr>
          <w:sz w:val="24"/>
          <w:szCs w:val="24"/>
          <w:lang w:val="es-EC"/>
        </w:rPr>
        <w:t xml:space="preserve">mediante el ajusto del bloque fotogramétrico, lo cual se realiza </w:t>
      </w:r>
      <w:r w:rsidR="00E06F1F">
        <w:rPr>
          <w:sz w:val="24"/>
          <w:szCs w:val="24"/>
          <w:lang w:val="es-EC"/>
        </w:rPr>
        <w:t>con la ecuación de colinealidad</w:t>
      </w:r>
      <w:r w:rsidR="00EB2988">
        <w:rPr>
          <w:sz w:val="24"/>
          <w:szCs w:val="24"/>
          <w:lang w:val="es-EC"/>
        </w:rPr>
        <w:t xml:space="preserve"> </w:t>
      </w:r>
      <w:sdt>
        <w:sdtPr>
          <w:rPr>
            <w:sz w:val="24"/>
            <w:szCs w:val="24"/>
            <w:lang w:val="es-EC"/>
          </w:rPr>
          <w:id w:val="2028371074"/>
          <w:citation/>
        </w:sdtPr>
        <w:sdtEndPr/>
        <w:sdtContent>
          <w:r w:rsidR="00EB2988" w:rsidRPr="00EB2988">
            <w:rPr>
              <w:sz w:val="24"/>
              <w:szCs w:val="24"/>
              <w:lang w:val="es-EC"/>
            </w:rPr>
            <w:fldChar w:fldCharType="begin"/>
          </w:r>
          <w:r w:rsidR="00EB2988" w:rsidRPr="00EB2988">
            <w:rPr>
              <w:sz w:val="24"/>
              <w:szCs w:val="24"/>
              <w:lang w:val="es-EC"/>
            </w:rPr>
            <w:instrText xml:space="preserve"> CITATION Kra07 \l 12298 </w:instrText>
          </w:r>
          <w:r w:rsidR="00EB2988" w:rsidRPr="00EB2988">
            <w:rPr>
              <w:sz w:val="24"/>
              <w:szCs w:val="24"/>
              <w:lang w:val="es-EC"/>
            </w:rPr>
            <w:fldChar w:fldCharType="separate"/>
          </w:r>
          <w:r w:rsidR="00EB2988" w:rsidRPr="00EB2988">
            <w:rPr>
              <w:sz w:val="24"/>
              <w:szCs w:val="24"/>
              <w:lang w:val="es-EC"/>
            </w:rPr>
            <w:t>(Kraus, 2007)</w:t>
          </w:r>
          <w:r w:rsidR="00EB2988" w:rsidRPr="00EB2988">
            <w:rPr>
              <w:sz w:val="24"/>
              <w:szCs w:val="24"/>
              <w:lang w:val="es-EC"/>
            </w:rPr>
            <w:fldChar w:fldCharType="end"/>
          </w:r>
        </w:sdtContent>
      </w:sdt>
      <w:r w:rsidR="00E06F1F">
        <w:rPr>
          <w:sz w:val="24"/>
          <w:szCs w:val="24"/>
          <w:lang w:val="es-EC"/>
        </w:rPr>
        <w:t>.</w:t>
      </w:r>
    </w:p>
    <w:p w:rsidR="004353A5" w:rsidRDefault="004F69B1" w:rsidP="00585F63">
      <w:pPr>
        <w:pStyle w:val="Prrafodelista"/>
        <w:numPr>
          <w:ilvl w:val="0"/>
          <w:numId w:val="7"/>
        </w:numPr>
        <w:jc w:val="both"/>
        <w:rPr>
          <w:sz w:val="24"/>
          <w:szCs w:val="24"/>
          <w:lang w:val="es-EC"/>
        </w:rPr>
      </w:pPr>
      <w:r>
        <w:rPr>
          <w:sz w:val="24"/>
          <w:szCs w:val="24"/>
          <w:lang w:val="es-EC"/>
        </w:rPr>
        <w:t>Generación de la nube densa de puntos con el uso de algoritmos de correspondencia de imágenes</w:t>
      </w:r>
      <w:r w:rsidR="00C55779">
        <w:rPr>
          <w:sz w:val="24"/>
          <w:szCs w:val="24"/>
          <w:lang w:val="es-EC"/>
        </w:rPr>
        <w:t>, que realizan la comparación de tonos de gris entre la pri</w:t>
      </w:r>
      <w:r w:rsidR="000102E6">
        <w:rPr>
          <w:sz w:val="24"/>
          <w:szCs w:val="24"/>
          <w:lang w:val="es-EC"/>
        </w:rPr>
        <w:t>mera y segunda imagen capturada</w:t>
      </w:r>
      <w:r w:rsidR="00C55779">
        <w:rPr>
          <w:sz w:val="24"/>
          <w:szCs w:val="24"/>
          <w:lang w:val="es-EC"/>
        </w:rPr>
        <w:t xml:space="preserve"> </w:t>
      </w:r>
      <w:r w:rsidR="004353A5">
        <w:rPr>
          <w:sz w:val="24"/>
          <w:szCs w:val="24"/>
          <w:lang w:val="es-EC"/>
        </w:rPr>
        <w:t>de forma que las nubes de puntos se multipliquen. El coeficiente de correlación es utilizado para determinar la similitud de los tonos de gris entre las imágenes, expresado de la siguiente manera</w:t>
      </w:r>
      <w:r w:rsidR="00EB2988">
        <w:rPr>
          <w:sz w:val="24"/>
          <w:szCs w:val="24"/>
          <w:lang w:val="es-EC"/>
        </w:rPr>
        <w:t xml:space="preserve"> </w:t>
      </w:r>
      <w:sdt>
        <w:sdtPr>
          <w:rPr>
            <w:sz w:val="24"/>
            <w:szCs w:val="24"/>
            <w:lang w:val="es-EC"/>
          </w:rPr>
          <w:id w:val="-1624224896"/>
          <w:citation/>
        </w:sdtPr>
        <w:sdtEndPr/>
        <w:sdtContent>
          <w:r w:rsidR="00EB2988">
            <w:rPr>
              <w:sz w:val="24"/>
              <w:szCs w:val="24"/>
              <w:lang w:val="es-EC"/>
            </w:rPr>
            <w:fldChar w:fldCharType="begin"/>
          </w:r>
          <w:r w:rsidR="00EB2988">
            <w:rPr>
              <w:sz w:val="24"/>
              <w:szCs w:val="24"/>
              <w:lang w:val="es-EC"/>
            </w:rPr>
            <w:instrText xml:space="preserve">CITATION Ali22 \l 12298 </w:instrText>
          </w:r>
          <w:r w:rsidR="00EB2988">
            <w:rPr>
              <w:sz w:val="24"/>
              <w:szCs w:val="24"/>
              <w:lang w:val="es-EC"/>
            </w:rPr>
            <w:fldChar w:fldCharType="separate"/>
          </w:r>
          <w:r w:rsidR="00EB2988" w:rsidRPr="00DF2E50">
            <w:rPr>
              <w:noProof/>
              <w:sz w:val="24"/>
              <w:szCs w:val="24"/>
              <w:lang w:val="es-EC"/>
            </w:rPr>
            <w:t>(Ali, 2022)</w:t>
          </w:r>
          <w:r w:rsidR="00EB2988">
            <w:rPr>
              <w:sz w:val="24"/>
              <w:szCs w:val="24"/>
              <w:lang w:val="es-EC"/>
            </w:rPr>
            <w:fldChar w:fldCharType="end"/>
          </w:r>
        </w:sdtContent>
      </w:sdt>
      <w:r w:rsidR="004353A5">
        <w:rPr>
          <w:sz w:val="24"/>
          <w:szCs w:val="24"/>
          <w:lang w:val="es-EC"/>
        </w:rPr>
        <w:t>:</w:t>
      </w:r>
    </w:p>
    <w:p w:rsidR="004353A5" w:rsidRDefault="004353A5" w:rsidP="004353A5">
      <w:pPr>
        <w:jc w:val="both"/>
        <w:rPr>
          <w:sz w:val="24"/>
          <w:szCs w:val="24"/>
          <w:lang w:val="es-EC"/>
        </w:rPr>
      </w:pPr>
    </w:p>
    <w:p w:rsidR="004353A5" w:rsidRPr="00201E2D" w:rsidRDefault="00201E2D" w:rsidP="004353A5">
      <w:pPr>
        <w:jc w:val="both"/>
        <w:rPr>
          <w:iCs/>
          <w:sz w:val="24"/>
          <w:szCs w:val="24"/>
          <w:lang w:val="es-EC"/>
        </w:rPr>
      </w:pPr>
      <m:oMathPara>
        <m:oMathParaPr>
          <m:jc m:val="right"/>
        </m:oMathParaPr>
        <m:oMath>
          <m:r>
            <w:rPr>
              <w:rFonts w:ascii="Cambria Math" w:hAnsi="Cambria Math"/>
              <w:sz w:val="24"/>
              <w:szCs w:val="24"/>
              <w:lang w:val="es-EC"/>
            </w:rPr>
            <m:t>p=</m:t>
          </m:r>
          <m:f>
            <m:fPr>
              <m:ctrlPr>
                <w:rPr>
                  <w:rFonts w:ascii="Cambria Math" w:hAnsi="Cambria Math"/>
                  <w:i/>
                  <w:iCs/>
                  <w:sz w:val="24"/>
                  <w:szCs w:val="24"/>
                  <w:lang w:val="es-EC"/>
                </w:rPr>
              </m:ctrlPr>
            </m:fPr>
            <m:num>
              <m:sSub>
                <m:sSubPr>
                  <m:ctrlPr>
                    <w:rPr>
                      <w:rFonts w:ascii="Cambria Math" w:hAnsi="Cambria Math"/>
                      <w:i/>
                      <w:iCs/>
                      <w:sz w:val="24"/>
                      <w:szCs w:val="24"/>
                      <w:lang w:val="es-EC"/>
                    </w:rPr>
                  </m:ctrlPr>
                </m:sSubPr>
                <m:e>
                  <m:r>
                    <w:rPr>
                      <w:rFonts w:ascii="Cambria Math" w:hAnsi="Cambria Math"/>
                      <w:sz w:val="24"/>
                      <w:szCs w:val="24"/>
                      <w:lang w:val="es-EC"/>
                    </w:rPr>
                    <m:t>σ</m:t>
                  </m:r>
                </m:e>
                <m:sub>
                  <m:r>
                    <w:rPr>
                      <w:rFonts w:ascii="Cambria Math" w:hAnsi="Cambria Math"/>
                      <w:sz w:val="24"/>
                      <w:szCs w:val="24"/>
                      <w:lang w:val="es-EC"/>
                    </w:rPr>
                    <m:t>TMW</m:t>
                  </m:r>
                </m:sub>
              </m:sSub>
            </m:num>
            <m:den>
              <m:sSub>
                <m:sSubPr>
                  <m:ctrlPr>
                    <w:rPr>
                      <w:rFonts w:ascii="Cambria Math" w:hAnsi="Cambria Math"/>
                      <w:i/>
                      <w:iCs/>
                      <w:sz w:val="24"/>
                      <w:szCs w:val="24"/>
                      <w:lang w:val="es-EC"/>
                    </w:rPr>
                  </m:ctrlPr>
                </m:sSubPr>
                <m:e>
                  <m:r>
                    <w:rPr>
                      <w:rFonts w:ascii="Cambria Math" w:hAnsi="Cambria Math"/>
                      <w:sz w:val="24"/>
                      <w:szCs w:val="24"/>
                      <w:lang w:val="es-EC"/>
                    </w:rPr>
                    <m:t>σ</m:t>
                  </m:r>
                </m:e>
                <m:sub>
                  <m:r>
                    <w:rPr>
                      <w:rFonts w:ascii="Cambria Math" w:hAnsi="Cambria Math"/>
                      <w:sz w:val="24"/>
                      <w:szCs w:val="24"/>
                      <w:lang w:val="es-EC"/>
                    </w:rPr>
                    <m:t>T</m:t>
                  </m:r>
                </m:sub>
              </m:sSub>
              <m:sSub>
                <m:sSubPr>
                  <m:ctrlPr>
                    <w:rPr>
                      <w:rFonts w:ascii="Cambria Math" w:hAnsi="Cambria Math"/>
                      <w:i/>
                      <w:iCs/>
                      <w:sz w:val="24"/>
                      <w:szCs w:val="24"/>
                      <w:lang w:val="es-EC"/>
                    </w:rPr>
                  </m:ctrlPr>
                </m:sSubPr>
                <m:e>
                  <m:r>
                    <w:rPr>
                      <w:rFonts w:ascii="Cambria Math" w:hAnsi="Cambria Math"/>
                      <w:sz w:val="24"/>
                      <w:szCs w:val="24"/>
                      <w:lang w:val="es-EC"/>
                    </w:rPr>
                    <m:t>σ</m:t>
                  </m:r>
                </m:e>
                <m:sub>
                  <m:r>
                    <w:rPr>
                      <w:rFonts w:ascii="Cambria Math" w:hAnsi="Cambria Math"/>
                      <w:sz w:val="24"/>
                      <w:szCs w:val="24"/>
                      <w:lang w:val="es-EC"/>
                    </w:rPr>
                    <m:t>MW</m:t>
                  </m:r>
                </m:sub>
              </m:sSub>
            </m:den>
          </m:f>
          <m:r>
            <w:rPr>
              <w:rFonts w:ascii="Cambria Math" w:hAnsi="Cambria Math"/>
              <w:sz w:val="24"/>
              <w:szCs w:val="24"/>
              <w:lang w:val="es-EC"/>
            </w:rPr>
            <m:t xml:space="preserve">                                                                    </m:t>
          </m:r>
          <m:d>
            <m:dPr>
              <m:ctrlPr>
                <w:rPr>
                  <w:rFonts w:ascii="Cambria Math" w:hAnsi="Cambria Math"/>
                  <w:i/>
                  <w:iCs/>
                  <w:sz w:val="24"/>
                  <w:szCs w:val="24"/>
                  <w:lang w:val="es-EC"/>
                </w:rPr>
              </m:ctrlPr>
            </m:dPr>
            <m:e>
              <m:r>
                <w:rPr>
                  <w:rFonts w:ascii="Cambria Math" w:hAnsi="Cambria Math"/>
                  <w:sz w:val="24"/>
                  <w:szCs w:val="24"/>
                  <w:lang w:val="es-EC"/>
                </w:rPr>
                <m:t>4</m:t>
              </m:r>
            </m:e>
          </m:d>
        </m:oMath>
      </m:oMathPara>
    </w:p>
    <w:p w:rsidR="00E06F1F" w:rsidRPr="004353A5" w:rsidRDefault="000102E6" w:rsidP="004353A5">
      <w:pPr>
        <w:jc w:val="both"/>
        <w:rPr>
          <w:sz w:val="24"/>
          <w:szCs w:val="24"/>
          <w:lang w:val="es-EC"/>
        </w:rPr>
      </w:pPr>
      <w:r w:rsidRPr="004353A5">
        <w:rPr>
          <w:sz w:val="24"/>
          <w:szCs w:val="24"/>
          <w:lang w:val="es-EC"/>
        </w:rPr>
        <w:t xml:space="preserve"> </w:t>
      </w:r>
    </w:p>
    <w:p w:rsidR="002B7392" w:rsidRDefault="002B7392" w:rsidP="00F716CA">
      <w:pPr>
        <w:ind w:firstLine="567"/>
        <w:jc w:val="both"/>
        <w:rPr>
          <w:iCs/>
          <w:sz w:val="24"/>
          <w:szCs w:val="24"/>
          <w:lang w:val="es-EC"/>
        </w:rPr>
      </w:pPr>
      <w:r>
        <w:rPr>
          <w:sz w:val="24"/>
          <w:szCs w:val="24"/>
          <w:lang w:val="es-EC"/>
        </w:rPr>
        <w:t xml:space="preserve">Donde </w:t>
      </w:r>
      <m:oMath>
        <m:sSub>
          <m:sSubPr>
            <m:ctrlPr>
              <w:rPr>
                <w:rFonts w:ascii="Cambria Math" w:hAnsi="Cambria Math"/>
                <w:i/>
                <w:iCs/>
                <w:sz w:val="24"/>
                <w:szCs w:val="24"/>
                <w:lang w:val="es-EC"/>
              </w:rPr>
            </m:ctrlPr>
          </m:sSubPr>
          <m:e>
            <m:r>
              <w:rPr>
                <w:rFonts w:ascii="Cambria Math" w:hAnsi="Cambria Math"/>
                <w:sz w:val="24"/>
                <w:szCs w:val="24"/>
                <w:lang w:val="es-EC"/>
              </w:rPr>
              <m:t>σ</m:t>
            </m:r>
          </m:e>
          <m:sub>
            <m:r>
              <w:rPr>
                <w:rFonts w:ascii="Cambria Math" w:hAnsi="Cambria Math"/>
                <w:sz w:val="24"/>
                <w:szCs w:val="24"/>
                <w:lang w:val="es-EC"/>
              </w:rPr>
              <m:t>T</m:t>
            </m:r>
          </m:sub>
        </m:sSub>
      </m:oMath>
      <w:r>
        <w:rPr>
          <w:iCs/>
          <w:sz w:val="24"/>
          <w:szCs w:val="24"/>
          <w:lang w:val="es-EC"/>
        </w:rPr>
        <w:t xml:space="preserve"> es la raíz cuadrática media de la imagen de referencia, </w:t>
      </w:r>
      <m:oMath>
        <m:sSub>
          <m:sSubPr>
            <m:ctrlPr>
              <w:rPr>
                <w:rFonts w:ascii="Cambria Math" w:hAnsi="Cambria Math"/>
                <w:i/>
                <w:iCs/>
                <w:sz w:val="24"/>
                <w:szCs w:val="24"/>
                <w:lang w:val="es-EC"/>
              </w:rPr>
            </m:ctrlPr>
          </m:sSubPr>
          <m:e>
            <m:r>
              <w:rPr>
                <w:rFonts w:ascii="Cambria Math" w:hAnsi="Cambria Math"/>
                <w:sz w:val="24"/>
                <w:szCs w:val="24"/>
                <w:lang w:val="es-EC"/>
              </w:rPr>
              <m:t>σ</m:t>
            </m:r>
          </m:e>
          <m:sub>
            <m:r>
              <w:rPr>
                <w:rFonts w:ascii="Cambria Math" w:hAnsi="Cambria Math"/>
                <w:sz w:val="24"/>
                <w:szCs w:val="24"/>
                <w:lang w:val="es-EC"/>
              </w:rPr>
              <m:t>MW</m:t>
            </m:r>
          </m:sub>
        </m:sSub>
      </m:oMath>
      <w:r w:rsidR="003858DC">
        <w:rPr>
          <w:iCs/>
          <w:sz w:val="24"/>
          <w:szCs w:val="24"/>
          <w:lang w:val="es-EC"/>
        </w:rPr>
        <w:t xml:space="preserve"> corresponde a la raíz cuadrática media del vecindario de búsqueda establecido, y </w:t>
      </w:r>
      <m:oMath>
        <m:sSub>
          <m:sSubPr>
            <m:ctrlPr>
              <w:rPr>
                <w:rFonts w:ascii="Cambria Math" w:hAnsi="Cambria Math"/>
                <w:i/>
                <w:iCs/>
                <w:sz w:val="24"/>
                <w:szCs w:val="24"/>
                <w:lang w:val="es-EC"/>
              </w:rPr>
            </m:ctrlPr>
          </m:sSubPr>
          <m:e>
            <m:r>
              <w:rPr>
                <w:rFonts w:ascii="Cambria Math" w:hAnsi="Cambria Math"/>
                <w:sz w:val="24"/>
                <w:szCs w:val="24"/>
                <w:lang w:val="es-EC"/>
              </w:rPr>
              <m:t>σ</m:t>
            </m:r>
          </m:e>
          <m:sub>
            <m:r>
              <w:rPr>
                <w:rFonts w:ascii="Cambria Math" w:hAnsi="Cambria Math"/>
                <w:sz w:val="24"/>
                <w:szCs w:val="24"/>
                <w:lang w:val="es-EC"/>
              </w:rPr>
              <m:t>TMW</m:t>
            </m:r>
          </m:sub>
        </m:sSub>
      </m:oMath>
      <w:r w:rsidR="003858DC">
        <w:rPr>
          <w:iCs/>
          <w:sz w:val="24"/>
          <w:szCs w:val="24"/>
          <w:lang w:val="es-EC"/>
        </w:rPr>
        <w:t xml:space="preserve"> rep</w:t>
      </w:r>
      <w:r w:rsidR="00A84247">
        <w:rPr>
          <w:iCs/>
          <w:sz w:val="24"/>
          <w:szCs w:val="24"/>
          <w:lang w:val="es-EC"/>
        </w:rPr>
        <w:t>resenta la covarianza entre ambas variables.</w:t>
      </w:r>
    </w:p>
    <w:p w:rsidR="00A84247" w:rsidRDefault="00A84247" w:rsidP="00F716CA">
      <w:pPr>
        <w:ind w:firstLine="567"/>
        <w:jc w:val="both"/>
        <w:rPr>
          <w:sz w:val="24"/>
          <w:szCs w:val="24"/>
          <w:lang w:val="es-EC"/>
        </w:rPr>
      </w:pPr>
    </w:p>
    <w:p w:rsidR="00053569" w:rsidRDefault="002A05B6" w:rsidP="002A05B6">
      <w:pPr>
        <w:jc w:val="both"/>
        <w:rPr>
          <w:sz w:val="24"/>
          <w:szCs w:val="24"/>
          <w:lang w:val="es-EC"/>
        </w:rPr>
      </w:pPr>
      <w:r>
        <w:rPr>
          <w:rFonts w:eastAsia="MS Mincho"/>
          <w:sz w:val="24"/>
          <w:szCs w:val="24"/>
          <w:lang w:val="es-EC"/>
        </w:rPr>
        <w:t>OBTENCIÓN DE PRODUCTOS FOTOGRAMÉTRICOS</w:t>
      </w:r>
    </w:p>
    <w:p w:rsidR="00053569" w:rsidRDefault="00053569" w:rsidP="00F716CA">
      <w:pPr>
        <w:ind w:firstLine="567"/>
        <w:jc w:val="both"/>
        <w:rPr>
          <w:sz w:val="24"/>
          <w:szCs w:val="24"/>
          <w:lang w:val="es-EC"/>
        </w:rPr>
      </w:pPr>
    </w:p>
    <w:p w:rsidR="00686E1D" w:rsidRDefault="00F002A1" w:rsidP="00F716CA">
      <w:pPr>
        <w:ind w:firstLine="567"/>
        <w:jc w:val="both"/>
        <w:rPr>
          <w:sz w:val="24"/>
          <w:szCs w:val="24"/>
          <w:lang w:val="es-EC"/>
        </w:rPr>
      </w:pPr>
      <w:r>
        <w:rPr>
          <w:sz w:val="24"/>
          <w:szCs w:val="24"/>
          <w:lang w:val="es-EC"/>
        </w:rPr>
        <w:t>El procesamiento de las imágenes capturadas con el UAV mediante los planes de vuelo de cada sitio arqueológico fue ejecutado</w:t>
      </w:r>
      <w:r w:rsidR="00570505">
        <w:rPr>
          <w:sz w:val="24"/>
          <w:szCs w:val="24"/>
          <w:lang w:val="es-EC"/>
        </w:rPr>
        <w:t xml:space="preserve"> con el software PIX4D </w:t>
      </w:r>
      <w:r w:rsidR="00686E1D">
        <w:rPr>
          <w:sz w:val="24"/>
          <w:szCs w:val="24"/>
          <w:lang w:val="es-EC"/>
        </w:rPr>
        <w:t xml:space="preserve">Mapper, </w:t>
      </w:r>
      <w:r>
        <w:rPr>
          <w:sz w:val="24"/>
          <w:szCs w:val="24"/>
          <w:lang w:val="es-EC"/>
        </w:rPr>
        <w:t xml:space="preserve">dentro del cual se seleccionó los parámetros de optimización de la cámara y densificación de la nube de puntos en la más alta resolución. </w:t>
      </w:r>
      <w:r w:rsidR="00DD2A03">
        <w:rPr>
          <w:sz w:val="24"/>
          <w:szCs w:val="24"/>
          <w:lang w:val="es-EC"/>
        </w:rPr>
        <w:t xml:space="preserve">Una vez culminada la orientación relativa y nube dispersa de puntos, se generó la malla sobre la cual se </w:t>
      </w:r>
      <w:r w:rsidR="006C48E1">
        <w:rPr>
          <w:sz w:val="24"/>
          <w:szCs w:val="24"/>
          <w:lang w:val="es-EC"/>
        </w:rPr>
        <w:t>co</w:t>
      </w:r>
      <w:r w:rsidR="00DD2A03">
        <w:rPr>
          <w:sz w:val="24"/>
          <w:szCs w:val="24"/>
          <w:lang w:val="es-EC"/>
        </w:rPr>
        <w:t>mputó la nube densa de puntos; posteriormente,</w:t>
      </w:r>
      <w:r w:rsidR="009444FE">
        <w:rPr>
          <w:sz w:val="24"/>
          <w:szCs w:val="24"/>
          <w:lang w:val="es-EC"/>
        </w:rPr>
        <w:t xml:space="preserve"> se colocaron los GCP en cada imagen donde se identificaron para optimizar finalmente el alineamiento de la cámara</w:t>
      </w:r>
      <w:r w:rsidR="006C48E1">
        <w:rPr>
          <w:sz w:val="24"/>
          <w:szCs w:val="24"/>
          <w:lang w:val="es-EC"/>
        </w:rPr>
        <w:t xml:space="preserve"> en sus tres ejes.</w:t>
      </w:r>
      <w:r w:rsidR="00DD2A03">
        <w:rPr>
          <w:sz w:val="24"/>
          <w:szCs w:val="24"/>
          <w:lang w:val="es-EC"/>
        </w:rPr>
        <w:t xml:space="preserve"> </w:t>
      </w:r>
      <w:r w:rsidR="00686E1D">
        <w:rPr>
          <w:sz w:val="24"/>
          <w:szCs w:val="24"/>
          <w:lang w:val="es-EC"/>
        </w:rPr>
        <w:t xml:space="preserve"> </w:t>
      </w:r>
    </w:p>
    <w:p w:rsidR="00F716CA" w:rsidRDefault="00697866" w:rsidP="00F716CA">
      <w:pPr>
        <w:ind w:firstLine="567"/>
        <w:jc w:val="both"/>
        <w:rPr>
          <w:sz w:val="24"/>
          <w:szCs w:val="24"/>
          <w:lang w:val="es-EC"/>
        </w:rPr>
      </w:pPr>
      <w:r>
        <w:rPr>
          <w:sz w:val="24"/>
          <w:szCs w:val="24"/>
          <w:lang w:val="es-EC"/>
        </w:rPr>
        <w:t>Los productos fotogramétricos obtenidos de este procesamiento fueron las ortofotografías, modelo digital de superficie</w:t>
      </w:r>
      <w:r w:rsidR="00A5355E">
        <w:rPr>
          <w:sz w:val="24"/>
          <w:szCs w:val="24"/>
          <w:lang w:val="es-EC"/>
        </w:rPr>
        <w:t xml:space="preserve"> (DMS)</w:t>
      </w:r>
      <w:r>
        <w:rPr>
          <w:sz w:val="24"/>
          <w:szCs w:val="24"/>
          <w:lang w:val="es-EC"/>
        </w:rPr>
        <w:t xml:space="preserve"> y nube densa de puntos (.las)</w:t>
      </w:r>
      <w:r w:rsidR="00542175">
        <w:rPr>
          <w:sz w:val="24"/>
          <w:szCs w:val="24"/>
          <w:lang w:val="es-EC"/>
        </w:rPr>
        <w:t xml:space="preserve"> de cada sitio arqueológico. Para generar una reconstrucción 3D más depurada, se realizó una clasificación supervisada de la nube de puntos con ayuda de</w:t>
      </w:r>
      <w:r w:rsidR="00A5355E">
        <w:rPr>
          <w:sz w:val="24"/>
          <w:szCs w:val="24"/>
          <w:lang w:val="es-EC"/>
        </w:rPr>
        <w:t xml:space="preserve"> </w:t>
      </w:r>
      <w:r w:rsidR="00542175">
        <w:rPr>
          <w:sz w:val="24"/>
          <w:szCs w:val="24"/>
          <w:lang w:val="es-EC"/>
        </w:rPr>
        <w:t>l</w:t>
      </w:r>
      <w:r w:rsidR="00A5355E">
        <w:rPr>
          <w:sz w:val="24"/>
          <w:szCs w:val="24"/>
          <w:lang w:val="es-EC"/>
        </w:rPr>
        <w:t>os</w:t>
      </w:r>
      <w:r w:rsidR="00542175">
        <w:rPr>
          <w:sz w:val="24"/>
          <w:szCs w:val="24"/>
          <w:lang w:val="es-EC"/>
        </w:rPr>
        <w:t xml:space="preserve"> software</w:t>
      </w:r>
      <w:r w:rsidR="00A5355E">
        <w:rPr>
          <w:sz w:val="24"/>
          <w:szCs w:val="24"/>
          <w:lang w:val="es-EC"/>
        </w:rPr>
        <w:t>s</w:t>
      </w:r>
      <w:r w:rsidR="00542175">
        <w:rPr>
          <w:sz w:val="24"/>
          <w:szCs w:val="24"/>
          <w:lang w:val="es-EC"/>
        </w:rPr>
        <w:t xml:space="preserve"> Global Mapper y Potree</w:t>
      </w:r>
      <w:r w:rsidR="00A5355E">
        <w:rPr>
          <w:sz w:val="24"/>
          <w:szCs w:val="24"/>
          <w:lang w:val="es-EC"/>
        </w:rPr>
        <w:t>, de forma que se gener</w:t>
      </w:r>
      <w:r w:rsidR="00D03A4B">
        <w:rPr>
          <w:sz w:val="24"/>
          <w:szCs w:val="24"/>
          <w:lang w:val="es-EC"/>
        </w:rPr>
        <w:t>ó el modelo digital de elevaciones (DE</w:t>
      </w:r>
      <w:r w:rsidR="00A5355E">
        <w:rPr>
          <w:sz w:val="24"/>
          <w:szCs w:val="24"/>
          <w:lang w:val="es-EC"/>
        </w:rPr>
        <w:t>M)</w:t>
      </w:r>
      <w:r w:rsidR="00D03A4B">
        <w:rPr>
          <w:sz w:val="24"/>
          <w:szCs w:val="24"/>
          <w:lang w:val="es-EC"/>
        </w:rPr>
        <w:t xml:space="preserve">. Por último, dentro de un sistema de </w:t>
      </w:r>
      <w:r w:rsidR="00D03A4B">
        <w:rPr>
          <w:sz w:val="24"/>
          <w:szCs w:val="24"/>
          <w:lang w:val="es-EC"/>
        </w:rPr>
        <w:lastRenderedPageBreak/>
        <w:t xml:space="preserve">información geográfica se obtuvieron las </w:t>
      </w:r>
      <w:r w:rsidR="00482797">
        <w:rPr>
          <w:sz w:val="24"/>
          <w:szCs w:val="24"/>
          <w:lang w:val="es-EC"/>
        </w:rPr>
        <w:t>características morfo</w:t>
      </w:r>
      <w:r w:rsidR="00D03A4B">
        <w:rPr>
          <w:sz w:val="24"/>
          <w:szCs w:val="24"/>
          <w:lang w:val="es-EC"/>
        </w:rPr>
        <w:t xml:space="preserve">métricas de los montículos </w:t>
      </w:r>
      <w:r w:rsidR="00482797">
        <w:rPr>
          <w:sz w:val="24"/>
          <w:szCs w:val="24"/>
          <w:lang w:val="es-EC"/>
        </w:rPr>
        <w:t xml:space="preserve">estudiados, como su </w:t>
      </w:r>
      <w:r w:rsidR="00214F61">
        <w:rPr>
          <w:sz w:val="24"/>
          <w:szCs w:val="24"/>
          <w:lang w:val="es-EC"/>
        </w:rPr>
        <w:t xml:space="preserve">forma, </w:t>
      </w:r>
      <w:r w:rsidR="00482797">
        <w:rPr>
          <w:sz w:val="24"/>
          <w:szCs w:val="24"/>
          <w:lang w:val="es-EC"/>
        </w:rPr>
        <w:t>volumen, superficie, altura, diámetro, con los que se realizó una estimaci</w:t>
      </w:r>
      <w:r w:rsidR="00670FFA">
        <w:rPr>
          <w:sz w:val="24"/>
          <w:szCs w:val="24"/>
          <w:lang w:val="es-EC"/>
        </w:rPr>
        <w:t xml:space="preserve">ón del posible </w:t>
      </w:r>
      <w:r w:rsidR="007E6EEA">
        <w:rPr>
          <w:sz w:val="24"/>
          <w:szCs w:val="24"/>
          <w:lang w:val="es-EC"/>
        </w:rPr>
        <w:t xml:space="preserve">tiempo </w:t>
      </w:r>
      <w:r w:rsidR="00670FFA">
        <w:rPr>
          <w:sz w:val="24"/>
          <w:szCs w:val="24"/>
          <w:lang w:val="es-EC"/>
        </w:rPr>
        <w:t>que fue</w:t>
      </w:r>
      <w:r w:rsidR="007E6EEA">
        <w:rPr>
          <w:sz w:val="24"/>
          <w:szCs w:val="24"/>
          <w:lang w:val="es-EC"/>
        </w:rPr>
        <w:t xml:space="preserve"> n</w:t>
      </w:r>
      <w:r w:rsidR="00670FFA">
        <w:rPr>
          <w:sz w:val="24"/>
          <w:szCs w:val="24"/>
          <w:lang w:val="es-EC"/>
        </w:rPr>
        <w:t>ecesarios para la construcción de estos sitios.</w:t>
      </w:r>
    </w:p>
    <w:p w:rsidR="00DA46AB" w:rsidRPr="00CE3577" w:rsidRDefault="00DA46AB" w:rsidP="00C619D5">
      <w:pPr>
        <w:jc w:val="both"/>
        <w:rPr>
          <w:sz w:val="24"/>
          <w:szCs w:val="24"/>
          <w:lang w:val="es-EC"/>
        </w:rPr>
      </w:pPr>
    </w:p>
    <w:p w:rsidR="00DA46AB" w:rsidRPr="00CE3577" w:rsidRDefault="00DA46AB" w:rsidP="00C619D5">
      <w:pPr>
        <w:pStyle w:val="Els-1storder-head"/>
        <w:spacing w:before="0" w:after="0" w:line="240" w:lineRule="auto"/>
        <w:jc w:val="both"/>
        <w:rPr>
          <w:sz w:val="24"/>
          <w:szCs w:val="24"/>
          <w:lang w:val="es-EC"/>
        </w:rPr>
      </w:pPr>
      <w:r w:rsidRPr="00CE3577">
        <w:rPr>
          <w:sz w:val="24"/>
          <w:szCs w:val="24"/>
          <w:lang w:val="es-EC"/>
        </w:rPr>
        <w:t>RESULTADOS Y DISCUSIONES</w:t>
      </w:r>
    </w:p>
    <w:p w:rsidR="00DA46AB" w:rsidRPr="00CE3577" w:rsidRDefault="00DA46AB" w:rsidP="00C619D5">
      <w:pPr>
        <w:pStyle w:val="Els-body-text"/>
        <w:spacing w:line="240" w:lineRule="auto"/>
        <w:ind w:firstLine="0"/>
        <w:rPr>
          <w:lang w:val="es-EC"/>
        </w:rPr>
      </w:pPr>
    </w:p>
    <w:p w:rsidR="00AC545B" w:rsidRDefault="00EC09CF" w:rsidP="00C619D5">
      <w:pPr>
        <w:ind w:firstLine="567"/>
        <w:jc w:val="both"/>
        <w:rPr>
          <w:sz w:val="24"/>
          <w:lang w:val="es-EC"/>
        </w:rPr>
      </w:pPr>
      <w:r>
        <w:rPr>
          <w:sz w:val="24"/>
          <w:lang w:val="es-EC"/>
        </w:rPr>
        <w:t>El control terrestre llevado a cabo a través del posicionamiento est</w:t>
      </w:r>
      <w:r w:rsidR="00F92C2E">
        <w:rPr>
          <w:sz w:val="24"/>
          <w:lang w:val="es-EC"/>
        </w:rPr>
        <w:t>ático diferencial garantizó</w:t>
      </w:r>
      <w:r>
        <w:rPr>
          <w:sz w:val="24"/>
          <w:lang w:val="es-EC"/>
        </w:rPr>
        <w:t xml:space="preserve"> </w:t>
      </w:r>
      <w:r w:rsidR="00F92C2E">
        <w:rPr>
          <w:sz w:val="24"/>
          <w:lang w:val="es-EC"/>
        </w:rPr>
        <w:t xml:space="preserve">precisiones </w:t>
      </w:r>
      <w:r w:rsidR="00F92C2E" w:rsidRPr="00F92C2E">
        <w:rPr>
          <w:sz w:val="24"/>
          <w:lang w:val="es-EC"/>
        </w:rPr>
        <w:t>relativa</w:t>
      </w:r>
      <w:r w:rsidR="00F92C2E">
        <w:rPr>
          <w:sz w:val="24"/>
          <w:lang w:val="es-EC"/>
        </w:rPr>
        <w:t xml:space="preserve">s de </w:t>
      </w:r>
      <w:r w:rsidR="00F92C2E" w:rsidRPr="00F92C2E">
        <w:rPr>
          <w:sz w:val="24"/>
          <w:lang w:val="es-EC"/>
        </w:rPr>
        <w:t>10 mm ± 2 ppm</w:t>
      </w:r>
      <w:r w:rsidR="00F92C2E">
        <w:rPr>
          <w:sz w:val="24"/>
          <w:lang w:val="es-EC"/>
        </w:rPr>
        <w:t xml:space="preserve"> y </w:t>
      </w:r>
      <w:r w:rsidR="00F92C2E" w:rsidRPr="00F92C2E">
        <w:rPr>
          <w:sz w:val="24"/>
          <w:lang w:val="es-EC"/>
        </w:rPr>
        <w:t xml:space="preserve">5 mm ± 1 ppm en la componente vertical </w:t>
      </w:r>
      <w:r w:rsidR="00DC5428">
        <w:rPr>
          <w:sz w:val="24"/>
          <w:lang w:val="es-EC"/>
        </w:rPr>
        <w:t xml:space="preserve">y </w:t>
      </w:r>
      <w:r w:rsidR="00DC5428" w:rsidRPr="00F92C2E">
        <w:rPr>
          <w:sz w:val="24"/>
          <w:lang w:val="es-EC"/>
        </w:rPr>
        <w:t xml:space="preserve">horizontal </w:t>
      </w:r>
      <w:r w:rsidR="00DC5428">
        <w:rPr>
          <w:sz w:val="24"/>
          <w:lang w:val="es-EC"/>
        </w:rPr>
        <w:t xml:space="preserve">respectivamente </w:t>
      </w:r>
      <w:sdt>
        <w:sdtPr>
          <w:rPr>
            <w:sz w:val="24"/>
            <w:lang w:val="es-EC"/>
          </w:rPr>
          <w:id w:val="1080869317"/>
          <w:citation/>
        </w:sdtPr>
        <w:sdtEndPr/>
        <w:sdtContent>
          <w:r w:rsidR="00F92C2E" w:rsidRPr="00F92C2E">
            <w:rPr>
              <w:sz w:val="24"/>
              <w:lang w:val="es-EC"/>
            </w:rPr>
            <w:fldChar w:fldCharType="begin"/>
          </w:r>
          <w:r w:rsidR="00F92C2E" w:rsidRPr="00F92C2E">
            <w:rPr>
              <w:sz w:val="24"/>
              <w:lang w:val="es-EC"/>
            </w:rPr>
            <w:instrText xml:space="preserve"> CITATION See031 \l 12298 </w:instrText>
          </w:r>
          <w:r w:rsidR="00F92C2E" w:rsidRPr="00F92C2E">
            <w:rPr>
              <w:sz w:val="24"/>
              <w:lang w:val="es-EC"/>
            </w:rPr>
            <w:fldChar w:fldCharType="separate"/>
          </w:r>
          <w:r w:rsidR="00F92C2E" w:rsidRPr="00F92C2E">
            <w:rPr>
              <w:sz w:val="24"/>
              <w:lang w:val="es-EC"/>
            </w:rPr>
            <w:t>(Seeber, 2003)</w:t>
          </w:r>
          <w:r w:rsidR="00F92C2E" w:rsidRPr="00F92C2E">
            <w:rPr>
              <w:sz w:val="24"/>
              <w:lang w:val="es-EC"/>
            </w:rPr>
            <w:fldChar w:fldCharType="end"/>
          </w:r>
        </w:sdtContent>
      </w:sdt>
      <w:r w:rsidR="00D45D8B">
        <w:rPr>
          <w:sz w:val="24"/>
          <w:lang w:val="es-EC"/>
        </w:rPr>
        <w:t>. En todos los GCP colocados</w:t>
      </w:r>
      <w:r w:rsidR="00486F25">
        <w:rPr>
          <w:sz w:val="24"/>
          <w:lang w:val="es-EC"/>
        </w:rPr>
        <w:t>,</w:t>
      </w:r>
      <w:r w:rsidR="00D45D8B">
        <w:rPr>
          <w:sz w:val="24"/>
          <w:lang w:val="es-EC"/>
        </w:rPr>
        <w:t xml:space="preserve"> el valor de GDOP </w:t>
      </w:r>
      <w:r w:rsidR="00F33569">
        <w:rPr>
          <w:sz w:val="24"/>
          <w:lang w:val="es-EC"/>
        </w:rPr>
        <w:t xml:space="preserve">fue menor a </w:t>
      </w:r>
      <w:r w:rsidR="00486F25">
        <w:rPr>
          <w:sz w:val="24"/>
          <w:lang w:val="es-EC"/>
        </w:rPr>
        <w:t>5</w:t>
      </w:r>
      <w:r w:rsidR="00F33569">
        <w:rPr>
          <w:sz w:val="24"/>
          <w:lang w:val="es-EC"/>
        </w:rPr>
        <w:t xml:space="preserve"> y con un mínimo de 8 satélites de rastreo</w:t>
      </w:r>
      <w:r w:rsidR="00486F25">
        <w:rPr>
          <w:sz w:val="24"/>
          <w:lang w:val="es-EC"/>
        </w:rPr>
        <w:t xml:space="preserve"> durante las sesiones del levantamiento</w:t>
      </w:r>
      <w:r w:rsidR="00F33569">
        <w:rPr>
          <w:sz w:val="24"/>
          <w:lang w:val="es-EC"/>
        </w:rPr>
        <w:t>.</w:t>
      </w:r>
      <w:r w:rsidR="00AC545B">
        <w:rPr>
          <w:sz w:val="24"/>
          <w:lang w:val="es-EC"/>
        </w:rPr>
        <w:t xml:space="preserve"> En la Figura 4b se representa el trabajo realizado para la obtención de los GCP.</w:t>
      </w:r>
    </w:p>
    <w:p w:rsidR="00EC09CF" w:rsidRDefault="00CE14BD" w:rsidP="00C619D5">
      <w:pPr>
        <w:ind w:firstLine="567"/>
        <w:jc w:val="both"/>
        <w:rPr>
          <w:sz w:val="24"/>
          <w:lang w:val="es-EC"/>
        </w:rPr>
      </w:pPr>
      <w:r>
        <w:rPr>
          <w:sz w:val="24"/>
          <w:lang w:val="es-EC"/>
        </w:rPr>
        <w:t>Con el software fotogramétrico, se obtuvieron los productos</w:t>
      </w:r>
      <w:r w:rsidR="007B2AA4">
        <w:rPr>
          <w:sz w:val="24"/>
          <w:lang w:val="es-EC"/>
        </w:rPr>
        <w:t xml:space="preserve"> derivados del procesamiento de las imágenes capturadas por el dron, </w:t>
      </w:r>
      <w:r w:rsidR="00C81802">
        <w:rPr>
          <w:sz w:val="24"/>
          <w:lang w:val="es-EC"/>
        </w:rPr>
        <w:t xml:space="preserve">como resultado del correcto ajuste del bloque fotogramétrico </w:t>
      </w:r>
      <w:r w:rsidR="008B1892">
        <w:rPr>
          <w:sz w:val="24"/>
          <w:lang w:val="es-EC"/>
        </w:rPr>
        <w:t xml:space="preserve">de los vuelos realizados en cada sitio arqueológico. A manera de ejemplo, se muestra en la Figura 4a </w:t>
      </w:r>
      <w:r w:rsidR="007C5811">
        <w:rPr>
          <w:sz w:val="24"/>
          <w:lang w:val="es-EC"/>
        </w:rPr>
        <w:t>una vista 3D del</w:t>
      </w:r>
      <w:r w:rsidR="001B2463">
        <w:rPr>
          <w:sz w:val="24"/>
          <w:lang w:val="es-EC"/>
        </w:rPr>
        <w:t xml:space="preserve"> procesamiento</w:t>
      </w:r>
      <w:r w:rsidR="007C5811">
        <w:rPr>
          <w:sz w:val="24"/>
          <w:lang w:val="es-EC"/>
        </w:rPr>
        <w:t xml:space="preserve"> resultante en el sitio Edén-1.</w:t>
      </w:r>
      <w:r w:rsidR="001B2463">
        <w:rPr>
          <w:sz w:val="24"/>
          <w:lang w:val="es-EC"/>
        </w:rPr>
        <w:t xml:space="preserve"> </w:t>
      </w:r>
    </w:p>
    <w:p w:rsidR="00EC09CF" w:rsidRDefault="00EC09CF" w:rsidP="00C619D5">
      <w:pPr>
        <w:ind w:firstLine="567"/>
        <w:jc w:val="both"/>
        <w:rPr>
          <w:sz w:val="24"/>
          <w:lang w:val="es-EC"/>
        </w:rPr>
      </w:pPr>
    </w:p>
    <w:p w:rsidR="004D2C49" w:rsidRDefault="004D2C49" w:rsidP="00C619D5">
      <w:pPr>
        <w:ind w:firstLine="567"/>
        <w:jc w:val="both"/>
        <w:rPr>
          <w:sz w:val="24"/>
          <w:lang w:val="es-US"/>
        </w:rPr>
      </w:pPr>
    </w:p>
    <w:p w:rsidR="00AD0BE9" w:rsidRPr="001E1283" w:rsidRDefault="00B26894" w:rsidP="00AD0BE9">
      <w:pPr>
        <w:keepNext/>
        <w:ind w:firstLine="567"/>
        <w:jc w:val="both"/>
        <w:rPr>
          <w:lang w:val="es-MX"/>
        </w:rPr>
      </w:pPr>
      <w:r>
        <w:rPr>
          <w:noProof/>
          <w:lang w:val="es-EC" w:eastAsia="es-EC"/>
        </w:rPr>
        <mc:AlternateContent>
          <mc:Choice Requires="wps">
            <w:drawing>
              <wp:anchor distT="0" distB="0" distL="114300" distR="114300" simplePos="0" relativeHeight="251661312" behindDoc="0" locked="0" layoutInCell="1" allowOverlap="1" wp14:anchorId="4F80F49F" wp14:editId="213567DB">
                <wp:simplePos x="0" y="0"/>
                <wp:positionH relativeFrom="column">
                  <wp:posOffset>5083810</wp:posOffset>
                </wp:positionH>
                <wp:positionV relativeFrom="paragraph">
                  <wp:posOffset>3810</wp:posOffset>
                </wp:positionV>
                <wp:extent cx="914400" cy="264160"/>
                <wp:effectExtent l="0" t="0" r="0" b="2540"/>
                <wp:wrapNone/>
                <wp:docPr id="14" name="Cuadro de texto 14"/>
                <wp:cNvGraphicFramePr/>
                <a:graphic xmlns:a="http://schemas.openxmlformats.org/drawingml/2006/main">
                  <a:graphicData uri="http://schemas.microsoft.com/office/word/2010/wordprocessingShape">
                    <wps:wsp>
                      <wps:cNvSpPr txBox="1"/>
                      <wps:spPr>
                        <a:xfrm>
                          <a:off x="0" y="0"/>
                          <a:ext cx="914400" cy="264160"/>
                        </a:xfrm>
                        <a:prstGeom prst="rect">
                          <a:avLst/>
                        </a:prstGeom>
                        <a:noFill/>
                        <a:ln w="6350">
                          <a:noFill/>
                        </a:ln>
                      </wps:spPr>
                      <wps:txbx>
                        <w:txbxContent>
                          <w:p w:rsidR="00051C21" w:rsidRPr="00A95F52" w:rsidRDefault="00051C21" w:rsidP="00B26894">
                            <w:pPr>
                              <w:rPr>
                                <w:b/>
                                <w:color w:val="FFFFFF" w:themeColor="background1"/>
                                <w:lang w:val="es-EC"/>
                              </w:rPr>
                            </w:pPr>
                            <w:r w:rsidRPr="00A95F52">
                              <w:rPr>
                                <w:b/>
                                <w:color w:val="FFFFFF" w:themeColor="background1"/>
                                <w:lang w:val="es-EC"/>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type w14:anchorId="4F80F49F" id="_x0000_t202" coordsize="21600,21600" o:spt="202" path="m,l,21600r21600,l21600,xe">
                <v:stroke joinstyle="miter"/>
                <v:path gradientshapeok="t" o:connecttype="rect"/>
              </v:shapetype>
              <v:shape id="Cuadro de texto 14" o:spid="_x0000_s1026" type="#_x0000_t202" style="position:absolute;left:0;text-align:left;margin-left:400.3pt;margin-top:.3pt;width:1in;height:20.8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" filled="f" stroked="f" strokeweight=".5pt">
                <v:textbox>
                  <w:txbxContent>
                    <w:p w:rsidR="00051C21" w:rsidRPr="00A95F52" w:rsidRDefault="00051C21" w:rsidP="00B26894">
                      <w:pPr>
                        <w:rPr>
                          <w:b/>
                          <w:color w:val="FFFFFF" w:themeColor="background1"/>
                          <w:lang w:val="es-EC"/>
                        </w:rPr>
                      </w:pPr>
                      <w:r w:rsidRPr="00A95F52">
                        <w:rPr>
                          <w:b/>
                          <w:color w:val="FFFFFF" w:themeColor="background1"/>
                          <w:lang w:val="es-EC"/>
                        </w:rPr>
                        <w:t>b</w:t>
                      </w:r>
                    </w:p>
                  </w:txbxContent>
                </v:textbox>
              </v:shape>
            </w:pict>
          </mc:Fallback>
        </mc:AlternateContent>
      </w:r>
      <w:r>
        <w:rPr>
          <w:noProof/>
          <w:lang w:val="es-EC" w:eastAsia="es-EC"/>
        </w:rPr>
        <mc:AlternateContent>
          <mc:Choice Requires="wps">
            <w:drawing>
              <wp:anchor distT="0" distB="0" distL="114300" distR="114300" simplePos="0" relativeHeight="251659264" behindDoc="0" locked="0" layoutInCell="1" allowOverlap="1" wp14:anchorId="18DE0C36" wp14:editId="19872A51">
                <wp:simplePos x="0" y="0"/>
                <wp:positionH relativeFrom="column">
                  <wp:posOffset>3194050</wp:posOffset>
                </wp:positionH>
                <wp:positionV relativeFrom="paragraph">
                  <wp:posOffset>3810</wp:posOffset>
                </wp:positionV>
                <wp:extent cx="914400" cy="264160"/>
                <wp:effectExtent l="0" t="0" r="0" b="2540"/>
                <wp:wrapNone/>
                <wp:docPr id="13" name="Cuadro de texto 13"/>
                <wp:cNvGraphicFramePr/>
                <a:graphic xmlns:a="http://schemas.openxmlformats.org/drawingml/2006/main">
                  <a:graphicData uri="http://schemas.microsoft.com/office/word/2010/wordprocessingShape">
                    <wps:wsp>
                      <wps:cNvSpPr txBox="1"/>
                      <wps:spPr>
                        <a:xfrm>
                          <a:off x="0" y="0"/>
                          <a:ext cx="914400" cy="264160"/>
                        </a:xfrm>
                        <a:prstGeom prst="rect">
                          <a:avLst/>
                        </a:prstGeom>
                        <a:noFill/>
                        <a:ln w="6350">
                          <a:noFill/>
                        </a:ln>
                      </wps:spPr>
                      <wps:txbx>
                        <w:txbxContent>
                          <w:p w:rsidR="00051C21" w:rsidRPr="00A95F52" w:rsidRDefault="00051C21">
                            <w:pPr>
                              <w:rPr>
                                <w:b/>
                                <w:color w:val="FFFFFF" w:themeColor="background1"/>
                                <w:lang w:val="es-EC"/>
                              </w:rPr>
                            </w:pPr>
                            <w:r w:rsidRPr="00A95F52">
                              <w:rPr>
                                <w:b/>
                                <w:color w:val="FFFFFF" w:themeColor="background1"/>
                                <w:lang w:val="es-EC"/>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18DE0C36" id="Cuadro de texto 13" o:spid="_x0000_s1027" type="#_x0000_t202" style="position:absolute;left:0;text-align:left;margin-left:251.5pt;margin-top:.3pt;width:1in;height:20.8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" filled="f" stroked="f" strokeweight=".5pt">
                <v:textbox>
                  <w:txbxContent>
                    <w:p w:rsidR="00051C21" w:rsidRPr="00A95F52" w:rsidRDefault="00051C21">
                      <w:pPr>
                        <w:rPr>
                          <w:b/>
                          <w:color w:val="FFFFFF" w:themeColor="background1"/>
                          <w:lang w:val="es-EC"/>
                        </w:rPr>
                      </w:pPr>
                      <w:r w:rsidRPr="00A95F52">
                        <w:rPr>
                          <w:b/>
                          <w:color w:val="FFFFFF" w:themeColor="background1"/>
                          <w:lang w:val="es-EC"/>
                        </w:rPr>
                        <w:t>a</w:t>
                      </w:r>
                    </w:p>
                  </w:txbxContent>
                </v:textbox>
              </v:shape>
            </w:pict>
          </mc:Fallback>
        </mc:AlternateContent>
      </w:r>
      <w:r w:rsidR="00106143">
        <w:rPr>
          <w:noProof/>
          <w:lang w:val="es-EC" w:eastAsia="es-EC"/>
        </w:rPr>
        <w:drawing>
          <wp:inline distT="0" distB="0" distL="0" distR="0">
            <wp:extent cx="3091815" cy="160470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 4.jpg"/>
                    <pic:cNvPicPr/>
                  </pic:nvPicPr>
                  <pic:blipFill>
                    <a:blip r:embed="rId13">
                      <a:extLst>
                        <a:ext uri="{28A0092B-C50C-407E-A947-70E740481C1C}">
                          <a14:useLocalDpi xmlns:a14="http://schemas.microsoft.com/office/drawing/2010/main" val="0"/>
                        </a:ext>
                      </a:extLst>
                    </a:blip>
                    <a:stretch>
                      <a:fillRect/>
                    </a:stretch>
                  </pic:blipFill>
                  <pic:spPr>
                    <a:xfrm>
                      <a:off x="0" y="0"/>
                      <a:ext cx="3141120" cy="1630293"/>
                    </a:xfrm>
                    <a:prstGeom prst="rect">
                      <a:avLst/>
                    </a:prstGeom>
                  </pic:spPr>
                </pic:pic>
              </a:graphicData>
            </a:graphic>
          </wp:inline>
        </w:drawing>
      </w:r>
      <w:r w:rsidR="00106143" w:rsidRPr="001E1283">
        <w:rPr>
          <w:lang w:val="es-MX"/>
        </w:rPr>
        <w:t xml:space="preserve"> </w:t>
      </w:r>
      <w:r w:rsidR="00106143">
        <w:rPr>
          <w:noProof/>
          <w:lang w:val="es-EC" w:eastAsia="es-EC"/>
        </w:rPr>
        <w:drawing>
          <wp:inline distT="0" distB="0" distL="0" distR="0">
            <wp:extent cx="1924050" cy="1633248"/>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 4b.jpg"/>
                    <pic:cNvPicPr/>
                  </pic:nvPicPr>
                  <pic:blipFill>
                    <a:blip r:embed="rId14">
                      <a:extLst>
                        <a:ext uri="{28A0092B-C50C-407E-A947-70E740481C1C}">
                          <a14:useLocalDpi xmlns:a14="http://schemas.microsoft.com/office/drawing/2010/main" val="0"/>
                        </a:ext>
                      </a:extLst>
                    </a:blip>
                    <a:stretch>
                      <a:fillRect/>
                    </a:stretch>
                  </pic:blipFill>
                  <pic:spPr>
                    <a:xfrm>
                      <a:off x="0" y="0"/>
                      <a:ext cx="1947888" cy="1653483"/>
                    </a:xfrm>
                    <a:prstGeom prst="rect">
                      <a:avLst/>
                    </a:prstGeom>
                  </pic:spPr>
                </pic:pic>
              </a:graphicData>
            </a:graphic>
          </wp:inline>
        </w:drawing>
      </w:r>
    </w:p>
    <w:p w:rsidR="004D2C49" w:rsidRPr="003575C7" w:rsidRDefault="00AD0BE9" w:rsidP="00AD0BE9">
      <w:pPr>
        <w:pStyle w:val="Descripcin"/>
        <w:jc w:val="center"/>
        <w:rPr>
          <w:sz w:val="24"/>
          <w:lang w:val="es-EC"/>
        </w:rPr>
      </w:pPr>
      <w:r w:rsidRPr="003575C7">
        <w:rPr>
          <w:i w:val="0"/>
          <w:color w:val="auto"/>
          <w:sz w:val="22"/>
          <w:lang w:val="es-EC"/>
        </w:rPr>
        <w:t xml:space="preserve">Figura </w:t>
      </w:r>
      <w:r w:rsidRPr="003575C7">
        <w:rPr>
          <w:i w:val="0"/>
          <w:color w:val="auto"/>
          <w:sz w:val="22"/>
        </w:rPr>
        <w:fldChar w:fldCharType="begin"/>
      </w:r>
      <w:r w:rsidRPr="003575C7">
        <w:rPr>
          <w:i w:val="0"/>
          <w:color w:val="auto"/>
          <w:sz w:val="22"/>
          <w:lang w:val="es-EC"/>
        </w:rPr>
        <w:instrText xml:space="preserve"> SEQ Figura \* ARABIC </w:instrText>
      </w:r>
      <w:r w:rsidRPr="003575C7">
        <w:rPr>
          <w:i w:val="0"/>
          <w:color w:val="auto"/>
          <w:sz w:val="22"/>
        </w:rPr>
        <w:fldChar w:fldCharType="separate"/>
      </w:r>
      <w:r w:rsidR="00056E2A">
        <w:rPr>
          <w:i w:val="0"/>
          <w:noProof/>
          <w:color w:val="auto"/>
          <w:sz w:val="22"/>
          <w:lang w:val="es-EC"/>
        </w:rPr>
        <w:t>4</w:t>
      </w:r>
      <w:r w:rsidRPr="003575C7">
        <w:rPr>
          <w:i w:val="0"/>
          <w:color w:val="auto"/>
          <w:sz w:val="22"/>
        </w:rPr>
        <w:fldChar w:fldCharType="end"/>
      </w:r>
      <w:r w:rsidR="003575C7" w:rsidRPr="003575C7">
        <w:rPr>
          <w:i w:val="0"/>
          <w:color w:val="auto"/>
          <w:sz w:val="22"/>
          <w:lang w:val="es-EC"/>
        </w:rPr>
        <w:t>.</w:t>
      </w:r>
      <w:r w:rsidRPr="003575C7">
        <w:rPr>
          <w:lang w:val="es-EC"/>
        </w:rPr>
        <w:t xml:space="preserve"> </w:t>
      </w:r>
      <w:r w:rsidRPr="003575C7">
        <w:rPr>
          <w:i w:val="0"/>
          <w:color w:val="auto"/>
          <w:sz w:val="22"/>
          <w:szCs w:val="22"/>
          <w:lang w:val="es-EC"/>
        </w:rPr>
        <w:t>Vista 3D del procesamiento de</w:t>
      </w:r>
      <w:r w:rsidR="003575C7" w:rsidRPr="003575C7">
        <w:rPr>
          <w:i w:val="0"/>
          <w:color w:val="auto"/>
          <w:sz w:val="22"/>
          <w:szCs w:val="22"/>
          <w:lang w:val="es-EC"/>
        </w:rPr>
        <w:t xml:space="preserve"> imágenes en el sitio Edén-1 (</w:t>
      </w:r>
      <w:r w:rsidR="00B26894">
        <w:rPr>
          <w:i w:val="0"/>
          <w:color w:val="auto"/>
          <w:sz w:val="22"/>
          <w:szCs w:val="22"/>
          <w:lang w:val="es-EC"/>
        </w:rPr>
        <w:t>a</w:t>
      </w:r>
      <w:r w:rsidR="003575C7" w:rsidRPr="003575C7">
        <w:rPr>
          <w:i w:val="0"/>
          <w:color w:val="auto"/>
          <w:sz w:val="22"/>
          <w:szCs w:val="22"/>
          <w:lang w:val="es-EC"/>
        </w:rPr>
        <w:t>). Colocación de GCP en campo (</w:t>
      </w:r>
      <w:r w:rsidR="00B26894">
        <w:rPr>
          <w:i w:val="0"/>
          <w:color w:val="auto"/>
          <w:sz w:val="22"/>
          <w:szCs w:val="22"/>
          <w:lang w:val="es-EC"/>
        </w:rPr>
        <w:t>b</w:t>
      </w:r>
      <w:r w:rsidR="003575C7" w:rsidRPr="003575C7">
        <w:rPr>
          <w:i w:val="0"/>
          <w:color w:val="auto"/>
          <w:sz w:val="22"/>
          <w:szCs w:val="22"/>
          <w:lang w:val="es-EC"/>
        </w:rPr>
        <w:t>)</w:t>
      </w:r>
      <w:r w:rsidR="00B26894">
        <w:rPr>
          <w:i w:val="0"/>
          <w:color w:val="auto"/>
          <w:sz w:val="22"/>
          <w:szCs w:val="22"/>
          <w:lang w:val="es-EC"/>
        </w:rPr>
        <w:t>.</w:t>
      </w:r>
    </w:p>
    <w:p w:rsidR="00E1095B" w:rsidRDefault="005D5D34" w:rsidP="00C619D5">
      <w:pPr>
        <w:ind w:firstLine="567"/>
        <w:jc w:val="both"/>
        <w:rPr>
          <w:sz w:val="24"/>
          <w:lang w:val="es-EC"/>
        </w:rPr>
      </w:pPr>
      <w:r>
        <w:rPr>
          <w:sz w:val="24"/>
          <w:lang w:val="es-EC"/>
        </w:rPr>
        <w:t xml:space="preserve">De la nube densa de puntos depurada se obtuvieron los DEM de los montículos construidos en cada sitio, en donde se aprecia la distribución de éstos conformando los complejos </w:t>
      </w:r>
      <w:r w:rsidR="00874196">
        <w:rPr>
          <w:sz w:val="24"/>
          <w:lang w:val="es-EC"/>
        </w:rPr>
        <w:t>arqueológicos, en el caso de Edén-1 y La E</w:t>
      </w:r>
      <w:r w:rsidR="00D632F6">
        <w:rPr>
          <w:sz w:val="24"/>
          <w:lang w:val="es-EC"/>
        </w:rPr>
        <w:t xml:space="preserve">speranza, así como la “tola” de Proaño. </w:t>
      </w:r>
      <w:r w:rsidR="004346E2">
        <w:rPr>
          <w:sz w:val="24"/>
          <w:lang w:val="es-EC"/>
        </w:rPr>
        <w:t>En los dos complejos arqueol</w:t>
      </w:r>
      <w:r w:rsidR="005F731D">
        <w:rPr>
          <w:sz w:val="24"/>
          <w:lang w:val="es-EC"/>
        </w:rPr>
        <w:t xml:space="preserve">ógicos se aprecia el emplazamiento de los montículos característicos de la cultura Upano, con </w:t>
      </w:r>
      <w:r w:rsidR="000A7248">
        <w:rPr>
          <w:sz w:val="24"/>
          <w:lang w:val="es-EC"/>
        </w:rPr>
        <w:t xml:space="preserve">una plaza central rodeada de </w:t>
      </w:r>
      <w:r w:rsidR="004D139A">
        <w:rPr>
          <w:sz w:val="24"/>
          <w:lang w:val="es-EC"/>
        </w:rPr>
        <w:t xml:space="preserve">montículos </w:t>
      </w:r>
      <w:sdt>
        <w:sdtPr>
          <w:rPr>
            <w:sz w:val="24"/>
            <w:lang w:val="es-EC"/>
          </w:rPr>
          <w:id w:val="956451467"/>
          <w:citation/>
        </w:sdtPr>
        <w:sdtEndPr/>
        <w:sdtContent>
          <w:r w:rsidR="004D139A">
            <w:rPr>
              <w:sz w:val="24"/>
              <w:lang w:val="es-EC"/>
            </w:rPr>
            <w:fldChar w:fldCharType="begin"/>
          </w:r>
          <w:r w:rsidR="004D139A">
            <w:rPr>
              <w:sz w:val="24"/>
              <w:lang w:val="es-EC"/>
            </w:rPr>
            <w:instrText xml:space="preserve">CITATION Ros102 \t  \l 12298 </w:instrText>
          </w:r>
          <w:r w:rsidR="004D139A">
            <w:rPr>
              <w:sz w:val="24"/>
              <w:lang w:val="es-EC"/>
            </w:rPr>
            <w:fldChar w:fldCharType="separate"/>
          </w:r>
          <w:r w:rsidR="004D139A" w:rsidRPr="004D139A">
            <w:rPr>
              <w:noProof/>
              <w:sz w:val="24"/>
              <w:lang w:val="es-EC"/>
            </w:rPr>
            <w:t>(Rostain, 2010)</w:t>
          </w:r>
          <w:r w:rsidR="004D139A">
            <w:rPr>
              <w:sz w:val="24"/>
              <w:lang w:val="es-EC"/>
            </w:rPr>
            <w:fldChar w:fldCharType="end"/>
          </w:r>
        </w:sdtContent>
      </w:sdt>
      <w:r w:rsidR="004D139A">
        <w:rPr>
          <w:sz w:val="24"/>
          <w:lang w:val="es-EC"/>
        </w:rPr>
        <w:t xml:space="preserve">. Se desconoce a ciencia cierta </w:t>
      </w:r>
      <w:r w:rsidR="003138C0">
        <w:rPr>
          <w:sz w:val="24"/>
          <w:lang w:val="es-EC"/>
        </w:rPr>
        <w:t>la función que cumplieron estos complejos, pero se podría sugerir que tenían una motivaci</w:t>
      </w:r>
      <w:r w:rsidR="00896E3A">
        <w:rPr>
          <w:sz w:val="24"/>
          <w:lang w:val="es-EC"/>
        </w:rPr>
        <w:t xml:space="preserve">ón ceremonial o domiciliaria, siendo la </w:t>
      </w:r>
      <w:r w:rsidR="00404B22">
        <w:rPr>
          <w:sz w:val="24"/>
          <w:lang w:val="es-EC"/>
        </w:rPr>
        <w:t xml:space="preserve">primera la </w:t>
      </w:r>
      <w:r w:rsidR="00896E3A">
        <w:rPr>
          <w:sz w:val="24"/>
          <w:lang w:val="es-EC"/>
        </w:rPr>
        <w:t>más probable debido a su ubicación y orientación directa hacia el volcán Sangay, como posible entidad de importancia para los antiguos pobladores de esta zona</w:t>
      </w:r>
      <w:r w:rsidR="006F039D">
        <w:rPr>
          <w:sz w:val="24"/>
          <w:lang w:val="es-EC"/>
        </w:rPr>
        <w:t xml:space="preserve"> (Porras, 1979, 1981</w:t>
      </w:r>
      <w:r w:rsidR="00014665">
        <w:rPr>
          <w:sz w:val="24"/>
          <w:lang w:val="es-EC"/>
        </w:rPr>
        <w:t>, 1987</w:t>
      </w:r>
      <w:r w:rsidR="006F039D">
        <w:rPr>
          <w:sz w:val="24"/>
          <w:lang w:val="es-EC"/>
        </w:rPr>
        <w:t>).</w:t>
      </w:r>
      <w:r w:rsidR="0069181C">
        <w:rPr>
          <w:sz w:val="24"/>
          <w:lang w:val="es-EC"/>
        </w:rPr>
        <w:t xml:space="preserve"> En cuanto a al montículo de Proaño, sobresale del resto por su altura y ubicación aislada</w:t>
      </w:r>
      <w:r w:rsidR="0088292E">
        <w:rPr>
          <w:sz w:val="24"/>
          <w:lang w:val="es-EC"/>
        </w:rPr>
        <w:t xml:space="preserve"> lo que podría sugerir una función domiciliaria o incluso f</w:t>
      </w:r>
      <w:r w:rsidR="00321335">
        <w:rPr>
          <w:sz w:val="24"/>
          <w:lang w:val="es-EC"/>
        </w:rPr>
        <w:t>u</w:t>
      </w:r>
      <w:r w:rsidR="0088292E">
        <w:rPr>
          <w:sz w:val="24"/>
          <w:lang w:val="es-EC"/>
        </w:rPr>
        <w:t>ne</w:t>
      </w:r>
      <w:r w:rsidR="00321335">
        <w:rPr>
          <w:sz w:val="24"/>
          <w:lang w:val="es-EC"/>
        </w:rPr>
        <w:t>raria</w:t>
      </w:r>
      <w:r w:rsidR="0069181C">
        <w:rPr>
          <w:sz w:val="24"/>
          <w:lang w:val="es-EC"/>
        </w:rPr>
        <w:t xml:space="preserve">; </w:t>
      </w:r>
      <w:r w:rsidR="0088292E">
        <w:rPr>
          <w:sz w:val="24"/>
          <w:lang w:val="es-EC"/>
        </w:rPr>
        <w:t xml:space="preserve">además, </w:t>
      </w:r>
      <w:r w:rsidR="0069181C">
        <w:rPr>
          <w:sz w:val="24"/>
          <w:lang w:val="es-EC"/>
        </w:rPr>
        <w:t xml:space="preserve">llama la atención de que este sitio no haya sido inventariado por Porras, quien llevó un registro minucioso </w:t>
      </w:r>
      <w:r w:rsidR="00E139A6">
        <w:rPr>
          <w:sz w:val="24"/>
          <w:lang w:val="es-EC"/>
        </w:rPr>
        <w:t xml:space="preserve">de los vestigios arqueológicos del valle del Upano. En la Figura 5 se representan </w:t>
      </w:r>
      <w:r w:rsidR="006B201B">
        <w:rPr>
          <w:sz w:val="24"/>
          <w:lang w:val="es-EC"/>
        </w:rPr>
        <w:t xml:space="preserve">cartográficamente </w:t>
      </w:r>
      <w:r w:rsidR="00B257F9">
        <w:rPr>
          <w:sz w:val="24"/>
          <w:lang w:val="es-EC"/>
        </w:rPr>
        <w:t xml:space="preserve">los DEM de </w:t>
      </w:r>
      <w:r w:rsidR="006B201B">
        <w:rPr>
          <w:sz w:val="24"/>
          <w:lang w:val="es-EC"/>
        </w:rPr>
        <w:t>cada</w:t>
      </w:r>
      <w:r w:rsidR="00E139A6">
        <w:rPr>
          <w:sz w:val="24"/>
          <w:lang w:val="es-EC"/>
        </w:rPr>
        <w:t xml:space="preserve"> sitio </w:t>
      </w:r>
      <w:r w:rsidR="00D11B96">
        <w:rPr>
          <w:sz w:val="24"/>
          <w:lang w:val="es-EC"/>
        </w:rPr>
        <w:t>bajo análisis en este trabajo.</w:t>
      </w:r>
    </w:p>
    <w:p w:rsidR="001D181F" w:rsidRDefault="001D181F" w:rsidP="00C619D5">
      <w:pPr>
        <w:ind w:firstLine="567"/>
        <w:jc w:val="both"/>
        <w:rPr>
          <w:sz w:val="24"/>
          <w:lang w:val="es-EC"/>
        </w:rPr>
      </w:pPr>
    </w:p>
    <w:p w:rsidR="001D181F" w:rsidRDefault="001D181F" w:rsidP="00C619D5">
      <w:pPr>
        <w:ind w:firstLine="567"/>
        <w:jc w:val="both"/>
        <w:rPr>
          <w:sz w:val="24"/>
          <w:lang w:val="es-EC"/>
        </w:rPr>
      </w:pPr>
    </w:p>
    <w:p w:rsidR="001D181F" w:rsidRDefault="001D181F" w:rsidP="00C619D5">
      <w:pPr>
        <w:ind w:firstLine="567"/>
        <w:jc w:val="both"/>
        <w:rPr>
          <w:sz w:val="24"/>
          <w:lang w:val="es-EC"/>
        </w:rPr>
      </w:pPr>
    </w:p>
    <w:p w:rsidR="001D181F" w:rsidRDefault="001D181F" w:rsidP="00C619D5">
      <w:pPr>
        <w:ind w:firstLine="567"/>
        <w:jc w:val="both"/>
        <w:rPr>
          <w:sz w:val="24"/>
          <w:lang w:val="es-EC"/>
        </w:rPr>
      </w:pPr>
    </w:p>
    <w:p w:rsidR="001D181F" w:rsidRDefault="001D181F" w:rsidP="00C619D5">
      <w:pPr>
        <w:ind w:firstLine="567"/>
        <w:jc w:val="both"/>
        <w:rPr>
          <w:sz w:val="24"/>
          <w:lang w:val="es-EC"/>
        </w:rPr>
      </w:pPr>
    </w:p>
    <w:p w:rsidR="001D181F" w:rsidRDefault="001D181F" w:rsidP="00C619D5">
      <w:pPr>
        <w:ind w:firstLine="567"/>
        <w:jc w:val="both"/>
        <w:rPr>
          <w:sz w:val="24"/>
          <w:lang w:val="es-EC"/>
        </w:rPr>
      </w:pPr>
    </w:p>
    <w:p w:rsidR="001D181F" w:rsidRDefault="001D181F" w:rsidP="00C619D5">
      <w:pPr>
        <w:ind w:firstLine="567"/>
        <w:jc w:val="both"/>
        <w:rPr>
          <w:sz w:val="24"/>
          <w:lang w:val="es-EC"/>
        </w:rPr>
      </w:pPr>
    </w:p>
    <w:p w:rsidR="001D181F" w:rsidRDefault="001D181F" w:rsidP="00C619D5">
      <w:pPr>
        <w:ind w:firstLine="567"/>
        <w:jc w:val="both"/>
        <w:rPr>
          <w:sz w:val="24"/>
          <w:lang w:val="es-EC"/>
        </w:rPr>
      </w:pPr>
    </w:p>
    <w:p w:rsidR="001D181F" w:rsidRDefault="001D181F" w:rsidP="00C619D5">
      <w:pPr>
        <w:ind w:firstLine="567"/>
        <w:jc w:val="both"/>
        <w:rPr>
          <w:sz w:val="24"/>
          <w:lang w:val="es-EC"/>
        </w:rPr>
      </w:pPr>
    </w:p>
    <w:p w:rsidR="001D181F" w:rsidRDefault="001D181F" w:rsidP="00C619D5">
      <w:pPr>
        <w:ind w:firstLine="567"/>
        <w:jc w:val="both"/>
        <w:rPr>
          <w:sz w:val="24"/>
          <w:lang w:val="es-EC"/>
        </w:rPr>
      </w:pPr>
    </w:p>
    <w:p w:rsidR="007C5811" w:rsidRDefault="007C5811" w:rsidP="00C619D5">
      <w:pPr>
        <w:ind w:firstLine="567"/>
        <w:jc w:val="both"/>
        <w:rPr>
          <w:sz w:val="24"/>
          <w:lang w:val="es-EC"/>
        </w:rPr>
      </w:pPr>
    </w:p>
    <w:p w:rsidR="001A3C2F" w:rsidRDefault="001D181F" w:rsidP="001A3C2F">
      <w:pPr>
        <w:ind w:firstLine="567"/>
        <w:jc w:val="center"/>
        <w:rPr>
          <w:noProof/>
          <w:lang w:val="es-EC" w:eastAsia="es-EC"/>
        </w:rPr>
      </w:pPr>
      <w:r>
        <w:rPr>
          <w:noProof/>
          <w:lang w:val="es-EC" w:eastAsia="es-EC"/>
        </w:rPr>
        <w:drawing>
          <wp:inline distT="0" distB="0" distL="0" distR="0" wp14:anchorId="5471FA22" wp14:editId="3395DA25">
            <wp:extent cx="3599180" cy="2660650"/>
            <wp:effectExtent l="0" t="0" r="127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 5 a.png.jpg"/>
                    <pic:cNvPicPr/>
                  </pic:nvPicPr>
                  <pic:blipFill>
                    <a:blip r:embed="rId15">
                      <a:extLst>
                        <a:ext uri="{28A0092B-C50C-407E-A947-70E740481C1C}">
                          <a14:useLocalDpi xmlns:a14="http://schemas.microsoft.com/office/drawing/2010/main" val="0"/>
                        </a:ext>
                      </a:extLst>
                    </a:blip>
                    <a:stretch>
                      <a:fillRect/>
                    </a:stretch>
                  </pic:blipFill>
                  <pic:spPr>
                    <a:xfrm>
                      <a:off x="0" y="0"/>
                      <a:ext cx="3633684" cy="2686157"/>
                    </a:xfrm>
                    <a:prstGeom prst="rect">
                      <a:avLst/>
                    </a:prstGeom>
                  </pic:spPr>
                </pic:pic>
              </a:graphicData>
            </a:graphic>
          </wp:inline>
        </w:drawing>
      </w:r>
      <w:r w:rsidR="00640DF6">
        <w:rPr>
          <w:noProof/>
          <w:lang w:val="es-EC" w:eastAsia="es-EC"/>
        </w:rPr>
        <mc:AlternateContent>
          <mc:Choice Requires="wps">
            <w:drawing>
              <wp:anchor distT="0" distB="0" distL="114300" distR="114300" simplePos="0" relativeHeight="251718656" behindDoc="0" locked="0" layoutInCell="1" allowOverlap="1" wp14:anchorId="22B8F4D8" wp14:editId="2C95BD5D">
                <wp:simplePos x="0" y="0"/>
                <wp:positionH relativeFrom="column">
                  <wp:posOffset>1244854</wp:posOffset>
                </wp:positionH>
                <wp:positionV relativeFrom="paragraph">
                  <wp:posOffset>2056130</wp:posOffset>
                </wp:positionV>
                <wp:extent cx="283464" cy="207264"/>
                <wp:effectExtent l="0" t="0" r="0" b="2540"/>
                <wp:wrapNone/>
                <wp:docPr id="45" name="Cuadro de texto 45"/>
                <wp:cNvGraphicFramePr/>
                <a:graphic xmlns:a="http://schemas.openxmlformats.org/drawingml/2006/main">
                  <a:graphicData uri="http://schemas.microsoft.com/office/word/2010/wordprocessingShape">
                    <wps:wsp>
                      <wps:cNvSpPr txBox="1"/>
                      <wps:spPr>
                        <a:xfrm>
                          <a:off x="0" y="0"/>
                          <a:ext cx="283464" cy="207264"/>
                        </a:xfrm>
                        <a:prstGeom prst="rect">
                          <a:avLst/>
                        </a:prstGeom>
                        <a:noFill/>
                        <a:ln w="6350">
                          <a:noFill/>
                        </a:ln>
                      </wps:spPr>
                      <wps:txbx>
                        <w:txbxContent>
                          <w:p w:rsidR="00051C21" w:rsidRPr="00640DF6" w:rsidRDefault="00051C21" w:rsidP="00640DF6">
                            <w:pPr>
                              <w:rPr>
                                <w:sz w:val="14"/>
                                <w:lang w:val="es-EC"/>
                              </w:rPr>
                            </w:pPr>
                            <w:r>
                              <w:rPr>
                                <w:sz w:val="14"/>
                                <w:lang w:val="es-EC"/>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2B8F4D8" id="Cuadro de texto 45" o:spid="_x0000_s1028" type="#_x0000_t202" style="position:absolute;left:0;text-align:left;margin-left:98pt;margin-top:161.9pt;width:22.3pt;height:1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" filled="f" stroked="f" strokeweight=".5pt">
                <v:textbox>
                  <w:txbxContent>
                    <w:p w:rsidR="00051C21" w:rsidRPr="00640DF6" w:rsidRDefault="00051C21" w:rsidP="00640DF6">
                      <w:pPr>
                        <w:rPr>
                          <w:sz w:val="14"/>
                          <w:lang w:val="es-EC"/>
                        </w:rPr>
                      </w:pPr>
                      <w:r>
                        <w:rPr>
                          <w:sz w:val="14"/>
                          <w:lang w:val="es-EC"/>
                        </w:rPr>
                        <w:t>17</w:t>
                      </w:r>
                    </w:p>
                  </w:txbxContent>
                </v:textbox>
              </v:shape>
            </w:pict>
          </mc:Fallback>
        </mc:AlternateContent>
      </w:r>
      <w:r w:rsidR="00640DF6">
        <w:rPr>
          <w:noProof/>
          <w:lang w:val="es-EC" w:eastAsia="es-EC"/>
        </w:rPr>
        <mc:AlternateContent>
          <mc:Choice Requires="wps">
            <w:drawing>
              <wp:anchor distT="0" distB="0" distL="114300" distR="114300" simplePos="0" relativeHeight="251716608" behindDoc="0" locked="0" layoutInCell="1" allowOverlap="1" wp14:anchorId="3ABD21B1" wp14:editId="04C266E2">
                <wp:simplePos x="0" y="0"/>
                <wp:positionH relativeFrom="column">
                  <wp:posOffset>1723898</wp:posOffset>
                </wp:positionH>
                <wp:positionV relativeFrom="paragraph">
                  <wp:posOffset>1842262</wp:posOffset>
                </wp:positionV>
                <wp:extent cx="283464" cy="207264"/>
                <wp:effectExtent l="0" t="0" r="0" b="2540"/>
                <wp:wrapNone/>
                <wp:docPr id="44" name="Cuadro de texto 44"/>
                <wp:cNvGraphicFramePr/>
                <a:graphic xmlns:a="http://schemas.openxmlformats.org/drawingml/2006/main">
                  <a:graphicData uri="http://schemas.microsoft.com/office/word/2010/wordprocessingShape">
                    <wps:wsp>
                      <wps:cNvSpPr txBox="1"/>
                      <wps:spPr>
                        <a:xfrm>
                          <a:off x="0" y="0"/>
                          <a:ext cx="283464" cy="207264"/>
                        </a:xfrm>
                        <a:prstGeom prst="rect">
                          <a:avLst/>
                        </a:prstGeom>
                        <a:noFill/>
                        <a:ln w="6350">
                          <a:noFill/>
                        </a:ln>
                      </wps:spPr>
                      <wps:txbx>
                        <w:txbxContent>
                          <w:p w:rsidR="00051C21" w:rsidRPr="00640DF6" w:rsidRDefault="00051C21" w:rsidP="00640DF6">
                            <w:pPr>
                              <w:rPr>
                                <w:sz w:val="14"/>
                                <w:lang w:val="es-EC"/>
                              </w:rPr>
                            </w:pPr>
                            <w:r>
                              <w:rPr>
                                <w:sz w:val="14"/>
                                <w:lang w:val="es-EC"/>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ABD21B1" id="Cuadro de texto 44" o:spid="_x0000_s1029" type="#_x0000_t202" style="position:absolute;left:0;text-align:left;margin-left:135.75pt;margin-top:145.05pt;width:22.3pt;height:1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" filled="f" stroked="f" strokeweight=".5pt">
                <v:textbox>
                  <w:txbxContent>
                    <w:p w:rsidR="00051C21" w:rsidRPr="00640DF6" w:rsidRDefault="00051C21" w:rsidP="00640DF6">
                      <w:pPr>
                        <w:rPr>
                          <w:sz w:val="14"/>
                          <w:lang w:val="es-EC"/>
                        </w:rPr>
                      </w:pPr>
                      <w:r>
                        <w:rPr>
                          <w:sz w:val="14"/>
                          <w:lang w:val="es-EC"/>
                        </w:rPr>
                        <w:t>16</w:t>
                      </w:r>
                    </w:p>
                  </w:txbxContent>
                </v:textbox>
              </v:shape>
            </w:pict>
          </mc:Fallback>
        </mc:AlternateContent>
      </w:r>
      <w:r w:rsidR="00640DF6">
        <w:rPr>
          <w:noProof/>
          <w:lang w:val="es-EC" w:eastAsia="es-EC"/>
        </w:rPr>
        <mc:AlternateContent>
          <mc:Choice Requires="wps">
            <w:drawing>
              <wp:anchor distT="0" distB="0" distL="114300" distR="114300" simplePos="0" relativeHeight="251714560" behindDoc="0" locked="0" layoutInCell="1" allowOverlap="1" wp14:anchorId="206E28E4" wp14:editId="3D236448">
                <wp:simplePos x="0" y="0"/>
                <wp:positionH relativeFrom="column">
                  <wp:posOffset>1339342</wp:posOffset>
                </wp:positionH>
                <wp:positionV relativeFrom="paragraph">
                  <wp:posOffset>1479423</wp:posOffset>
                </wp:positionV>
                <wp:extent cx="283464" cy="207264"/>
                <wp:effectExtent l="0" t="0" r="0" b="2540"/>
                <wp:wrapNone/>
                <wp:docPr id="43" name="Cuadro de texto 43"/>
                <wp:cNvGraphicFramePr/>
                <a:graphic xmlns:a="http://schemas.openxmlformats.org/drawingml/2006/main">
                  <a:graphicData uri="http://schemas.microsoft.com/office/word/2010/wordprocessingShape">
                    <wps:wsp>
                      <wps:cNvSpPr txBox="1"/>
                      <wps:spPr>
                        <a:xfrm>
                          <a:off x="0" y="0"/>
                          <a:ext cx="283464" cy="207264"/>
                        </a:xfrm>
                        <a:prstGeom prst="rect">
                          <a:avLst/>
                        </a:prstGeom>
                        <a:noFill/>
                        <a:ln w="6350">
                          <a:noFill/>
                        </a:ln>
                      </wps:spPr>
                      <wps:txbx>
                        <w:txbxContent>
                          <w:p w:rsidR="00051C21" w:rsidRPr="00640DF6" w:rsidRDefault="00051C21" w:rsidP="00640DF6">
                            <w:pPr>
                              <w:rPr>
                                <w:sz w:val="14"/>
                                <w:lang w:val="es-EC"/>
                              </w:rPr>
                            </w:pPr>
                            <w:r>
                              <w:rPr>
                                <w:sz w:val="14"/>
                                <w:lang w:val="es-EC"/>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06E28E4" id="Cuadro de texto 43" o:spid="_x0000_s1030" type="#_x0000_t202" style="position:absolute;left:0;text-align:left;margin-left:105.45pt;margin-top:116.5pt;width:22.3pt;height:1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" filled="f" stroked="f" strokeweight=".5pt">
                <v:textbox>
                  <w:txbxContent>
                    <w:p w:rsidR="00051C21" w:rsidRPr="00640DF6" w:rsidRDefault="00051C21" w:rsidP="00640DF6">
                      <w:pPr>
                        <w:rPr>
                          <w:sz w:val="14"/>
                          <w:lang w:val="es-EC"/>
                        </w:rPr>
                      </w:pPr>
                      <w:r>
                        <w:rPr>
                          <w:sz w:val="14"/>
                          <w:lang w:val="es-EC"/>
                        </w:rPr>
                        <w:t>15</w:t>
                      </w:r>
                    </w:p>
                  </w:txbxContent>
                </v:textbox>
              </v:shape>
            </w:pict>
          </mc:Fallback>
        </mc:AlternateContent>
      </w:r>
      <w:r w:rsidR="00640DF6">
        <w:rPr>
          <w:noProof/>
          <w:lang w:val="es-EC" w:eastAsia="es-EC"/>
        </w:rPr>
        <mc:AlternateContent>
          <mc:Choice Requires="wps">
            <w:drawing>
              <wp:anchor distT="0" distB="0" distL="114300" distR="114300" simplePos="0" relativeHeight="251712512" behindDoc="0" locked="0" layoutInCell="1" allowOverlap="1" wp14:anchorId="1D890CB6" wp14:editId="2DB96BC6">
                <wp:simplePos x="0" y="0"/>
                <wp:positionH relativeFrom="column">
                  <wp:posOffset>3780917</wp:posOffset>
                </wp:positionH>
                <wp:positionV relativeFrom="paragraph">
                  <wp:posOffset>65405</wp:posOffset>
                </wp:positionV>
                <wp:extent cx="283464" cy="207264"/>
                <wp:effectExtent l="0" t="0" r="0" b="2540"/>
                <wp:wrapNone/>
                <wp:docPr id="42" name="Cuadro de texto 42"/>
                <wp:cNvGraphicFramePr/>
                <a:graphic xmlns:a="http://schemas.openxmlformats.org/drawingml/2006/main">
                  <a:graphicData uri="http://schemas.microsoft.com/office/word/2010/wordprocessingShape">
                    <wps:wsp>
                      <wps:cNvSpPr txBox="1"/>
                      <wps:spPr>
                        <a:xfrm>
                          <a:off x="0" y="0"/>
                          <a:ext cx="283464" cy="207264"/>
                        </a:xfrm>
                        <a:prstGeom prst="rect">
                          <a:avLst/>
                        </a:prstGeom>
                        <a:noFill/>
                        <a:ln w="6350">
                          <a:noFill/>
                        </a:ln>
                      </wps:spPr>
                      <wps:txbx>
                        <w:txbxContent>
                          <w:p w:rsidR="00051C21" w:rsidRPr="00640DF6" w:rsidRDefault="00051C21" w:rsidP="00640DF6">
                            <w:pPr>
                              <w:rPr>
                                <w:sz w:val="14"/>
                                <w:lang w:val="es-EC"/>
                              </w:rPr>
                            </w:pPr>
                            <w:r>
                              <w:rPr>
                                <w:sz w:val="14"/>
                                <w:lang w:val="es-EC"/>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D890CB6" id="Cuadro de texto 42" o:spid="_x0000_s1031" type="#_x0000_t202" style="position:absolute;left:0;text-align:left;margin-left:297.7pt;margin-top:5.15pt;width:22.3pt;height:1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" filled="f" stroked="f" strokeweight=".5pt">
                <v:textbox>
                  <w:txbxContent>
                    <w:p w:rsidR="00051C21" w:rsidRPr="00640DF6" w:rsidRDefault="00051C21" w:rsidP="00640DF6">
                      <w:pPr>
                        <w:rPr>
                          <w:sz w:val="14"/>
                          <w:lang w:val="es-EC"/>
                        </w:rPr>
                      </w:pPr>
                      <w:r>
                        <w:rPr>
                          <w:sz w:val="14"/>
                          <w:lang w:val="es-EC"/>
                        </w:rPr>
                        <w:t>14</w:t>
                      </w:r>
                    </w:p>
                  </w:txbxContent>
                </v:textbox>
              </v:shape>
            </w:pict>
          </mc:Fallback>
        </mc:AlternateContent>
      </w:r>
      <w:r w:rsidR="00640DF6">
        <w:rPr>
          <w:noProof/>
          <w:lang w:val="es-EC" w:eastAsia="es-EC"/>
        </w:rPr>
        <mc:AlternateContent>
          <mc:Choice Requires="wps">
            <w:drawing>
              <wp:anchor distT="0" distB="0" distL="114300" distR="114300" simplePos="0" relativeHeight="251710464" behindDoc="0" locked="0" layoutInCell="1" allowOverlap="1" wp14:anchorId="1C49993F" wp14:editId="4E88B671">
                <wp:simplePos x="0" y="0"/>
                <wp:positionH relativeFrom="column">
                  <wp:posOffset>3326892</wp:posOffset>
                </wp:positionH>
                <wp:positionV relativeFrom="paragraph">
                  <wp:posOffset>248158</wp:posOffset>
                </wp:positionV>
                <wp:extent cx="283464" cy="207264"/>
                <wp:effectExtent l="0" t="0" r="0" b="2540"/>
                <wp:wrapNone/>
                <wp:docPr id="41" name="Cuadro de texto 41"/>
                <wp:cNvGraphicFramePr/>
                <a:graphic xmlns:a="http://schemas.openxmlformats.org/drawingml/2006/main">
                  <a:graphicData uri="http://schemas.microsoft.com/office/word/2010/wordprocessingShape">
                    <wps:wsp>
                      <wps:cNvSpPr txBox="1"/>
                      <wps:spPr>
                        <a:xfrm>
                          <a:off x="0" y="0"/>
                          <a:ext cx="283464" cy="207264"/>
                        </a:xfrm>
                        <a:prstGeom prst="rect">
                          <a:avLst/>
                        </a:prstGeom>
                        <a:noFill/>
                        <a:ln w="6350">
                          <a:noFill/>
                        </a:ln>
                      </wps:spPr>
                      <wps:txbx>
                        <w:txbxContent>
                          <w:p w:rsidR="00051C21" w:rsidRPr="00640DF6" w:rsidRDefault="00051C21" w:rsidP="00640DF6">
                            <w:pPr>
                              <w:rPr>
                                <w:sz w:val="14"/>
                                <w:lang w:val="es-EC"/>
                              </w:rPr>
                            </w:pPr>
                            <w:r>
                              <w:rPr>
                                <w:sz w:val="14"/>
                                <w:lang w:val="es-EC"/>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C49993F" id="Cuadro de texto 41" o:spid="_x0000_s1032" type="#_x0000_t202" style="position:absolute;left:0;text-align:left;margin-left:261.95pt;margin-top:19.55pt;width:22.3pt;height:1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" filled="f" stroked="f" strokeweight=".5pt">
                <v:textbox>
                  <w:txbxContent>
                    <w:p w:rsidR="00051C21" w:rsidRPr="00640DF6" w:rsidRDefault="00051C21" w:rsidP="00640DF6">
                      <w:pPr>
                        <w:rPr>
                          <w:sz w:val="14"/>
                          <w:lang w:val="es-EC"/>
                        </w:rPr>
                      </w:pPr>
                      <w:r>
                        <w:rPr>
                          <w:sz w:val="14"/>
                          <w:lang w:val="es-EC"/>
                        </w:rPr>
                        <w:t>13</w:t>
                      </w:r>
                    </w:p>
                  </w:txbxContent>
                </v:textbox>
              </v:shape>
            </w:pict>
          </mc:Fallback>
        </mc:AlternateContent>
      </w:r>
      <w:r w:rsidR="00640DF6">
        <w:rPr>
          <w:noProof/>
          <w:lang w:val="es-EC" w:eastAsia="es-EC"/>
        </w:rPr>
        <mc:AlternateContent>
          <mc:Choice Requires="wps">
            <w:drawing>
              <wp:anchor distT="0" distB="0" distL="114300" distR="114300" simplePos="0" relativeHeight="251708416" behindDoc="0" locked="0" layoutInCell="1" allowOverlap="1" wp14:anchorId="42E81784" wp14:editId="5CDAF599">
                <wp:simplePos x="0" y="0"/>
                <wp:positionH relativeFrom="column">
                  <wp:posOffset>4030726</wp:posOffset>
                </wp:positionH>
                <wp:positionV relativeFrom="paragraph">
                  <wp:posOffset>1662684</wp:posOffset>
                </wp:positionV>
                <wp:extent cx="283464" cy="207264"/>
                <wp:effectExtent l="0" t="0" r="0" b="2540"/>
                <wp:wrapNone/>
                <wp:docPr id="40" name="Cuadro de texto 40"/>
                <wp:cNvGraphicFramePr/>
                <a:graphic xmlns:a="http://schemas.openxmlformats.org/drawingml/2006/main">
                  <a:graphicData uri="http://schemas.microsoft.com/office/word/2010/wordprocessingShape">
                    <wps:wsp>
                      <wps:cNvSpPr txBox="1"/>
                      <wps:spPr>
                        <a:xfrm>
                          <a:off x="0" y="0"/>
                          <a:ext cx="283464" cy="207264"/>
                        </a:xfrm>
                        <a:prstGeom prst="rect">
                          <a:avLst/>
                        </a:prstGeom>
                        <a:noFill/>
                        <a:ln w="6350">
                          <a:noFill/>
                        </a:ln>
                      </wps:spPr>
                      <wps:txbx>
                        <w:txbxContent>
                          <w:p w:rsidR="00051C21" w:rsidRPr="00640DF6" w:rsidRDefault="00051C21" w:rsidP="00640DF6">
                            <w:pPr>
                              <w:rPr>
                                <w:sz w:val="14"/>
                                <w:lang w:val="es-EC"/>
                              </w:rPr>
                            </w:pPr>
                            <w:r>
                              <w:rPr>
                                <w:sz w:val="14"/>
                                <w:lang w:val="es-EC"/>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2E81784" id="Cuadro de texto 40" o:spid="_x0000_s1033" type="#_x0000_t202" style="position:absolute;left:0;text-align:left;margin-left:317.4pt;margin-top:130.9pt;width:22.3pt;height:1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" filled="f" stroked="f" strokeweight=".5pt">
                <v:textbox>
                  <w:txbxContent>
                    <w:p w:rsidR="00051C21" w:rsidRPr="00640DF6" w:rsidRDefault="00051C21" w:rsidP="00640DF6">
                      <w:pPr>
                        <w:rPr>
                          <w:sz w:val="14"/>
                          <w:lang w:val="es-EC"/>
                        </w:rPr>
                      </w:pPr>
                      <w:r>
                        <w:rPr>
                          <w:sz w:val="14"/>
                          <w:lang w:val="es-EC"/>
                        </w:rPr>
                        <w:t>12</w:t>
                      </w:r>
                    </w:p>
                  </w:txbxContent>
                </v:textbox>
              </v:shape>
            </w:pict>
          </mc:Fallback>
        </mc:AlternateContent>
      </w:r>
      <w:r w:rsidR="00640DF6">
        <w:rPr>
          <w:noProof/>
          <w:lang w:val="es-EC" w:eastAsia="es-EC"/>
        </w:rPr>
        <mc:AlternateContent>
          <mc:Choice Requires="wps">
            <w:drawing>
              <wp:anchor distT="0" distB="0" distL="114300" distR="114300" simplePos="0" relativeHeight="251706368" behindDoc="0" locked="0" layoutInCell="1" allowOverlap="1" wp14:anchorId="2E1C1157" wp14:editId="05D1FB2B">
                <wp:simplePos x="0" y="0"/>
                <wp:positionH relativeFrom="column">
                  <wp:posOffset>3933698</wp:posOffset>
                </wp:positionH>
                <wp:positionV relativeFrom="paragraph">
                  <wp:posOffset>510794</wp:posOffset>
                </wp:positionV>
                <wp:extent cx="283464" cy="207264"/>
                <wp:effectExtent l="0" t="0" r="0" b="2540"/>
                <wp:wrapNone/>
                <wp:docPr id="39" name="Cuadro de texto 39"/>
                <wp:cNvGraphicFramePr/>
                <a:graphic xmlns:a="http://schemas.openxmlformats.org/drawingml/2006/main">
                  <a:graphicData uri="http://schemas.microsoft.com/office/word/2010/wordprocessingShape">
                    <wps:wsp>
                      <wps:cNvSpPr txBox="1"/>
                      <wps:spPr>
                        <a:xfrm>
                          <a:off x="0" y="0"/>
                          <a:ext cx="283464" cy="207264"/>
                        </a:xfrm>
                        <a:prstGeom prst="rect">
                          <a:avLst/>
                        </a:prstGeom>
                        <a:noFill/>
                        <a:ln w="6350">
                          <a:noFill/>
                        </a:ln>
                      </wps:spPr>
                      <wps:txbx>
                        <w:txbxContent>
                          <w:p w:rsidR="00051C21" w:rsidRPr="00640DF6" w:rsidRDefault="00051C21" w:rsidP="00640DF6">
                            <w:pPr>
                              <w:rPr>
                                <w:sz w:val="14"/>
                                <w:lang w:val="es-EC"/>
                              </w:rPr>
                            </w:pPr>
                            <w:r>
                              <w:rPr>
                                <w:sz w:val="14"/>
                                <w:lang w:val="es-EC"/>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E1C1157" id="Cuadro de texto 39" o:spid="_x0000_s1034" type="#_x0000_t202" style="position:absolute;left:0;text-align:left;margin-left:309.75pt;margin-top:40.2pt;width:22.3pt;height:1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" filled="f" stroked="f" strokeweight=".5pt">
                <v:textbox>
                  <w:txbxContent>
                    <w:p w:rsidR="00051C21" w:rsidRPr="00640DF6" w:rsidRDefault="00051C21" w:rsidP="00640DF6">
                      <w:pPr>
                        <w:rPr>
                          <w:sz w:val="14"/>
                          <w:lang w:val="es-EC"/>
                        </w:rPr>
                      </w:pPr>
                      <w:r>
                        <w:rPr>
                          <w:sz w:val="14"/>
                          <w:lang w:val="es-EC"/>
                        </w:rPr>
                        <w:t>11</w:t>
                      </w:r>
                    </w:p>
                  </w:txbxContent>
                </v:textbox>
              </v:shape>
            </w:pict>
          </mc:Fallback>
        </mc:AlternateContent>
      </w:r>
      <w:r w:rsidR="00640DF6">
        <w:rPr>
          <w:noProof/>
          <w:lang w:val="es-EC" w:eastAsia="es-EC"/>
        </w:rPr>
        <mc:AlternateContent>
          <mc:Choice Requires="wps">
            <w:drawing>
              <wp:anchor distT="0" distB="0" distL="114300" distR="114300" simplePos="0" relativeHeight="251704320" behindDoc="0" locked="0" layoutInCell="1" allowOverlap="1" wp14:anchorId="0EE16B7A" wp14:editId="78E4D134">
                <wp:simplePos x="0" y="0"/>
                <wp:positionH relativeFrom="column">
                  <wp:posOffset>3793490</wp:posOffset>
                </wp:positionH>
                <wp:positionV relativeFrom="paragraph">
                  <wp:posOffset>912749</wp:posOffset>
                </wp:positionV>
                <wp:extent cx="283464" cy="207264"/>
                <wp:effectExtent l="0" t="0" r="0" b="2540"/>
                <wp:wrapNone/>
                <wp:docPr id="38" name="Cuadro de texto 38"/>
                <wp:cNvGraphicFramePr/>
                <a:graphic xmlns:a="http://schemas.openxmlformats.org/drawingml/2006/main">
                  <a:graphicData uri="http://schemas.microsoft.com/office/word/2010/wordprocessingShape">
                    <wps:wsp>
                      <wps:cNvSpPr txBox="1"/>
                      <wps:spPr>
                        <a:xfrm>
                          <a:off x="0" y="0"/>
                          <a:ext cx="283464" cy="207264"/>
                        </a:xfrm>
                        <a:prstGeom prst="rect">
                          <a:avLst/>
                        </a:prstGeom>
                        <a:noFill/>
                        <a:ln w="6350">
                          <a:noFill/>
                        </a:ln>
                      </wps:spPr>
                      <wps:txbx>
                        <w:txbxContent>
                          <w:p w:rsidR="00051C21" w:rsidRPr="00640DF6" w:rsidRDefault="00051C21" w:rsidP="00640DF6">
                            <w:pPr>
                              <w:rPr>
                                <w:sz w:val="14"/>
                                <w:lang w:val="es-EC"/>
                              </w:rPr>
                            </w:pPr>
                            <w:r>
                              <w:rPr>
                                <w:sz w:val="14"/>
                                <w:lang w:val="es-EC"/>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EE16B7A" id="Cuadro de texto 38" o:spid="_x0000_s1035" type="#_x0000_t202" style="position:absolute;left:0;text-align:left;margin-left:298.7pt;margin-top:71.85pt;width:22.3pt;height:1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" filled="f" stroked="f" strokeweight=".5pt">
                <v:textbox>
                  <w:txbxContent>
                    <w:p w:rsidR="00051C21" w:rsidRPr="00640DF6" w:rsidRDefault="00051C21" w:rsidP="00640DF6">
                      <w:pPr>
                        <w:rPr>
                          <w:sz w:val="14"/>
                          <w:lang w:val="es-EC"/>
                        </w:rPr>
                      </w:pPr>
                      <w:r>
                        <w:rPr>
                          <w:sz w:val="14"/>
                          <w:lang w:val="es-EC"/>
                        </w:rPr>
                        <w:t>10</w:t>
                      </w:r>
                    </w:p>
                  </w:txbxContent>
                </v:textbox>
              </v:shape>
            </w:pict>
          </mc:Fallback>
        </mc:AlternateContent>
      </w:r>
      <w:r w:rsidR="00640DF6">
        <w:rPr>
          <w:noProof/>
          <w:lang w:val="es-EC" w:eastAsia="es-EC"/>
        </w:rPr>
        <mc:AlternateContent>
          <mc:Choice Requires="wps">
            <w:drawing>
              <wp:anchor distT="0" distB="0" distL="114300" distR="114300" simplePos="0" relativeHeight="251702272" behindDoc="0" locked="0" layoutInCell="1" allowOverlap="1" wp14:anchorId="5E0E345C" wp14:editId="61FB8623">
                <wp:simplePos x="0" y="0"/>
                <wp:positionH relativeFrom="column">
                  <wp:posOffset>4378198</wp:posOffset>
                </wp:positionH>
                <wp:positionV relativeFrom="paragraph">
                  <wp:posOffset>711708</wp:posOffset>
                </wp:positionV>
                <wp:extent cx="170307" cy="207264"/>
                <wp:effectExtent l="0" t="0" r="0" b="2540"/>
                <wp:wrapNone/>
                <wp:docPr id="37" name="Cuadro de texto 37"/>
                <wp:cNvGraphicFramePr/>
                <a:graphic xmlns:a="http://schemas.openxmlformats.org/drawingml/2006/main">
                  <a:graphicData uri="http://schemas.microsoft.com/office/word/2010/wordprocessingShape">
                    <wps:wsp>
                      <wps:cNvSpPr txBox="1"/>
                      <wps:spPr>
                        <a:xfrm>
                          <a:off x="0" y="0"/>
                          <a:ext cx="170307" cy="207264"/>
                        </a:xfrm>
                        <a:prstGeom prst="rect">
                          <a:avLst/>
                        </a:prstGeom>
                        <a:noFill/>
                        <a:ln w="6350">
                          <a:noFill/>
                        </a:ln>
                      </wps:spPr>
                      <wps:txbx>
                        <w:txbxContent>
                          <w:p w:rsidR="00051C21" w:rsidRPr="00640DF6" w:rsidRDefault="00051C21" w:rsidP="00640DF6">
                            <w:pPr>
                              <w:rPr>
                                <w:sz w:val="14"/>
                                <w:lang w:val="es-EC"/>
                              </w:rPr>
                            </w:pPr>
                            <w:r>
                              <w:rPr>
                                <w:sz w:val="14"/>
                                <w:lang w:val="es-EC"/>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E0E345C" id="Cuadro de texto 37" o:spid="_x0000_s1036" type="#_x0000_t202" style="position:absolute;left:0;text-align:left;margin-left:344.75pt;margin-top:56.05pt;width:13.4pt;height:1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" filled="f" stroked="f" strokeweight=".5pt">
                <v:textbox>
                  <w:txbxContent>
                    <w:p w:rsidR="00051C21" w:rsidRPr="00640DF6" w:rsidRDefault="00051C21" w:rsidP="00640DF6">
                      <w:pPr>
                        <w:rPr>
                          <w:sz w:val="14"/>
                          <w:lang w:val="es-EC"/>
                        </w:rPr>
                      </w:pPr>
                      <w:r>
                        <w:rPr>
                          <w:sz w:val="14"/>
                          <w:lang w:val="es-EC"/>
                        </w:rPr>
                        <w:t>9</w:t>
                      </w:r>
                    </w:p>
                  </w:txbxContent>
                </v:textbox>
              </v:shape>
            </w:pict>
          </mc:Fallback>
        </mc:AlternateContent>
      </w:r>
      <w:r w:rsidR="00640DF6">
        <w:rPr>
          <w:noProof/>
          <w:lang w:val="es-EC" w:eastAsia="es-EC"/>
        </w:rPr>
        <mc:AlternateContent>
          <mc:Choice Requires="wps">
            <w:drawing>
              <wp:anchor distT="0" distB="0" distL="114300" distR="114300" simplePos="0" relativeHeight="251700224" behindDoc="0" locked="0" layoutInCell="1" allowOverlap="1" wp14:anchorId="15CC1C0D" wp14:editId="525CEBF9">
                <wp:simplePos x="0" y="0"/>
                <wp:positionH relativeFrom="column">
                  <wp:posOffset>4573778</wp:posOffset>
                </wp:positionH>
                <wp:positionV relativeFrom="paragraph">
                  <wp:posOffset>1333627</wp:posOffset>
                </wp:positionV>
                <wp:extent cx="170307" cy="207264"/>
                <wp:effectExtent l="0" t="0" r="0" b="2540"/>
                <wp:wrapNone/>
                <wp:docPr id="36" name="Cuadro de texto 36"/>
                <wp:cNvGraphicFramePr/>
                <a:graphic xmlns:a="http://schemas.openxmlformats.org/drawingml/2006/main">
                  <a:graphicData uri="http://schemas.microsoft.com/office/word/2010/wordprocessingShape">
                    <wps:wsp>
                      <wps:cNvSpPr txBox="1"/>
                      <wps:spPr>
                        <a:xfrm>
                          <a:off x="0" y="0"/>
                          <a:ext cx="170307" cy="207264"/>
                        </a:xfrm>
                        <a:prstGeom prst="rect">
                          <a:avLst/>
                        </a:prstGeom>
                        <a:noFill/>
                        <a:ln w="6350">
                          <a:noFill/>
                        </a:ln>
                      </wps:spPr>
                      <wps:txbx>
                        <w:txbxContent>
                          <w:p w:rsidR="00051C21" w:rsidRPr="00640DF6" w:rsidRDefault="00051C21" w:rsidP="00640DF6">
                            <w:pPr>
                              <w:rPr>
                                <w:sz w:val="14"/>
                                <w:lang w:val="es-EC"/>
                              </w:rPr>
                            </w:pPr>
                            <w:r>
                              <w:rPr>
                                <w:sz w:val="14"/>
                                <w:lang w:val="es-EC"/>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5CC1C0D" id="Cuadro de texto 36" o:spid="_x0000_s1037" type="#_x0000_t202" style="position:absolute;left:0;text-align:left;margin-left:360.15pt;margin-top:105pt;width:13.4pt;height:1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" filled="f" stroked="f" strokeweight=".5pt">
                <v:textbox>
                  <w:txbxContent>
                    <w:p w:rsidR="00051C21" w:rsidRPr="00640DF6" w:rsidRDefault="00051C21" w:rsidP="00640DF6">
                      <w:pPr>
                        <w:rPr>
                          <w:sz w:val="14"/>
                          <w:lang w:val="es-EC"/>
                        </w:rPr>
                      </w:pPr>
                      <w:r>
                        <w:rPr>
                          <w:sz w:val="14"/>
                          <w:lang w:val="es-EC"/>
                        </w:rPr>
                        <w:t>8</w:t>
                      </w:r>
                    </w:p>
                  </w:txbxContent>
                </v:textbox>
              </v:shape>
            </w:pict>
          </mc:Fallback>
        </mc:AlternateContent>
      </w:r>
      <w:r w:rsidR="00640DF6">
        <w:rPr>
          <w:noProof/>
          <w:lang w:val="es-EC" w:eastAsia="es-EC"/>
        </w:rPr>
        <mc:AlternateContent>
          <mc:Choice Requires="wps">
            <w:drawing>
              <wp:anchor distT="0" distB="0" distL="114300" distR="114300" simplePos="0" relativeHeight="251698176" behindDoc="0" locked="0" layoutInCell="1" allowOverlap="1" wp14:anchorId="0208EE6B" wp14:editId="2BAF3F16">
                <wp:simplePos x="0" y="0"/>
                <wp:positionH relativeFrom="column">
                  <wp:posOffset>4463669</wp:posOffset>
                </wp:positionH>
                <wp:positionV relativeFrom="paragraph">
                  <wp:posOffset>985774</wp:posOffset>
                </wp:positionV>
                <wp:extent cx="170307" cy="207264"/>
                <wp:effectExtent l="0" t="0" r="0" b="2540"/>
                <wp:wrapNone/>
                <wp:docPr id="35" name="Cuadro de texto 35"/>
                <wp:cNvGraphicFramePr/>
                <a:graphic xmlns:a="http://schemas.openxmlformats.org/drawingml/2006/main">
                  <a:graphicData uri="http://schemas.microsoft.com/office/word/2010/wordprocessingShape">
                    <wps:wsp>
                      <wps:cNvSpPr txBox="1"/>
                      <wps:spPr>
                        <a:xfrm>
                          <a:off x="0" y="0"/>
                          <a:ext cx="170307" cy="207264"/>
                        </a:xfrm>
                        <a:prstGeom prst="rect">
                          <a:avLst/>
                        </a:prstGeom>
                        <a:noFill/>
                        <a:ln w="6350">
                          <a:noFill/>
                        </a:ln>
                      </wps:spPr>
                      <wps:txbx>
                        <w:txbxContent>
                          <w:p w:rsidR="00051C21" w:rsidRPr="00640DF6" w:rsidRDefault="00051C21" w:rsidP="00640DF6">
                            <w:pPr>
                              <w:rPr>
                                <w:sz w:val="14"/>
                                <w:lang w:val="es-EC"/>
                              </w:rPr>
                            </w:pPr>
                            <w:r>
                              <w:rPr>
                                <w:sz w:val="14"/>
                                <w:lang w:val="es-EC"/>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208EE6B" id="Cuadro de texto 35" o:spid="_x0000_s1038" type="#_x0000_t202" style="position:absolute;left:0;text-align:left;margin-left:351.45pt;margin-top:77.6pt;width:13.4pt;height:1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" filled="f" stroked="f" strokeweight=".5pt">
                <v:textbox>
                  <w:txbxContent>
                    <w:p w:rsidR="00051C21" w:rsidRPr="00640DF6" w:rsidRDefault="00051C21" w:rsidP="00640DF6">
                      <w:pPr>
                        <w:rPr>
                          <w:sz w:val="14"/>
                          <w:lang w:val="es-EC"/>
                        </w:rPr>
                      </w:pPr>
                      <w:r>
                        <w:rPr>
                          <w:sz w:val="14"/>
                          <w:lang w:val="es-EC"/>
                        </w:rPr>
                        <w:t>7</w:t>
                      </w:r>
                    </w:p>
                  </w:txbxContent>
                </v:textbox>
              </v:shape>
            </w:pict>
          </mc:Fallback>
        </mc:AlternateContent>
      </w:r>
      <w:r w:rsidR="00640DF6">
        <w:rPr>
          <w:noProof/>
          <w:lang w:val="es-EC" w:eastAsia="es-EC"/>
        </w:rPr>
        <mc:AlternateContent>
          <mc:Choice Requires="wps">
            <w:drawing>
              <wp:anchor distT="0" distB="0" distL="114300" distR="114300" simplePos="0" relativeHeight="251696128" behindDoc="0" locked="0" layoutInCell="1" allowOverlap="1" wp14:anchorId="5F277D06" wp14:editId="08F434DD">
                <wp:simplePos x="0" y="0"/>
                <wp:positionH relativeFrom="column">
                  <wp:posOffset>3723132</wp:posOffset>
                </wp:positionH>
                <wp:positionV relativeFrom="paragraph">
                  <wp:posOffset>1479550</wp:posOffset>
                </wp:positionV>
                <wp:extent cx="170307" cy="207264"/>
                <wp:effectExtent l="0" t="0" r="0" b="2540"/>
                <wp:wrapNone/>
                <wp:docPr id="34" name="Cuadro de texto 34"/>
                <wp:cNvGraphicFramePr/>
                <a:graphic xmlns:a="http://schemas.openxmlformats.org/drawingml/2006/main">
                  <a:graphicData uri="http://schemas.microsoft.com/office/word/2010/wordprocessingShape">
                    <wps:wsp>
                      <wps:cNvSpPr txBox="1"/>
                      <wps:spPr>
                        <a:xfrm>
                          <a:off x="0" y="0"/>
                          <a:ext cx="170307" cy="207264"/>
                        </a:xfrm>
                        <a:prstGeom prst="rect">
                          <a:avLst/>
                        </a:prstGeom>
                        <a:noFill/>
                        <a:ln w="6350">
                          <a:noFill/>
                        </a:ln>
                      </wps:spPr>
                      <wps:txbx>
                        <w:txbxContent>
                          <w:p w:rsidR="00051C21" w:rsidRPr="00640DF6" w:rsidRDefault="00051C21" w:rsidP="00640DF6">
                            <w:pPr>
                              <w:rPr>
                                <w:sz w:val="14"/>
                                <w:lang w:val="es-EC"/>
                              </w:rPr>
                            </w:pPr>
                            <w:r>
                              <w:rPr>
                                <w:sz w:val="14"/>
                                <w:lang w:val="es-EC"/>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F277D06" id="Cuadro de texto 34" o:spid="_x0000_s1039" type="#_x0000_t202" style="position:absolute;left:0;text-align:left;margin-left:293.15pt;margin-top:116.5pt;width:13.4pt;height:1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" filled="f" stroked="f" strokeweight=".5pt">
                <v:textbox>
                  <w:txbxContent>
                    <w:p w:rsidR="00051C21" w:rsidRPr="00640DF6" w:rsidRDefault="00051C21" w:rsidP="00640DF6">
                      <w:pPr>
                        <w:rPr>
                          <w:sz w:val="14"/>
                          <w:lang w:val="es-EC"/>
                        </w:rPr>
                      </w:pPr>
                      <w:r>
                        <w:rPr>
                          <w:sz w:val="14"/>
                          <w:lang w:val="es-EC"/>
                        </w:rPr>
                        <w:t>6</w:t>
                      </w:r>
                    </w:p>
                  </w:txbxContent>
                </v:textbox>
              </v:shape>
            </w:pict>
          </mc:Fallback>
        </mc:AlternateContent>
      </w:r>
      <w:r w:rsidR="00640DF6">
        <w:rPr>
          <w:noProof/>
          <w:lang w:val="es-EC" w:eastAsia="es-EC"/>
        </w:rPr>
        <mc:AlternateContent>
          <mc:Choice Requires="wps">
            <w:drawing>
              <wp:anchor distT="0" distB="0" distL="114300" distR="114300" simplePos="0" relativeHeight="251694080" behindDoc="0" locked="0" layoutInCell="1" allowOverlap="1" wp14:anchorId="6D18C6A8" wp14:editId="6A8A008F">
                <wp:simplePos x="0" y="0"/>
                <wp:positionH relativeFrom="column">
                  <wp:posOffset>3345307</wp:posOffset>
                </wp:positionH>
                <wp:positionV relativeFrom="paragraph">
                  <wp:posOffset>1113790</wp:posOffset>
                </wp:positionV>
                <wp:extent cx="170307" cy="207264"/>
                <wp:effectExtent l="0" t="0" r="0" b="2540"/>
                <wp:wrapNone/>
                <wp:docPr id="33" name="Cuadro de texto 33"/>
                <wp:cNvGraphicFramePr/>
                <a:graphic xmlns:a="http://schemas.openxmlformats.org/drawingml/2006/main">
                  <a:graphicData uri="http://schemas.microsoft.com/office/word/2010/wordprocessingShape">
                    <wps:wsp>
                      <wps:cNvSpPr txBox="1"/>
                      <wps:spPr>
                        <a:xfrm>
                          <a:off x="0" y="0"/>
                          <a:ext cx="170307" cy="207264"/>
                        </a:xfrm>
                        <a:prstGeom prst="rect">
                          <a:avLst/>
                        </a:prstGeom>
                        <a:noFill/>
                        <a:ln w="6350">
                          <a:noFill/>
                        </a:ln>
                      </wps:spPr>
                      <wps:txbx>
                        <w:txbxContent>
                          <w:p w:rsidR="00051C21" w:rsidRPr="00640DF6" w:rsidRDefault="00051C21" w:rsidP="00640DF6">
                            <w:pPr>
                              <w:rPr>
                                <w:sz w:val="14"/>
                                <w:lang w:val="es-EC"/>
                              </w:rPr>
                            </w:pPr>
                            <w:r>
                              <w:rPr>
                                <w:sz w:val="14"/>
                                <w:lang w:val="es-EC"/>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D18C6A8" id="Cuadro de texto 33" o:spid="_x0000_s1040" type="#_x0000_t202" style="position:absolute;left:0;text-align:left;margin-left:263.4pt;margin-top:87.7pt;width:13.4pt;height:1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" filled="f" stroked="f" strokeweight=".5pt">
                <v:textbox>
                  <w:txbxContent>
                    <w:p w:rsidR="00051C21" w:rsidRPr="00640DF6" w:rsidRDefault="00051C21" w:rsidP="00640DF6">
                      <w:pPr>
                        <w:rPr>
                          <w:sz w:val="14"/>
                          <w:lang w:val="es-EC"/>
                        </w:rPr>
                      </w:pPr>
                      <w:r>
                        <w:rPr>
                          <w:sz w:val="14"/>
                          <w:lang w:val="es-EC"/>
                        </w:rPr>
                        <w:t>5</w:t>
                      </w:r>
                    </w:p>
                  </w:txbxContent>
                </v:textbox>
              </v:shape>
            </w:pict>
          </mc:Fallback>
        </mc:AlternateContent>
      </w:r>
      <w:r w:rsidR="00640DF6">
        <w:rPr>
          <w:noProof/>
          <w:lang w:val="es-EC" w:eastAsia="es-EC"/>
        </w:rPr>
        <mc:AlternateContent>
          <mc:Choice Requires="wps">
            <w:drawing>
              <wp:anchor distT="0" distB="0" distL="114300" distR="114300" simplePos="0" relativeHeight="251692032" behindDoc="0" locked="0" layoutInCell="1" allowOverlap="1" wp14:anchorId="5E9010A9" wp14:editId="57DBFEF5">
                <wp:simplePos x="0" y="0"/>
                <wp:positionH relativeFrom="column">
                  <wp:posOffset>1930654</wp:posOffset>
                </wp:positionH>
                <wp:positionV relativeFrom="paragraph">
                  <wp:posOffset>754253</wp:posOffset>
                </wp:positionV>
                <wp:extent cx="170307" cy="207264"/>
                <wp:effectExtent l="0" t="0" r="0" b="2540"/>
                <wp:wrapNone/>
                <wp:docPr id="32" name="Cuadro de texto 32"/>
                <wp:cNvGraphicFramePr/>
                <a:graphic xmlns:a="http://schemas.openxmlformats.org/drawingml/2006/main">
                  <a:graphicData uri="http://schemas.microsoft.com/office/word/2010/wordprocessingShape">
                    <wps:wsp>
                      <wps:cNvSpPr txBox="1"/>
                      <wps:spPr>
                        <a:xfrm>
                          <a:off x="0" y="0"/>
                          <a:ext cx="170307" cy="207264"/>
                        </a:xfrm>
                        <a:prstGeom prst="rect">
                          <a:avLst/>
                        </a:prstGeom>
                        <a:noFill/>
                        <a:ln w="6350">
                          <a:noFill/>
                        </a:ln>
                      </wps:spPr>
                      <wps:txbx>
                        <w:txbxContent>
                          <w:p w:rsidR="00051C21" w:rsidRPr="00640DF6" w:rsidRDefault="00051C21" w:rsidP="00640DF6">
                            <w:pPr>
                              <w:rPr>
                                <w:sz w:val="14"/>
                                <w:lang w:val="es-EC"/>
                              </w:rPr>
                            </w:pPr>
                            <w:r>
                              <w:rPr>
                                <w:sz w:val="14"/>
                                <w:lang w:val="es-EC"/>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E9010A9" id="Cuadro de texto 32" o:spid="_x0000_s1041" type="#_x0000_t202" style="position:absolute;left:0;text-align:left;margin-left:152pt;margin-top:59.4pt;width:13.4pt;height:1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" filled="f" stroked="f" strokeweight=".5pt">
                <v:textbox>
                  <w:txbxContent>
                    <w:p w:rsidR="00051C21" w:rsidRPr="00640DF6" w:rsidRDefault="00051C21" w:rsidP="00640DF6">
                      <w:pPr>
                        <w:rPr>
                          <w:sz w:val="14"/>
                          <w:lang w:val="es-EC"/>
                        </w:rPr>
                      </w:pPr>
                      <w:r>
                        <w:rPr>
                          <w:sz w:val="14"/>
                          <w:lang w:val="es-EC"/>
                        </w:rPr>
                        <w:t>4</w:t>
                      </w:r>
                    </w:p>
                  </w:txbxContent>
                </v:textbox>
              </v:shape>
            </w:pict>
          </mc:Fallback>
        </mc:AlternateContent>
      </w:r>
      <w:r w:rsidR="00640DF6">
        <w:rPr>
          <w:noProof/>
          <w:lang w:val="es-EC" w:eastAsia="es-EC"/>
        </w:rPr>
        <mc:AlternateContent>
          <mc:Choice Requires="wps">
            <w:drawing>
              <wp:anchor distT="0" distB="0" distL="114300" distR="114300" simplePos="0" relativeHeight="251689984" behindDoc="0" locked="0" layoutInCell="1" allowOverlap="1" wp14:anchorId="56764AD3" wp14:editId="132165CF">
                <wp:simplePos x="0" y="0"/>
                <wp:positionH relativeFrom="column">
                  <wp:posOffset>2180590</wp:posOffset>
                </wp:positionH>
                <wp:positionV relativeFrom="paragraph">
                  <wp:posOffset>461899</wp:posOffset>
                </wp:positionV>
                <wp:extent cx="170307" cy="207264"/>
                <wp:effectExtent l="0" t="0" r="0" b="2540"/>
                <wp:wrapNone/>
                <wp:docPr id="31" name="Cuadro de texto 31"/>
                <wp:cNvGraphicFramePr/>
                <a:graphic xmlns:a="http://schemas.openxmlformats.org/drawingml/2006/main">
                  <a:graphicData uri="http://schemas.microsoft.com/office/word/2010/wordprocessingShape">
                    <wps:wsp>
                      <wps:cNvSpPr txBox="1"/>
                      <wps:spPr>
                        <a:xfrm>
                          <a:off x="0" y="0"/>
                          <a:ext cx="170307" cy="207264"/>
                        </a:xfrm>
                        <a:prstGeom prst="rect">
                          <a:avLst/>
                        </a:prstGeom>
                        <a:noFill/>
                        <a:ln w="6350">
                          <a:noFill/>
                        </a:ln>
                      </wps:spPr>
                      <wps:txbx>
                        <w:txbxContent>
                          <w:p w:rsidR="00051C21" w:rsidRPr="00640DF6" w:rsidRDefault="00051C21" w:rsidP="00640DF6">
                            <w:pPr>
                              <w:rPr>
                                <w:sz w:val="14"/>
                                <w:lang w:val="es-EC"/>
                              </w:rPr>
                            </w:pPr>
                            <w:r>
                              <w:rPr>
                                <w:sz w:val="14"/>
                                <w:lang w:val="es-EC"/>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6764AD3" id="Cuadro de texto 31" o:spid="_x0000_s1042" type="#_x0000_t202" style="position:absolute;left:0;text-align:left;margin-left:171.7pt;margin-top:36.35pt;width:13.4pt;height:1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" filled="f" stroked="f" strokeweight=".5pt">
                <v:textbox>
                  <w:txbxContent>
                    <w:p w:rsidR="00051C21" w:rsidRPr="00640DF6" w:rsidRDefault="00051C21" w:rsidP="00640DF6">
                      <w:pPr>
                        <w:rPr>
                          <w:sz w:val="14"/>
                          <w:lang w:val="es-EC"/>
                        </w:rPr>
                      </w:pPr>
                      <w:r>
                        <w:rPr>
                          <w:sz w:val="14"/>
                          <w:lang w:val="es-EC"/>
                        </w:rPr>
                        <w:t>3</w:t>
                      </w:r>
                    </w:p>
                  </w:txbxContent>
                </v:textbox>
              </v:shape>
            </w:pict>
          </mc:Fallback>
        </mc:AlternateContent>
      </w:r>
      <w:r w:rsidR="00640DF6">
        <w:rPr>
          <w:noProof/>
          <w:lang w:val="es-EC" w:eastAsia="es-EC"/>
        </w:rPr>
        <mc:AlternateContent>
          <mc:Choice Requires="wps">
            <w:drawing>
              <wp:anchor distT="0" distB="0" distL="114300" distR="114300" simplePos="0" relativeHeight="251687936" behindDoc="0" locked="0" layoutInCell="1" allowOverlap="1" wp14:anchorId="4F11B31D" wp14:editId="7511418A">
                <wp:simplePos x="0" y="0"/>
                <wp:positionH relativeFrom="column">
                  <wp:posOffset>2211451</wp:posOffset>
                </wp:positionH>
                <wp:positionV relativeFrom="paragraph">
                  <wp:posOffset>1808861</wp:posOffset>
                </wp:positionV>
                <wp:extent cx="170307" cy="207264"/>
                <wp:effectExtent l="0" t="0" r="0" b="2540"/>
                <wp:wrapNone/>
                <wp:docPr id="30" name="Cuadro de texto 30"/>
                <wp:cNvGraphicFramePr/>
                <a:graphic xmlns:a="http://schemas.openxmlformats.org/drawingml/2006/main">
                  <a:graphicData uri="http://schemas.microsoft.com/office/word/2010/wordprocessingShape">
                    <wps:wsp>
                      <wps:cNvSpPr txBox="1"/>
                      <wps:spPr>
                        <a:xfrm>
                          <a:off x="0" y="0"/>
                          <a:ext cx="170307" cy="207264"/>
                        </a:xfrm>
                        <a:prstGeom prst="rect">
                          <a:avLst/>
                        </a:prstGeom>
                        <a:noFill/>
                        <a:ln w="6350">
                          <a:noFill/>
                        </a:ln>
                      </wps:spPr>
                      <wps:txbx>
                        <w:txbxContent>
                          <w:p w:rsidR="00051C21" w:rsidRPr="00640DF6" w:rsidRDefault="00051C21" w:rsidP="00640DF6">
                            <w:pPr>
                              <w:rPr>
                                <w:sz w:val="14"/>
                                <w:lang w:val="es-EC"/>
                              </w:rPr>
                            </w:pPr>
                            <w:r>
                              <w:rPr>
                                <w:sz w:val="14"/>
                                <w:lang w:val="es-EC"/>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F11B31D" id="Cuadro de texto 30" o:spid="_x0000_s1043" type="#_x0000_t202" style="position:absolute;left:0;text-align:left;margin-left:174.15pt;margin-top:142.45pt;width:13.4pt;height:1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" filled="f" stroked="f" strokeweight=".5pt">
                <v:textbox>
                  <w:txbxContent>
                    <w:p w:rsidR="00051C21" w:rsidRPr="00640DF6" w:rsidRDefault="00051C21" w:rsidP="00640DF6">
                      <w:pPr>
                        <w:rPr>
                          <w:sz w:val="14"/>
                          <w:lang w:val="es-EC"/>
                        </w:rPr>
                      </w:pPr>
                      <w:r>
                        <w:rPr>
                          <w:sz w:val="14"/>
                          <w:lang w:val="es-EC"/>
                        </w:rPr>
                        <w:t>2</w:t>
                      </w:r>
                    </w:p>
                  </w:txbxContent>
                </v:textbox>
              </v:shape>
            </w:pict>
          </mc:Fallback>
        </mc:AlternateContent>
      </w:r>
      <w:r w:rsidR="00640DF6">
        <w:rPr>
          <w:noProof/>
          <w:lang w:val="es-EC" w:eastAsia="es-EC"/>
        </w:rPr>
        <mc:AlternateContent>
          <mc:Choice Requires="wps">
            <w:drawing>
              <wp:anchor distT="0" distB="0" distL="114300" distR="114300" simplePos="0" relativeHeight="251685888" behindDoc="0" locked="0" layoutInCell="1" allowOverlap="1" wp14:anchorId="29CDFDF2" wp14:editId="5E93FF1C">
                <wp:simplePos x="0" y="0"/>
                <wp:positionH relativeFrom="column">
                  <wp:posOffset>2524633</wp:posOffset>
                </wp:positionH>
                <wp:positionV relativeFrom="paragraph">
                  <wp:posOffset>1146937</wp:posOffset>
                </wp:positionV>
                <wp:extent cx="170307" cy="207264"/>
                <wp:effectExtent l="0" t="0" r="0" b="2540"/>
                <wp:wrapNone/>
                <wp:docPr id="29" name="Cuadro de texto 29"/>
                <wp:cNvGraphicFramePr/>
                <a:graphic xmlns:a="http://schemas.openxmlformats.org/drawingml/2006/main">
                  <a:graphicData uri="http://schemas.microsoft.com/office/word/2010/wordprocessingShape">
                    <wps:wsp>
                      <wps:cNvSpPr txBox="1"/>
                      <wps:spPr>
                        <a:xfrm>
                          <a:off x="0" y="0"/>
                          <a:ext cx="170307" cy="207264"/>
                        </a:xfrm>
                        <a:prstGeom prst="rect">
                          <a:avLst/>
                        </a:prstGeom>
                        <a:noFill/>
                        <a:ln w="6350">
                          <a:noFill/>
                        </a:ln>
                      </wps:spPr>
                      <wps:txbx>
                        <w:txbxContent>
                          <w:p w:rsidR="00051C21" w:rsidRPr="00640DF6" w:rsidRDefault="00051C21" w:rsidP="00640DF6">
                            <w:pPr>
                              <w:rPr>
                                <w:sz w:val="14"/>
                                <w:lang w:val="es-EC"/>
                              </w:rPr>
                            </w:pPr>
                            <w:r>
                              <w:rPr>
                                <w:sz w:val="14"/>
                                <w:lang w:val="es-EC"/>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9CDFDF2" id="Cuadro de texto 29" o:spid="_x0000_s1044" type="#_x0000_t202" style="position:absolute;left:0;text-align:left;margin-left:198.8pt;margin-top:90.3pt;width:13.4pt;height:1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" filled="f" stroked="f" strokeweight=".5pt">
                <v:textbox>
                  <w:txbxContent>
                    <w:p w:rsidR="00051C21" w:rsidRPr="00640DF6" w:rsidRDefault="00051C21" w:rsidP="00640DF6">
                      <w:pPr>
                        <w:rPr>
                          <w:sz w:val="14"/>
                          <w:lang w:val="es-EC"/>
                        </w:rPr>
                      </w:pPr>
                      <w:r>
                        <w:rPr>
                          <w:sz w:val="14"/>
                          <w:lang w:val="es-EC"/>
                        </w:rPr>
                        <w:t>1</w:t>
                      </w:r>
                    </w:p>
                  </w:txbxContent>
                </v:textbox>
              </v:shape>
            </w:pict>
          </mc:Fallback>
        </mc:AlternateContent>
      </w:r>
      <w:r w:rsidR="006A520F">
        <w:rPr>
          <w:noProof/>
          <w:lang w:val="es-EC" w:eastAsia="es-EC"/>
        </w:rPr>
        <mc:AlternateContent>
          <mc:Choice Requires="wps">
            <w:drawing>
              <wp:anchor distT="0" distB="0" distL="114300" distR="114300" simplePos="0" relativeHeight="251663360" behindDoc="0" locked="0" layoutInCell="1" allowOverlap="1" wp14:anchorId="074D0E76" wp14:editId="323084DB">
                <wp:simplePos x="0" y="0"/>
                <wp:positionH relativeFrom="column">
                  <wp:posOffset>4621530</wp:posOffset>
                </wp:positionH>
                <wp:positionV relativeFrom="paragraph">
                  <wp:posOffset>2200910</wp:posOffset>
                </wp:positionV>
                <wp:extent cx="914400" cy="264160"/>
                <wp:effectExtent l="0" t="0" r="0" b="2540"/>
                <wp:wrapNone/>
                <wp:docPr id="19" name="Cuadro de texto 19"/>
                <wp:cNvGraphicFramePr/>
                <a:graphic xmlns:a="http://schemas.openxmlformats.org/drawingml/2006/main">
                  <a:graphicData uri="http://schemas.microsoft.com/office/word/2010/wordprocessingShape">
                    <wps:wsp>
                      <wps:cNvSpPr txBox="1"/>
                      <wps:spPr>
                        <a:xfrm>
                          <a:off x="0" y="0"/>
                          <a:ext cx="914400" cy="264160"/>
                        </a:xfrm>
                        <a:prstGeom prst="rect">
                          <a:avLst/>
                        </a:prstGeom>
                        <a:noFill/>
                        <a:ln w="6350">
                          <a:noFill/>
                        </a:ln>
                      </wps:spPr>
                      <wps:txbx>
                        <w:txbxContent>
                          <w:p w:rsidR="00051C21" w:rsidRPr="006A520F" w:rsidRDefault="00051C21" w:rsidP="006A520F">
                            <w:pPr>
                              <w:rPr>
                                <w:b/>
                                <w:lang w:val="es-EC"/>
                              </w:rPr>
                            </w:pPr>
                            <w:r w:rsidRPr="006A520F">
                              <w:rPr>
                                <w:b/>
                                <w:lang w:val="es-EC"/>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074D0E76" id="Cuadro de texto 19" o:spid="_x0000_s1045" type="#_x0000_t202" style="position:absolute;left:0;text-align:left;margin-left:363.9pt;margin-top:173.3pt;width:1in;height:20.8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" filled="f" stroked="f" strokeweight=".5pt">
                <v:textbox>
                  <w:txbxContent>
                    <w:p w:rsidR="00051C21" w:rsidRPr="006A520F" w:rsidRDefault="00051C21" w:rsidP="006A520F">
                      <w:pPr>
                        <w:rPr>
                          <w:b/>
                          <w:lang w:val="es-EC"/>
                        </w:rPr>
                      </w:pPr>
                      <w:r w:rsidRPr="006A520F">
                        <w:rPr>
                          <w:b/>
                          <w:lang w:val="es-EC"/>
                        </w:rPr>
                        <w:t>a</w:t>
                      </w:r>
                    </w:p>
                  </w:txbxContent>
                </v:textbox>
              </v:shape>
            </w:pict>
          </mc:Fallback>
        </mc:AlternateContent>
      </w:r>
    </w:p>
    <w:p w:rsidR="0034046E" w:rsidRDefault="00640DF6" w:rsidP="0034046E">
      <w:pPr>
        <w:keepNext/>
        <w:ind w:firstLine="567"/>
        <w:jc w:val="center"/>
        <w:rPr>
          <w:noProof/>
          <w:lang w:val="es-EC" w:eastAsia="es-EC"/>
        </w:rPr>
      </w:pPr>
      <w:r>
        <w:rPr>
          <w:noProof/>
          <w:lang w:val="es-EC" w:eastAsia="es-EC"/>
        </w:rPr>
        <mc:AlternateContent>
          <mc:Choice Requires="wps">
            <w:drawing>
              <wp:anchor distT="0" distB="0" distL="114300" distR="114300" simplePos="0" relativeHeight="251679744" behindDoc="0" locked="0" layoutInCell="1" allowOverlap="1" wp14:anchorId="13027C49" wp14:editId="6166A581">
                <wp:simplePos x="0" y="0"/>
                <wp:positionH relativeFrom="column">
                  <wp:posOffset>964565</wp:posOffset>
                </wp:positionH>
                <wp:positionV relativeFrom="paragraph">
                  <wp:posOffset>687324</wp:posOffset>
                </wp:positionV>
                <wp:extent cx="170307" cy="207264"/>
                <wp:effectExtent l="0" t="0" r="0" b="2540"/>
                <wp:wrapNone/>
                <wp:docPr id="26" name="Cuadro de texto 26"/>
                <wp:cNvGraphicFramePr/>
                <a:graphic xmlns:a="http://schemas.openxmlformats.org/drawingml/2006/main">
                  <a:graphicData uri="http://schemas.microsoft.com/office/word/2010/wordprocessingShape">
                    <wps:wsp>
                      <wps:cNvSpPr txBox="1"/>
                      <wps:spPr>
                        <a:xfrm>
                          <a:off x="0" y="0"/>
                          <a:ext cx="170307" cy="207264"/>
                        </a:xfrm>
                        <a:prstGeom prst="rect">
                          <a:avLst/>
                        </a:prstGeom>
                        <a:noFill/>
                        <a:ln w="6350">
                          <a:noFill/>
                        </a:ln>
                      </wps:spPr>
                      <wps:txbx>
                        <w:txbxContent>
                          <w:p w:rsidR="00051C21" w:rsidRPr="00640DF6" w:rsidRDefault="00051C21" w:rsidP="00640DF6">
                            <w:pPr>
                              <w:rPr>
                                <w:sz w:val="14"/>
                                <w:lang w:val="es-EC"/>
                              </w:rPr>
                            </w:pPr>
                            <w:r>
                              <w:rPr>
                                <w:sz w:val="14"/>
                                <w:lang w:val="es-EC"/>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3027C49" id="Cuadro de texto 26" o:spid="_x0000_s1046" type="#_x0000_t202" style="position:absolute;left:0;text-align:left;margin-left:75.95pt;margin-top:54.1pt;width:13.4pt;height:1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" filled="f" stroked="f" strokeweight=".5pt">
                <v:textbox>
                  <w:txbxContent>
                    <w:p w:rsidR="00051C21" w:rsidRPr="00640DF6" w:rsidRDefault="00051C21" w:rsidP="00640DF6">
                      <w:pPr>
                        <w:rPr>
                          <w:sz w:val="14"/>
                          <w:lang w:val="es-EC"/>
                        </w:rPr>
                      </w:pPr>
                      <w:r>
                        <w:rPr>
                          <w:sz w:val="14"/>
                          <w:lang w:val="es-EC"/>
                        </w:rPr>
                        <w:t>3</w:t>
                      </w:r>
                    </w:p>
                  </w:txbxContent>
                </v:textbox>
              </v:shape>
            </w:pict>
          </mc:Fallback>
        </mc:AlternateContent>
      </w:r>
      <w:r w:rsidR="006A520F">
        <w:rPr>
          <w:noProof/>
          <w:lang w:val="es-EC" w:eastAsia="es-EC"/>
        </w:rPr>
        <mc:AlternateContent>
          <mc:Choice Requires="wps">
            <w:drawing>
              <wp:anchor distT="0" distB="0" distL="114300" distR="114300" simplePos="0" relativeHeight="251667456" behindDoc="0" locked="0" layoutInCell="1" allowOverlap="1" wp14:anchorId="0FDE065B" wp14:editId="53A68F19">
                <wp:simplePos x="0" y="0"/>
                <wp:positionH relativeFrom="column">
                  <wp:posOffset>4997450</wp:posOffset>
                </wp:positionH>
                <wp:positionV relativeFrom="paragraph">
                  <wp:posOffset>1819275</wp:posOffset>
                </wp:positionV>
                <wp:extent cx="914400" cy="264160"/>
                <wp:effectExtent l="0" t="0" r="0" b="2540"/>
                <wp:wrapNone/>
                <wp:docPr id="21" name="Cuadro de texto 21"/>
                <wp:cNvGraphicFramePr/>
                <a:graphic xmlns:a="http://schemas.openxmlformats.org/drawingml/2006/main">
                  <a:graphicData uri="http://schemas.microsoft.com/office/word/2010/wordprocessingShape">
                    <wps:wsp>
                      <wps:cNvSpPr txBox="1"/>
                      <wps:spPr>
                        <a:xfrm>
                          <a:off x="0" y="0"/>
                          <a:ext cx="914400" cy="264160"/>
                        </a:xfrm>
                        <a:prstGeom prst="rect">
                          <a:avLst/>
                        </a:prstGeom>
                        <a:noFill/>
                        <a:ln w="6350">
                          <a:noFill/>
                        </a:ln>
                      </wps:spPr>
                      <wps:txbx>
                        <w:txbxContent>
                          <w:p w:rsidR="00051C21" w:rsidRPr="006A520F" w:rsidRDefault="00051C21" w:rsidP="006A520F">
                            <w:pPr>
                              <w:rPr>
                                <w:b/>
                                <w:lang w:val="es-EC"/>
                              </w:rPr>
                            </w:pPr>
                            <w:r>
                              <w:rPr>
                                <w:b/>
                                <w:lang w:val="es-EC"/>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FDE065B" id="Cuadro de texto 21" o:spid="_x0000_s1047" type="#_x0000_t202" style="position:absolute;left:0;text-align:left;margin-left:393.5pt;margin-top:143.25pt;width:1in;height:20.8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" filled="f" stroked="f" strokeweight=".5pt">
                <v:textbox>
                  <w:txbxContent>
                    <w:p w:rsidR="00051C21" w:rsidRPr="006A520F" w:rsidRDefault="00051C21" w:rsidP="006A520F">
                      <w:pPr>
                        <w:rPr>
                          <w:b/>
                          <w:lang w:val="es-EC"/>
                        </w:rPr>
                      </w:pPr>
                      <w:r>
                        <w:rPr>
                          <w:b/>
                          <w:lang w:val="es-EC"/>
                        </w:rPr>
                        <w:t>c</w:t>
                      </w:r>
                    </w:p>
                  </w:txbxContent>
                </v:textbox>
              </v:shape>
            </w:pict>
          </mc:Fallback>
        </mc:AlternateContent>
      </w:r>
      <w:r w:rsidR="006A520F">
        <w:rPr>
          <w:noProof/>
          <w:lang w:val="es-EC" w:eastAsia="es-EC"/>
        </w:rPr>
        <mc:AlternateContent>
          <mc:Choice Requires="wps">
            <w:drawing>
              <wp:anchor distT="0" distB="0" distL="114300" distR="114300" simplePos="0" relativeHeight="251665408" behindDoc="0" locked="0" layoutInCell="1" allowOverlap="1" wp14:anchorId="26A191CE" wp14:editId="1F634828">
                <wp:simplePos x="0" y="0"/>
                <wp:positionH relativeFrom="column">
                  <wp:posOffset>897890</wp:posOffset>
                </wp:positionH>
                <wp:positionV relativeFrom="paragraph">
                  <wp:posOffset>1819275</wp:posOffset>
                </wp:positionV>
                <wp:extent cx="914400" cy="264160"/>
                <wp:effectExtent l="0" t="0" r="0" b="2540"/>
                <wp:wrapNone/>
                <wp:docPr id="20" name="Cuadro de texto 20"/>
                <wp:cNvGraphicFramePr/>
                <a:graphic xmlns:a="http://schemas.openxmlformats.org/drawingml/2006/main">
                  <a:graphicData uri="http://schemas.microsoft.com/office/word/2010/wordprocessingShape">
                    <wps:wsp>
                      <wps:cNvSpPr txBox="1"/>
                      <wps:spPr>
                        <a:xfrm>
                          <a:off x="0" y="0"/>
                          <a:ext cx="914400" cy="264160"/>
                        </a:xfrm>
                        <a:prstGeom prst="rect">
                          <a:avLst/>
                        </a:prstGeom>
                        <a:noFill/>
                        <a:ln w="6350">
                          <a:noFill/>
                        </a:ln>
                      </wps:spPr>
                      <wps:txbx>
                        <w:txbxContent>
                          <w:p w:rsidR="00051C21" w:rsidRPr="006A520F" w:rsidRDefault="00051C21" w:rsidP="006A520F">
                            <w:pPr>
                              <w:rPr>
                                <w:b/>
                                <w:lang w:val="es-EC"/>
                              </w:rPr>
                            </w:pPr>
                            <w:r>
                              <w:rPr>
                                <w:b/>
                                <w:lang w:val="es-EC"/>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6A191CE" id="Cuadro de texto 20" o:spid="_x0000_s1048" type="#_x0000_t202" style="position:absolute;left:0;text-align:left;margin-left:70.7pt;margin-top:143.25pt;width:1in;height:20.8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" filled="f" stroked="f" strokeweight=".5pt">
                <v:textbox>
                  <w:txbxContent>
                    <w:p w:rsidR="00051C21" w:rsidRPr="006A520F" w:rsidRDefault="00051C21" w:rsidP="006A520F">
                      <w:pPr>
                        <w:rPr>
                          <w:b/>
                          <w:lang w:val="es-EC"/>
                        </w:rPr>
                      </w:pPr>
                      <w:r>
                        <w:rPr>
                          <w:b/>
                          <w:lang w:val="es-EC"/>
                        </w:rPr>
                        <w:t>b</w:t>
                      </w:r>
                    </w:p>
                  </w:txbxContent>
                </v:textbox>
              </v:shape>
            </w:pict>
          </mc:Fallback>
        </mc:AlternateContent>
      </w:r>
      <w:r w:rsidR="002833AB">
        <w:rPr>
          <w:noProof/>
          <w:lang w:val="es-EC" w:eastAsia="es-EC"/>
        </w:rPr>
        <w:t xml:space="preserve">     </w:t>
      </w:r>
    </w:p>
    <w:p w:rsidR="00106143" w:rsidRPr="000A3EB3" w:rsidRDefault="001D181F" w:rsidP="0034046E">
      <w:pPr>
        <w:keepNext/>
        <w:ind w:firstLine="567"/>
        <w:jc w:val="center"/>
        <w:rPr>
          <w:lang w:val="es-EC"/>
        </w:rPr>
      </w:pPr>
      <w:r>
        <w:rPr>
          <w:noProof/>
          <w:lang w:val="es-EC" w:eastAsia="es-EC"/>
        </w:rPr>
        <mc:AlternateContent>
          <mc:Choice Requires="wps">
            <w:drawing>
              <wp:anchor distT="0" distB="0" distL="114300" distR="114300" simplePos="0" relativeHeight="251675648" behindDoc="0" locked="0" layoutInCell="1" allowOverlap="1" wp14:anchorId="7216C6E6" wp14:editId="6ED95904">
                <wp:simplePos x="0" y="0"/>
                <wp:positionH relativeFrom="column">
                  <wp:posOffset>2244090</wp:posOffset>
                </wp:positionH>
                <wp:positionV relativeFrom="paragraph">
                  <wp:posOffset>754380</wp:posOffset>
                </wp:positionV>
                <wp:extent cx="170307" cy="207264"/>
                <wp:effectExtent l="0" t="0" r="0" b="2540"/>
                <wp:wrapNone/>
                <wp:docPr id="24" name="Cuadro de texto 24"/>
                <wp:cNvGraphicFramePr/>
                <a:graphic xmlns:a="http://schemas.openxmlformats.org/drawingml/2006/main">
                  <a:graphicData uri="http://schemas.microsoft.com/office/word/2010/wordprocessingShape">
                    <wps:wsp>
                      <wps:cNvSpPr txBox="1"/>
                      <wps:spPr>
                        <a:xfrm>
                          <a:off x="0" y="0"/>
                          <a:ext cx="170307" cy="207264"/>
                        </a:xfrm>
                        <a:prstGeom prst="rect">
                          <a:avLst/>
                        </a:prstGeom>
                        <a:noFill/>
                        <a:ln w="6350">
                          <a:noFill/>
                        </a:ln>
                      </wps:spPr>
                      <wps:txbx>
                        <w:txbxContent>
                          <w:p w:rsidR="00051C21" w:rsidRPr="00640DF6" w:rsidRDefault="00051C21" w:rsidP="00640DF6">
                            <w:pPr>
                              <w:rPr>
                                <w:sz w:val="14"/>
                                <w:lang w:val="es-EC"/>
                              </w:rPr>
                            </w:pPr>
                            <w:r w:rsidRPr="00640DF6">
                              <w:rPr>
                                <w:sz w:val="14"/>
                                <w:lang w:val="es-EC"/>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216C6E6" id="Cuadro de texto 24" o:spid="_x0000_s1049" type="#_x0000_t202" style="position:absolute;left:0;text-align:left;margin-left:176.7pt;margin-top:59.4pt;width:13.4pt;height:1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" filled="f" stroked="f" strokeweight=".5pt">
                <v:textbox>
                  <w:txbxContent>
                    <w:p w:rsidR="00051C21" w:rsidRPr="00640DF6" w:rsidRDefault="00051C21" w:rsidP="00640DF6">
                      <w:pPr>
                        <w:rPr>
                          <w:sz w:val="14"/>
                          <w:lang w:val="es-EC"/>
                        </w:rPr>
                      </w:pPr>
                      <w:r w:rsidRPr="00640DF6">
                        <w:rPr>
                          <w:sz w:val="14"/>
                          <w:lang w:val="es-EC"/>
                        </w:rPr>
                        <w:t>1</w:t>
                      </w:r>
                    </w:p>
                  </w:txbxContent>
                </v:textbox>
              </v:shape>
            </w:pict>
          </mc:Fallback>
        </mc:AlternateContent>
      </w:r>
      <w:r>
        <w:rPr>
          <w:noProof/>
          <w:lang w:val="es-EC" w:eastAsia="es-EC"/>
        </w:rPr>
        <mc:AlternateContent>
          <mc:Choice Requires="wps">
            <w:drawing>
              <wp:anchor distT="0" distB="0" distL="114300" distR="114300" simplePos="0" relativeHeight="251683840" behindDoc="0" locked="0" layoutInCell="1" allowOverlap="1" wp14:anchorId="0F2059C4" wp14:editId="67206102">
                <wp:simplePos x="0" y="0"/>
                <wp:positionH relativeFrom="column">
                  <wp:posOffset>1783080</wp:posOffset>
                </wp:positionH>
                <wp:positionV relativeFrom="paragraph">
                  <wp:posOffset>1463675</wp:posOffset>
                </wp:positionV>
                <wp:extent cx="170307" cy="207264"/>
                <wp:effectExtent l="0" t="0" r="0" b="2540"/>
                <wp:wrapNone/>
                <wp:docPr id="28" name="Cuadro de texto 28"/>
                <wp:cNvGraphicFramePr/>
                <a:graphic xmlns:a="http://schemas.openxmlformats.org/drawingml/2006/main">
                  <a:graphicData uri="http://schemas.microsoft.com/office/word/2010/wordprocessingShape">
                    <wps:wsp>
                      <wps:cNvSpPr txBox="1"/>
                      <wps:spPr>
                        <a:xfrm>
                          <a:off x="0" y="0"/>
                          <a:ext cx="170307" cy="207264"/>
                        </a:xfrm>
                        <a:prstGeom prst="rect">
                          <a:avLst/>
                        </a:prstGeom>
                        <a:noFill/>
                        <a:ln w="6350">
                          <a:noFill/>
                        </a:ln>
                      </wps:spPr>
                      <wps:txbx>
                        <w:txbxContent>
                          <w:p w:rsidR="00051C21" w:rsidRPr="00640DF6" w:rsidRDefault="00051C21" w:rsidP="00640DF6">
                            <w:pPr>
                              <w:rPr>
                                <w:sz w:val="14"/>
                                <w:lang w:val="es-EC"/>
                              </w:rPr>
                            </w:pPr>
                            <w:r>
                              <w:rPr>
                                <w:sz w:val="14"/>
                                <w:lang w:val="es-EC"/>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F2059C4" id="Cuadro de texto 28" o:spid="_x0000_s1050" type="#_x0000_t202" style="position:absolute;left:0;text-align:left;margin-left:140.4pt;margin-top:115.25pt;width:13.4pt;height:1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" filled="f" stroked="f" strokeweight=".5pt">
                <v:textbox>
                  <w:txbxContent>
                    <w:p w:rsidR="00051C21" w:rsidRPr="00640DF6" w:rsidRDefault="00051C21" w:rsidP="00640DF6">
                      <w:pPr>
                        <w:rPr>
                          <w:sz w:val="14"/>
                          <w:lang w:val="es-EC"/>
                        </w:rPr>
                      </w:pPr>
                      <w:r>
                        <w:rPr>
                          <w:sz w:val="14"/>
                          <w:lang w:val="es-EC"/>
                        </w:rPr>
                        <w:t>5</w:t>
                      </w:r>
                    </w:p>
                  </w:txbxContent>
                </v:textbox>
              </v:shape>
            </w:pict>
          </mc:Fallback>
        </mc:AlternateContent>
      </w:r>
      <w:r>
        <w:rPr>
          <w:noProof/>
          <w:lang w:val="es-EC" w:eastAsia="es-EC"/>
        </w:rPr>
        <mc:AlternateContent>
          <mc:Choice Requires="wps">
            <w:drawing>
              <wp:anchor distT="0" distB="0" distL="114300" distR="114300" simplePos="0" relativeHeight="251677696" behindDoc="0" locked="0" layoutInCell="1" allowOverlap="1" wp14:anchorId="70B0F016" wp14:editId="4EF7748D">
                <wp:simplePos x="0" y="0"/>
                <wp:positionH relativeFrom="column">
                  <wp:posOffset>1776095</wp:posOffset>
                </wp:positionH>
                <wp:positionV relativeFrom="paragraph">
                  <wp:posOffset>472440</wp:posOffset>
                </wp:positionV>
                <wp:extent cx="170307" cy="207264"/>
                <wp:effectExtent l="0" t="0" r="0" b="2540"/>
                <wp:wrapNone/>
                <wp:docPr id="25" name="Cuadro de texto 25"/>
                <wp:cNvGraphicFramePr/>
                <a:graphic xmlns:a="http://schemas.openxmlformats.org/drawingml/2006/main">
                  <a:graphicData uri="http://schemas.microsoft.com/office/word/2010/wordprocessingShape">
                    <wps:wsp>
                      <wps:cNvSpPr txBox="1"/>
                      <wps:spPr>
                        <a:xfrm>
                          <a:off x="0" y="0"/>
                          <a:ext cx="170307" cy="207264"/>
                        </a:xfrm>
                        <a:prstGeom prst="rect">
                          <a:avLst/>
                        </a:prstGeom>
                        <a:noFill/>
                        <a:ln w="6350">
                          <a:noFill/>
                        </a:ln>
                      </wps:spPr>
                      <wps:txbx>
                        <w:txbxContent>
                          <w:p w:rsidR="00051C21" w:rsidRPr="00640DF6" w:rsidRDefault="00051C21" w:rsidP="00640DF6">
                            <w:pPr>
                              <w:rPr>
                                <w:sz w:val="14"/>
                                <w:lang w:val="es-EC"/>
                              </w:rPr>
                            </w:pPr>
                            <w:r>
                              <w:rPr>
                                <w:sz w:val="14"/>
                                <w:lang w:val="es-EC"/>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0B0F016" id="Cuadro de texto 25" o:spid="_x0000_s1051" type="#_x0000_t202" style="position:absolute;left:0;text-align:left;margin-left:139.85pt;margin-top:37.2pt;width:13.4pt;height:1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" filled="f" stroked="f" strokeweight=".5pt">
                <v:textbox>
                  <w:txbxContent>
                    <w:p w:rsidR="00051C21" w:rsidRPr="00640DF6" w:rsidRDefault="00051C21" w:rsidP="00640DF6">
                      <w:pPr>
                        <w:rPr>
                          <w:sz w:val="14"/>
                          <w:lang w:val="es-EC"/>
                        </w:rPr>
                      </w:pPr>
                      <w:r>
                        <w:rPr>
                          <w:sz w:val="14"/>
                          <w:lang w:val="es-EC"/>
                        </w:rPr>
                        <w:t>2</w:t>
                      </w:r>
                    </w:p>
                  </w:txbxContent>
                </v:textbox>
              </v:shape>
            </w:pict>
          </mc:Fallback>
        </mc:AlternateContent>
      </w:r>
      <w:r>
        <w:rPr>
          <w:noProof/>
          <w:lang w:val="es-EC" w:eastAsia="es-EC"/>
        </w:rPr>
        <mc:AlternateContent>
          <mc:Choice Requires="wps">
            <w:drawing>
              <wp:anchor distT="0" distB="0" distL="114300" distR="114300" simplePos="0" relativeHeight="251681792" behindDoc="0" locked="0" layoutInCell="1" allowOverlap="1" wp14:anchorId="57FC04FA" wp14:editId="7A57D358">
                <wp:simplePos x="0" y="0"/>
                <wp:positionH relativeFrom="column">
                  <wp:posOffset>1851025</wp:posOffset>
                </wp:positionH>
                <wp:positionV relativeFrom="paragraph">
                  <wp:posOffset>756285</wp:posOffset>
                </wp:positionV>
                <wp:extent cx="170307" cy="207264"/>
                <wp:effectExtent l="0" t="0" r="0" b="2540"/>
                <wp:wrapNone/>
                <wp:docPr id="27" name="Cuadro de texto 27"/>
                <wp:cNvGraphicFramePr/>
                <a:graphic xmlns:a="http://schemas.openxmlformats.org/drawingml/2006/main">
                  <a:graphicData uri="http://schemas.microsoft.com/office/word/2010/wordprocessingShape">
                    <wps:wsp>
                      <wps:cNvSpPr txBox="1"/>
                      <wps:spPr>
                        <a:xfrm>
                          <a:off x="0" y="0"/>
                          <a:ext cx="170307" cy="207264"/>
                        </a:xfrm>
                        <a:prstGeom prst="rect">
                          <a:avLst/>
                        </a:prstGeom>
                        <a:noFill/>
                        <a:ln w="6350">
                          <a:noFill/>
                        </a:ln>
                      </wps:spPr>
                      <wps:txbx>
                        <w:txbxContent>
                          <w:p w:rsidR="00051C21" w:rsidRPr="00640DF6" w:rsidRDefault="00051C21" w:rsidP="00640DF6">
                            <w:pPr>
                              <w:rPr>
                                <w:sz w:val="14"/>
                                <w:lang w:val="es-EC"/>
                              </w:rPr>
                            </w:pPr>
                            <w:r>
                              <w:rPr>
                                <w:sz w:val="14"/>
                                <w:lang w:val="es-EC"/>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7FC04FA" id="Cuadro de texto 27" o:spid="_x0000_s1052" type="#_x0000_t202" style="position:absolute;left:0;text-align:left;margin-left:145.75pt;margin-top:59.55pt;width:13.4pt;height:1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" filled="f" stroked="f" strokeweight=".5pt">
                <v:textbox>
                  <w:txbxContent>
                    <w:p w:rsidR="00051C21" w:rsidRPr="00640DF6" w:rsidRDefault="00051C21" w:rsidP="00640DF6">
                      <w:pPr>
                        <w:rPr>
                          <w:sz w:val="14"/>
                          <w:lang w:val="es-EC"/>
                        </w:rPr>
                      </w:pPr>
                      <w:r>
                        <w:rPr>
                          <w:sz w:val="14"/>
                          <w:lang w:val="es-EC"/>
                        </w:rPr>
                        <w:t>4</w:t>
                      </w:r>
                    </w:p>
                  </w:txbxContent>
                </v:textbox>
              </v:shape>
            </w:pict>
          </mc:Fallback>
        </mc:AlternateContent>
      </w:r>
      <w:r w:rsidR="00106143">
        <w:rPr>
          <w:noProof/>
          <w:lang w:val="es-EC" w:eastAsia="es-EC"/>
        </w:rPr>
        <w:drawing>
          <wp:inline distT="0" distB="0" distL="0" distR="0">
            <wp:extent cx="2343150" cy="2273924"/>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 5 b.png.jpg"/>
                    <pic:cNvPicPr/>
                  </pic:nvPicPr>
                  <pic:blipFill>
                    <a:blip r:embed="rId16">
                      <a:extLst>
                        <a:ext uri="{28A0092B-C50C-407E-A947-70E740481C1C}">
                          <a14:useLocalDpi xmlns:a14="http://schemas.microsoft.com/office/drawing/2010/main" val="0"/>
                        </a:ext>
                      </a:extLst>
                    </a:blip>
                    <a:stretch>
                      <a:fillRect/>
                    </a:stretch>
                  </pic:blipFill>
                  <pic:spPr>
                    <a:xfrm>
                      <a:off x="0" y="0"/>
                      <a:ext cx="2364456" cy="2294601"/>
                    </a:xfrm>
                    <a:prstGeom prst="rect">
                      <a:avLst/>
                    </a:prstGeom>
                  </pic:spPr>
                </pic:pic>
              </a:graphicData>
            </a:graphic>
          </wp:inline>
        </w:drawing>
      </w:r>
      <w:r w:rsidR="00106143">
        <w:rPr>
          <w:lang w:val="es-EC"/>
        </w:rPr>
        <w:t xml:space="preserve"> </w:t>
      </w:r>
      <w:r w:rsidR="00106143">
        <w:rPr>
          <w:noProof/>
          <w:lang w:val="es-EC" w:eastAsia="es-EC"/>
        </w:rPr>
        <w:drawing>
          <wp:inline distT="0" distB="0" distL="0" distR="0">
            <wp:extent cx="2352675" cy="227149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 5 c.png.jpg"/>
                    <pic:cNvPicPr/>
                  </pic:nvPicPr>
                  <pic:blipFill>
                    <a:blip r:embed="rId17">
                      <a:extLst>
                        <a:ext uri="{28A0092B-C50C-407E-A947-70E740481C1C}">
                          <a14:useLocalDpi xmlns:a14="http://schemas.microsoft.com/office/drawing/2010/main" val="0"/>
                        </a:ext>
                      </a:extLst>
                    </a:blip>
                    <a:stretch>
                      <a:fillRect/>
                    </a:stretch>
                  </pic:blipFill>
                  <pic:spPr>
                    <a:xfrm>
                      <a:off x="0" y="0"/>
                      <a:ext cx="2372671" cy="2290801"/>
                    </a:xfrm>
                    <a:prstGeom prst="rect">
                      <a:avLst/>
                    </a:prstGeom>
                  </pic:spPr>
                </pic:pic>
              </a:graphicData>
            </a:graphic>
          </wp:inline>
        </w:drawing>
      </w:r>
    </w:p>
    <w:p w:rsidR="009D01CD" w:rsidRPr="00D632F6" w:rsidRDefault="0034046E" w:rsidP="0034046E">
      <w:pPr>
        <w:pStyle w:val="Descripcin"/>
        <w:jc w:val="center"/>
        <w:rPr>
          <w:i w:val="0"/>
          <w:color w:val="auto"/>
          <w:sz w:val="32"/>
          <w:lang w:val="es-EC"/>
        </w:rPr>
      </w:pPr>
      <w:r w:rsidRPr="00D632F6">
        <w:rPr>
          <w:i w:val="0"/>
          <w:color w:val="auto"/>
          <w:sz w:val="22"/>
          <w:lang w:val="es-EC"/>
        </w:rPr>
        <w:t xml:space="preserve">Figura </w:t>
      </w:r>
      <w:r w:rsidRPr="00D632F6">
        <w:rPr>
          <w:i w:val="0"/>
          <w:color w:val="auto"/>
          <w:sz w:val="22"/>
        </w:rPr>
        <w:fldChar w:fldCharType="begin"/>
      </w:r>
      <w:r w:rsidRPr="00D632F6">
        <w:rPr>
          <w:i w:val="0"/>
          <w:color w:val="auto"/>
          <w:sz w:val="22"/>
          <w:lang w:val="es-EC"/>
        </w:rPr>
        <w:instrText xml:space="preserve"> SEQ Figura \* ARABIC </w:instrText>
      </w:r>
      <w:r w:rsidRPr="00D632F6">
        <w:rPr>
          <w:i w:val="0"/>
          <w:color w:val="auto"/>
          <w:sz w:val="22"/>
        </w:rPr>
        <w:fldChar w:fldCharType="separate"/>
      </w:r>
      <w:r w:rsidR="00056E2A">
        <w:rPr>
          <w:i w:val="0"/>
          <w:noProof/>
          <w:color w:val="auto"/>
          <w:sz w:val="22"/>
          <w:lang w:val="es-EC"/>
        </w:rPr>
        <w:t>5</w:t>
      </w:r>
      <w:r w:rsidRPr="00D632F6">
        <w:rPr>
          <w:i w:val="0"/>
          <w:color w:val="auto"/>
          <w:sz w:val="22"/>
        </w:rPr>
        <w:fldChar w:fldCharType="end"/>
      </w:r>
      <w:r w:rsidRPr="00D632F6">
        <w:rPr>
          <w:i w:val="0"/>
          <w:color w:val="auto"/>
          <w:sz w:val="22"/>
          <w:lang w:val="es-EC"/>
        </w:rPr>
        <w:t xml:space="preserve">. </w:t>
      </w:r>
      <w:r w:rsidR="002F3C12" w:rsidRPr="00D632F6">
        <w:rPr>
          <w:i w:val="0"/>
          <w:color w:val="auto"/>
          <w:sz w:val="22"/>
          <w:lang w:val="es-EC"/>
        </w:rPr>
        <w:t xml:space="preserve">Mapas de los montículos identificados </w:t>
      </w:r>
      <w:r w:rsidR="00BA20DA" w:rsidRPr="00D632F6">
        <w:rPr>
          <w:i w:val="0"/>
          <w:color w:val="auto"/>
          <w:sz w:val="22"/>
          <w:lang w:val="es-EC"/>
        </w:rPr>
        <w:t xml:space="preserve">en el complejo arqueológico de Edén-1 (a), </w:t>
      </w:r>
      <w:r w:rsidR="006A520F" w:rsidRPr="00D632F6">
        <w:rPr>
          <w:i w:val="0"/>
          <w:color w:val="auto"/>
          <w:sz w:val="22"/>
          <w:lang w:val="es-EC"/>
        </w:rPr>
        <w:t>La Esperanza (b) y la tola de Proaño (c).</w:t>
      </w:r>
    </w:p>
    <w:p w:rsidR="009F10C8" w:rsidRDefault="002833AB" w:rsidP="003F153C">
      <w:pPr>
        <w:ind w:firstLine="567"/>
        <w:jc w:val="both"/>
        <w:rPr>
          <w:sz w:val="24"/>
          <w:lang w:val="es-EC"/>
        </w:rPr>
      </w:pPr>
      <w:r>
        <w:rPr>
          <w:sz w:val="24"/>
          <w:lang w:val="es-EC"/>
        </w:rPr>
        <w:t>Como se puede observar en la figura anterior, los montículos precolombinos son fácilmente identificables</w:t>
      </w:r>
      <w:r w:rsidR="00124546">
        <w:rPr>
          <w:sz w:val="24"/>
          <w:lang w:val="es-EC"/>
        </w:rPr>
        <w:t xml:space="preserve"> con los productos obtenidos a partir de drones de bajo coste, como el usado en este </w:t>
      </w:r>
      <w:r w:rsidR="00D67704">
        <w:rPr>
          <w:sz w:val="24"/>
          <w:lang w:val="es-EC"/>
        </w:rPr>
        <w:t xml:space="preserve">estudio; sin embargo, también </w:t>
      </w:r>
      <w:r w:rsidR="00C548E1">
        <w:rPr>
          <w:sz w:val="24"/>
          <w:lang w:val="es-EC"/>
        </w:rPr>
        <w:t xml:space="preserve">cabe señalar que ciertas estructuras </w:t>
      </w:r>
      <w:r w:rsidR="00F85F1F">
        <w:rPr>
          <w:sz w:val="24"/>
          <w:lang w:val="es-EC"/>
        </w:rPr>
        <w:t xml:space="preserve">correspondientes a </w:t>
      </w:r>
      <w:r w:rsidR="00C548E1">
        <w:rPr>
          <w:sz w:val="24"/>
          <w:lang w:val="es-EC"/>
        </w:rPr>
        <w:t xml:space="preserve">los montículos más pequeños, presentaron cierta dificultad para ser divisados, como fue el caso del complejo de Edén-1 </w:t>
      </w:r>
      <w:r w:rsidR="00714467">
        <w:rPr>
          <w:sz w:val="24"/>
          <w:lang w:val="es-EC"/>
        </w:rPr>
        <w:t xml:space="preserve">donde tres “tolitas” </w:t>
      </w:r>
      <w:r w:rsidR="000E117A">
        <w:rPr>
          <w:sz w:val="24"/>
          <w:lang w:val="es-EC"/>
        </w:rPr>
        <w:t>pas</w:t>
      </w:r>
      <w:r w:rsidR="00F85F1F">
        <w:rPr>
          <w:sz w:val="24"/>
          <w:lang w:val="es-EC"/>
        </w:rPr>
        <w:t xml:space="preserve">an casi inadvertidas desde los productos derivados </w:t>
      </w:r>
      <w:r w:rsidR="000E117A">
        <w:rPr>
          <w:sz w:val="24"/>
          <w:lang w:val="es-EC"/>
        </w:rPr>
        <w:t>de</w:t>
      </w:r>
      <w:r w:rsidR="00F85F1F">
        <w:rPr>
          <w:sz w:val="24"/>
          <w:lang w:val="es-EC"/>
        </w:rPr>
        <w:t>l</w:t>
      </w:r>
      <w:r w:rsidR="000E117A">
        <w:rPr>
          <w:sz w:val="24"/>
          <w:lang w:val="es-EC"/>
        </w:rPr>
        <w:t xml:space="preserve"> dron. Esto puede estar relaciona</w:t>
      </w:r>
      <w:r w:rsidR="00400A37">
        <w:rPr>
          <w:sz w:val="24"/>
          <w:lang w:val="es-EC"/>
        </w:rPr>
        <w:t>do a varias condicionantes, siendo</w:t>
      </w:r>
      <w:r w:rsidR="000E117A">
        <w:rPr>
          <w:sz w:val="24"/>
          <w:lang w:val="es-EC"/>
        </w:rPr>
        <w:t xml:space="preserve"> la altura de vuelo</w:t>
      </w:r>
      <w:r w:rsidR="00400A37">
        <w:rPr>
          <w:sz w:val="24"/>
          <w:lang w:val="es-EC"/>
        </w:rPr>
        <w:t xml:space="preserve"> la principa</w:t>
      </w:r>
      <w:r w:rsidR="00B703ED">
        <w:rPr>
          <w:sz w:val="24"/>
          <w:lang w:val="es-EC"/>
        </w:rPr>
        <w:t xml:space="preserve">l variable de la que depende </w:t>
      </w:r>
      <w:r w:rsidR="00400A37">
        <w:rPr>
          <w:sz w:val="24"/>
          <w:lang w:val="es-EC"/>
        </w:rPr>
        <w:t>e</w:t>
      </w:r>
      <w:r w:rsidR="00B703ED">
        <w:rPr>
          <w:sz w:val="24"/>
          <w:lang w:val="es-EC"/>
        </w:rPr>
        <w:t>l nivel de det</w:t>
      </w:r>
      <w:r w:rsidR="00400A37">
        <w:rPr>
          <w:sz w:val="24"/>
          <w:lang w:val="es-EC"/>
        </w:rPr>
        <w:t>alle</w:t>
      </w:r>
      <w:r w:rsidR="000E117A">
        <w:rPr>
          <w:sz w:val="24"/>
          <w:lang w:val="es-EC"/>
        </w:rPr>
        <w:t xml:space="preserve"> (a menor altura, mayor detalle de los objetos en la superficie), </w:t>
      </w:r>
      <w:r w:rsidR="001F41D1">
        <w:rPr>
          <w:sz w:val="24"/>
          <w:lang w:val="es-EC"/>
        </w:rPr>
        <w:t xml:space="preserve">sumando a </w:t>
      </w:r>
      <w:r w:rsidR="00E61B2A">
        <w:rPr>
          <w:sz w:val="24"/>
          <w:lang w:val="es-EC"/>
        </w:rPr>
        <w:t xml:space="preserve">la cobertura vegetal existente que a pesar del filtrado de la nube de puntos, no permite distinguir la forma desnuda del terreno, o por una limitante del propio equipo </w:t>
      </w:r>
      <w:r w:rsidR="007A6D64">
        <w:rPr>
          <w:sz w:val="24"/>
          <w:lang w:val="es-EC"/>
        </w:rPr>
        <w:t xml:space="preserve">en la </w:t>
      </w:r>
      <w:r w:rsidR="008A771E">
        <w:rPr>
          <w:sz w:val="24"/>
          <w:lang w:val="es-EC"/>
        </w:rPr>
        <w:t>densidad de la nube de puntos</w:t>
      </w:r>
      <w:r w:rsidR="007A6D64">
        <w:rPr>
          <w:sz w:val="24"/>
          <w:lang w:val="es-EC"/>
        </w:rPr>
        <w:t xml:space="preserve"> que </w:t>
      </w:r>
      <w:r w:rsidR="008A771E">
        <w:rPr>
          <w:sz w:val="24"/>
          <w:lang w:val="es-EC"/>
        </w:rPr>
        <w:t xml:space="preserve">no es suficiente para discriminar estas pequeñas estructuras. </w:t>
      </w:r>
      <w:r w:rsidR="003F153C">
        <w:rPr>
          <w:sz w:val="24"/>
          <w:lang w:val="es-EC"/>
        </w:rPr>
        <w:t>En la Figura 6 se muestra una vista 3D de los montículos en donde se señalan las particularidades de cada sitio.</w:t>
      </w:r>
    </w:p>
    <w:p w:rsidR="009F10C8" w:rsidRDefault="009F10C8" w:rsidP="00D11B96">
      <w:pPr>
        <w:ind w:firstLine="567"/>
        <w:rPr>
          <w:sz w:val="24"/>
          <w:lang w:val="es-EC"/>
        </w:rPr>
      </w:pPr>
    </w:p>
    <w:p w:rsidR="000A3EB3" w:rsidRDefault="000A3EB3" w:rsidP="001A3C2F">
      <w:pPr>
        <w:ind w:firstLine="567"/>
        <w:jc w:val="center"/>
        <w:rPr>
          <w:noProof/>
          <w:lang w:val="es-EC" w:eastAsia="es-EC"/>
        </w:rPr>
      </w:pPr>
    </w:p>
    <w:p w:rsidR="00F82B9A" w:rsidRPr="00F82B9A" w:rsidRDefault="0037749B" w:rsidP="00F82B9A">
      <w:pPr>
        <w:ind w:firstLine="567"/>
        <w:jc w:val="center"/>
        <w:rPr>
          <w:noProof/>
          <w:lang w:val="es-EC" w:eastAsia="es-EC"/>
        </w:rPr>
      </w:pPr>
      <w:r w:rsidRPr="0037749B">
        <w:rPr>
          <w:noProof/>
          <w:lang w:val="es-EC" w:eastAsia="es-EC"/>
        </w:rPr>
        <w:t xml:space="preserve"> </w:t>
      </w:r>
    </w:p>
    <w:p w:rsidR="000A3EB3" w:rsidRDefault="0065704D" w:rsidP="000A3EB3">
      <w:pPr>
        <w:keepNext/>
        <w:ind w:firstLine="567"/>
        <w:jc w:val="center"/>
      </w:pPr>
      <w:r>
        <w:rPr>
          <w:noProof/>
          <w:lang w:val="es-EC" w:eastAsia="es-EC"/>
        </w:rPr>
        <w:lastRenderedPageBreak/>
        <mc:AlternateContent>
          <mc:Choice Requires="wps">
            <w:drawing>
              <wp:anchor distT="0" distB="0" distL="114300" distR="114300" simplePos="0" relativeHeight="251669504" behindDoc="0" locked="0" layoutInCell="1" allowOverlap="1" wp14:anchorId="6B03AB74" wp14:editId="06D56B9E">
                <wp:simplePos x="0" y="0"/>
                <wp:positionH relativeFrom="column">
                  <wp:posOffset>1013460</wp:posOffset>
                </wp:positionH>
                <wp:positionV relativeFrom="paragraph">
                  <wp:posOffset>52070</wp:posOffset>
                </wp:positionV>
                <wp:extent cx="914400" cy="264160"/>
                <wp:effectExtent l="0" t="0" r="0" b="2540"/>
                <wp:wrapNone/>
                <wp:docPr id="6" name="Cuadro de texto 6"/>
                <wp:cNvGraphicFramePr/>
                <a:graphic xmlns:a="http://schemas.openxmlformats.org/drawingml/2006/main">
                  <a:graphicData uri="http://schemas.microsoft.com/office/word/2010/wordprocessingShape">
                    <wps:wsp>
                      <wps:cNvSpPr txBox="1"/>
                      <wps:spPr>
                        <a:xfrm>
                          <a:off x="0" y="0"/>
                          <a:ext cx="914400" cy="264160"/>
                        </a:xfrm>
                        <a:prstGeom prst="rect">
                          <a:avLst/>
                        </a:prstGeom>
                        <a:noFill/>
                        <a:ln w="6350">
                          <a:noFill/>
                        </a:ln>
                      </wps:spPr>
                      <wps:txbx>
                        <w:txbxContent>
                          <w:p w:rsidR="00051C21" w:rsidRPr="006A520F" w:rsidRDefault="00051C21" w:rsidP="00F82B9A">
                            <w:pPr>
                              <w:rPr>
                                <w:b/>
                                <w:lang w:val="es-EC"/>
                              </w:rPr>
                            </w:pPr>
                            <w:r>
                              <w:rPr>
                                <w:b/>
                                <w:lang w:val="es-EC"/>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B03AB74" id="Cuadro de texto 6" o:spid="_x0000_s1053" type="#_x0000_t202" style="position:absolute;left:0;text-align:left;margin-left:79.8pt;margin-top:4.1pt;width:1in;height:20.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" filled="f" stroked="f" strokeweight=".5pt">
                <v:textbox>
                  <w:txbxContent>
                    <w:p w:rsidR="00051C21" w:rsidRPr="006A520F" w:rsidRDefault="00051C21" w:rsidP="00F82B9A">
                      <w:pPr>
                        <w:rPr>
                          <w:b/>
                          <w:lang w:val="es-EC"/>
                        </w:rPr>
                      </w:pPr>
                      <w:r>
                        <w:rPr>
                          <w:b/>
                          <w:lang w:val="es-EC"/>
                        </w:rPr>
                        <w:t>a</w:t>
                      </w:r>
                    </w:p>
                  </w:txbxContent>
                </v:textbox>
              </v:shape>
            </w:pict>
          </mc:Fallback>
        </mc:AlternateContent>
      </w:r>
      <w:r w:rsidR="00106143">
        <w:rPr>
          <w:noProof/>
          <w:lang w:val="es-EC" w:eastAsia="es-EC"/>
        </w:rPr>
        <w:drawing>
          <wp:inline distT="0" distB="0" distL="0" distR="0">
            <wp:extent cx="3753405" cy="156781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 6 a.png.jpg"/>
                    <pic:cNvPicPr/>
                  </pic:nvPicPr>
                  <pic:blipFill>
                    <a:blip r:embed="rId18">
                      <a:extLst>
                        <a:ext uri="{28A0092B-C50C-407E-A947-70E740481C1C}">
                          <a14:useLocalDpi xmlns:a14="http://schemas.microsoft.com/office/drawing/2010/main" val="0"/>
                        </a:ext>
                      </a:extLst>
                    </a:blip>
                    <a:stretch>
                      <a:fillRect/>
                    </a:stretch>
                  </pic:blipFill>
                  <pic:spPr>
                    <a:xfrm>
                      <a:off x="0" y="0"/>
                      <a:ext cx="3765858" cy="1573017"/>
                    </a:xfrm>
                    <a:prstGeom prst="rect">
                      <a:avLst/>
                    </a:prstGeom>
                  </pic:spPr>
                </pic:pic>
              </a:graphicData>
            </a:graphic>
          </wp:inline>
        </w:drawing>
      </w:r>
    </w:p>
    <w:p w:rsidR="00106143" w:rsidRDefault="00106143" w:rsidP="000A3EB3">
      <w:pPr>
        <w:keepNext/>
        <w:ind w:firstLine="567"/>
        <w:jc w:val="center"/>
      </w:pPr>
    </w:p>
    <w:p w:rsidR="00106143" w:rsidRDefault="00A13669" w:rsidP="000A3EB3">
      <w:pPr>
        <w:keepNext/>
        <w:ind w:firstLine="567"/>
        <w:jc w:val="center"/>
      </w:pPr>
      <w:r>
        <w:rPr>
          <w:noProof/>
          <w:lang w:val="es-EC" w:eastAsia="es-EC"/>
        </w:rPr>
        <mc:AlternateContent>
          <mc:Choice Requires="wps">
            <w:drawing>
              <wp:anchor distT="0" distB="0" distL="114300" distR="114300" simplePos="0" relativeHeight="251671552" behindDoc="0" locked="0" layoutInCell="1" allowOverlap="1" wp14:anchorId="03B0CE15" wp14:editId="30DEB866">
                <wp:simplePos x="0" y="0"/>
                <wp:positionH relativeFrom="column">
                  <wp:posOffset>440055</wp:posOffset>
                </wp:positionH>
                <wp:positionV relativeFrom="paragraph">
                  <wp:posOffset>342265</wp:posOffset>
                </wp:positionV>
                <wp:extent cx="914400" cy="264160"/>
                <wp:effectExtent l="0" t="0" r="0" b="2540"/>
                <wp:wrapNone/>
                <wp:docPr id="7" name="Cuadro de texto 7"/>
                <wp:cNvGraphicFramePr/>
                <a:graphic xmlns:a="http://schemas.openxmlformats.org/drawingml/2006/main">
                  <a:graphicData uri="http://schemas.microsoft.com/office/word/2010/wordprocessingShape">
                    <wps:wsp>
                      <wps:cNvSpPr txBox="1"/>
                      <wps:spPr>
                        <a:xfrm>
                          <a:off x="0" y="0"/>
                          <a:ext cx="914400" cy="264160"/>
                        </a:xfrm>
                        <a:prstGeom prst="rect">
                          <a:avLst/>
                        </a:prstGeom>
                        <a:noFill/>
                        <a:ln w="6350">
                          <a:noFill/>
                        </a:ln>
                      </wps:spPr>
                      <wps:txbx>
                        <w:txbxContent>
                          <w:p w:rsidR="00051C21" w:rsidRPr="006A520F" w:rsidRDefault="00051C21" w:rsidP="00F82B9A">
                            <w:pPr>
                              <w:rPr>
                                <w:b/>
                                <w:lang w:val="es-EC"/>
                              </w:rPr>
                            </w:pPr>
                            <w:r>
                              <w:rPr>
                                <w:b/>
                                <w:lang w:val="es-EC"/>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3B0CE15" id="Cuadro de texto 7" o:spid="_x0000_s1054" type="#_x0000_t202" style="position:absolute;left:0;text-align:left;margin-left:34.65pt;margin-top:26.95pt;width:1in;height:20.8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" filled="f" stroked="f" strokeweight=".5pt">
                <v:textbox>
                  <w:txbxContent>
                    <w:p w:rsidR="00051C21" w:rsidRPr="006A520F" w:rsidRDefault="00051C21" w:rsidP="00F82B9A">
                      <w:pPr>
                        <w:rPr>
                          <w:b/>
                          <w:lang w:val="es-EC"/>
                        </w:rPr>
                      </w:pPr>
                      <w:r>
                        <w:rPr>
                          <w:b/>
                          <w:lang w:val="es-EC"/>
                        </w:rPr>
                        <w:t>b</w:t>
                      </w:r>
                    </w:p>
                  </w:txbxContent>
                </v:textbox>
              </v:shape>
            </w:pict>
          </mc:Fallback>
        </mc:AlternateContent>
      </w:r>
      <w:r w:rsidR="00106143">
        <w:rPr>
          <w:noProof/>
          <w:lang w:val="es-EC" w:eastAsia="es-EC"/>
        </w:rPr>
        <w:drawing>
          <wp:inline distT="0" distB="0" distL="0" distR="0">
            <wp:extent cx="5143500" cy="147540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 6 b.png.jpg"/>
                    <pic:cNvPicPr/>
                  </pic:nvPicPr>
                  <pic:blipFill>
                    <a:blip r:embed="rId19">
                      <a:extLst>
                        <a:ext uri="{28A0092B-C50C-407E-A947-70E740481C1C}">
                          <a14:useLocalDpi xmlns:a14="http://schemas.microsoft.com/office/drawing/2010/main" val="0"/>
                        </a:ext>
                      </a:extLst>
                    </a:blip>
                    <a:stretch>
                      <a:fillRect/>
                    </a:stretch>
                  </pic:blipFill>
                  <pic:spPr>
                    <a:xfrm>
                      <a:off x="0" y="0"/>
                      <a:ext cx="5154337" cy="1478513"/>
                    </a:xfrm>
                    <a:prstGeom prst="rect">
                      <a:avLst/>
                    </a:prstGeom>
                  </pic:spPr>
                </pic:pic>
              </a:graphicData>
            </a:graphic>
          </wp:inline>
        </w:drawing>
      </w:r>
    </w:p>
    <w:p w:rsidR="00106143" w:rsidRDefault="00106143" w:rsidP="000A3EB3">
      <w:pPr>
        <w:keepNext/>
        <w:ind w:firstLine="567"/>
        <w:jc w:val="center"/>
      </w:pPr>
    </w:p>
    <w:p w:rsidR="00106143" w:rsidRDefault="00A13669" w:rsidP="000A3EB3">
      <w:pPr>
        <w:keepNext/>
        <w:ind w:firstLine="567"/>
        <w:jc w:val="center"/>
      </w:pPr>
      <w:r>
        <w:rPr>
          <w:noProof/>
          <w:lang w:val="es-EC" w:eastAsia="es-EC"/>
        </w:rPr>
        <mc:AlternateContent>
          <mc:Choice Requires="wps">
            <w:drawing>
              <wp:anchor distT="0" distB="0" distL="114300" distR="114300" simplePos="0" relativeHeight="251673600" behindDoc="0" locked="0" layoutInCell="1" allowOverlap="1" wp14:anchorId="0352A43D" wp14:editId="14735C6E">
                <wp:simplePos x="0" y="0"/>
                <wp:positionH relativeFrom="column">
                  <wp:posOffset>585470</wp:posOffset>
                </wp:positionH>
                <wp:positionV relativeFrom="paragraph">
                  <wp:posOffset>96520</wp:posOffset>
                </wp:positionV>
                <wp:extent cx="914400" cy="264160"/>
                <wp:effectExtent l="0" t="0" r="0" b="2540"/>
                <wp:wrapNone/>
                <wp:docPr id="22" name="Cuadro de texto 22"/>
                <wp:cNvGraphicFramePr/>
                <a:graphic xmlns:a="http://schemas.openxmlformats.org/drawingml/2006/main">
                  <a:graphicData uri="http://schemas.microsoft.com/office/word/2010/wordprocessingShape">
                    <wps:wsp>
                      <wps:cNvSpPr txBox="1"/>
                      <wps:spPr>
                        <a:xfrm>
                          <a:off x="0" y="0"/>
                          <a:ext cx="914400" cy="264160"/>
                        </a:xfrm>
                        <a:prstGeom prst="rect">
                          <a:avLst/>
                        </a:prstGeom>
                        <a:noFill/>
                        <a:ln w="6350">
                          <a:noFill/>
                        </a:ln>
                      </wps:spPr>
                      <wps:txbx>
                        <w:txbxContent>
                          <w:p w:rsidR="00051C21" w:rsidRPr="006A520F" w:rsidRDefault="00051C21" w:rsidP="00F82B9A">
                            <w:pPr>
                              <w:rPr>
                                <w:b/>
                                <w:lang w:val="es-EC"/>
                              </w:rPr>
                            </w:pPr>
                            <w:r>
                              <w:rPr>
                                <w:b/>
                                <w:lang w:val="es-EC"/>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352A43D" id="Cuadro de texto 22" o:spid="_x0000_s1055" type="#_x0000_t202" style="position:absolute;left:0;text-align:left;margin-left:46.1pt;margin-top:7.6pt;width:1in;height:20.8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" filled="f" stroked="f" strokeweight=".5pt">
                <v:textbox>
                  <w:txbxContent>
                    <w:p w:rsidR="00051C21" w:rsidRPr="006A520F" w:rsidRDefault="00051C21" w:rsidP="00F82B9A">
                      <w:pPr>
                        <w:rPr>
                          <w:b/>
                          <w:lang w:val="es-EC"/>
                        </w:rPr>
                      </w:pPr>
                      <w:r>
                        <w:rPr>
                          <w:b/>
                          <w:lang w:val="es-EC"/>
                        </w:rPr>
                        <w:t>c</w:t>
                      </w:r>
                    </w:p>
                  </w:txbxContent>
                </v:textbox>
              </v:shape>
            </w:pict>
          </mc:Fallback>
        </mc:AlternateContent>
      </w:r>
      <w:r w:rsidR="00106143">
        <w:rPr>
          <w:noProof/>
          <w:lang w:val="es-EC" w:eastAsia="es-EC"/>
        </w:rPr>
        <w:drawing>
          <wp:inline distT="0" distB="0" distL="0" distR="0">
            <wp:extent cx="5334000" cy="1390015"/>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 6 c.png.jpg"/>
                    <pic:cNvPicPr/>
                  </pic:nvPicPr>
                  <pic:blipFill>
                    <a:blip r:embed="rId20">
                      <a:extLst>
                        <a:ext uri="{28A0092B-C50C-407E-A947-70E740481C1C}">
                          <a14:useLocalDpi xmlns:a14="http://schemas.microsoft.com/office/drawing/2010/main" val="0"/>
                        </a:ext>
                      </a:extLst>
                    </a:blip>
                    <a:stretch>
                      <a:fillRect/>
                    </a:stretch>
                  </pic:blipFill>
                  <pic:spPr>
                    <a:xfrm>
                      <a:off x="0" y="0"/>
                      <a:ext cx="5334000" cy="1390015"/>
                    </a:xfrm>
                    <a:prstGeom prst="rect">
                      <a:avLst/>
                    </a:prstGeom>
                  </pic:spPr>
                </pic:pic>
              </a:graphicData>
            </a:graphic>
          </wp:inline>
        </w:drawing>
      </w:r>
    </w:p>
    <w:p w:rsidR="001E736D" w:rsidRPr="000A3EB3" w:rsidRDefault="000A3EB3" w:rsidP="000A3EB3">
      <w:pPr>
        <w:pStyle w:val="Descripcin"/>
        <w:jc w:val="center"/>
        <w:rPr>
          <w:i w:val="0"/>
          <w:color w:val="auto"/>
          <w:sz w:val="32"/>
          <w:lang w:val="es-EC"/>
        </w:rPr>
      </w:pPr>
      <w:r w:rsidRPr="000A3EB3">
        <w:rPr>
          <w:i w:val="0"/>
          <w:color w:val="auto"/>
          <w:sz w:val="22"/>
          <w:lang w:val="es-EC"/>
        </w:rPr>
        <w:t xml:space="preserve">Figura </w:t>
      </w:r>
      <w:r w:rsidRPr="000A3EB3">
        <w:rPr>
          <w:i w:val="0"/>
          <w:color w:val="auto"/>
          <w:sz w:val="22"/>
        </w:rPr>
        <w:fldChar w:fldCharType="begin"/>
      </w:r>
      <w:r w:rsidRPr="000A3EB3">
        <w:rPr>
          <w:i w:val="0"/>
          <w:color w:val="auto"/>
          <w:sz w:val="22"/>
          <w:lang w:val="es-EC"/>
        </w:rPr>
        <w:instrText xml:space="preserve"> SEQ Figura \* ARABIC </w:instrText>
      </w:r>
      <w:r w:rsidRPr="000A3EB3">
        <w:rPr>
          <w:i w:val="0"/>
          <w:color w:val="auto"/>
          <w:sz w:val="22"/>
        </w:rPr>
        <w:fldChar w:fldCharType="separate"/>
      </w:r>
      <w:r w:rsidR="00056E2A">
        <w:rPr>
          <w:i w:val="0"/>
          <w:noProof/>
          <w:color w:val="auto"/>
          <w:sz w:val="22"/>
          <w:lang w:val="es-EC"/>
        </w:rPr>
        <w:t>6</w:t>
      </w:r>
      <w:r w:rsidRPr="000A3EB3">
        <w:rPr>
          <w:i w:val="0"/>
          <w:color w:val="auto"/>
          <w:sz w:val="22"/>
        </w:rPr>
        <w:fldChar w:fldCharType="end"/>
      </w:r>
      <w:r w:rsidRPr="000A3EB3">
        <w:rPr>
          <w:i w:val="0"/>
          <w:color w:val="auto"/>
          <w:sz w:val="22"/>
          <w:lang w:val="es-EC"/>
        </w:rPr>
        <w:t>. Vista 3D de los montículos de los sitios: Proaño (a), La Esperanza (b) y Edén-1 (c).</w:t>
      </w:r>
    </w:p>
    <w:p w:rsidR="001E736D" w:rsidRDefault="009D74A5" w:rsidP="009D74A5">
      <w:pPr>
        <w:ind w:firstLine="567"/>
        <w:jc w:val="both"/>
        <w:rPr>
          <w:sz w:val="24"/>
          <w:lang w:val="es-EC"/>
        </w:rPr>
      </w:pPr>
      <w:r>
        <w:rPr>
          <w:sz w:val="24"/>
          <w:lang w:val="es-EC"/>
        </w:rPr>
        <w:t xml:space="preserve">Si se realiza una comparación </w:t>
      </w:r>
      <w:r w:rsidR="006636BB">
        <w:rPr>
          <w:sz w:val="24"/>
          <w:lang w:val="es-EC"/>
        </w:rPr>
        <w:t>entre la distribución original de los montículos y el resultado del procesamiento de la información l</w:t>
      </w:r>
      <w:r w:rsidR="00364EC2">
        <w:rPr>
          <w:sz w:val="24"/>
          <w:lang w:val="es-EC"/>
        </w:rPr>
        <w:t>evantada con dron, se puede evidenciar</w:t>
      </w:r>
      <w:r w:rsidR="006636BB">
        <w:rPr>
          <w:sz w:val="24"/>
          <w:lang w:val="es-EC"/>
        </w:rPr>
        <w:t xml:space="preserve"> la correspondencia </w:t>
      </w:r>
      <w:r w:rsidR="007C7512">
        <w:rPr>
          <w:sz w:val="24"/>
          <w:lang w:val="es-EC"/>
        </w:rPr>
        <w:t xml:space="preserve">que existe entre ambas. Este cotejamiento se demostró con los croquis realizados por Porras en los complejos La Esperanza y Edén-1, como se muestra en la Figura 7. </w:t>
      </w:r>
      <w:r w:rsidR="00F3751A">
        <w:rPr>
          <w:sz w:val="24"/>
          <w:lang w:val="es-EC"/>
        </w:rPr>
        <w:t xml:space="preserve">De esta forma, se </w:t>
      </w:r>
      <w:r w:rsidR="00364EC2">
        <w:rPr>
          <w:sz w:val="24"/>
          <w:lang w:val="es-EC"/>
        </w:rPr>
        <w:t>destaca</w:t>
      </w:r>
      <w:r w:rsidR="00F3751A">
        <w:rPr>
          <w:sz w:val="24"/>
          <w:lang w:val="es-EC"/>
        </w:rPr>
        <w:t xml:space="preserve"> el potencial de las herramientas geoespaciales para los trabajos arqueológicos, reduciendo </w:t>
      </w:r>
      <w:r w:rsidR="005E6FBA">
        <w:rPr>
          <w:sz w:val="24"/>
          <w:lang w:val="es-EC"/>
        </w:rPr>
        <w:t xml:space="preserve">tiempos y </w:t>
      </w:r>
      <w:r w:rsidR="00F3751A">
        <w:rPr>
          <w:sz w:val="24"/>
          <w:lang w:val="es-EC"/>
        </w:rPr>
        <w:t>costos de prospección</w:t>
      </w:r>
      <w:r w:rsidR="005E6FBA">
        <w:rPr>
          <w:sz w:val="24"/>
          <w:lang w:val="es-EC"/>
        </w:rPr>
        <w:t xml:space="preserve"> (por ejemplo)</w:t>
      </w:r>
      <w:r w:rsidR="00F3751A">
        <w:rPr>
          <w:sz w:val="24"/>
          <w:lang w:val="es-EC"/>
        </w:rPr>
        <w:t xml:space="preserve"> y </w:t>
      </w:r>
      <w:r w:rsidR="00CA2BE0">
        <w:rPr>
          <w:sz w:val="24"/>
          <w:lang w:val="es-EC"/>
        </w:rPr>
        <w:t>con la gran ventaja de obtener modelos digitales que permiten identificar en su integralidad a los vestigios existentes</w:t>
      </w:r>
      <w:r w:rsidR="002A6CE0">
        <w:rPr>
          <w:sz w:val="24"/>
          <w:lang w:val="es-EC"/>
        </w:rPr>
        <w:t xml:space="preserve">, </w:t>
      </w:r>
      <w:r w:rsidR="00FA3C86">
        <w:rPr>
          <w:sz w:val="24"/>
          <w:lang w:val="es-EC"/>
        </w:rPr>
        <w:t>sin causar modificaciones en la superficie del yacimiento arqueológico</w:t>
      </w:r>
      <w:r w:rsidR="00F10170">
        <w:rPr>
          <w:sz w:val="24"/>
          <w:lang w:val="es-EC"/>
        </w:rPr>
        <w:t xml:space="preserve"> (</w:t>
      </w:r>
      <w:r w:rsidR="00F10170" w:rsidRPr="009620E6">
        <w:rPr>
          <w:noProof/>
          <w:sz w:val="24"/>
          <w:lang w:val="es-EC"/>
        </w:rPr>
        <w:t>Carvajal</w:t>
      </w:r>
      <w:r w:rsidR="00F10170">
        <w:rPr>
          <w:noProof/>
          <w:sz w:val="24"/>
          <w:lang w:val="es-EC"/>
        </w:rPr>
        <w:t xml:space="preserve"> </w:t>
      </w:r>
      <w:r w:rsidR="00F10170" w:rsidRPr="00F10170">
        <w:rPr>
          <w:i/>
          <w:noProof/>
          <w:sz w:val="24"/>
          <w:lang w:val="es-EC"/>
        </w:rPr>
        <w:t>et al</w:t>
      </w:r>
      <w:r w:rsidR="00F10170">
        <w:rPr>
          <w:noProof/>
          <w:sz w:val="24"/>
          <w:lang w:val="es-EC"/>
        </w:rPr>
        <w:t>., 2019)</w:t>
      </w:r>
      <w:r w:rsidR="00CA2BE0">
        <w:rPr>
          <w:sz w:val="24"/>
          <w:lang w:val="es-EC"/>
        </w:rPr>
        <w:t>. Como un resultado notorio, se pudo apreciar</w:t>
      </w:r>
      <w:r w:rsidR="009B6F6B">
        <w:rPr>
          <w:sz w:val="24"/>
          <w:lang w:val="es-EC"/>
        </w:rPr>
        <w:t xml:space="preserve"> que el estad</w:t>
      </w:r>
      <w:r w:rsidR="00CA2BE0">
        <w:rPr>
          <w:sz w:val="24"/>
          <w:lang w:val="es-EC"/>
        </w:rPr>
        <w:t xml:space="preserve">o de conservación de los sitios estudiados es preocupante, principalmente en el complejo La Esperanza, el cual </w:t>
      </w:r>
      <w:r w:rsidR="00A07D57">
        <w:rPr>
          <w:sz w:val="24"/>
          <w:lang w:val="es-EC"/>
        </w:rPr>
        <w:t xml:space="preserve">más del 60% de los montículos originales han sido destruidos, como causa de la actividad antrópica; algo </w:t>
      </w:r>
      <w:r w:rsidR="00B25528">
        <w:rPr>
          <w:sz w:val="24"/>
          <w:lang w:val="es-EC"/>
        </w:rPr>
        <w:t>similar</w:t>
      </w:r>
      <w:r w:rsidR="00A07D57">
        <w:rPr>
          <w:sz w:val="24"/>
          <w:lang w:val="es-EC"/>
        </w:rPr>
        <w:t xml:space="preserve"> sucede en el montículo de Proa</w:t>
      </w:r>
      <w:r w:rsidR="005D55DE">
        <w:rPr>
          <w:sz w:val="24"/>
          <w:lang w:val="es-EC"/>
        </w:rPr>
        <w:t>ño, donde en su cima se identificó</w:t>
      </w:r>
      <w:r w:rsidR="00A07D57">
        <w:rPr>
          <w:sz w:val="24"/>
          <w:lang w:val="es-EC"/>
        </w:rPr>
        <w:t xml:space="preserve"> una construcción de hormigón abandonada; mientras que el mejor preservado actualmente es el complejo Edén-1, aunque en sus inmediaciones se encu</w:t>
      </w:r>
      <w:r w:rsidR="000453C4">
        <w:rPr>
          <w:sz w:val="24"/>
          <w:lang w:val="es-EC"/>
        </w:rPr>
        <w:t>entran cultivos de pitajaya qu</w:t>
      </w:r>
      <w:r w:rsidR="00B25528">
        <w:rPr>
          <w:sz w:val="24"/>
          <w:lang w:val="es-EC"/>
        </w:rPr>
        <w:t xml:space="preserve">e denota una presión sobre la conservación </w:t>
      </w:r>
      <w:r w:rsidR="00FA7140">
        <w:rPr>
          <w:sz w:val="24"/>
          <w:lang w:val="es-EC"/>
        </w:rPr>
        <w:t>de dicho sitio.</w:t>
      </w:r>
    </w:p>
    <w:p w:rsidR="00FA7140" w:rsidRDefault="00FA7140" w:rsidP="009D74A5">
      <w:pPr>
        <w:ind w:firstLine="567"/>
        <w:jc w:val="both"/>
        <w:rPr>
          <w:sz w:val="24"/>
          <w:lang w:val="es-EC"/>
        </w:rPr>
      </w:pPr>
    </w:p>
    <w:p w:rsidR="00F84414" w:rsidRDefault="00F84414" w:rsidP="001A3C2F">
      <w:pPr>
        <w:ind w:firstLine="567"/>
        <w:jc w:val="center"/>
        <w:rPr>
          <w:sz w:val="24"/>
          <w:lang w:val="es-EC"/>
        </w:rPr>
      </w:pPr>
    </w:p>
    <w:p w:rsidR="00FA7140" w:rsidRDefault="001848D1" w:rsidP="00FA7140">
      <w:pPr>
        <w:keepNext/>
        <w:ind w:firstLine="567"/>
        <w:jc w:val="center"/>
      </w:pPr>
      <w:r>
        <w:rPr>
          <w:noProof/>
          <w:lang w:val="es-EC" w:eastAsia="es-EC"/>
        </w:rPr>
        <w:lastRenderedPageBreak/>
        <w:drawing>
          <wp:inline distT="0" distB="0" distL="0" distR="0">
            <wp:extent cx="5172075" cy="2266453"/>
            <wp:effectExtent l="0" t="0" r="0"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 7a.jpg"/>
                    <pic:cNvPicPr/>
                  </pic:nvPicPr>
                  <pic:blipFill>
                    <a:blip r:embed="rId21">
                      <a:extLst>
                        <a:ext uri="{28A0092B-C50C-407E-A947-70E740481C1C}">
                          <a14:useLocalDpi xmlns:a14="http://schemas.microsoft.com/office/drawing/2010/main" val="0"/>
                        </a:ext>
                      </a:extLst>
                    </a:blip>
                    <a:stretch>
                      <a:fillRect/>
                    </a:stretch>
                  </pic:blipFill>
                  <pic:spPr>
                    <a:xfrm>
                      <a:off x="0" y="0"/>
                      <a:ext cx="5180528" cy="2270157"/>
                    </a:xfrm>
                    <a:prstGeom prst="rect">
                      <a:avLst/>
                    </a:prstGeom>
                  </pic:spPr>
                </pic:pic>
              </a:graphicData>
            </a:graphic>
          </wp:inline>
        </w:drawing>
      </w:r>
    </w:p>
    <w:p w:rsidR="001848D1" w:rsidRDefault="001848D1" w:rsidP="00FA7140">
      <w:pPr>
        <w:keepNext/>
        <w:ind w:firstLine="567"/>
        <w:jc w:val="center"/>
      </w:pPr>
    </w:p>
    <w:p w:rsidR="001848D1" w:rsidRDefault="001848D1" w:rsidP="00FA7140">
      <w:pPr>
        <w:keepNext/>
        <w:ind w:firstLine="567"/>
        <w:jc w:val="center"/>
      </w:pPr>
      <w:r>
        <w:rPr>
          <w:noProof/>
          <w:lang w:val="es-EC" w:eastAsia="es-EC"/>
        </w:rPr>
        <w:drawing>
          <wp:inline distT="0" distB="0" distL="0" distR="0">
            <wp:extent cx="5200650" cy="1765847"/>
            <wp:effectExtent l="0" t="0" r="0"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 7b.jpg"/>
                    <pic:cNvPicPr/>
                  </pic:nvPicPr>
                  <pic:blipFill>
                    <a:blip r:embed="rId22">
                      <a:extLst>
                        <a:ext uri="{28A0092B-C50C-407E-A947-70E740481C1C}">
                          <a14:useLocalDpi xmlns:a14="http://schemas.microsoft.com/office/drawing/2010/main" val="0"/>
                        </a:ext>
                      </a:extLst>
                    </a:blip>
                    <a:stretch>
                      <a:fillRect/>
                    </a:stretch>
                  </pic:blipFill>
                  <pic:spPr>
                    <a:xfrm>
                      <a:off x="0" y="0"/>
                      <a:ext cx="5209591" cy="1768883"/>
                    </a:xfrm>
                    <a:prstGeom prst="rect">
                      <a:avLst/>
                    </a:prstGeom>
                  </pic:spPr>
                </pic:pic>
              </a:graphicData>
            </a:graphic>
          </wp:inline>
        </w:drawing>
      </w:r>
    </w:p>
    <w:p w:rsidR="00470766" w:rsidRPr="00297AE1" w:rsidRDefault="00FA7140" w:rsidP="00FA7140">
      <w:pPr>
        <w:pStyle w:val="Descripcin"/>
        <w:jc w:val="center"/>
        <w:rPr>
          <w:i w:val="0"/>
          <w:color w:val="auto"/>
          <w:sz w:val="22"/>
          <w:szCs w:val="22"/>
          <w:lang w:val="es-EC"/>
        </w:rPr>
      </w:pPr>
      <w:r w:rsidRPr="00297AE1">
        <w:rPr>
          <w:i w:val="0"/>
          <w:color w:val="auto"/>
          <w:sz w:val="22"/>
          <w:szCs w:val="22"/>
          <w:lang w:val="es-EC"/>
        </w:rPr>
        <w:t xml:space="preserve">Figura </w:t>
      </w:r>
      <w:r w:rsidRPr="00297AE1">
        <w:rPr>
          <w:i w:val="0"/>
          <w:color w:val="auto"/>
          <w:sz w:val="22"/>
          <w:szCs w:val="22"/>
        </w:rPr>
        <w:fldChar w:fldCharType="begin"/>
      </w:r>
      <w:r w:rsidRPr="00297AE1">
        <w:rPr>
          <w:i w:val="0"/>
          <w:color w:val="auto"/>
          <w:sz w:val="22"/>
          <w:szCs w:val="22"/>
          <w:lang w:val="es-EC"/>
        </w:rPr>
        <w:instrText xml:space="preserve"> SEQ Figura \* ARABIC </w:instrText>
      </w:r>
      <w:r w:rsidRPr="00297AE1">
        <w:rPr>
          <w:i w:val="0"/>
          <w:color w:val="auto"/>
          <w:sz w:val="22"/>
          <w:szCs w:val="22"/>
        </w:rPr>
        <w:fldChar w:fldCharType="separate"/>
      </w:r>
      <w:r w:rsidR="00056E2A">
        <w:rPr>
          <w:i w:val="0"/>
          <w:noProof/>
          <w:color w:val="auto"/>
          <w:sz w:val="22"/>
          <w:szCs w:val="22"/>
          <w:lang w:val="es-EC"/>
        </w:rPr>
        <w:t>7</w:t>
      </w:r>
      <w:r w:rsidRPr="00297AE1">
        <w:rPr>
          <w:i w:val="0"/>
          <w:color w:val="auto"/>
          <w:sz w:val="22"/>
          <w:szCs w:val="22"/>
        </w:rPr>
        <w:fldChar w:fldCharType="end"/>
      </w:r>
      <w:r w:rsidRPr="00297AE1">
        <w:rPr>
          <w:i w:val="0"/>
          <w:color w:val="auto"/>
          <w:sz w:val="22"/>
          <w:szCs w:val="22"/>
          <w:lang w:val="es-EC"/>
        </w:rPr>
        <w:t xml:space="preserve">. Comparación de los resultados obtenidos con los croquis </w:t>
      </w:r>
      <w:r w:rsidR="00297AE1" w:rsidRPr="00297AE1">
        <w:rPr>
          <w:i w:val="0"/>
          <w:color w:val="auto"/>
          <w:sz w:val="22"/>
          <w:szCs w:val="22"/>
          <w:lang w:val="es-EC"/>
        </w:rPr>
        <w:t xml:space="preserve">realizados en trabajos anteriores. </w:t>
      </w:r>
      <w:r w:rsidR="00297AE1" w:rsidRPr="00297AE1">
        <w:rPr>
          <w:i w:val="0"/>
          <w:color w:val="auto"/>
          <w:sz w:val="22"/>
          <w:szCs w:val="22"/>
          <w:lang w:val="es-MX"/>
        </w:rPr>
        <w:t xml:space="preserve">Adaptado de Salazar </w:t>
      </w:r>
      <w:sdt>
        <w:sdtPr>
          <w:rPr>
            <w:i w:val="0"/>
            <w:color w:val="auto"/>
            <w:sz w:val="22"/>
            <w:szCs w:val="22"/>
            <w:lang w:val="es-MX"/>
          </w:rPr>
          <w:id w:val="-88940884"/>
          <w:citation/>
        </w:sdtPr>
        <w:sdtEndPr/>
        <w:sdtContent>
          <w:r w:rsidR="00297AE1" w:rsidRPr="00297AE1">
            <w:rPr>
              <w:i w:val="0"/>
              <w:color w:val="auto"/>
              <w:sz w:val="22"/>
              <w:szCs w:val="22"/>
              <w:lang w:val="es-MX"/>
            </w:rPr>
            <w:fldChar w:fldCharType="begin"/>
          </w:r>
          <w:r w:rsidR="00297AE1" w:rsidRPr="00297AE1">
            <w:rPr>
              <w:i w:val="0"/>
              <w:color w:val="auto"/>
              <w:sz w:val="22"/>
              <w:szCs w:val="22"/>
              <w:lang w:val="es-EC"/>
            </w:rPr>
            <w:instrText xml:space="preserve">CITATION Sal081 \n  \t  \l 12298 </w:instrText>
          </w:r>
          <w:r w:rsidR="00297AE1" w:rsidRPr="00297AE1">
            <w:rPr>
              <w:i w:val="0"/>
              <w:color w:val="auto"/>
              <w:sz w:val="22"/>
              <w:szCs w:val="22"/>
              <w:lang w:val="es-MX"/>
            </w:rPr>
            <w:fldChar w:fldCharType="separate"/>
          </w:r>
          <w:r w:rsidR="00297AE1" w:rsidRPr="00297AE1">
            <w:rPr>
              <w:i w:val="0"/>
              <w:noProof/>
              <w:color w:val="auto"/>
              <w:sz w:val="22"/>
              <w:szCs w:val="22"/>
              <w:lang w:val="es-EC"/>
            </w:rPr>
            <w:t>(2008)</w:t>
          </w:r>
          <w:r w:rsidR="00297AE1" w:rsidRPr="00297AE1">
            <w:rPr>
              <w:i w:val="0"/>
              <w:color w:val="auto"/>
              <w:sz w:val="22"/>
              <w:szCs w:val="22"/>
              <w:lang w:val="es-MX"/>
            </w:rPr>
            <w:fldChar w:fldCharType="end"/>
          </w:r>
        </w:sdtContent>
      </w:sdt>
      <w:r w:rsidR="00297AE1">
        <w:rPr>
          <w:i w:val="0"/>
          <w:color w:val="auto"/>
          <w:sz w:val="22"/>
          <w:szCs w:val="22"/>
          <w:lang w:val="es-MX"/>
        </w:rPr>
        <w:t>.</w:t>
      </w:r>
    </w:p>
    <w:p w:rsidR="00DF4103" w:rsidRDefault="00C91423" w:rsidP="00C91423">
      <w:pPr>
        <w:ind w:firstLine="567"/>
        <w:jc w:val="both"/>
        <w:rPr>
          <w:sz w:val="24"/>
          <w:lang w:val="es-EC"/>
        </w:rPr>
      </w:pPr>
      <w:r>
        <w:rPr>
          <w:sz w:val="24"/>
          <w:lang w:val="es-EC"/>
        </w:rPr>
        <w:t xml:space="preserve">Los croquis mostrados en la Figura 7, son la representación gráfica más detallada que se encuentra en la literatura científica sobre la cultura Upano, en </w:t>
      </w:r>
      <w:r w:rsidR="008C3349">
        <w:rPr>
          <w:sz w:val="24"/>
          <w:lang w:val="es-EC"/>
        </w:rPr>
        <w:t>la que se puede constatar la falta de</w:t>
      </w:r>
      <w:r w:rsidR="00F67A00">
        <w:rPr>
          <w:sz w:val="24"/>
          <w:lang w:val="es-EC"/>
        </w:rPr>
        <w:t xml:space="preserve"> georreferenciación </w:t>
      </w:r>
      <w:r w:rsidR="009C3877">
        <w:rPr>
          <w:sz w:val="24"/>
          <w:lang w:val="es-EC"/>
        </w:rPr>
        <w:t xml:space="preserve">y cartografía </w:t>
      </w:r>
      <w:r w:rsidR="00F67A00">
        <w:rPr>
          <w:sz w:val="24"/>
          <w:lang w:val="es-EC"/>
        </w:rPr>
        <w:t>de los sitios arqueológicos. Por ello, uno de los aportes de este estudio es la espacialización de los montículos precolombinos a través de un sistema de referencia establecido, en este caso</w:t>
      </w:r>
      <w:r w:rsidR="0029136E">
        <w:rPr>
          <w:sz w:val="24"/>
          <w:lang w:val="es-EC"/>
        </w:rPr>
        <w:t>,</w:t>
      </w:r>
      <w:r w:rsidR="00F67A00">
        <w:rPr>
          <w:sz w:val="24"/>
          <w:lang w:val="es-EC"/>
        </w:rPr>
        <w:t xml:space="preserve"> mediante </w:t>
      </w:r>
      <w:r w:rsidR="0029136E">
        <w:rPr>
          <w:sz w:val="24"/>
          <w:lang w:val="es-EC"/>
        </w:rPr>
        <w:t>el</w:t>
      </w:r>
      <w:r w:rsidR="00613798">
        <w:rPr>
          <w:sz w:val="24"/>
          <w:lang w:val="es-EC"/>
        </w:rPr>
        <w:t xml:space="preserve"> </w:t>
      </w:r>
      <w:r w:rsidR="0029136E">
        <w:rPr>
          <w:sz w:val="24"/>
          <w:lang w:val="es-EC"/>
        </w:rPr>
        <w:t xml:space="preserve">sistema </w:t>
      </w:r>
      <w:r w:rsidR="00613798">
        <w:rPr>
          <w:sz w:val="24"/>
          <w:lang w:val="es-EC"/>
        </w:rPr>
        <w:t>WGS84</w:t>
      </w:r>
      <w:r w:rsidR="0029136E">
        <w:rPr>
          <w:sz w:val="24"/>
          <w:lang w:val="es-EC"/>
        </w:rPr>
        <w:t xml:space="preserve"> </w:t>
      </w:r>
      <w:r w:rsidR="007E5CCD">
        <w:rPr>
          <w:sz w:val="24"/>
          <w:lang w:val="es-EC"/>
        </w:rPr>
        <w:t>proyección UTM zona 17 Sur (</w:t>
      </w:r>
      <w:r w:rsidR="0029136E">
        <w:rPr>
          <w:sz w:val="24"/>
          <w:lang w:val="es-EC"/>
        </w:rPr>
        <w:t>Figura 5).</w:t>
      </w:r>
    </w:p>
    <w:p w:rsidR="008C3349" w:rsidRDefault="004A2EDE" w:rsidP="00F93C4D">
      <w:pPr>
        <w:ind w:firstLine="567"/>
        <w:jc w:val="both"/>
        <w:rPr>
          <w:sz w:val="24"/>
          <w:lang w:val="es-EC"/>
        </w:rPr>
      </w:pPr>
      <w:r>
        <w:rPr>
          <w:sz w:val="24"/>
          <w:lang w:val="es-EC"/>
        </w:rPr>
        <w:t xml:space="preserve">Las características morfométricas de los montículos fueron calculadas </w:t>
      </w:r>
      <w:r w:rsidR="00A10BEA">
        <w:rPr>
          <w:sz w:val="24"/>
          <w:lang w:val="es-EC"/>
        </w:rPr>
        <w:t xml:space="preserve">con varias herramientas </w:t>
      </w:r>
      <w:r>
        <w:rPr>
          <w:sz w:val="24"/>
          <w:lang w:val="es-EC"/>
        </w:rPr>
        <w:t>SIG</w:t>
      </w:r>
      <w:r w:rsidR="00A10BEA">
        <w:rPr>
          <w:sz w:val="24"/>
          <w:lang w:val="es-EC"/>
        </w:rPr>
        <w:t xml:space="preserve">, a partir de los productos derivados del vuelo fotogramétrico. </w:t>
      </w:r>
      <w:r w:rsidR="00807064">
        <w:rPr>
          <w:sz w:val="24"/>
          <w:lang w:val="es-EC"/>
        </w:rPr>
        <w:t>En el caso del sitio Proaño, present</w:t>
      </w:r>
      <w:r w:rsidR="00130B31">
        <w:rPr>
          <w:sz w:val="24"/>
          <w:lang w:val="es-EC"/>
        </w:rPr>
        <w:t>a una forma circular casi perfecta con</w:t>
      </w:r>
      <w:r w:rsidR="00807064">
        <w:rPr>
          <w:sz w:val="24"/>
          <w:lang w:val="es-EC"/>
        </w:rPr>
        <w:t xml:space="preserve"> una superficie de </w:t>
      </w:r>
      <w:r w:rsidR="00E57E0E" w:rsidRPr="00E57E0E">
        <w:rPr>
          <w:sz w:val="24"/>
          <w:lang w:val="es-EC"/>
        </w:rPr>
        <w:t>17046.20</w:t>
      </w:r>
      <w:r w:rsidR="00E57E0E">
        <w:rPr>
          <w:sz w:val="24"/>
          <w:lang w:val="es-EC"/>
        </w:rPr>
        <w:t xml:space="preserve"> m</w:t>
      </w:r>
      <w:r w:rsidR="00E57E0E">
        <w:rPr>
          <w:sz w:val="24"/>
          <w:vertAlign w:val="superscript"/>
          <w:lang w:val="es-EC"/>
        </w:rPr>
        <w:t>2</w:t>
      </w:r>
      <w:r w:rsidR="00130B31">
        <w:rPr>
          <w:sz w:val="24"/>
          <w:lang w:val="es-EC"/>
        </w:rPr>
        <w:t xml:space="preserve">, un diámetro de 154 m, </w:t>
      </w:r>
      <w:r w:rsidR="003F3D69">
        <w:rPr>
          <w:sz w:val="24"/>
          <w:lang w:val="es-EC"/>
        </w:rPr>
        <w:t xml:space="preserve">una altura de 17 m y un volumen aproximado de </w:t>
      </w:r>
      <w:r w:rsidR="00C364C3">
        <w:rPr>
          <w:sz w:val="24"/>
          <w:lang w:val="es-EC"/>
        </w:rPr>
        <w:t>173426.03</w:t>
      </w:r>
      <w:r w:rsidR="00E57E0E">
        <w:rPr>
          <w:sz w:val="24"/>
          <w:lang w:val="es-EC"/>
        </w:rPr>
        <w:t xml:space="preserve"> m</w:t>
      </w:r>
      <w:r w:rsidR="00E57E0E">
        <w:rPr>
          <w:sz w:val="24"/>
          <w:vertAlign w:val="superscript"/>
          <w:lang w:val="es-EC"/>
        </w:rPr>
        <w:t>3</w:t>
      </w:r>
      <w:r w:rsidR="00E57E0E">
        <w:rPr>
          <w:sz w:val="24"/>
          <w:lang w:val="es-EC"/>
        </w:rPr>
        <w:t xml:space="preserve">; </w:t>
      </w:r>
      <w:r w:rsidR="007F7DED">
        <w:rPr>
          <w:sz w:val="24"/>
          <w:lang w:val="es-EC"/>
        </w:rPr>
        <w:t>en el complejo La Esperanza la morfología de los montículos es principalmente rectangular con los bordes redondeados, a excepción del montículo que se encuentra al sur del sitio que es circular</w:t>
      </w:r>
      <w:r w:rsidR="002A0CF0">
        <w:rPr>
          <w:sz w:val="24"/>
          <w:lang w:val="es-EC"/>
        </w:rPr>
        <w:t xml:space="preserve"> (</w:t>
      </w:r>
      <w:r w:rsidR="004E1ACE">
        <w:rPr>
          <w:sz w:val="24"/>
          <w:lang w:val="es-EC"/>
        </w:rPr>
        <w:t>Figura 5b)</w:t>
      </w:r>
      <w:r w:rsidR="00B74827">
        <w:rPr>
          <w:sz w:val="24"/>
          <w:lang w:val="es-EC"/>
        </w:rPr>
        <w:t>; en cuanto a</w:t>
      </w:r>
      <w:r w:rsidR="007F7DED">
        <w:rPr>
          <w:sz w:val="24"/>
          <w:lang w:val="es-EC"/>
        </w:rPr>
        <w:t xml:space="preserve"> </w:t>
      </w:r>
      <w:r w:rsidR="00240E75">
        <w:rPr>
          <w:sz w:val="24"/>
          <w:lang w:val="es-EC"/>
        </w:rPr>
        <w:t>la alt</w:t>
      </w:r>
      <w:r w:rsidR="00F733A8">
        <w:rPr>
          <w:sz w:val="24"/>
          <w:lang w:val="es-EC"/>
        </w:rPr>
        <w:t xml:space="preserve">ura, </w:t>
      </w:r>
      <w:r w:rsidR="004F5B48">
        <w:rPr>
          <w:sz w:val="24"/>
          <w:lang w:val="es-EC"/>
        </w:rPr>
        <w:t xml:space="preserve">longitud, </w:t>
      </w:r>
      <w:r w:rsidR="00F733A8">
        <w:rPr>
          <w:sz w:val="24"/>
          <w:lang w:val="es-EC"/>
        </w:rPr>
        <w:t xml:space="preserve">superficie y volumen </w:t>
      </w:r>
      <w:r w:rsidR="00B74827">
        <w:rPr>
          <w:sz w:val="24"/>
          <w:lang w:val="es-EC"/>
        </w:rPr>
        <w:t>se resumen</w:t>
      </w:r>
      <w:r w:rsidR="00F733A8">
        <w:rPr>
          <w:sz w:val="24"/>
          <w:lang w:val="es-EC"/>
        </w:rPr>
        <w:t xml:space="preserve"> en la Tabla 3:</w:t>
      </w:r>
    </w:p>
    <w:p w:rsidR="00F733A8" w:rsidRDefault="00F733A8" w:rsidP="00F93C4D">
      <w:pPr>
        <w:ind w:firstLine="567"/>
        <w:jc w:val="both"/>
        <w:rPr>
          <w:sz w:val="24"/>
          <w:lang w:val="es-EC"/>
        </w:rPr>
      </w:pPr>
    </w:p>
    <w:p w:rsidR="00F733A8" w:rsidRPr="00AD022D" w:rsidRDefault="00F733A8" w:rsidP="00F733A8">
      <w:pPr>
        <w:pStyle w:val="Descripcin"/>
        <w:spacing w:after="0"/>
        <w:jc w:val="center"/>
        <w:rPr>
          <w:i w:val="0"/>
          <w:color w:val="auto"/>
          <w:sz w:val="22"/>
          <w:szCs w:val="22"/>
          <w:lang w:val="es-EC"/>
        </w:rPr>
      </w:pPr>
      <w:r w:rsidRPr="00AD022D">
        <w:rPr>
          <w:i w:val="0"/>
          <w:color w:val="auto"/>
          <w:sz w:val="22"/>
          <w:szCs w:val="22"/>
          <w:lang w:val="es-EC"/>
        </w:rPr>
        <w:t xml:space="preserve">Tabla </w:t>
      </w:r>
      <w:r w:rsidRPr="00AD022D">
        <w:rPr>
          <w:i w:val="0"/>
          <w:color w:val="auto"/>
          <w:sz w:val="22"/>
          <w:szCs w:val="22"/>
          <w:lang w:val="es-EC"/>
        </w:rPr>
        <w:fldChar w:fldCharType="begin"/>
      </w:r>
      <w:r w:rsidRPr="00AD022D">
        <w:rPr>
          <w:i w:val="0"/>
          <w:color w:val="auto"/>
          <w:sz w:val="22"/>
          <w:szCs w:val="22"/>
          <w:lang w:val="es-EC"/>
        </w:rPr>
        <w:instrText xml:space="preserve"> SEQ Tabla \* ARABIC </w:instrText>
      </w:r>
      <w:r w:rsidRPr="00AD022D">
        <w:rPr>
          <w:i w:val="0"/>
          <w:color w:val="auto"/>
          <w:sz w:val="22"/>
          <w:szCs w:val="22"/>
          <w:lang w:val="es-EC"/>
        </w:rPr>
        <w:fldChar w:fldCharType="separate"/>
      </w:r>
      <w:r w:rsidR="00056E2A">
        <w:rPr>
          <w:i w:val="0"/>
          <w:noProof/>
          <w:color w:val="auto"/>
          <w:sz w:val="22"/>
          <w:szCs w:val="22"/>
          <w:lang w:val="es-EC"/>
        </w:rPr>
        <w:t>3</w:t>
      </w:r>
      <w:r w:rsidRPr="00AD022D">
        <w:rPr>
          <w:i w:val="0"/>
          <w:color w:val="auto"/>
          <w:sz w:val="22"/>
          <w:szCs w:val="22"/>
          <w:lang w:val="es-EC"/>
        </w:rPr>
        <w:fldChar w:fldCharType="end"/>
      </w:r>
      <w:r>
        <w:rPr>
          <w:i w:val="0"/>
          <w:color w:val="auto"/>
          <w:sz w:val="22"/>
          <w:szCs w:val="22"/>
          <w:lang w:val="es-EC"/>
        </w:rPr>
        <w:t>. Características morfométricas de los montículos del complejo La Esperanza</w:t>
      </w:r>
    </w:p>
    <w:tbl>
      <w:tblPr>
        <w:tblStyle w:val="Tablaconcuadrcula"/>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82"/>
        <w:gridCol w:w="1206"/>
        <w:gridCol w:w="1225"/>
        <w:gridCol w:w="1469"/>
        <w:gridCol w:w="1624"/>
        <w:gridCol w:w="1527"/>
      </w:tblGrid>
      <w:tr w:rsidR="0037645E" w:rsidRPr="003575C7" w:rsidTr="0037645E">
        <w:trPr>
          <w:jc w:val="center"/>
        </w:trPr>
        <w:tc>
          <w:tcPr>
            <w:tcW w:w="0" w:type="auto"/>
            <w:tcBorders>
              <w:top w:val="single" w:sz="8" w:space="0" w:color="auto"/>
              <w:left w:val="single" w:sz="8" w:space="0" w:color="auto"/>
            </w:tcBorders>
            <w:vAlign w:val="center"/>
          </w:tcPr>
          <w:p w:rsidR="00F733A8" w:rsidRPr="003575C7" w:rsidRDefault="00600646" w:rsidP="00C13F4C">
            <w:pPr>
              <w:jc w:val="center"/>
              <w:rPr>
                <w:rFonts w:ascii="Times New Roman" w:hAnsi="Times New Roman"/>
                <w:b/>
                <w:lang w:val="es-EC"/>
              </w:rPr>
            </w:pPr>
            <w:r>
              <w:rPr>
                <w:rFonts w:ascii="Times New Roman" w:hAnsi="Times New Roman"/>
                <w:b/>
                <w:lang w:val="es-EC"/>
              </w:rPr>
              <w:t>Montículo</w:t>
            </w:r>
          </w:p>
        </w:tc>
        <w:tc>
          <w:tcPr>
            <w:tcW w:w="0" w:type="auto"/>
            <w:tcBorders>
              <w:top w:val="single" w:sz="8" w:space="0" w:color="auto"/>
            </w:tcBorders>
            <w:vAlign w:val="center"/>
          </w:tcPr>
          <w:p w:rsidR="00F733A8" w:rsidRPr="003575C7" w:rsidRDefault="00600646" w:rsidP="00C13F4C">
            <w:pPr>
              <w:jc w:val="center"/>
              <w:rPr>
                <w:b/>
                <w:lang w:val="es-EC"/>
              </w:rPr>
            </w:pPr>
            <w:r>
              <w:rPr>
                <w:rFonts w:ascii="Times New Roman" w:hAnsi="Times New Roman"/>
                <w:b/>
                <w:lang w:val="es-EC"/>
              </w:rPr>
              <w:t>Forma</w:t>
            </w:r>
          </w:p>
        </w:tc>
        <w:tc>
          <w:tcPr>
            <w:tcW w:w="0" w:type="auto"/>
            <w:tcBorders>
              <w:top w:val="single" w:sz="8" w:space="0" w:color="auto"/>
              <w:bottom w:val="single" w:sz="4" w:space="0" w:color="auto"/>
            </w:tcBorders>
            <w:vAlign w:val="center"/>
          </w:tcPr>
          <w:p w:rsidR="00F733A8" w:rsidRPr="003575C7" w:rsidRDefault="0037645E" w:rsidP="00C13F4C">
            <w:pPr>
              <w:jc w:val="center"/>
              <w:rPr>
                <w:rFonts w:ascii="Times New Roman" w:hAnsi="Times New Roman"/>
                <w:b/>
                <w:lang w:val="es-EC"/>
              </w:rPr>
            </w:pPr>
            <w:r>
              <w:rPr>
                <w:rFonts w:ascii="Times New Roman" w:hAnsi="Times New Roman"/>
                <w:b/>
                <w:lang w:val="es-EC"/>
              </w:rPr>
              <w:t>Altura (m)</w:t>
            </w:r>
          </w:p>
        </w:tc>
        <w:tc>
          <w:tcPr>
            <w:tcW w:w="0" w:type="auto"/>
            <w:tcBorders>
              <w:top w:val="single" w:sz="8" w:space="0" w:color="auto"/>
              <w:bottom w:val="single" w:sz="4" w:space="0" w:color="auto"/>
              <w:right w:val="single" w:sz="4" w:space="0" w:color="auto"/>
            </w:tcBorders>
            <w:vAlign w:val="center"/>
          </w:tcPr>
          <w:p w:rsidR="00F733A8" w:rsidRPr="003575C7" w:rsidRDefault="0037645E" w:rsidP="00C13F4C">
            <w:pPr>
              <w:jc w:val="center"/>
              <w:rPr>
                <w:rFonts w:ascii="Times New Roman" w:hAnsi="Times New Roman"/>
                <w:lang w:val="es-EC"/>
              </w:rPr>
            </w:pPr>
            <w:r>
              <w:rPr>
                <w:rFonts w:ascii="Times New Roman" w:hAnsi="Times New Roman"/>
                <w:b/>
                <w:lang w:val="es-EC"/>
              </w:rPr>
              <w:t>Longitud (m)</w:t>
            </w:r>
          </w:p>
        </w:tc>
        <w:tc>
          <w:tcPr>
            <w:tcW w:w="0" w:type="auto"/>
            <w:tcBorders>
              <w:top w:val="single" w:sz="8" w:space="0" w:color="auto"/>
              <w:left w:val="single" w:sz="4" w:space="0" w:color="auto"/>
              <w:bottom w:val="single" w:sz="4" w:space="0" w:color="auto"/>
              <w:right w:val="single" w:sz="4" w:space="0" w:color="auto"/>
            </w:tcBorders>
            <w:vAlign w:val="center"/>
          </w:tcPr>
          <w:p w:rsidR="00F733A8" w:rsidRPr="0037645E" w:rsidRDefault="0037645E" w:rsidP="00C13F4C">
            <w:pPr>
              <w:jc w:val="center"/>
              <w:rPr>
                <w:b/>
                <w:lang w:val="es-EC"/>
              </w:rPr>
            </w:pPr>
            <w:r>
              <w:rPr>
                <w:rFonts w:ascii="Times New Roman" w:hAnsi="Times New Roman"/>
                <w:b/>
                <w:lang w:val="es-EC"/>
              </w:rPr>
              <w:t>Superficie (m</w:t>
            </w:r>
            <w:r>
              <w:rPr>
                <w:rFonts w:ascii="Times New Roman" w:hAnsi="Times New Roman"/>
                <w:b/>
                <w:vertAlign w:val="superscript"/>
                <w:lang w:val="es-EC"/>
              </w:rPr>
              <w:t>2</w:t>
            </w:r>
            <w:r>
              <w:rPr>
                <w:rFonts w:ascii="Times New Roman" w:hAnsi="Times New Roman"/>
                <w:b/>
                <w:lang w:val="es-EC"/>
              </w:rPr>
              <w:t>)</w:t>
            </w:r>
          </w:p>
        </w:tc>
        <w:tc>
          <w:tcPr>
            <w:tcW w:w="0" w:type="auto"/>
            <w:tcBorders>
              <w:top w:val="single" w:sz="8" w:space="0" w:color="auto"/>
              <w:left w:val="single" w:sz="4" w:space="0" w:color="auto"/>
              <w:bottom w:val="single" w:sz="4" w:space="0" w:color="auto"/>
              <w:right w:val="single" w:sz="8" w:space="0" w:color="auto"/>
            </w:tcBorders>
            <w:vAlign w:val="center"/>
          </w:tcPr>
          <w:p w:rsidR="00F733A8" w:rsidRPr="003575C7" w:rsidRDefault="0037645E" w:rsidP="00C13F4C">
            <w:pPr>
              <w:jc w:val="center"/>
              <w:rPr>
                <w:rFonts w:ascii="Times New Roman" w:hAnsi="Times New Roman"/>
                <w:b/>
                <w:lang w:val="es-EC"/>
              </w:rPr>
            </w:pPr>
            <w:r>
              <w:rPr>
                <w:rFonts w:ascii="Times New Roman" w:hAnsi="Times New Roman"/>
                <w:b/>
                <w:lang w:val="es-EC"/>
              </w:rPr>
              <w:t>Volumen (m</w:t>
            </w:r>
            <w:r>
              <w:rPr>
                <w:rFonts w:ascii="Times New Roman" w:hAnsi="Times New Roman"/>
                <w:b/>
                <w:vertAlign w:val="superscript"/>
                <w:lang w:val="es-EC"/>
              </w:rPr>
              <w:t>3</w:t>
            </w:r>
            <w:r>
              <w:rPr>
                <w:rFonts w:ascii="Times New Roman" w:hAnsi="Times New Roman"/>
                <w:b/>
                <w:lang w:val="es-EC"/>
              </w:rPr>
              <w:t>)</w:t>
            </w:r>
          </w:p>
        </w:tc>
      </w:tr>
      <w:tr w:rsidR="0037645E" w:rsidRPr="00CE3577" w:rsidTr="00600646">
        <w:trPr>
          <w:jc w:val="center"/>
        </w:trPr>
        <w:tc>
          <w:tcPr>
            <w:tcW w:w="0" w:type="auto"/>
            <w:tcBorders>
              <w:left w:val="single" w:sz="8" w:space="0" w:color="auto"/>
            </w:tcBorders>
            <w:vAlign w:val="center"/>
          </w:tcPr>
          <w:p w:rsidR="00F733A8" w:rsidRPr="003575C7" w:rsidRDefault="00600646" w:rsidP="00C13F4C">
            <w:pPr>
              <w:jc w:val="center"/>
              <w:rPr>
                <w:rFonts w:ascii="Times New Roman" w:hAnsi="Times New Roman"/>
                <w:lang w:val="es-EC"/>
              </w:rPr>
            </w:pPr>
            <w:r>
              <w:rPr>
                <w:rFonts w:ascii="Times New Roman" w:hAnsi="Times New Roman"/>
                <w:lang w:val="es-EC"/>
              </w:rPr>
              <w:t>1</w:t>
            </w:r>
          </w:p>
        </w:tc>
        <w:tc>
          <w:tcPr>
            <w:tcW w:w="0" w:type="auto"/>
            <w:vAlign w:val="center"/>
          </w:tcPr>
          <w:p w:rsidR="00F733A8" w:rsidRPr="003575C7" w:rsidRDefault="00B74827" w:rsidP="00C13F4C">
            <w:pPr>
              <w:jc w:val="center"/>
              <w:rPr>
                <w:rFonts w:ascii="Times New Roman" w:hAnsi="Times New Roman"/>
                <w:lang w:val="es-EC"/>
              </w:rPr>
            </w:pPr>
            <w:r>
              <w:rPr>
                <w:rFonts w:ascii="Times New Roman" w:hAnsi="Times New Roman"/>
                <w:lang w:val="es-EC"/>
              </w:rPr>
              <w:t>rectangular</w:t>
            </w:r>
          </w:p>
        </w:tc>
        <w:tc>
          <w:tcPr>
            <w:tcW w:w="0" w:type="auto"/>
            <w:tcBorders>
              <w:top w:val="single" w:sz="4" w:space="0" w:color="auto"/>
              <w:right w:val="single" w:sz="4" w:space="0" w:color="auto"/>
            </w:tcBorders>
            <w:vAlign w:val="center"/>
          </w:tcPr>
          <w:p w:rsidR="00F733A8" w:rsidRPr="003575C7" w:rsidRDefault="00B74827" w:rsidP="00C13F4C">
            <w:pPr>
              <w:jc w:val="center"/>
              <w:rPr>
                <w:rFonts w:ascii="Times New Roman" w:hAnsi="Times New Roman"/>
                <w:lang w:val="es-EC"/>
              </w:rPr>
            </w:pPr>
            <w:r>
              <w:rPr>
                <w:rFonts w:ascii="Times New Roman" w:hAnsi="Times New Roman"/>
                <w:lang w:val="es-EC"/>
              </w:rPr>
              <w:t>3.8</w:t>
            </w:r>
          </w:p>
        </w:tc>
        <w:tc>
          <w:tcPr>
            <w:tcW w:w="0" w:type="auto"/>
            <w:tcBorders>
              <w:top w:val="single" w:sz="4" w:space="0" w:color="auto"/>
              <w:left w:val="single" w:sz="4" w:space="0" w:color="auto"/>
              <w:bottom w:val="single" w:sz="4" w:space="0" w:color="auto"/>
              <w:right w:val="single" w:sz="4" w:space="0" w:color="auto"/>
            </w:tcBorders>
            <w:vAlign w:val="center"/>
          </w:tcPr>
          <w:p w:rsidR="00F733A8" w:rsidRPr="003575C7" w:rsidRDefault="0013046B" w:rsidP="00C13F4C">
            <w:pPr>
              <w:jc w:val="center"/>
              <w:rPr>
                <w:rFonts w:ascii="Times New Roman" w:hAnsi="Times New Roman"/>
                <w:lang w:val="es-EC"/>
              </w:rPr>
            </w:pPr>
            <w:r>
              <w:rPr>
                <w:rFonts w:ascii="Times New Roman" w:hAnsi="Times New Roman"/>
                <w:lang w:val="es-EC"/>
              </w:rPr>
              <w:t>94.7</w:t>
            </w:r>
            <w:r w:rsidR="008762EB">
              <w:rPr>
                <w:rFonts w:ascii="Times New Roman" w:hAnsi="Times New Roman"/>
                <w:lang w:val="es-EC"/>
              </w:rPr>
              <w:t>0</w:t>
            </w:r>
          </w:p>
        </w:tc>
        <w:tc>
          <w:tcPr>
            <w:tcW w:w="0" w:type="auto"/>
            <w:tcBorders>
              <w:top w:val="single" w:sz="4" w:space="0" w:color="auto"/>
              <w:left w:val="single" w:sz="4" w:space="0" w:color="auto"/>
              <w:bottom w:val="single" w:sz="4" w:space="0" w:color="auto"/>
              <w:right w:val="single" w:sz="4" w:space="0" w:color="auto"/>
            </w:tcBorders>
            <w:vAlign w:val="center"/>
          </w:tcPr>
          <w:p w:rsidR="00F733A8" w:rsidRPr="00600646" w:rsidRDefault="00C364C3" w:rsidP="00C13F4C">
            <w:pPr>
              <w:jc w:val="center"/>
              <w:rPr>
                <w:rFonts w:ascii="Times New Roman" w:hAnsi="Times New Roman"/>
                <w:lang w:val="es-EC"/>
              </w:rPr>
            </w:pPr>
            <w:r>
              <w:rPr>
                <w:rFonts w:ascii="Times New Roman" w:hAnsi="Times New Roman"/>
                <w:lang w:val="es-EC"/>
              </w:rPr>
              <w:t>2413.80</w:t>
            </w:r>
          </w:p>
        </w:tc>
        <w:tc>
          <w:tcPr>
            <w:tcW w:w="0" w:type="auto"/>
            <w:tcBorders>
              <w:top w:val="single" w:sz="4" w:space="0" w:color="auto"/>
              <w:left w:val="single" w:sz="4" w:space="0" w:color="auto"/>
              <w:right w:val="single" w:sz="8" w:space="0" w:color="auto"/>
            </w:tcBorders>
            <w:vAlign w:val="center"/>
          </w:tcPr>
          <w:p w:rsidR="00F733A8" w:rsidRPr="00600646" w:rsidRDefault="00C364C3" w:rsidP="00C13F4C">
            <w:pPr>
              <w:jc w:val="center"/>
              <w:rPr>
                <w:rFonts w:ascii="Times New Roman" w:hAnsi="Times New Roman"/>
                <w:lang w:val="es-EC"/>
              </w:rPr>
            </w:pPr>
            <w:r>
              <w:rPr>
                <w:rFonts w:ascii="Times New Roman" w:hAnsi="Times New Roman"/>
                <w:lang w:val="es-EC"/>
              </w:rPr>
              <w:t>7219.90</w:t>
            </w:r>
          </w:p>
        </w:tc>
      </w:tr>
      <w:tr w:rsidR="0037645E" w:rsidRPr="00CE3577" w:rsidTr="00600646">
        <w:trPr>
          <w:trHeight w:val="201"/>
          <w:jc w:val="center"/>
        </w:trPr>
        <w:tc>
          <w:tcPr>
            <w:tcW w:w="0" w:type="auto"/>
            <w:tcBorders>
              <w:left w:val="single" w:sz="8" w:space="0" w:color="auto"/>
            </w:tcBorders>
            <w:vAlign w:val="center"/>
          </w:tcPr>
          <w:p w:rsidR="00F733A8" w:rsidRPr="00944002" w:rsidRDefault="00600646" w:rsidP="00C13F4C">
            <w:pPr>
              <w:jc w:val="center"/>
              <w:rPr>
                <w:rFonts w:ascii="Times New Roman" w:hAnsi="Times New Roman"/>
              </w:rPr>
            </w:pPr>
            <w:r>
              <w:rPr>
                <w:rFonts w:ascii="Times New Roman" w:hAnsi="Times New Roman"/>
              </w:rPr>
              <w:t>2</w:t>
            </w:r>
          </w:p>
        </w:tc>
        <w:tc>
          <w:tcPr>
            <w:tcW w:w="0" w:type="auto"/>
            <w:vAlign w:val="center"/>
          </w:tcPr>
          <w:p w:rsidR="00F733A8" w:rsidRPr="00601BDC" w:rsidRDefault="00B74827" w:rsidP="00C13F4C">
            <w:pPr>
              <w:jc w:val="center"/>
              <w:rPr>
                <w:rFonts w:ascii="Times New Roman" w:hAnsi="Times New Roman"/>
              </w:rPr>
            </w:pPr>
            <w:r>
              <w:rPr>
                <w:rFonts w:ascii="Times New Roman" w:hAnsi="Times New Roman"/>
                <w:lang w:val="es-EC"/>
              </w:rPr>
              <w:t>rectangular</w:t>
            </w:r>
          </w:p>
        </w:tc>
        <w:tc>
          <w:tcPr>
            <w:tcW w:w="0" w:type="auto"/>
            <w:tcBorders>
              <w:right w:val="single" w:sz="4" w:space="0" w:color="auto"/>
            </w:tcBorders>
          </w:tcPr>
          <w:p w:rsidR="00F733A8" w:rsidRPr="00944002" w:rsidRDefault="00B74827" w:rsidP="00C13F4C">
            <w:pPr>
              <w:jc w:val="center"/>
              <w:rPr>
                <w:rFonts w:ascii="Times New Roman" w:hAnsi="Times New Roman"/>
              </w:rPr>
            </w:pPr>
            <w:r>
              <w:rPr>
                <w:rFonts w:ascii="Times New Roman" w:hAnsi="Times New Roman"/>
              </w:rPr>
              <w:t>3.3</w:t>
            </w:r>
          </w:p>
        </w:tc>
        <w:tc>
          <w:tcPr>
            <w:tcW w:w="0" w:type="auto"/>
            <w:tcBorders>
              <w:top w:val="single" w:sz="4" w:space="0" w:color="auto"/>
              <w:left w:val="single" w:sz="4" w:space="0" w:color="auto"/>
              <w:bottom w:val="single" w:sz="4" w:space="0" w:color="auto"/>
              <w:right w:val="single" w:sz="4" w:space="0" w:color="auto"/>
            </w:tcBorders>
          </w:tcPr>
          <w:p w:rsidR="00F733A8" w:rsidRPr="00944002" w:rsidRDefault="0013046B" w:rsidP="00C13F4C">
            <w:pPr>
              <w:jc w:val="center"/>
              <w:rPr>
                <w:rFonts w:ascii="Times New Roman" w:hAnsi="Times New Roman"/>
              </w:rPr>
            </w:pPr>
            <w:r>
              <w:rPr>
                <w:rFonts w:ascii="Times New Roman" w:hAnsi="Times New Roman"/>
              </w:rPr>
              <w:t>66.9</w:t>
            </w:r>
            <w:r w:rsidR="008762EB">
              <w:rPr>
                <w:rFonts w:ascii="Times New Roman" w:hAnsi="Times New Roman"/>
              </w:rPr>
              <w:t>0</w:t>
            </w:r>
          </w:p>
        </w:tc>
        <w:tc>
          <w:tcPr>
            <w:tcW w:w="0" w:type="auto"/>
            <w:tcBorders>
              <w:top w:val="single" w:sz="4" w:space="0" w:color="auto"/>
              <w:left w:val="single" w:sz="4" w:space="0" w:color="auto"/>
              <w:bottom w:val="single" w:sz="4" w:space="0" w:color="auto"/>
              <w:right w:val="single" w:sz="4" w:space="0" w:color="auto"/>
            </w:tcBorders>
          </w:tcPr>
          <w:p w:rsidR="00F733A8" w:rsidRPr="00B67A54" w:rsidRDefault="00057D2C" w:rsidP="00C13F4C">
            <w:pPr>
              <w:jc w:val="center"/>
              <w:rPr>
                <w:rFonts w:ascii="Times New Roman" w:hAnsi="Times New Roman"/>
              </w:rPr>
            </w:pPr>
            <w:r>
              <w:rPr>
                <w:rFonts w:ascii="Times New Roman" w:hAnsi="Times New Roman"/>
              </w:rPr>
              <w:t>1301.38</w:t>
            </w:r>
          </w:p>
        </w:tc>
        <w:tc>
          <w:tcPr>
            <w:tcW w:w="0" w:type="auto"/>
            <w:tcBorders>
              <w:left w:val="single" w:sz="4" w:space="0" w:color="auto"/>
              <w:right w:val="single" w:sz="8" w:space="0" w:color="auto"/>
            </w:tcBorders>
          </w:tcPr>
          <w:p w:rsidR="00F733A8" w:rsidRPr="00057D2C" w:rsidRDefault="00057D2C" w:rsidP="00C13F4C">
            <w:pPr>
              <w:jc w:val="center"/>
              <w:rPr>
                <w:rFonts w:ascii="Times New Roman" w:hAnsi="Times New Roman"/>
              </w:rPr>
            </w:pPr>
            <w:r w:rsidRPr="00057D2C">
              <w:rPr>
                <w:rFonts w:ascii="Times New Roman" w:hAnsi="Times New Roman"/>
              </w:rPr>
              <w:t>2556.46</w:t>
            </w:r>
          </w:p>
        </w:tc>
      </w:tr>
      <w:tr w:rsidR="00057D2C" w:rsidRPr="00CE3577" w:rsidTr="00600646">
        <w:trPr>
          <w:jc w:val="center"/>
        </w:trPr>
        <w:tc>
          <w:tcPr>
            <w:tcW w:w="0" w:type="auto"/>
            <w:tcBorders>
              <w:left w:val="single" w:sz="8" w:space="0" w:color="auto"/>
            </w:tcBorders>
            <w:vAlign w:val="center"/>
          </w:tcPr>
          <w:p w:rsidR="00057D2C" w:rsidRPr="00944002" w:rsidRDefault="00057D2C" w:rsidP="00057D2C">
            <w:pPr>
              <w:jc w:val="center"/>
              <w:rPr>
                <w:rFonts w:ascii="Times New Roman" w:hAnsi="Times New Roman"/>
              </w:rPr>
            </w:pPr>
            <w:r>
              <w:rPr>
                <w:rFonts w:ascii="Times New Roman" w:hAnsi="Times New Roman"/>
              </w:rPr>
              <w:t>3</w:t>
            </w:r>
          </w:p>
        </w:tc>
        <w:tc>
          <w:tcPr>
            <w:tcW w:w="0" w:type="auto"/>
            <w:vAlign w:val="center"/>
          </w:tcPr>
          <w:p w:rsidR="00057D2C" w:rsidRPr="00601BDC" w:rsidRDefault="00057D2C" w:rsidP="00057D2C">
            <w:pPr>
              <w:jc w:val="center"/>
              <w:rPr>
                <w:rFonts w:ascii="Times New Roman" w:hAnsi="Times New Roman"/>
              </w:rPr>
            </w:pPr>
            <w:r>
              <w:rPr>
                <w:rFonts w:ascii="Times New Roman" w:hAnsi="Times New Roman"/>
                <w:lang w:val="es-EC"/>
              </w:rPr>
              <w:t>rectangular</w:t>
            </w:r>
          </w:p>
        </w:tc>
        <w:tc>
          <w:tcPr>
            <w:tcW w:w="0" w:type="auto"/>
            <w:tcBorders>
              <w:right w:val="single" w:sz="4" w:space="0" w:color="auto"/>
            </w:tcBorders>
          </w:tcPr>
          <w:p w:rsidR="00057D2C" w:rsidRPr="00944002" w:rsidRDefault="00057D2C" w:rsidP="00057D2C">
            <w:pPr>
              <w:jc w:val="center"/>
              <w:rPr>
                <w:rFonts w:ascii="Times New Roman" w:hAnsi="Times New Roman"/>
              </w:rPr>
            </w:pPr>
            <w:r>
              <w:rPr>
                <w:rFonts w:ascii="Times New Roman" w:hAnsi="Times New Roman"/>
              </w:rPr>
              <w:t>3.3</w:t>
            </w:r>
          </w:p>
        </w:tc>
        <w:tc>
          <w:tcPr>
            <w:tcW w:w="0" w:type="auto"/>
            <w:tcBorders>
              <w:top w:val="single" w:sz="4" w:space="0" w:color="auto"/>
              <w:left w:val="single" w:sz="4" w:space="0" w:color="auto"/>
              <w:bottom w:val="single" w:sz="4" w:space="0" w:color="auto"/>
              <w:right w:val="single" w:sz="4" w:space="0" w:color="auto"/>
            </w:tcBorders>
          </w:tcPr>
          <w:p w:rsidR="00057D2C" w:rsidRPr="00944002" w:rsidRDefault="00057D2C" w:rsidP="00057D2C">
            <w:pPr>
              <w:jc w:val="center"/>
              <w:rPr>
                <w:rFonts w:ascii="Times New Roman" w:hAnsi="Times New Roman"/>
              </w:rPr>
            </w:pPr>
            <w:r>
              <w:rPr>
                <w:rFonts w:ascii="Times New Roman" w:hAnsi="Times New Roman"/>
              </w:rPr>
              <w:t>66.9</w:t>
            </w:r>
            <w:r w:rsidR="008762EB">
              <w:rPr>
                <w:rFonts w:ascii="Times New Roman" w:hAnsi="Times New Roman"/>
              </w:rPr>
              <w:t>0</w:t>
            </w:r>
            <w:r>
              <w:rPr>
                <w:rFonts w:ascii="Times New Roman" w:hAnsi="Times New Roman"/>
              </w:rPr>
              <w:t>*</w:t>
            </w:r>
          </w:p>
        </w:tc>
        <w:tc>
          <w:tcPr>
            <w:tcW w:w="0" w:type="auto"/>
            <w:tcBorders>
              <w:top w:val="single" w:sz="4" w:space="0" w:color="auto"/>
              <w:left w:val="single" w:sz="4" w:space="0" w:color="auto"/>
              <w:bottom w:val="single" w:sz="4" w:space="0" w:color="auto"/>
              <w:right w:val="single" w:sz="4" w:space="0" w:color="auto"/>
            </w:tcBorders>
          </w:tcPr>
          <w:p w:rsidR="00057D2C" w:rsidRPr="00B67A54" w:rsidRDefault="00057D2C" w:rsidP="00057D2C">
            <w:pPr>
              <w:jc w:val="center"/>
              <w:rPr>
                <w:rFonts w:ascii="Times New Roman" w:hAnsi="Times New Roman"/>
              </w:rPr>
            </w:pPr>
            <w:r>
              <w:rPr>
                <w:rFonts w:ascii="Times New Roman" w:hAnsi="Times New Roman"/>
              </w:rPr>
              <w:t>1301.38*</w:t>
            </w:r>
          </w:p>
        </w:tc>
        <w:tc>
          <w:tcPr>
            <w:tcW w:w="0" w:type="auto"/>
            <w:tcBorders>
              <w:left w:val="single" w:sz="4" w:space="0" w:color="auto"/>
              <w:right w:val="single" w:sz="8" w:space="0" w:color="auto"/>
            </w:tcBorders>
          </w:tcPr>
          <w:p w:rsidR="00057D2C" w:rsidRPr="00057D2C" w:rsidRDefault="00057D2C" w:rsidP="00057D2C">
            <w:pPr>
              <w:jc w:val="center"/>
              <w:rPr>
                <w:rFonts w:ascii="Times New Roman" w:hAnsi="Times New Roman"/>
              </w:rPr>
            </w:pPr>
            <w:r w:rsidRPr="00057D2C">
              <w:rPr>
                <w:rFonts w:ascii="Times New Roman" w:hAnsi="Times New Roman"/>
              </w:rPr>
              <w:t>2556.46</w:t>
            </w:r>
            <w:r>
              <w:rPr>
                <w:rFonts w:ascii="Times New Roman" w:hAnsi="Times New Roman"/>
              </w:rPr>
              <w:t>*</w:t>
            </w:r>
          </w:p>
        </w:tc>
      </w:tr>
      <w:tr w:rsidR="00057D2C" w:rsidRPr="00CE3577" w:rsidTr="00514CDE">
        <w:trPr>
          <w:jc w:val="center"/>
        </w:trPr>
        <w:tc>
          <w:tcPr>
            <w:tcW w:w="0" w:type="auto"/>
            <w:tcBorders>
              <w:left w:val="single" w:sz="8" w:space="0" w:color="auto"/>
              <w:bottom w:val="single" w:sz="4" w:space="0" w:color="000000"/>
            </w:tcBorders>
            <w:vAlign w:val="center"/>
          </w:tcPr>
          <w:p w:rsidR="00057D2C" w:rsidRPr="00600646" w:rsidRDefault="00057D2C" w:rsidP="00057D2C">
            <w:pPr>
              <w:jc w:val="center"/>
              <w:rPr>
                <w:rFonts w:ascii="Times New Roman" w:hAnsi="Times New Roman"/>
              </w:rPr>
            </w:pPr>
            <w:r w:rsidRPr="00600646">
              <w:rPr>
                <w:rFonts w:ascii="Times New Roman" w:hAnsi="Times New Roman"/>
              </w:rPr>
              <w:t>4</w:t>
            </w:r>
          </w:p>
        </w:tc>
        <w:tc>
          <w:tcPr>
            <w:tcW w:w="0" w:type="auto"/>
            <w:tcBorders>
              <w:bottom w:val="single" w:sz="4" w:space="0" w:color="000000"/>
            </w:tcBorders>
            <w:vAlign w:val="center"/>
          </w:tcPr>
          <w:p w:rsidR="00057D2C" w:rsidRPr="00600646" w:rsidRDefault="00057D2C" w:rsidP="00057D2C">
            <w:pPr>
              <w:jc w:val="center"/>
              <w:rPr>
                <w:rFonts w:ascii="Times New Roman" w:hAnsi="Times New Roman"/>
              </w:rPr>
            </w:pPr>
            <w:r>
              <w:rPr>
                <w:rFonts w:ascii="Times New Roman" w:hAnsi="Times New Roman"/>
                <w:lang w:val="es-EC"/>
              </w:rPr>
              <w:t>rectangular</w:t>
            </w:r>
          </w:p>
        </w:tc>
        <w:tc>
          <w:tcPr>
            <w:tcW w:w="0" w:type="auto"/>
            <w:tcBorders>
              <w:bottom w:val="single" w:sz="4" w:space="0" w:color="000000"/>
              <w:right w:val="single" w:sz="4" w:space="0" w:color="auto"/>
            </w:tcBorders>
          </w:tcPr>
          <w:p w:rsidR="00057D2C" w:rsidRPr="00600646" w:rsidRDefault="00057D2C" w:rsidP="00057D2C">
            <w:pPr>
              <w:jc w:val="center"/>
              <w:rPr>
                <w:rFonts w:ascii="Times New Roman" w:hAnsi="Times New Roman"/>
              </w:rPr>
            </w:pPr>
            <w:r>
              <w:rPr>
                <w:rFonts w:ascii="Times New Roman" w:hAnsi="Times New Roman"/>
              </w:rPr>
              <w:t>3</w:t>
            </w:r>
          </w:p>
        </w:tc>
        <w:tc>
          <w:tcPr>
            <w:tcW w:w="0" w:type="auto"/>
            <w:tcBorders>
              <w:top w:val="single" w:sz="4" w:space="0" w:color="auto"/>
              <w:left w:val="single" w:sz="4" w:space="0" w:color="auto"/>
              <w:bottom w:val="single" w:sz="4" w:space="0" w:color="auto"/>
              <w:right w:val="single" w:sz="4" w:space="0" w:color="auto"/>
            </w:tcBorders>
          </w:tcPr>
          <w:p w:rsidR="00057D2C" w:rsidRPr="00600646" w:rsidRDefault="00057D2C" w:rsidP="00057D2C">
            <w:pPr>
              <w:jc w:val="center"/>
              <w:rPr>
                <w:rFonts w:ascii="Times New Roman" w:hAnsi="Times New Roman"/>
              </w:rPr>
            </w:pPr>
            <w:r>
              <w:rPr>
                <w:rFonts w:ascii="Times New Roman" w:hAnsi="Times New Roman"/>
              </w:rPr>
              <w:t>62.0</w:t>
            </w:r>
          </w:p>
        </w:tc>
        <w:tc>
          <w:tcPr>
            <w:tcW w:w="0" w:type="auto"/>
            <w:tcBorders>
              <w:top w:val="single" w:sz="4" w:space="0" w:color="auto"/>
              <w:left w:val="single" w:sz="4" w:space="0" w:color="auto"/>
              <w:bottom w:val="single" w:sz="4" w:space="0" w:color="auto"/>
              <w:right w:val="single" w:sz="4" w:space="0" w:color="auto"/>
            </w:tcBorders>
          </w:tcPr>
          <w:p w:rsidR="00057D2C" w:rsidRPr="00600646" w:rsidRDefault="00191D6D" w:rsidP="00057D2C">
            <w:pPr>
              <w:jc w:val="center"/>
              <w:rPr>
                <w:rFonts w:ascii="Times New Roman" w:hAnsi="Times New Roman"/>
              </w:rPr>
            </w:pPr>
            <w:r>
              <w:rPr>
                <w:rFonts w:ascii="Times New Roman" w:hAnsi="Times New Roman"/>
              </w:rPr>
              <w:t>1690.19</w:t>
            </w:r>
          </w:p>
        </w:tc>
        <w:tc>
          <w:tcPr>
            <w:tcW w:w="0" w:type="auto"/>
            <w:tcBorders>
              <w:left w:val="single" w:sz="4" w:space="0" w:color="auto"/>
              <w:bottom w:val="single" w:sz="4" w:space="0" w:color="000000"/>
              <w:right w:val="single" w:sz="8" w:space="0" w:color="auto"/>
            </w:tcBorders>
          </w:tcPr>
          <w:p w:rsidR="00057D2C" w:rsidRPr="00057D2C" w:rsidRDefault="00191D6D" w:rsidP="00057D2C">
            <w:pPr>
              <w:jc w:val="center"/>
              <w:rPr>
                <w:rFonts w:ascii="Times New Roman" w:hAnsi="Times New Roman"/>
              </w:rPr>
            </w:pPr>
            <w:r>
              <w:rPr>
                <w:rFonts w:ascii="Times New Roman" w:hAnsi="Times New Roman"/>
              </w:rPr>
              <w:t>3497.19</w:t>
            </w:r>
          </w:p>
        </w:tc>
      </w:tr>
      <w:tr w:rsidR="00057D2C" w:rsidRPr="00CE3577" w:rsidTr="005F09A1">
        <w:trPr>
          <w:jc w:val="center"/>
        </w:trPr>
        <w:tc>
          <w:tcPr>
            <w:tcW w:w="0" w:type="auto"/>
            <w:tcBorders>
              <w:top w:val="single" w:sz="4" w:space="0" w:color="000000"/>
              <w:left w:val="single" w:sz="8" w:space="0" w:color="auto"/>
              <w:bottom w:val="single" w:sz="8" w:space="0" w:color="auto"/>
            </w:tcBorders>
            <w:vAlign w:val="center"/>
          </w:tcPr>
          <w:p w:rsidR="00057D2C" w:rsidRPr="00600646" w:rsidRDefault="00057D2C" w:rsidP="00057D2C">
            <w:pPr>
              <w:jc w:val="center"/>
              <w:rPr>
                <w:rFonts w:ascii="Times New Roman" w:hAnsi="Times New Roman"/>
              </w:rPr>
            </w:pPr>
            <w:r w:rsidRPr="00600646">
              <w:rPr>
                <w:rFonts w:ascii="Times New Roman" w:hAnsi="Times New Roman"/>
              </w:rPr>
              <w:t>5</w:t>
            </w:r>
          </w:p>
        </w:tc>
        <w:tc>
          <w:tcPr>
            <w:tcW w:w="0" w:type="auto"/>
            <w:tcBorders>
              <w:top w:val="single" w:sz="4" w:space="0" w:color="000000"/>
              <w:bottom w:val="single" w:sz="8" w:space="0" w:color="auto"/>
            </w:tcBorders>
            <w:vAlign w:val="center"/>
          </w:tcPr>
          <w:p w:rsidR="00057D2C" w:rsidRPr="00600646" w:rsidRDefault="00057D2C" w:rsidP="00057D2C">
            <w:pPr>
              <w:jc w:val="center"/>
              <w:rPr>
                <w:rFonts w:ascii="Times New Roman" w:hAnsi="Times New Roman"/>
              </w:rPr>
            </w:pPr>
            <w:r>
              <w:rPr>
                <w:rFonts w:ascii="Times New Roman" w:hAnsi="Times New Roman"/>
              </w:rPr>
              <w:t>circular</w:t>
            </w:r>
          </w:p>
        </w:tc>
        <w:tc>
          <w:tcPr>
            <w:tcW w:w="0" w:type="auto"/>
            <w:tcBorders>
              <w:top w:val="single" w:sz="4" w:space="0" w:color="000000"/>
              <w:bottom w:val="single" w:sz="8" w:space="0" w:color="auto"/>
              <w:right w:val="single" w:sz="4" w:space="0" w:color="auto"/>
            </w:tcBorders>
          </w:tcPr>
          <w:p w:rsidR="00057D2C" w:rsidRPr="00600646" w:rsidRDefault="00057D2C" w:rsidP="00057D2C">
            <w:pPr>
              <w:jc w:val="center"/>
              <w:rPr>
                <w:rFonts w:ascii="Times New Roman" w:hAnsi="Times New Roman"/>
              </w:rPr>
            </w:pPr>
            <w:r>
              <w:rPr>
                <w:rFonts w:ascii="Times New Roman" w:hAnsi="Times New Roman"/>
              </w:rPr>
              <w:t>1.6</w:t>
            </w:r>
          </w:p>
        </w:tc>
        <w:tc>
          <w:tcPr>
            <w:tcW w:w="0" w:type="auto"/>
            <w:tcBorders>
              <w:top w:val="single" w:sz="4" w:space="0" w:color="auto"/>
              <w:left w:val="single" w:sz="4" w:space="0" w:color="auto"/>
              <w:bottom w:val="single" w:sz="4" w:space="0" w:color="auto"/>
              <w:right w:val="single" w:sz="4" w:space="0" w:color="auto"/>
            </w:tcBorders>
          </w:tcPr>
          <w:p w:rsidR="00057D2C" w:rsidRPr="00600646" w:rsidRDefault="00057D2C" w:rsidP="00057D2C">
            <w:pPr>
              <w:jc w:val="center"/>
              <w:rPr>
                <w:rFonts w:ascii="Times New Roman" w:hAnsi="Times New Roman"/>
              </w:rPr>
            </w:pPr>
            <w:r>
              <w:rPr>
                <w:rFonts w:ascii="Times New Roman" w:hAnsi="Times New Roman"/>
              </w:rPr>
              <w:t>43.45</w:t>
            </w:r>
          </w:p>
        </w:tc>
        <w:tc>
          <w:tcPr>
            <w:tcW w:w="0" w:type="auto"/>
            <w:tcBorders>
              <w:top w:val="single" w:sz="4" w:space="0" w:color="auto"/>
              <w:left w:val="single" w:sz="4" w:space="0" w:color="auto"/>
              <w:bottom w:val="single" w:sz="4" w:space="0" w:color="auto"/>
              <w:right w:val="single" w:sz="4" w:space="0" w:color="auto"/>
            </w:tcBorders>
          </w:tcPr>
          <w:p w:rsidR="00057D2C" w:rsidRPr="00600646" w:rsidRDefault="00A71718" w:rsidP="00057D2C">
            <w:pPr>
              <w:jc w:val="center"/>
              <w:rPr>
                <w:rFonts w:ascii="Times New Roman" w:hAnsi="Times New Roman"/>
              </w:rPr>
            </w:pPr>
            <w:r>
              <w:rPr>
                <w:rFonts w:ascii="Times New Roman" w:hAnsi="Times New Roman"/>
              </w:rPr>
              <w:t>1092.14</w:t>
            </w:r>
          </w:p>
        </w:tc>
        <w:tc>
          <w:tcPr>
            <w:tcW w:w="0" w:type="auto"/>
            <w:tcBorders>
              <w:top w:val="single" w:sz="4" w:space="0" w:color="000000"/>
              <w:left w:val="single" w:sz="4" w:space="0" w:color="auto"/>
              <w:bottom w:val="single" w:sz="4" w:space="0" w:color="000000"/>
              <w:right w:val="single" w:sz="8" w:space="0" w:color="auto"/>
            </w:tcBorders>
          </w:tcPr>
          <w:p w:rsidR="00057D2C" w:rsidRPr="00057D2C" w:rsidRDefault="00A71718" w:rsidP="00057D2C">
            <w:pPr>
              <w:jc w:val="center"/>
              <w:rPr>
                <w:rFonts w:ascii="Times New Roman" w:hAnsi="Times New Roman"/>
              </w:rPr>
            </w:pPr>
            <w:r>
              <w:rPr>
                <w:rFonts w:ascii="Times New Roman" w:hAnsi="Times New Roman"/>
              </w:rPr>
              <w:t>2738.92</w:t>
            </w:r>
          </w:p>
        </w:tc>
      </w:tr>
      <w:tr w:rsidR="00514CDE" w:rsidRPr="00CE3577" w:rsidTr="005F09A1">
        <w:trPr>
          <w:jc w:val="center"/>
        </w:trPr>
        <w:tc>
          <w:tcPr>
            <w:tcW w:w="0" w:type="auto"/>
            <w:tcBorders>
              <w:top w:val="single" w:sz="8" w:space="0" w:color="auto"/>
              <w:left w:val="nil"/>
              <w:bottom w:val="nil"/>
              <w:right w:val="nil"/>
            </w:tcBorders>
            <w:vAlign w:val="center"/>
          </w:tcPr>
          <w:p w:rsidR="00514CDE" w:rsidRPr="00600646" w:rsidRDefault="00514CDE" w:rsidP="00057D2C">
            <w:pPr>
              <w:jc w:val="center"/>
            </w:pPr>
          </w:p>
        </w:tc>
        <w:tc>
          <w:tcPr>
            <w:tcW w:w="0" w:type="auto"/>
            <w:tcBorders>
              <w:top w:val="single" w:sz="8" w:space="0" w:color="auto"/>
              <w:left w:val="nil"/>
              <w:bottom w:val="nil"/>
              <w:right w:val="nil"/>
            </w:tcBorders>
            <w:vAlign w:val="center"/>
          </w:tcPr>
          <w:p w:rsidR="00514CDE" w:rsidRDefault="00514CDE" w:rsidP="00057D2C">
            <w:pPr>
              <w:jc w:val="center"/>
            </w:pPr>
          </w:p>
        </w:tc>
        <w:tc>
          <w:tcPr>
            <w:tcW w:w="0" w:type="auto"/>
            <w:tcBorders>
              <w:top w:val="single" w:sz="8" w:space="0" w:color="auto"/>
              <w:left w:val="nil"/>
              <w:bottom w:val="nil"/>
              <w:right w:val="single" w:sz="8" w:space="0" w:color="auto"/>
            </w:tcBorders>
          </w:tcPr>
          <w:p w:rsidR="00514CDE" w:rsidRDefault="00514CDE" w:rsidP="00057D2C">
            <w:pPr>
              <w:jc w:val="center"/>
            </w:pPr>
          </w:p>
        </w:tc>
        <w:tc>
          <w:tcPr>
            <w:tcW w:w="0" w:type="auto"/>
            <w:tcBorders>
              <w:top w:val="single" w:sz="4" w:space="0" w:color="auto"/>
              <w:left w:val="single" w:sz="8" w:space="0" w:color="auto"/>
              <w:bottom w:val="single" w:sz="8" w:space="0" w:color="auto"/>
              <w:right w:val="single" w:sz="4" w:space="0" w:color="auto"/>
            </w:tcBorders>
          </w:tcPr>
          <w:p w:rsidR="00514CDE" w:rsidRPr="005F09A1" w:rsidRDefault="00514CDE" w:rsidP="00057D2C">
            <w:pPr>
              <w:jc w:val="center"/>
              <w:rPr>
                <w:rFonts w:ascii="Times New Roman" w:hAnsi="Times New Roman"/>
                <w:b/>
              </w:rPr>
            </w:pPr>
            <w:r w:rsidRPr="005F09A1">
              <w:rPr>
                <w:rFonts w:ascii="Times New Roman" w:hAnsi="Times New Roman"/>
                <w:b/>
              </w:rPr>
              <w:t>Total</w:t>
            </w:r>
          </w:p>
        </w:tc>
        <w:tc>
          <w:tcPr>
            <w:tcW w:w="0" w:type="auto"/>
            <w:tcBorders>
              <w:top w:val="single" w:sz="4" w:space="0" w:color="auto"/>
              <w:left w:val="single" w:sz="4" w:space="0" w:color="auto"/>
              <w:bottom w:val="single" w:sz="8" w:space="0" w:color="auto"/>
              <w:right w:val="single" w:sz="4" w:space="0" w:color="auto"/>
            </w:tcBorders>
          </w:tcPr>
          <w:p w:rsidR="00514CDE" w:rsidRPr="005F09A1" w:rsidRDefault="00E169B3" w:rsidP="00057D2C">
            <w:pPr>
              <w:jc w:val="center"/>
              <w:rPr>
                <w:rFonts w:ascii="Times New Roman" w:hAnsi="Times New Roman"/>
                <w:b/>
              </w:rPr>
            </w:pPr>
            <w:r w:rsidRPr="005F09A1">
              <w:rPr>
                <w:rFonts w:ascii="Times New Roman" w:hAnsi="Times New Roman"/>
                <w:b/>
              </w:rPr>
              <w:t>7798.89</w:t>
            </w:r>
          </w:p>
        </w:tc>
        <w:tc>
          <w:tcPr>
            <w:tcW w:w="0" w:type="auto"/>
            <w:tcBorders>
              <w:top w:val="single" w:sz="4" w:space="0" w:color="000000"/>
              <w:left w:val="single" w:sz="4" w:space="0" w:color="auto"/>
              <w:bottom w:val="single" w:sz="8" w:space="0" w:color="auto"/>
              <w:right w:val="single" w:sz="8" w:space="0" w:color="auto"/>
            </w:tcBorders>
          </w:tcPr>
          <w:p w:rsidR="00514CDE" w:rsidRPr="005F09A1" w:rsidRDefault="00E169B3" w:rsidP="00057D2C">
            <w:pPr>
              <w:jc w:val="center"/>
              <w:rPr>
                <w:rFonts w:ascii="Times New Roman" w:hAnsi="Times New Roman"/>
                <w:b/>
              </w:rPr>
            </w:pPr>
            <w:r w:rsidRPr="005F09A1">
              <w:rPr>
                <w:rFonts w:ascii="Times New Roman" w:hAnsi="Times New Roman"/>
                <w:b/>
              </w:rPr>
              <w:t>18568.93</w:t>
            </w:r>
          </w:p>
        </w:tc>
      </w:tr>
    </w:tbl>
    <w:p w:rsidR="00F733A8" w:rsidRDefault="00A71718" w:rsidP="00F733A8">
      <w:pPr>
        <w:ind w:firstLine="567"/>
        <w:jc w:val="center"/>
        <w:rPr>
          <w:sz w:val="24"/>
          <w:lang w:val="es-EC"/>
        </w:rPr>
      </w:pPr>
      <w:r>
        <w:rPr>
          <w:sz w:val="22"/>
          <w:lang w:val="es-EC"/>
        </w:rPr>
        <w:t>*</w:t>
      </w:r>
      <w:r w:rsidR="002977A1">
        <w:rPr>
          <w:sz w:val="22"/>
          <w:lang w:val="es-EC"/>
        </w:rPr>
        <w:t xml:space="preserve">datos referenciales del montículo destruido, tomados del montículo 2 por sus características similares. </w:t>
      </w:r>
      <w:r w:rsidR="00F733A8" w:rsidRPr="00600646">
        <w:rPr>
          <w:sz w:val="22"/>
          <w:lang w:val="es-EC"/>
        </w:rPr>
        <w:t>Fuente: Elaboración propia.</w:t>
      </w:r>
    </w:p>
    <w:p w:rsidR="00D42AD8" w:rsidRDefault="00D42AD8" w:rsidP="00F93C4D">
      <w:pPr>
        <w:ind w:firstLine="567"/>
        <w:jc w:val="both"/>
        <w:rPr>
          <w:sz w:val="24"/>
          <w:lang w:val="es-EC"/>
        </w:rPr>
      </w:pPr>
      <w:r>
        <w:rPr>
          <w:sz w:val="24"/>
          <w:lang w:val="es-EC"/>
        </w:rPr>
        <w:lastRenderedPageBreak/>
        <w:t xml:space="preserve">Por su parte, el complejo Edén-1 está conformado por </w:t>
      </w:r>
      <w:r w:rsidR="003339B4">
        <w:rPr>
          <w:sz w:val="24"/>
          <w:lang w:val="es-EC"/>
        </w:rPr>
        <w:t xml:space="preserve">17 montículos entre grandes y pequeños, </w:t>
      </w:r>
      <w:r w:rsidR="001F4C67">
        <w:rPr>
          <w:sz w:val="24"/>
          <w:lang w:val="es-EC"/>
        </w:rPr>
        <w:t>cuya morfología predominante</w:t>
      </w:r>
      <w:r w:rsidR="003339B4">
        <w:rPr>
          <w:sz w:val="24"/>
          <w:lang w:val="es-EC"/>
        </w:rPr>
        <w:t xml:space="preserve"> es la rectangular </w:t>
      </w:r>
      <w:r w:rsidR="001F4C67">
        <w:rPr>
          <w:sz w:val="24"/>
          <w:lang w:val="es-EC"/>
        </w:rPr>
        <w:t>(</w:t>
      </w:r>
      <w:r w:rsidR="006F6C0D">
        <w:rPr>
          <w:sz w:val="24"/>
          <w:lang w:val="es-EC"/>
        </w:rPr>
        <w:t>70.59</w:t>
      </w:r>
      <w:r w:rsidR="000A3E0A">
        <w:rPr>
          <w:sz w:val="24"/>
          <w:lang w:val="es-EC"/>
        </w:rPr>
        <w:t xml:space="preserve"> </w:t>
      </w:r>
      <w:r w:rsidR="001F4C67">
        <w:rPr>
          <w:sz w:val="24"/>
          <w:lang w:val="es-EC"/>
        </w:rPr>
        <w:t>%), seguida de la circular (</w:t>
      </w:r>
      <w:r w:rsidR="006F6C0D">
        <w:rPr>
          <w:sz w:val="24"/>
          <w:lang w:val="es-EC"/>
        </w:rPr>
        <w:t>17.65</w:t>
      </w:r>
      <w:r w:rsidR="000A3E0A">
        <w:rPr>
          <w:sz w:val="24"/>
          <w:lang w:val="es-EC"/>
        </w:rPr>
        <w:t xml:space="preserve"> </w:t>
      </w:r>
      <w:r w:rsidR="001F4C67">
        <w:rPr>
          <w:sz w:val="24"/>
          <w:lang w:val="es-EC"/>
        </w:rPr>
        <w:t>%) y en forma de “L” (</w:t>
      </w:r>
      <w:r w:rsidR="006F6C0D">
        <w:rPr>
          <w:sz w:val="24"/>
          <w:lang w:val="es-EC"/>
        </w:rPr>
        <w:t>11.76</w:t>
      </w:r>
      <w:r w:rsidR="000A3E0A">
        <w:rPr>
          <w:sz w:val="24"/>
          <w:lang w:val="es-EC"/>
        </w:rPr>
        <w:t xml:space="preserve"> </w:t>
      </w:r>
      <w:r w:rsidR="001F4C67">
        <w:rPr>
          <w:sz w:val="24"/>
          <w:lang w:val="es-EC"/>
        </w:rPr>
        <w:t>%)</w:t>
      </w:r>
      <w:r w:rsidR="00FE30E2">
        <w:rPr>
          <w:sz w:val="24"/>
          <w:lang w:val="es-EC"/>
        </w:rPr>
        <w:t xml:space="preserve"> (</w:t>
      </w:r>
      <w:r w:rsidR="00325008">
        <w:rPr>
          <w:sz w:val="24"/>
          <w:lang w:val="es-EC"/>
        </w:rPr>
        <w:t>Figura 5a)</w:t>
      </w:r>
      <w:r w:rsidR="000A3E0A">
        <w:rPr>
          <w:sz w:val="24"/>
          <w:lang w:val="es-EC"/>
        </w:rPr>
        <w:t xml:space="preserve">; </w:t>
      </w:r>
      <w:r w:rsidR="004F5B48">
        <w:rPr>
          <w:sz w:val="24"/>
          <w:lang w:val="es-EC"/>
        </w:rPr>
        <w:t xml:space="preserve">las características </w:t>
      </w:r>
      <w:r w:rsidR="00325008">
        <w:rPr>
          <w:sz w:val="24"/>
          <w:lang w:val="es-EC"/>
        </w:rPr>
        <w:t>de cada montículo se resumen en la Tabla 4, a continuación:</w:t>
      </w:r>
    </w:p>
    <w:p w:rsidR="002C13A9" w:rsidRDefault="002C13A9" w:rsidP="00F93C4D">
      <w:pPr>
        <w:ind w:firstLine="567"/>
        <w:jc w:val="both"/>
        <w:rPr>
          <w:sz w:val="24"/>
          <w:lang w:val="es-EC"/>
        </w:rPr>
      </w:pPr>
    </w:p>
    <w:p w:rsidR="00325008" w:rsidRPr="00AD022D" w:rsidRDefault="00325008" w:rsidP="00325008">
      <w:pPr>
        <w:pStyle w:val="Descripcin"/>
        <w:spacing w:after="0"/>
        <w:jc w:val="center"/>
        <w:rPr>
          <w:i w:val="0"/>
          <w:color w:val="auto"/>
          <w:sz w:val="22"/>
          <w:szCs w:val="22"/>
          <w:lang w:val="es-EC"/>
        </w:rPr>
      </w:pPr>
      <w:r w:rsidRPr="00AD022D">
        <w:rPr>
          <w:i w:val="0"/>
          <w:color w:val="auto"/>
          <w:sz w:val="22"/>
          <w:szCs w:val="22"/>
          <w:lang w:val="es-EC"/>
        </w:rPr>
        <w:t xml:space="preserve">Tabla </w:t>
      </w:r>
      <w:r w:rsidRPr="00AD022D">
        <w:rPr>
          <w:i w:val="0"/>
          <w:color w:val="auto"/>
          <w:sz w:val="22"/>
          <w:szCs w:val="22"/>
          <w:lang w:val="es-EC"/>
        </w:rPr>
        <w:fldChar w:fldCharType="begin"/>
      </w:r>
      <w:r w:rsidRPr="00AD022D">
        <w:rPr>
          <w:i w:val="0"/>
          <w:color w:val="auto"/>
          <w:sz w:val="22"/>
          <w:szCs w:val="22"/>
          <w:lang w:val="es-EC"/>
        </w:rPr>
        <w:instrText xml:space="preserve"> SEQ Tabla \* ARABIC </w:instrText>
      </w:r>
      <w:r w:rsidRPr="00AD022D">
        <w:rPr>
          <w:i w:val="0"/>
          <w:color w:val="auto"/>
          <w:sz w:val="22"/>
          <w:szCs w:val="22"/>
          <w:lang w:val="es-EC"/>
        </w:rPr>
        <w:fldChar w:fldCharType="separate"/>
      </w:r>
      <w:r w:rsidR="00056E2A">
        <w:rPr>
          <w:i w:val="0"/>
          <w:noProof/>
          <w:color w:val="auto"/>
          <w:sz w:val="22"/>
          <w:szCs w:val="22"/>
          <w:lang w:val="es-EC"/>
        </w:rPr>
        <w:t>4</w:t>
      </w:r>
      <w:r w:rsidRPr="00AD022D">
        <w:rPr>
          <w:i w:val="0"/>
          <w:color w:val="auto"/>
          <w:sz w:val="22"/>
          <w:szCs w:val="22"/>
          <w:lang w:val="es-EC"/>
        </w:rPr>
        <w:fldChar w:fldCharType="end"/>
      </w:r>
      <w:r>
        <w:rPr>
          <w:i w:val="0"/>
          <w:color w:val="auto"/>
          <w:sz w:val="22"/>
          <w:szCs w:val="22"/>
          <w:lang w:val="es-EC"/>
        </w:rPr>
        <w:t>. Características morfométricas de los montículos del complejo Edén-1</w:t>
      </w:r>
    </w:p>
    <w:tbl>
      <w:tblPr>
        <w:tblStyle w:val="Tablaconcuadrcula"/>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82"/>
        <w:gridCol w:w="1206"/>
        <w:gridCol w:w="1225"/>
        <w:gridCol w:w="1469"/>
        <w:gridCol w:w="1624"/>
        <w:gridCol w:w="1527"/>
      </w:tblGrid>
      <w:tr w:rsidR="00325008" w:rsidRPr="003575C7" w:rsidTr="00C13F4C">
        <w:trPr>
          <w:jc w:val="center"/>
        </w:trPr>
        <w:tc>
          <w:tcPr>
            <w:tcW w:w="0" w:type="auto"/>
            <w:tcBorders>
              <w:top w:val="single" w:sz="8" w:space="0" w:color="auto"/>
              <w:left w:val="single" w:sz="8" w:space="0" w:color="auto"/>
            </w:tcBorders>
            <w:vAlign w:val="center"/>
          </w:tcPr>
          <w:p w:rsidR="00325008" w:rsidRPr="003575C7" w:rsidRDefault="00325008" w:rsidP="00C13F4C">
            <w:pPr>
              <w:jc w:val="center"/>
              <w:rPr>
                <w:rFonts w:ascii="Times New Roman" w:hAnsi="Times New Roman"/>
                <w:b/>
                <w:lang w:val="es-EC"/>
              </w:rPr>
            </w:pPr>
            <w:r>
              <w:rPr>
                <w:rFonts w:ascii="Times New Roman" w:hAnsi="Times New Roman"/>
                <w:b/>
                <w:lang w:val="es-EC"/>
              </w:rPr>
              <w:t>Montículo</w:t>
            </w:r>
          </w:p>
        </w:tc>
        <w:tc>
          <w:tcPr>
            <w:tcW w:w="0" w:type="auto"/>
            <w:tcBorders>
              <w:top w:val="single" w:sz="8" w:space="0" w:color="auto"/>
            </w:tcBorders>
            <w:vAlign w:val="center"/>
          </w:tcPr>
          <w:p w:rsidR="00325008" w:rsidRPr="003575C7" w:rsidRDefault="00325008" w:rsidP="00C13F4C">
            <w:pPr>
              <w:jc w:val="center"/>
              <w:rPr>
                <w:b/>
                <w:lang w:val="es-EC"/>
              </w:rPr>
            </w:pPr>
            <w:r>
              <w:rPr>
                <w:rFonts w:ascii="Times New Roman" w:hAnsi="Times New Roman"/>
                <w:b/>
                <w:lang w:val="es-EC"/>
              </w:rPr>
              <w:t>Forma</w:t>
            </w:r>
          </w:p>
        </w:tc>
        <w:tc>
          <w:tcPr>
            <w:tcW w:w="0" w:type="auto"/>
            <w:tcBorders>
              <w:top w:val="single" w:sz="8" w:space="0" w:color="auto"/>
              <w:bottom w:val="single" w:sz="4" w:space="0" w:color="auto"/>
            </w:tcBorders>
            <w:vAlign w:val="center"/>
          </w:tcPr>
          <w:p w:rsidR="00325008" w:rsidRPr="003575C7" w:rsidRDefault="00325008" w:rsidP="00C13F4C">
            <w:pPr>
              <w:jc w:val="center"/>
              <w:rPr>
                <w:rFonts w:ascii="Times New Roman" w:hAnsi="Times New Roman"/>
                <w:b/>
                <w:lang w:val="es-EC"/>
              </w:rPr>
            </w:pPr>
            <w:r>
              <w:rPr>
                <w:rFonts w:ascii="Times New Roman" w:hAnsi="Times New Roman"/>
                <w:b/>
                <w:lang w:val="es-EC"/>
              </w:rPr>
              <w:t>Altura (m)</w:t>
            </w:r>
          </w:p>
        </w:tc>
        <w:tc>
          <w:tcPr>
            <w:tcW w:w="0" w:type="auto"/>
            <w:tcBorders>
              <w:top w:val="single" w:sz="8" w:space="0" w:color="auto"/>
              <w:bottom w:val="single" w:sz="4" w:space="0" w:color="auto"/>
              <w:right w:val="single" w:sz="4" w:space="0" w:color="auto"/>
            </w:tcBorders>
            <w:vAlign w:val="center"/>
          </w:tcPr>
          <w:p w:rsidR="00325008" w:rsidRPr="003575C7" w:rsidRDefault="00325008" w:rsidP="00C13F4C">
            <w:pPr>
              <w:jc w:val="center"/>
              <w:rPr>
                <w:rFonts w:ascii="Times New Roman" w:hAnsi="Times New Roman"/>
                <w:lang w:val="es-EC"/>
              </w:rPr>
            </w:pPr>
            <w:r>
              <w:rPr>
                <w:rFonts w:ascii="Times New Roman" w:hAnsi="Times New Roman"/>
                <w:b/>
                <w:lang w:val="es-EC"/>
              </w:rPr>
              <w:t>Longitud (m)</w:t>
            </w:r>
          </w:p>
        </w:tc>
        <w:tc>
          <w:tcPr>
            <w:tcW w:w="0" w:type="auto"/>
            <w:tcBorders>
              <w:top w:val="single" w:sz="8" w:space="0" w:color="auto"/>
              <w:left w:val="single" w:sz="4" w:space="0" w:color="auto"/>
              <w:bottom w:val="single" w:sz="4" w:space="0" w:color="auto"/>
              <w:right w:val="single" w:sz="4" w:space="0" w:color="auto"/>
            </w:tcBorders>
            <w:vAlign w:val="center"/>
          </w:tcPr>
          <w:p w:rsidR="00325008" w:rsidRPr="0037645E" w:rsidRDefault="00325008" w:rsidP="00C13F4C">
            <w:pPr>
              <w:jc w:val="center"/>
              <w:rPr>
                <w:b/>
                <w:lang w:val="es-EC"/>
              </w:rPr>
            </w:pPr>
            <w:r>
              <w:rPr>
                <w:rFonts w:ascii="Times New Roman" w:hAnsi="Times New Roman"/>
                <w:b/>
                <w:lang w:val="es-EC"/>
              </w:rPr>
              <w:t>Superficie (m</w:t>
            </w:r>
            <w:r>
              <w:rPr>
                <w:rFonts w:ascii="Times New Roman" w:hAnsi="Times New Roman"/>
                <w:b/>
                <w:vertAlign w:val="superscript"/>
                <w:lang w:val="es-EC"/>
              </w:rPr>
              <w:t>2</w:t>
            </w:r>
            <w:r>
              <w:rPr>
                <w:rFonts w:ascii="Times New Roman" w:hAnsi="Times New Roman"/>
                <w:b/>
                <w:lang w:val="es-EC"/>
              </w:rPr>
              <w:t>)</w:t>
            </w:r>
          </w:p>
        </w:tc>
        <w:tc>
          <w:tcPr>
            <w:tcW w:w="0" w:type="auto"/>
            <w:tcBorders>
              <w:top w:val="single" w:sz="8" w:space="0" w:color="auto"/>
              <w:left w:val="single" w:sz="4" w:space="0" w:color="auto"/>
              <w:bottom w:val="single" w:sz="4" w:space="0" w:color="auto"/>
              <w:right w:val="single" w:sz="8" w:space="0" w:color="auto"/>
            </w:tcBorders>
            <w:vAlign w:val="center"/>
          </w:tcPr>
          <w:p w:rsidR="00325008" w:rsidRPr="003575C7" w:rsidRDefault="00325008" w:rsidP="00C13F4C">
            <w:pPr>
              <w:jc w:val="center"/>
              <w:rPr>
                <w:rFonts w:ascii="Times New Roman" w:hAnsi="Times New Roman"/>
                <w:b/>
                <w:lang w:val="es-EC"/>
              </w:rPr>
            </w:pPr>
            <w:r>
              <w:rPr>
                <w:rFonts w:ascii="Times New Roman" w:hAnsi="Times New Roman"/>
                <w:b/>
                <w:lang w:val="es-EC"/>
              </w:rPr>
              <w:t>Volumen (m</w:t>
            </w:r>
            <w:r>
              <w:rPr>
                <w:rFonts w:ascii="Times New Roman" w:hAnsi="Times New Roman"/>
                <w:b/>
                <w:vertAlign w:val="superscript"/>
                <w:lang w:val="es-EC"/>
              </w:rPr>
              <w:t>3</w:t>
            </w:r>
            <w:r>
              <w:rPr>
                <w:rFonts w:ascii="Times New Roman" w:hAnsi="Times New Roman"/>
                <w:b/>
                <w:lang w:val="es-EC"/>
              </w:rPr>
              <w:t>)</w:t>
            </w:r>
          </w:p>
        </w:tc>
      </w:tr>
      <w:tr w:rsidR="004917BE" w:rsidRPr="00CE3577" w:rsidTr="00C13F4C">
        <w:trPr>
          <w:jc w:val="center"/>
        </w:trPr>
        <w:tc>
          <w:tcPr>
            <w:tcW w:w="0" w:type="auto"/>
            <w:tcBorders>
              <w:left w:val="single" w:sz="8" w:space="0" w:color="auto"/>
            </w:tcBorders>
            <w:vAlign w:val="center"/>
          </w:tcPr>
          <w:p w:rsidR="004917BE" w:rsidRPr="003575C7" w:rsidRDefault="004917BE" w:rsidP="004917BE">
            <w:pPr>
              <w:jc w:val="center"/>
              <w:rPr>
                <w:rFonts w:ascii="Times New Roman" w:hAnsi="Times New Roman"/>
                <w:lang w:val="es-EC"/>
              </w:rPr>
            </w:pPr>
            <w:r>
              <w:rPr>
                <w:rFonts w:ascii="Times New Roman" w:hAnsi="Times New Roman"/>
                <w:lang w:val="es-EC"/>
              </w:rPr>
              <w:t>1</w:t>
            </w:r>
          </w:p>
        </w:tc>
        <w:tc>
          <w:tcPr>
            <w:tcW w:w="0" w:type="auto"/>
            <w:vAlign w:val="center"/>
          </w:tcPr>
          <w:p w:rsidR="004917BE" w:rsidRPr="003575C7" w:rsidRDefault="004917BE" w:rsidP="004917BE">
            <w:pPr>
              <w:jc w:val="center"/>
              <w:rPr>
                <w:rFonts w:ascii="Times New Roman" w:hAnsi="Times New Roman"/>
                <w:lang w:val="es-EC"/>
              </w:rPr>
            </w:pPr>
            <w:r>
              <w:rPr>
                <w:rFonts w:ascii="Times New Roman" w:hAnsi="Times New Roman"/>
                <w:lang w:val="es-EC"/>
              </w:rPr>
              <w:t>rectangular</w:t>
            </w:r>
          </w:p>
        </w:tc>
        <w:tc>
          <w:tcPr>
            <w:tcW w:w="0" w:type="auto"/>
            <w:tcBorders>
              <w:top w:val="single" w:sz="4" w:space="0" w:color="auto"/>
              <w:right w:val="single" w:sz="4" w:space="0" w:color="auto"/>
            </w:tcBorders>
            <w:vAlign w:val="center"/>
          </w:tcPr>
          <w:p w:rsidR="004917BE" w:rsidRPr="003575C7" w:rsidRDefault="004917BE" w:rsidP="004917BE">
            <w:pPr>
              <w:jc w:val="center"/>
              <w:rPr>
                <w:rFonts w:ascii="Times New Roman" w:hAnsi="Times New Roman"/>
                <w:lang w:val="es-EC"/>
              </w:rPr>
            </w:pPr>
            <w:r>
              <w:rPr>
                <w:rFonts w:ascii="Times New Roman" w:hAnsi="Times New Roman"/>
                <w:lang w:val="es-EC"/>
              </w:rPr>
              <w:t>6.80</w:t>
            </w:r>
          </w:p>
        </w:tc>
        <w:tc>
          <w:tcPr>
            <w:tcW w:w="0" w:type="auto"/>
            <w:tcBorders>
              <w:top w:val="single" w:sz="4" w:space="0" w:color="auto"/>
              <w:left w:val="single" w:sz="4" w:space="0" w:color="auto"/>
              <w:bottom w:val="single" w:sz="4" w:space="0" w:color="auto"/>
              <w:right w:val="single" w:sz="4" w:space="0" w:color="auto"/>
            </w:tcBorders>
            <w:vAlign w:val="center"/>
          </w:tcPr>
          <w:p w:rsidR="004917BE" w:rsidRPr="003575C7" w:rsidRDefault="00EA3278" w:rsidP="004917BE">
            <w:pPr>
              <w:jc w:val="center"/>
              <w:rPr>
                <w:rFonts w:ascii="Times New Roman" w:hAnsi="Times New Roman"/>
                <w:lang w:val="es-EC"/>
              </w:rPr>
            </w:pPr>
            <w:r>
              <w:rPr>
                <w:rFonts w:ascii="Times New Roman" w:hAnsi="Times New Roman"/>
                <w:lang w:val="es-EC"/>
              </w:rPr>
              <w:t>54.15</w:t>
            </w:r>
          </w:p>
        </w:tc>
        <w:tc>
          <w:tcPr>
            <w:tcW w:w="0" w:type="auto"/>
            <w:tcBorders>
              <w:top w:val="single" w:sz="4" w:space="0" w:color="auto"/>
              <w:left w:val="single" w:sz="4" w:space="0" w:color="auto"/>
              <w:bottom w:val="single" w:sz="4" w:space="0" w:color="auto"/>
              <w:right w:val="single" w:sz="4" w:space="0" w:color="auto"/>
            </w:tcBorders>
            <w:vAlign w:val="center"/>
          </w:tcPr>
          <w:p w:rsidR="004917BE" w:rsidRPr="00600646" w:rsidRDefault="004917BE" w:rsidP="004917BE">
            <w:pPr>
              <w:jc w:val="center"/>
              <w:rPr>
                <w:rFonts w:ascii="Times New Roman" w:hAnsi="Times New Roman"/>
                <w:lang w:val="es-EC"/>
              </w:rPr>
            </w:pPr>
            <w:r w:rsidRPr="00896041">
              <w:rPr>
                <w:rFonts w:ascii="Times New Roman" w:hAnsi="Times New Roman"/>
                <w:lang w:val="es-EC"/>
              </w:rPr>
              <w:t>1789.88</w:t>
            </w:r>
          </w:p>
        </w:tc>
        <w:tc>
          <w:tcPr>
            <w:tcW w:w="0" w:type="auto"/>
            <w:tcBorders>
              <w:top w:val="single" w:sz="4" w:space="0" w:color="auto"/>
              <w:left w:val="single" w:sz="4" w:space="0" w:color="auto"/>
              <w:right w:val="single" w:sz="8" w:space="0" w:color="auto"/>
            </w:tcBorders>
            <w:vAlign w:val="center"/>
          </w:tcPr>
          <w:p w:rsidR="004917BE" w:rsidRPr="00600646" w:rsidRDefault="004917BE" w:rsidP="004917BE">
            <w:pPr>
              <w:jc w:val="center"/>
              <w:rPr>
                <w:rFonts w:ascii="Times New Roman" w:hAnsi="Times New Roman"/>
                <w:lang w:val="es-EC"/>
              </w:rPr>
            </w:pPr>
            <w:r>
              <w:rPr>
                <w:rFonts w:ascii="Times New Roman" w:hAnsi="Times New Roman"/>
                <w:lang w:val="es-EC"/>
              </w:rPr>
              <w:t>8450.02</w:t>
            </w:r>
          </w:p>
        </w:tc>
      </w:tr>
      <w:tr w:rsidR="004917BE" w:rsidRPr="00CE3577" w:rsidTr="00C13F4C">
        <w:trPr>
          <w:trHeight w:val="201"/>
          <w:jc w:val="center"/>
        </w:trPr>
        <w:tc>
          <w:tcPr>
            <w:tcW w:w="0" w:type="auto"/>
            <w:tcBorders>
              <w:left w:val="single" w:sz="8" w:space="0" w:color="auto"/>
            </w:tcBorders>
            <w:vAlign w:val="center"/>
          </w:tcPr>
          <w:p w:rsidR="004917BE" w:rsidRPr="00944002" w:rsidRDefault="004917BE" w:rsidP="004917BE">
            <w:pPr>
              <w:jc w:val="center"/>
              <w:rPr>
                <w:rFonts w:ascii="Times New Roman" w:hAnsi="Times New Roman"/>
              </w:rPr>
            </w:pPr>
            <w:r>
              <w:rPr>
                <w:rFonts w:ascii="Times New Roman" w:hAnsi="Times New Roman"/>
              </w:rPr>
              <w:t>2</w:t>
            </w:r>
          </w:p>
        </w:tc>
        <w:tc>
          <w:tcPr>
            <w:tcW w:w="0" w:type="auto"/>
            <w:vAlign w:val="center"/>
          </w:tcPr>
          <w:p w:rsidR="004917BE" w:rsidRPr="00601BDC" w:rsidRDefault="004917BE" w:rsidP="004917BE">
            <w:pPr>
              <w:jc w:val="center"/>
              <w:rPr>
                <w:rFonts w:ascii="Times New Roman" w:hAnsi="Times New Roman"/>
              </w:rPr>
            </w:pPr>
            <w:r>
              <w:rPr>
                <w:rFonts w:ascii="Times New Roman" w:hAnsi="Times New Roman"/>
                <w:lang w:val="es-EC"/>
              </w:rPr>
              <w:t>rectangular</w:t>
            </w:r>
          </w:p>
        </w:tc>
        <w:tc>
          <w:tcPr>
            <w:tcW w:w="0" w:type="auto"/>
            <w:tcBorders>
              <w:right w:val="single" w:sz="4" w:space="0" w:color="auto"/>
            </w:tcBorders>
          </w:tcPr>
          <w:p w:rsidR="004917BE" w:rsidRPr="00944002" w:rsidRDefault="004917BE" w:rsidP="004917BE">
            <w:pPr>
              <w:jc w:val="center"/>
              <w:rPr>
                <w:rFonts w:ascii="Times New Roman" w:hAnsi="Times New Roman"/>
              </w:rPr>
            </w:pPr>
            <w:r>
              <w:rPr>
                <w:rFonts w:ascii="Times New Roman" w:hAnsi="Times New Roman"/>
              </w:rPr>
              <w:t>3.50</w:t>
            </w:r>
          </w:p>
        </w:tc>
        <w:tc>
          <w:tcPr>
            <w:tcW w:w="0" w:type="auto"/>
            <w:tcBorders>
              <w:top w:val="single" w:sz="4" w:space="0" w:color="auto"/>
              <w:left w:val="single" w:sz="4" w:space="0" w:color="auto"/>
              <w:bottom w:val="single" w:sz="4" w:space="0" w:color="auto"/>
              <w:right w:val="single" w:sz="4" w:space="0" w:color="auto"/>
            </w:tcBorders>
          </w:tcPr>
          <w:p w:rsidR="004917BE" w:rsidRPr="00944002" w:rsidRDefault="005D6AA2" w:rsidP="004917BE">
            <w:pPr>
              <w:jc w:val="center"/>
              <w:rPr>
                <w:rFonts w:ascii="Times New Roman" w:hAnsi="Times New Roman"/>
              </w:rPr>
            </w:pPr>
            <w:r>
              <w:rPr>
                <w:rFonts w:ascii="Times New Roman" w:hAnsi="Times New Roman"/>
              </w:rPr>
              <w:t>100.60</w:t>
            </w:r>
          </w:p>
        </w:tc>
        <w:tc>
          <w:tcPr>
            <w:tcW w:w="0" w:type="auto"/>
            <w:tcBorders>
              <w:top w:val="single" w:sz="4" w:space="0" w:color="auto"/>
              <w:left w:val="single" w:sz="4" w:space="0" w:color="auto"/>
              <w:bottom w:val="single" w:sz="4" w:space="0" w:color="auto"/>
              <w:right w:val="single" w:sz="4" w:space="0" w:color="auto"/>
            </w:tcBorders>
          </w:tcPr>
          <w:p w:rsidR="004917BE" w:rsidRPr="00B67A54" w:rsidRDefault="004917BE" w:rsidP="004917BE">
            <w:pPr>
              <w:jc w:val="center"/>
              <w:rPr>
                <w:rFonts w:ascii="Times New Roman" w:hAnsi="Times New Roman"/>
              </w:rPr>
            </w:pPr>
            <w:r>
              <w:rPr>
                <w:rFonts w:ascii="Times New Roman" w:hAnsi="Times New Roman"/>
              </w:rPr>
              <w:t>2422.16</w:t>
            </w:r>
          </w:p>
        </w:tc>
        <w:tc>
          <w:tcPr>
            <w:tcW w:w="0" w:type="auto"/>
            <w:tcBorders>
              <w:left w:val="single" w:sz="4" w:space="0" w:color="auto"/>
              <w:right w:val="single" w:sz="8" w:space="0" w:color="auto"/>
            </w:tcBorders>
          </w:tcPr>
          <w:p w:rsidR="004917BE" w:rsidRPr="00057D2C" w:rsidRDefault="004917BE" w:rsidP="004917BE">
            <w:pPr>
              <w:jc w:val="center"/>
              <w:rPr>
                <w:rFonts w:ascii="Times New Roman" w:hAnsi="Times New Roman"/>
              </w:rPr>
            </w:pPr>
            <w:r>
              <w:rPr>
                <w:rFonts w:ascii="Times New Roman" w:hAnsi="Times New Roman"/>
              </w:rPr>
              <w:t>6904.32</w:t>
            </w:r>
          </w:p>
        </w:tc>
      </w:tr>
      <w:tr w:rsidR="004917BE" w:rsidRPr="00CE3577" w:rsidTr="00C13F4C">
        <w:trPr>
          <w:jc w:val="center"/>
        </w:trPr>
        <w:tc>
          <w:tcPr>
            <w:tcW w:w="0" w:type="auto"/>
            <w:tcBorders>
              <w:left w:val="single" w:sz="8" w:space="0" w:color="auto"/>
            </w:tcBorders>
            <w:vAlign w:val="center"/>
          </w:tcPr>
          <w:p w:rsidR="004917BE" w:rsidRPr="00944002" w:rsidRDefault="004917BE" w:rsidP="004917BE">
            <w:pPr>
              <w:jc w:val="center"/>
              <w:rPr>
                <w:rFonts w:ascii="Times New Roman" w:hAnsi="Times New Roman"/>
              </w:rPr>
            </w:pPr>
            <w:r>
              <w:rPr>
                <w:rFonts w:ascii="Times New Roman" w:hAnsi="Times New Roman"/>
              </w:rPr>
              <w:t>3</w:t>
            </w:r>
          </w:p>
        </w:tc>
        <w:tc>
          <w:tcPr>
            <w:tcW w:w="0" w:type="auto"/>
            <w:vAlign w:val="center"/>
          </w:tcPr>
          <w:p w:rsidR="004917BE" w:rsidRPr="00601BDC" w:rsidRDefault="004917BE" w:rsidP="004917BE">
            <w:pPr>
              <w:jc w:val="center"/>
              <w:rPr>
                <w:rFonts w:ascii="Times New Roman" w:hAnsi="Times New Roman"/>
              </w:rPr>
            </w:pPr>
            <w:r>
              <w:rPr>
                <w:rFonts w:ascii="Times New Roman" w:hAnsi="Times New Roman"/>
                <w:lang w:val="es-EC"/>
              </w:rPr>
              <w:t>rectangular</w:t>
            </w:r>
          </w:p>
        </w:tc>
        <w:tc>
          <w:tcPr>
            <w:tcW w:w="0" w:type="auto"/>
            <w:tcBorders>
              <w:right w:val="single" w:sz="4" w:space="0" w:color="auto"/>
            </w:tcBorders>
          </w:tcPr>
          <w:p w:rsidR="004917BE" w:rsidRPr="00944002" w:rsidRDefault="004917BE" w:rsidP="004917BE">
            <w:pPr>
              <w:jc w:val="center"/>
              <w:rPr>
                <w:rFonts w:ascii="Times New Roman" w:hAnsi="Times New Roman"/>
              </w:rPr>
            </w:pPr>
            <w:r>
              <w:rPr>
                <w:rFonts w:ascii="Times New Roman" w:hAnsi="Times New Roman"/>
              </w:rPr>
              <w:t>3.50</w:t>
            </w:r>
          </w:p>
        </w:tc>
        <w:tc>
          <w:tcPr>
            <w:tcW w:w="0" w:type="auto"/>
            <w:tcBorders>
              <w:top w:val="single" w:sz="4" w:space="0" w:color="auto"/>
              <w:left w:val="single" w:sz="4" w:space="0" w:color="auto"/>
              <w:bottom w:val="single" w:sz="4" w:space="0" w:color="auto"/>
              <w:right w:val="single" w:sz="4" w:space="0" w:color="auto"/>
            </w:tcBorders>
          </w:tcPr>
          <w:p w:rsidR="004917BE" w:rsidRPr="00944002" w:rsidRDefault="005D6AA2" w:rsidP="004917BE">
            <w:pPr>
              <w:jc w:val="center"/>
              <w:rPr>
                <w:rFonts w:ascii="Times New Roman" w:hAnsi="Times New Roman"/>
              </w:rPr>
            </w:pPr>
            <w:r>
              <w:rPr>
                <w:rFonts w:ascii="Times New Roman" w:hAnsi="Times New Roman"/>
              </w:rPr>
              <w:t>100.30</w:t>
            </w:r>
          </w:p>
        </w:tc>
        <w:tc>
          <w:tcPr>
            <w:tcW w:w="0" w:type="auto"/>
            <w:tcBorders>
              <w:top w:val="single" w:sz="4" w:space="0" w:color="auto"/>
              <w:left w:val="single" w:sz="4" w:space="0" w:color="auto"/>
              <w:bottom w:val="single" w:sz="4" w:space="0" w:color="auto"/>
              <w:right w:val="single" w:sz="4" w:space="0" w:color="auto"/>
            </w:tcBorders>
          </w:tcPr>
          <w:p w:rsidR="004917BE" w:rsidRPr="00B67A54" w:rsidRDefault="004917BE" w:rsidP="004917BE">
            <w:pPr>
              <w:jc w:val="center"/>
              <w:rPr>
                <w:rFonts w:ascii="Times New Roman" w:hAnsi="Times New Roman"/>
              </w:rPr>
            </w:pPr>
            <w:r w:rsidRPr="00896041">
              <w:rPr>
                <w:rFonts w:ascii="Times New Roman" w:hAnsi="Times New Roman"/>
              </w:rPr>
              <w:t>2935.07</w:t>
            </w:r>
          </w:p>
        </w:tc>
        <w:tc>
          <w:tcPr>
            <w:tcW w:w="0" w:type="auto"/>
            <w:tcBorders>
              <w:left w:val="single" w:sz="4" w:space="0" w:color="auto"/>
              <w:right w:val="single" w:sz="8" w:space="0" w:color="auto"/>
            </w:tcBorders>
          </w:tcPr>
          <w:p w:rsidR="004917BE" w:rsidRPr="00057D2C" w:rsidRDefault="004917BE" w:rsidP="004917BE">
            <w:pPr>
              <w:jc w:val="center"/>
              <w:rPr>
                <w:rFonts w:ascii="Times New Roman" w:hAnsi="Times New Roman"/>
              </w:rPr>
            </w:pPr>
            <w:r w:rsidRPr="00896041">
              <w:rPr>
                <w:rFonts w:ascii="Times New Roman" w:hAnsi="Times New Roman"/>
              </w:rPr>
              <w:t>10665.51</w:t>
            </w:r>
          </w:p>
        </w:tc>
      </w:tr>
      <w:tr w:rsidR="004917BE" w:rsidRPr="00CE3577" w:rsidTr="00C13F4C">
        <w:trPr>
          <w:jc w:val="center"/>
        </w:trPr>
        <w:tc>
          <w:tcPr>
            <w:tcW w:w="0" w:type="auto"/>
            <w:tcBorders>
              <w:left w:val="single" w:sz="8" w:space="0" w:color="auto"/>
              <w:bottom w:val="single" w:sz="4" w:space="0" w:color="000000"/>
            </w:tcBorders>
            <w:vAlign w:val="center"/>
          </w:tcPr>
          <w:p w:rsidR="004917BE" w:rsidRPr="00600646" w:rsidRDefault="004917BE" w:rsidP="004917BE">
            <w:pPr>
              <w:jc w:val="center"/>
              <w:rPr>
                <w:rFonts w:ascii="Times New Roman" w:hAnsi="Times New Roman"/>
              </w:rPr>
            </w:pPr>
            <w:r w:rsidRPr="00600646">
              <w:rPr>
                <w:rFonts w:ascii="Times New Roman" w:hAnsi="Times New Roman"/>
              </w:rPr>
              <w:t>4</w:t>
            </w:r>
          </w:p>
        </w:tc>
        <w:tc>
          <w:tcPr>
            <w:tcW w:w="0" w:type="auto"/>
            <w:tcBorders>
              <w:bottom w:val="single" w:sz="4" w:space="0" w:color="000000"/>
            </w:tcBorders>
            <w:vAlign w:val="center"/>
          </w:tcPr>
          <w:p w:rsidR="004917BE" w:rsidRPr="00600646" w:rsidRDefault="004917BE" w:rsidP="004917BE">
            <w:pPr>
              <w:jc w:val="center"/>
              <w:rPr>
                <w:rFonts w:ascii="Times New Roman" w:hAnsi="Times New Roman"/>
              </w:rPr>
            </w:pPr>
            <w:r>
              <w:rPr>
                <w:rFonts w:ascii="Times New Roman" w:hAnsi="Times New Roman"/>
                <w:lang w:val="es-EC"/>
              </w:rPr>
              <w:t>circular</w:t>
            </w:r>
          </w:p>
        </w:tc>
        <w:tc>
          <w:tcPr>
            <w:tcW w:w="0" w:type="auto"/>
            <w:tcBorders>
              <w:bottom w:val="single" w:sz="4" w:space="0" w:color="000000"/>
              <w:right w:val="single" w:sz="4" w:space="0" w:color="auto"/>
            </w:tcBorders>
          </w:tcPr>
          <w:p w:rsidR="004917BE" w:rsidRPr="00600646" w:rsidRDefault="004917BE" w:rsidP="004917BE">
            <w:pPr>
              <w:jc w:val="center"/>
              <w:rPr>
                <w:rFonts w:ascii="Times New Roman" w:hAnsi="Times New Roman"/>
              </w:rPr>
            </w:pPr>
            <w:r>
              <w:rPr>
                <w:rFonts w:ascii="Times New Roman" w:hAnsi="Times New Roman"/>
              </w:rPr>
              <w:t>3.10</w:t>
            </w:r>
          </w:p>
        </w:tc>
        <w:tc>
          <w:tcPr>
            <w:tcW w:w="0" w:type="auto"/>
            <w:tcBorders>
              <w:top w:val="single" w:sz="4" w:space="0" w:color="auto"/>
              <w:left w:val="single" w:sz="4" w:space="0" w:color="auto"/>
              <w:bottom w:val="single" w:sz="4" w:space="0" w:color="auto"/>
              <w:right w:val="single" w:sz="4" w:space="0" w:color="auto"/>
            </w:tcBorders>
          </w:tcPr>
          <w:p w:rsidR="004917BE" w:rsidRPr="00600646" w:rsidRDefault="005D6AA2" w:rsidP="004917BE">
            <w:pPr>
              <w:jc w:val="center"/>
              <w:rPr>
                <w:rFonts w:ascii="Times New Roman" w:hAnsi="Times New Roman"/>
              </w:rPr>
            </w:pPr>
            <w:r>
              <w:rPr>
                <w:rFonts w:ascii="Times New Roman" w:hAnsi="Times New Roman"/>
              </w:rPr>
              <w:t>19.75</w:t>
            </w:r>
          </w:p>
        </w:tc>
        <w:tc>
          <w:tcPr>
            <w:tcW w:w="0" w:type="auto"/>
            <w:tcBorders>
              <w:top w:val="single" w:sz="4" w:space="0" w:color="auto"/>
              <w:left w:val="single" w:sz="4" w:space="0" w:color="auto"/>
              <w:bottom w:val="single" w:sz="4" w:space="0" w:color="auto"/>
              <w:right w:val="single" w:sz="4" w:space="0" w:color="auto"/>
            </w:tcBorders>
          </w:tcPr>
          <w:p w:rsidR="004917BE" w:rsidRPr="00600646" w:rsidRDefault="004917BE" w:rsidP="004917BE">
            <w:pPr>
              <w:jc w:val="center"/>
              <w:rPr>
                <w:rFonts w:ascii="Times New Roman" w:hAnsi="Times New Roman"/>
              </w:rPr>
            </w:pPr>
            <w:r w:rsidRPr="00A56974">
              <w:rPr>
                <w:rFonts w:ascii="Times New Roman" w:hAnsi="Times New Roman"/>
              </w:rPr>
              <w:t>250.25</w:t>
            </w:r>
          </w:p>
        </w:tc>
        <w:tc>
          <w:tcPr>
            <w:tcW w:w="0" w:type="auto"/>
            <w:tcBorders>
              <w:left w:val="single" w:sz="4" w:space="0" w:color="auto"/>
              <w:bottom w:val="single" w:sz="4" w:space="0" w:color="000000"/>
              <w:right w:val="single" w:sz="8" w:space="0" w:color="auto"/>
            </w:tcBorders>
          </w:tcPr>
          <w:p w:rsidR="004917BE" w:rsidRPr="00057D2C" w:rsidRDefault="004917BE" w:rsidP="004917BE">
            <w:pPr>
              <w:jc w:val="center"/>
              <w:rPr>
                <w:rFonts w:ascii="Times New Roman" w:hAnsi="Times New Roman"/>
              </w:rPr>
            </w:pPr>
            <w:r w:rsidRPr="00A56974">
              <w:rPr>
                <w:rFonts w:ascii="Times New Roman" w:hAnsi="Times New Roman"/>
              </w:rPr>
              <w:t>401.11</w:t>
            </w:r>
          </w:p>
        </w:tc>
      </w:tr>
      <w:tr w:rsidR="004917BE" w:rsidRPr="00CE3577" w:rsidTr="00C13F4C">
        <w:trPr>
          <w:jc w:val="center"/>
        </w:trPr>
        <w:tc>
          <w:tcPr>
            <w:tcW w:w="0" w:type="auto"/>
            <w:tcBorders>
              <w:left w:val="single" w:sz="8" w:space="0" w:color="auto"/>
              <w:bottom w:val="single" w:sz="4" w:space="0" w:color="000000"/>
            </w:tcBorders>
            <w:vAlign w:val="center"/>
          </w:tcPr>
          <w:p w:rsidR="004917BE" w:rsidRPr="00B94B65" w:rsidRDefault="004917BE" w:rsidP="004917BE">
            <w:pPr>
              <w:jc w:val="center"/>
              <w:rPr>
                <w:rFonts w:ascii="Times New Roman" w:hAnsi="Times New Roman"/>
              </w:rPr>
            </w:pPr>
            <w:r w:rsidRPr="00B94B65">
              <w:rPr>
                <w:rFonts w:ascii="Times New Roman" w:hAnsi="Times New Roman"/>
              </w:rPr>
              <w:t>5</w:t>
            </w:r>
          </w:p>
        </w:tc>
        <w:tc>
          <w:tcPr>
            <w:tcW w:w="0" w:type="auto"/>
            <w:tcBorders>
              <w:bottom w:val="single" w:sz="4" w:space="0" w:color="000000"/>
            </w:tcBorders>
            <w:vAlign w:val="center"/>
          </w:tcPr>
          <w:p w:rsidR="004917BE" w:rsidRPr="00B94B65" w:rsidRDefault="004917BE" w:rsidP="004917BE">
            <w:pPr>
              <w:jc w:val="center"/>
              <w:rPr>
                <w:rFonts w:ascii="Times New Roman" w:hAnsi="Times New Roman"/>
              </w:rPr>
            </w:pPr>
            <w:r>
              <w:rPr>
                <w:rFonts w:ascii="Times New Roman" w:hAnsi="Times New Roman"/>
              </w:rPr>
              <w:t>“L”</w:t>
            </w:r>
          </w:p>
        </w:tc>
        <w:tc>
          <w:tcPr>
            <w:tcW w:w="0" w:type="auto"/>
            <w:tcBorders>
              <w:bottom w:val="single" w:sz="4" w:space="0" w:color="000000"/>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3.0</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C13F4C" w:rsidP="004917BE">
            <w:pPr>
              <w:jc w:val="center"/>
              <w:rPr>
                <w:rFonts w:ascii="Times New Roman" w:hAnsi="Times New Roman"/>
              </w:rPr>
            </w:pPr>
            <w:r>
              <w:rPr>
                <w:rFonts w:ascii="Times New Roman" w:hAnsi="Times New Roman"/>
              </w:rPr>
              <w:t>65.85</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4917BE" w:rsidP="004917BE">
            <w:pPr>
              <w:jc w:val="center"/>
              <w:rPr>
                <w:rFonts w:ascii="Times New Roman" w:hAnsi="Times New Roman"/>
              </w:rPr>
            </w:pPr>
            <w:r w:rsidRPr="00A56974">
              <w:rPr>
                <w:rFonts w:ascii="Times New Roman" w:hAnsi="Times New Roman"/>
              </w:rPr>
              <w:t>1475.54</w:t>
            </w:r>
          </w:p>
        </w:tc>
        <w:tc>
          <w:tcPr>
            <w:tcW w:w="0" w:type="auto"/>
            <w:tcBorders>
              <w:left w:val="single" w:sz="4" w:space="0" w:color="auto"/>
              <w:bottom w:val="single" w:sz="4" w:space="0" w:color="000000"/>
              <w:right w:val="single" w:sz="8" w:space="0" w:color="auto"/>
            </w:tcBorders>
          </w:tcPr>
          <w:p w:rsidR="004917BE" w:rsidRPr="00B94B65" w:rsidRDefault="004917BE" w:rsidP="004917BE">
            <w:pPr>
              <w:jc w:val="center"/>
              <w:rPr>
                <w:rFonts w:ascii="Times New Roman" w:hAnsi="Times New Roman"/>
              </w:rPr>
            </w:pPr>
            <w:r>
              <w:rPr>
                <w:rFonts w:ascii="Times New Roman" w:hAnsi="Times New Roman"/>
              </w:rPr>
              <w:t>3325.24</w:t>
            </w:r>
          </w:p>
        </w:tc>
      </w:tr>
      <w:tr w:rsidR="004917BE" w:rsidRPr="00CE3577" w:rsidTr="00C13F4C">
        <w:trPr>
          <w:jc w:val="center"/>
        </w:trPr>
        <w:tc>
          <w:tcPr>
            <w:tcW w:w="0" w:type="auto"/>
            <w:tcBorders>
              <w:left w:val="single" w:sz="8" w:space="0" w:color="auto"/>
              <w:bottom w:val="single" w:sz="4" w:space="0" w:color="000000"/>
            </w:tcBorders>
            <w:vAlign w:val="center"/>
          </w:tcPr>
          <w:p w:rsidR="004917BE" w:rsidRPr="00B94B65" w:rsidRDefault="004917BE" w:rsidP="004917BE">
            <w:pPr>
              <w:jc w:val="center"/>
              <w:rPr>
                <w:rFonts w:ascii="Times New Roman" w:hAnsi="Times New Roman"/>
              </w:rPr>
            </w:pPr>
            <w:r w:rsidRPr="00B94B65">
              <w:rPr>
                <w:rFonts w:ascii="Times New Roman" w:hAnsi="Times New Roman"/>
              </w:rPr>
              <w:t>6</w:t>
            </w:r>
          </w:p>
        </w:tc>
        <w:tc>
          <w:tcPr>
            <w:tcW w:w="0" w:type="auto"/>
            <w:tcBorders>
              <w:bottom w:val="single" w:sz="4" w:space="0" w:color="000000"/>
            </w:tcBorders>
            <w:vAlign w:val="center"/>
          </w:tcPr>
          <w:p w:rsidR="004917BE" w:rsidRPr="00B94B65" w:rsidRDefault="004917BE" w:rsidP="004917BE">
            <w:pPr>
              <w:jc w:val="center"/>
              <w:rPr>
                <w:rFonts w:ascii="Times New Roman" w:hAnsi="Times New Roman"/>
              </w:rPr>
            </w:pPr>
            <w:r>
              <w:rPr>
                <w:rFonts w:ascii="Times New Roman" w:hAnsi="Times New Roman"/>
                <w:lang w:val="es-EC"/>
              </w:rPr>
              <w:t>rectangular</w:t>
            </w:r>
          </w:p>
        </w:tc>
        <w:tc>
          <w:tcPr>
            <w:tcW w:w="0" w:type="auto"/>
            <w:tcBorders>
              <w:bottom w:val="single" w:sz="4" w:space="0" w:color="000000"/>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4.30</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C13F4C" w:rsidP="004917BE">
            <w:pPr>
              <w:jc w:val="center"/>
              <w:rPr>
                <w:rFonts w:ascii="Times New Roman" w:hAnsi="Times New Roman"/>
              </w:rPr>
            </w:pPr>
            <w:r>
              <w:rPr>
                <w:rFonts w:ascii="Times New Roman" w:hAnsi="Times New Roman"/>
              </w:rPr>
              <w:t>40.15</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886.50</w:t>
            </w:r>
          </w:p>
        </w:tc>
        <w:tc>
          <w:tcPr>
            <w:tcW w:w="0" w:type="auto"/>
            <w:tcBorders>
              <w:left w:val="single" w:sz="4" w:space="0" w:color="auto"/>
              <w:bottom w:val="single" w:sz="4" w:space="0" w:color="000000"/>
              <w:right w:val="single" w:sz="8" w:space="0" w:color="auto"/>
            </w:tcBorders>
          </w:tcPr>
          <w:p w:rsidR="004917BE" w:rsidRPr="00B94B65" w:rsidRDefault="004917BE" w:rsidP="004917BE">
            <w:pPr>
              <w:jc w:val="center"/>
              <w:rPr>
                <w:rFonts w:ascii="Times New Roman" w:hAnsi="Times New Roman"/>
              </w:rPr>
            </w:pPr>
            <w:r w:rsidRPr="005F3F23">
              <w:rPr>
                <w:rFonts w:ascii="Times New Roman" w:hAnsi="Times New Roman"/>
              </w:rPr>
              <w:t>2246.39</w:t>
            </w:r>
          </w:p>
        </w:tc>
      </w:tr>
      <w:tr w:rsidR="004917BE" w:rsidRPr="00CE3577" w:rsidTr="00C13F4C">
        <w:trPr>
          <w:jc w:val="center"/>
        </w:trPr>
        <w:tc>
          <w:tcPr>
            <w:tcW w:w="0" w:type="auto"/>
            <w:tcBorders>
              <w:left w:val="single" w:sz="8" w:space="0" w:color="auto"/>
              <w:bottom w:val="single" w:sz="4" w:space="0" w:color="000000"/>
            </w:tcBorders>
            <w:vAlign w:val="center"/>
          </w:tcPr>
          <w:p w:rsidR="004917BE" w:rsidRPr="00B94B65" w:rsidRDefault="004917BE" w:rsidP="004917BE">
            <w:pPr>
              <w:jc w:val="center"/>
              <w:rPr>
                <w:rFonts w:ascii="Times New Roman" w:hAnsi="Times New Roman"/>
              </w:rPr>
            </w:pPr>
            <w:r w:rsidRPr="00B94B65">
              <w:rPr>
                <w:rFonts w:ascii="Times New Roman" w:hAnsi="Times New Roman"/>
              </w:rPr>
              <w:t>7</w:t>
            </w:r>
          </w:p>
        </w:tc>
        <w:tc>
          <w:tcPr>
            <w:tcW w:w="0" w:type="auto"/>
            <w:tcBorders>
              <w:bottom w:val="single" w:sz="4" w:space="0" w:color="000000"/>
            </w:tcBorders>
            <w:vAlign w:val="center"/>
          </w:tcPr>
          <w:p w:rsidR="004917BE" w:rsidRPr="00B94B65" w:rsidRDefault="004917BE" w:rsidP="004917BE">
            <w:pPr>
              <w:jc w:val="center"/>
              <w:rPr>
                <w:rFonts w:ascii="Times New Roman" w:hAnsi="Times New Roman"/>
              </w:rPr>
            </w:pPr>
            <w:r>
              <w:rPr>
                <w:rFonts w:ascii="Times New Roman" w:hAnsi="Times New Roman"/>
                <w:lang w:val="es-EC"/>
              </w:rPr>
              <w:t>rectangular</w:t>
            </w:r>
          </w:p>
        </w:tc>
        <w:tc>
          <w:tcPr>
            <w:tcW w:w="0" w:type="auto"/>
            <w:tcBorders>
              <w:bottom w:val="single" w:sz="4" w:space="0" w:color="000000"/>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2.80</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C13F4C" w:rsidP="004917BE">
            <w:pPr>
              <w:jc w:val="center"/>
              <w:rPr>
                <w:rFonts w:ascii="Times New Roman" w:hAnsi="Times New Roman"/>
              </w:rPr>
            </w:pPr>
            <w:r>
              <w:rPr>
                <w:rFonts w:ascii="Times New Roman" w:hAnsi="Times New Roman"/>
              </w:rPr>
              <w:t>40.70</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743.11</w:t>
            </w:r>
          </w:p>
        </w:tc>
        <w:tc>
          <w:tcPr>
            <w:tcW w:w="0" w:type="auto"/>
            <w:tcBorders>
              <w:left w:val="single" w:sz="4" w:space="0" w:color="auto"/>
              <w:bottom w:val="single" w:sz="4" w:space="0" w:color="000000"/>
              <w:right w:val="single" w:sz="8" w:space="0" w:color="auto"/>
            </w:tcBorders>
          </w:tcPr>
          <w:p w:rsidR="004917BE" w:rsidRPr="00B94B65" w:rsidRDefault="004917BE" w:rsidP="004917BE">
            <w:pPr>
              <w:jc w:val="center"/>
              <w:rPr>
                <w:rFonts w:ascii="Times New Roman" w:hAnsi="Times New Roman"/>
              </w:rPr>
            </w:pPr>
            <w:r>
              <w:rPr>
                <w:rFonts w:ascii="Times New Roman" w:hAnsi="Times New Roman"/>
              </w:rPr>
              <w:t>1472.57</w:t>
            </w:r>
          </w:p>
        </w:tc>
      </w:tr>
      <w:tr w:rsidR="004917BE" w:rsidRPr="00CE3577" w:rsidTr="00C13F4C">
        <w:trPr>
          <w:jc w:val="center"/>
        </w:trPr>
        <w:tc>
          <w:tcPr>
            <w:tcW w:w="0" w:type="auto"/>
            <w:tcBorders>
              <w:left w:val="single" w:sz="8" w:space="0" w:color="auto"/>
              <w:bottom w:val="single" w:sz="4" w:space="0" w:color="000000"/>
            </w:tcBorders>
            <w:vAlign w:val="center"/>
          </w:tcPr>
          <w:p w:rsidR="004917BE" w:rsidRPr="00B94B65" w:rsidRDefault="004917BE" w:rsidP="004917BE">
            <w:pPr>
              <w:jc w:val="center"/>
              <w:rPr>
                <w:rFonts w:ascii="Times New Roman" w:hAnsi="Times New Roman"/>
              </w:rPr>
            </w:pPr>
            <w:r w:rsidRPr="00B94B65">
              <w:rPr>
                <w:rFonts w:ascii="Times New Roman" w:hAnsi="Times New Roman"/>
              </w:rPr>
              <w:t>8</w:t>
            </w:r>
          </w:p>
        </w:tc>
        <w:tc>
          <w:tcPr>
            <w:tcW w:w="0" w:type="auto"/>
            <w:tcBorders>
              <w:bottom w:val="single" w:sz="4" w:space="0" w:color="000000"/>
            </w:tcBorders>
            <w:vAlign w:val="center"/>
          </w:tcPr>
          <w:p w:rsidR="004917BE" w:rsidRPr="00B94B65" w:rsidRDefault="004917BE" w:rsidP="004917BE">
            <w:pPr>
              <w:jc w:val="center"/>
              <w:rPr>
                <w:rFonts w:ascii="Times New Roman" w:hAnsi="Times New Roman"/>
              </w:rPr>
            </w:pPr>
            <w:r>
              <w:rPr>
                <w:rFonts w:ascii="Times New Roman" w:hAnsi="Times New Roman"/>
                <w:lang w:val="es-EC"/>
              </w:rPr>
              <w:t>circular</w:t>
            </w:r>
          </w:p>
        </w:tc>
        <w:tc>
          <w:tcPr>
            <w:tcW w:w="0" w:type="auto"/>
            <w:tcBorders>
              <w:bottom w:val="single" w:sz="4" w:space="0" w:color="000000"/>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2.10</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C13F4C" w:rsidP="004917BE">
            <w:pPr>
              <w:jc w:val="center"/>
              <w:rPr>
                <w:rFonts w:ascii="Times New Roman" w:hAnsi="Times New Roman"/>
              </w:rPr>
            </w:pPr>
            <w:r>
              <w:rPr>
                <w:rFonts w:ascii="Times New Roman" w:hAnsi="Times New Roman"/>
              </w:rPr>
              <w:t>25.75</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443.82</w:t>
            </w:r>
          </w:p>
        </w:tc>
        <w:tc>
          <w:tcPr>
            <w:tcW w:w="0" w:type="auto"/>
            <w:tcBorders>
              <w:left w:val="single" w:sz="4" w:space="0" w:color="auto"/>
              <w:bottom w:val="single" w:sz="4" w:space="0" w:color="000000"/>
              <w:right w:val="single" w:sz="8" w:space="0" w:color="auto"/>
            </w:tcBorders>
          </w:tcPr>
          <w:p w:rsidR="004917BE" w:rsidRPr="00B94B65" w:rsidRDefault="004917BE" w:rsidP="004917BE">
            <w:pPr>
              <w:jc w:val="center"/>
              <w:rPr>
                <w:rFonts w:ascii="Times New Roman" w:hAnsi="Times New Roman"/>
              </w:rPr>
            </w:pPr>
            <w:r w:rsidRPr="005F3F23">
              <w:rPr>
                <w:rFonts w:ascii="Times New Roman" w:hAnsi="Times New Roman"/>
              </w:rPr>
              <w:t>974.90</w:t>
            </w:r>
          </w:p>
        </w:tc>
      </w:tr>
      <w:tr w:rsidR="004917BE" w:rsidRPr="00CE3577" w:rsidTr="00C13F4C">
        <w:trPr>
          <w:jc w:val="center"/>
        </w:trPr>
        <w:tc>
          <w:tcPr>
            <w:tcW w:w="0" w:type="auto"/>
            <w:tcBorders>
              <w:left w:val="single" w:sz="8" w:space="0" w:color="auto"/>
              <w:bottom w:val="single" w:sz="4" w:space="0" w:color="000000"/>
            </w:tcBorders>
            <w:vAlign w:val="center"/>
          </w:tcPr>
          <w:p w:rsidR="004917BE" w:rsidRPr="00B94B65" w:rsidRDefault="004917BE" w:rsidP="004917BE">
            <w:pPr>
              <w:jc w:val="center"/>
              <w:rPr>
                <w:rFonts w:ascii="Times New Roman" w:hAnsi="Times New Roman"/>
              </w:rPr>
            </w:pPr>
            <w:r w:rsidRPr="00B94B65">
              <w:rPr>
                <w:rFonts w:ascii="Times New Roman" w:hAnsi="Times New Roman"/>
              </w:rPr>
              <w:t>9</w:t>
            </w:r>
          </w:p>
        </w:tc>
        <w:tc>
          <w:tcPr>
            <w:tcW w:w="0" w:type="auto"/>
            <w:tcBorders>
              <w:bottom w:val="single" w:sz="4" w:space="0" w:color="000000"/>
            </w:tcBorders>
            <w:vAlign w:val="center"/>
          </w:tcPr>
          <w:p w:rsidR="004917BE" w:rsidRPr="00B94B65" w:rsidRDefault="004917BE" w:rsidP="004917BE">
            <w:pPr>
              <w:jc w:val="center"/>
              <w:rPr>
                <w:rFonts w:ascii="Times New Roman" w:hAnsi="Times New Roman"/>
              </w:rPr>
            </w:pPr>
            <w:r>
              <w:rPr>
                <w:rFonts w:ascii="Times New Roman" w:hAnsi="Times New Roman"/>
                <w:lang w:val="es-EC"/>
              </w:rPr>
              <w:t>rectangular</w:t>
            </w:r>
          </w:p>
        </w:tc>
        <w:tc>
          <w:tcPr>
            <w:tcW w:w="0" w:type="auto"/>
            <w:tcBorders>
              <w:bottom w:val="single" w:sz="4" w:space="0" w:color="000000"/>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1.80</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3F1165" w:rsidP="004917BE">
            <w:pPr>
              <w:jc w:val="center"/>
              <w:rPr>
                <w:rFonts w:ascii="Times New Roman" w:hAnsi="Times New Roman"/>
              </w:rPr>
            </w:pPr>
            <w:r>
              <w:rPr>
                <w:rFonts w:ascii="Times New Roman" w:hAnsi="Times New Roman"/>
              </w:rPr>
              <w:t>35.20</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4917BE" w:rsidP="004917BE">
            <w:pPr>
              <w:jc w:val="center"/>
              <w:rPr>
                <w:rFonts w:ascii="Times New Roman" w:hAnsi="Times New Roman"/>
              </w:rPr>
            </w:pPr>
            <w:r w:rsidRPr="005F3F23">
              <w:rPr>
                <w:rFonts w:ascii="Times New Roman" w:hAnsi="Times New Roman"/>
              </w:rPr>
              <w:t>371.76</w:t>
            </w:r>
          </w:p>
        </w:tc>
        <w:tc>
          <w:tcPr>
            <w:tcW w:w="0" w:type="auto"/>
            <w:tcBorders>
              <w:left w:val="single" w:sz="4" w:space="0" w:color="auto"/>
              <w:bottom w:val="single" w:sz="4" w:space="0" w:color="000000"/>
              <w:right w:val="single" w:sz="8" w:space="0" w:color="auto"/>
            </w:tcBorders>
          </w:tcPr>
          <w:p w:rsidR="004917BE" w:rsidRPr="00B94B65" w:rsidRDefault="004917BE" w:rsidP="004917BE">
            <w:pPr>
              <w:jc w:val="center"/>
              <w:rPr>
                <w:rFonts w:ascii="Times New Roman" w:hAnsi="Times New Roman"/>
              </w:rPr>
            </w:pPr>
            <w:r w:rsidRPr="005F3F23">
              <w:rPr>
                <w:rFonts w:ascii="Times New Roman" w:hAnsi="Times New Roman"/>
              </w:rPr>
              <w:t>665.28</w:t>
            </w:r>
          </w:p>
        </w:tc>
      </w:tr>
      <w:tr w:rsidR="004917BE" w:rsidRPr="00CE3577" w:rsidTr="00C13F4C">
        <w:trPr>
          <w:jc w:val="center"/>
        </w:trPr>
        <w:tc>
          <w:tcPr>
            <w:tcW w:w="0" w:type="auto"/>
            <w:tcBorders>
              <w:left w:val="single" w:sz="8" w:space="0" w:color="auto"/>
              <w:bottom w:val="single" w:sz="4" w:space="0" w:color="000000"/>
            </w:tcBorders>
            <w:vAlign w:val="center"/>
          </w:tcPr>
          <w:p w:rsidR="004917BE" w:rsidRPr="00B94B65" w:rsidRDefault="004917BE" w:rsidP="004917BE">
            <w:pPr>
              <w:jc w:val="center"/>
              <w:rPr>
                <w:rFonts w:ascii="Times New Roman" w:hAnsi="Times New Roman"/>
              </w:rPr>
            </w:pPr>
            <w:r w:rsidRPr="00B94B65">
              <w:rPr>
                <w:rFonts w:ascii="Times New Roman" w:hAnsi="Times New Roman"/>
              </w:rPr>
              <w:t>10</w:t>
            </w:r>
          </w:p>
        </w:tc>
        <w:tc>
          <w:tcPr>
            <w:tcW w:w="0" w:type="auto"/>
            <w:tcBorders>
              <w:bottom w:val="single" w:sz="4" w:space="0" w:color="000000"/>
            </w:tcBorders>
            <w:vAlign w:val="center"/>
          </w:tcPr>
          <w:p w:rsidR="004917BE" w:rsidRPr="00B94B65" w:rsidRDefault="004917BE" w:rsidP="004917BE">
            <w:pPr>
              <w:jc w:val="center"/>
              <w:rPr>
                <w:rFonts w:ascii="Times New Roman" w:hAnsi="Times New Roman"/>
              </w:rPr>
            </w:pPr>
            <w:r>
              <w:rPr>
                <w:rFonts w:ascii="Times New Roman" w:hAnsi="Times New Roman"/>
                <w:lang w:val="es-EC"/>
              </w:rPr>
              <w:t>rectangular</w:t>
            </w:r>
          </w:p>
        </w:tc>
        <w:tc>
          <w:tcPr>
            <w:tcW w:w="0" w:type="auto"/>
            <w:tcBorders>
              <w:bottom w:val="single" w:sz="4" w:space="0" w:color="000000"/>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1.60</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3F1165" w:rsidP="004917BE">
            <w:pPr>
              <w:jc w:val="center"/>
              <w:rPr>
                <w:rFonts w:ascii="Times New Roman" w:hAnsi="Times New Roman"/>
              </w:rPr>
            </w:pPr>
            <w:r>
              <w:rPr>
                <w:rFonts w:ascii="Times New Roman" w:hAnsi="Times New Roman"/>
              </w:rPr>
              <w:t>11.60</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4917BE" w:rsidP="004917BE">
            <w:pPr>
              <w:jc w:val="center"/>
              <w:rPr>
                <w:rFonts w:ascii="Times New Roman" w:hAnsi="Times New Roman"/>
              </w:rPr>
            </w:pPr>
            <w:r w:rsidRPr="005F3F23">
              <w:rPr>
                <w:rFonts w:ascii="Times New Roman" w:hAnsi="Times New Roman"/>
              </w:rPr>
              <w:t>106.91</w:t>
            </w:r>
          </w:p>
        </w:tc>
        <w:tc>
          <w:tcPr>
            <w:tcW w:w="0" w:type="auto"/>
            <w:tcBorders>
              <w:left w:val="single" w:sz="4" w:space="0" w:color="auto"/>
              <w:bottom w:val="single" w:sz="4" w:space="0" w:color="000000"/>
              <w:right w:val="single" w:sz="8" w:space="0" w:color="auto"/>
            </w:tcBorders>
          </w:tcPr>
          <w:p w:rsidR="004917BE" w:rsidRPr="00B94B65" w:rsidRDefault="004917BE" w:rsidP="004917BE">
            <w:pPr>
              <w:jc w:val="center"/>
              <w:rPr>
                <w:rFonts w:ascii="Times New Roman" w:hAnsi="Times New Roman"/>
              </w:rPr>
            </w:pPr>
            <w:r>
              <w:rPr>
                <w:rFonts w:ascii="Times New Roman" w:hAnsi="Times New Roman"/>
              </w:rPr>
              <w:t>88.44</w:t>
            </w:r>
          </w:p>
        </w:tc>
      </w:tr>
      <w:tr w:rsidR="004917BE" w:rsidRPr="00CE3577" w:rsidTr="00C13F4C">
        <w:trPr>
          <w:jc w:val="center"/>
        </w:trPr>
        <w:tc>
          <w:tcPr>
            <w:tcW w:w="0" w:type="auto"/>
            <w:tcBorders>
              <w:left w:val="single" w:sz="8" w:space="0" w:color="auto"/>
              <w:bottom w:val="single" w:sz="4" w:space="0" w:color="000000"/>
            </w:tcBorders>
            <w:vAlign w:val="center"/>
          </w:tcPr>
          <w:p w:rsidR="004917BE" w:rsidRPr="00B94B65" w:rsidRDefault="004917BE" w:rsidP="004917BE">
            <w:pPr>
              <w:jc w:val="center"/>
              <w:rPr>
                <w:rFonts w:ascii="Times New Roman" w:hAnsi="Times New Roman"/>
              </w:rPr>
            </w:pPr>
            <w:r w:rsidRPr="00B94B65">
              <w:rPr>
                <w:rFonts w:ascii="Times New Roman" w:hAnsi="Times New Roman"/>
              </w:rPr>
              <w:t>11</w:t>
            </w:r>
          </w:p>
        </w:tc>
        <w:tc>
          <w:tcPr>
            <w:tcW w:w="0" w:type="auto"/>
            <w:tcBorders>
              <w:bottom w:val="single" w:sz="4" w:space="0" w:color="000000"/>
            </w:tcBorders>
            <w:vAlign w:val="center"/>
          </w:tcPr>
          <w:p w:rsidR="004917BE" w:rsidRPr="00B94B65" w:rsidRDefault="004917BE" w:rsidP="004917BE">
            <w:pPr>
              <w:jc w:val="center"/>
              <w:rPr>
                <w:rFonts w:ascii="Times New Roman" w:hAnsi="Times New Roman"/>
              </w:rPr>
            </w:pPr>
            <w:r>
              <w:rPr>
                <w:rFonts w:ascii="Times New Roman" w:hAnsi="Times New Roman"/>
                <w:lang w:val="es-EC"/>
              </w:rPr>
              <w:t>circular</w:t>
            </w:r>
          </w:p>
        </w:tc>
        <w:tc>
          <w:tcPr>
            <w:tcW w:w="0" w:type="auto"/>
            <w:tcBorders>
              <w:bottom w:val="single" w:sz="4" w:space="0" w:color="000000"/>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1.60</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3F1165" w:rsidP="004917BE">
            <w:pPr>
              <w:jc w:val="center"/>
              <w:rPr>
                <w:rFonts w:ascii="Times New Roman" w:hAnsi="Times New Roman"/>
              </w:rPr>
            </w:pPr>
            <w:r>
              <w:rPr>
                <w:rFonts w:ascii="Times New Roman" w:hAnsi="Times New Roman"/>
              </w:rPr>
              <w:t>18.50</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4917BE" w:rsidP="004917BE">
            <w:pPr>
              <w:jc w:val="center"/>
              <w:rPr>
                <w:rFonts w:ascii="Times New Roman" w:hAnsi="Times New Roman"/>
              </w:rPr>
            </w:pPr>
            <w:r w:rsidRPr="005F3F23">
              <w:rPr>
                <w:rFonts w:ascii="Times New Roman" w:hAnsi="Times New Roman"/>
              </w:rPr>
              <w:t>202.43</w:t>
            </w:r>
          </w:p>
        </w:tc>
        <w:tc>
          <w:tcPr>
            <w:tcW w:w="0" w:type="auto"/>
            <w:tcBorders>
              <w:left w:val="single" w:sz="4" w:space="0" w:color="auto"/>
              <w:bottom w:val="single" w:sz="4" w:space="0" w:color="000000"/>
              <w:right w:val="single" w:sz="8" w:space="0" w:color="auto"/>
            </w:tcBorders>
          </w:tcPr>
          <w:p w:rsidR="004917BE" w:rsidRPr="00B94B65" w:rsidRDefault="004917BE" w:rsidP="004917BE">
            <w:pPr>
              <w:jc w:val="center"/>
              <w:rPr>
                <w:rFonts w:ascii="Times New Roman" w:hAnsi="Times New Roman"/>
              </w:rPr>
            </w:pPr>
            <w:r w:rsidRPr="00197860">
              <w:rPr>
                <w:rFonts w:ascii="Times New Roman" w:hAnsi="Times New Roman"/>
              </w:rPr>
              <w:t>217.55</w:t>
            </w:r>
          </w:p>
        </w:tc>
      </w:tr>
      <w:tr w:rsidR="004917BE" w:rsidRPr="00CE3577" w:rsidTr="00C13F4C">
        <w:trPr>
          <w:jc w:val="center"/>
        </w:trPr>
        <w:tc>
          <w:tcPr>
            <w:tcW w:w="0" w:type="auto"/>
            <w:tcBorders>
              <w:left w:val="single" w:sz="8" w:space="0" w:color="auto"/>
              <w:bottom w:val="single" w:sz="4" w:space="0" w:color="000000"/>
            </w:tcBorders>
            <w:vAlign w:val="center"/>
          </w:tcPr>
          <w:p w:rsidR="004917BE" w:rsidRPr="00B94B65" w:rsidRDefault="004917BE" w:rsidP="004917BE">
            <w:pPr>
              <w:jc w:val="center"/>
              <w:rPr>
                <w:rFonts w:ascii="Times New Roman" w:hAnsi="Times New Roman"/>
              </w:rPr>
            </w:pPr>
            <w:r w:rsidRPr="00B94B65">
              <w:rPr>
                <w:rFonts w:ascii="Times New Roman" w:hAnsi="Times New Roman"/>
              </w:rPr>
              <w:t>12</w:t>
            </w:r>
          </w:p>
        </w:tc>
        <w:tc>
          <w:tcPr>
            <w:tcW w:w="0" w:type="auto"/>
            <w:tcBorders>
              <w:bottom w:val="single" w:sz="4" w:space="0" w:color="000000"/>
            </w:tcBorders>
            <w:vAlign w:val="center"/>
          </w:tcPr>
          <w:p w:rsidR="004917BE" w:rsidRPr="00B94B65" w:rsidRDefault="004917BE" w:rsidP="004917BE">
            <w:pPr>
              <w:jc w:val="center"/>
              <w:rPr>
                <w:rFonts w:ascii="Times New Roman" w:hAnsi="Times New Roman"/>
              </w:rPr>
            </w:pPr>
            <w:r>
              <w:rPr>
                <w:rFonts w:ascii="Times New Roman" w:hAnsi="Times New Roman"/>
                <w:lang w:val="es-EC"/>
              </w:rPr>
              <w:t>rectangular</w:t>
            </w:r>
          </w:p>
        </w:tc>
        <w:tc>
          <w:tcPr>
            <w:tcW w:w="0" w:type="auto"/>
            <w:tcBorders>
              <w:bottom w:val="single" w:sz="4" w:space="0" w:color="000000"/>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2.65</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3F1165" w:rsidP="004917BE">
            <w:pPr>
              <w:jc w:val="center"/>
              <w:rPr>
                <w:rFonts w:ascii="Times New Roman" w:hAnsi="Times New Roman"/>
              </w:rPr>
            </w:pPr>
            <w:r>
              <w:rPr>
                <w:rFonts w:ascii="Times New Roman" w:hAnsi="Times New Roman"/>
              </w:rPr>
              <w:t>86.80</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4917BE" w:rsidP="004917BE">
            <w:pPr>
              <w:jc w:val="center"/>
              <w:rPr>
                <w:rFonts w:ascii="Times New Roman" w:hAnsi="Times New Roman"/>
              </w:rPr>
            </w:pPr>
            <w:r w:rsidRPr="00197860">
              <w:rPr>
                <w:rFonts w:ascii="Times New Roman" w:hAnsi="Times New Roman"/>
              </w:rPr>
              <w:t>1541.39</w:t>
            </w:r>
          </w:p>
        </w:tc>
        <w:tc>
          <w:tcPr>
            <w:tcW w:w="0" w:type="auto"/>
            <w:tcBorders>
              <w:left w:val="single" w:sz="4" w:space="0" w:color="auto"/>
              <w:bottom w:val="single" w:sz="4" w:space="0" w:color="000000"/>
              <w:right w:val="single" w:sz="8" w:space="0" w:color="auto"/>
            </w:tcBorders>
          </w:tcPr>
          <w:p w:rsidR="004917BE" w:rsidRPr="00B94B65" w:rsidRDefault="004917BE" w:rsidP="004917BE">
            <w:pPr>
              <w:jc w:val="center"/>
              <w:rPr>
                <w:rFonts w:ascii="Times New Roman" w:hAnsi="Times New Roman"/>
              </w:rPr>
            </w:pPr>
            <w:r w:rsidRPr="00197860">
              <w:rPr>
                <w:rFonts w:ascii="Times New Roman" w:hAnsi="Times New Roman"/>
              </w:rPr>
              <w:t>2736.68</w:t>
            </w:r>
          </w:p>
        </w:tc>
      </w:tr>
      <w:tr w:rsidR="004917BE" w:rsidRPr="00CE3577" w:rsidTr="00C13F4C">
        <w:trPr>
          <w:jc w:val="center"/>
        </w:trPr>
        <w:tc>
          <w:tcPr>
            <w:tcW w:w="0" w:type="auto"/>
            <w:tcBorders>
              <w:left w:val="single" w:sz="8" w:space="0" w:color="auto"/>
              <w:bottom w:val="single" w:sz="4" w:space="0" w:color="000000"/>
            </w:tcBorders>
            <w:vAlign w:val="center"/>
          </w:tcPr>
          <w:p w:rsidR="004917BE" w:rsidRPr="00B94B65" w:rsidRDefault="004917BE" w:rsidP="004917BE">
            <w:pPr>
              <w:jc w:val="center"/>
              <w:rPr>
                <w:rFonts w:ascii="Times New Roman" w:hAnsi="Times New Roman"/>
              </w:rPr>
            </w:pPr>
            <w:r w:rsidRPr="00B94B65">
              <w:rPr>
                <w:rFonts w:ascii="Times New Roman" w:hAnsi="Times New Roman"/>
              </w:rPr>
              <w:t>13</w:t>
            </w:r>
          </w:p>
        </w:tc>
        <w:tc>
          <w:tcPr>
            <w:tcW w:w="0" w:type="auto"/>
            <w:tcBorders>
              <w:bottom w:val="single" w:sz="4" w:space="0" w:color="000000"/>
            </w:tcBorders>
            <w:vAlign w:val="center"/>
          </w:tcPr>
          <w:p w:rsidR="004917BE" w:rsidRPr="00B94B65" w:rsidRDefault="004917BE" w:rsidP="004917BE">
            <w:pPr>
              <w:jc w:val="center"/>
              <w:rPr>
                <w:rFonts w:ascii="Times New Roman" w:hAnsi="Times New Roman"/>
              </w:rPr>
            </w:pPr>
            <w:r>
              <w:rPr>
                <w:rFonts w:ascii="Times New Roman" w:hAnsi="Times New Roman"/>
                <w:lang w:val="es-EC"/>
              </w:rPr>
              <w:t>rectangular</w:t>
            </w:r>
          </w:p>
        </w:tc>
        <w:tc>
          <w:tcPr>
            <w:tcW w:w="0" w:type="auto"/>
            <w:tcBorders>
              <w:bottom w:val="single" w:sz="4" w:space="0" w:color="000000"/>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1.0</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3F1165" w:rsidP="004917BE">
            <w:pPr>
              <w:jc w:val="center"/>
              <w:rPr>
                <w:rFonts w:ascii="Times New Roman" w:hAnsi="Times New Roman"/>
              </w:rPr>
            </w:pPr>
            <w:r>
              <w:rPr>
                <w:rFonts w:ascii="Times New Roman" w:hAnsi="Times New Roman"/>
              </w:rPr>
              <w:t>27.25</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227.62</w:t>
            </w:r>
          </w:p>
        </w:tc>
        <w:tc>
          <w:tcPr>
            <w:tcW w:w="0" w:type="auto"/>
            <w:tcBorders>
              <w:left w:val="single" w:sz="4" w:space="0" w:color="auto"/>
              <w:bottom w:val="single" w:sz="4" w:space="0" w:color="000000"/>
              <w:right w:val="single" w:sz="8" w:space="0" w:color="auto"/>
            </w:tcBorders>
          </w:tcPr>
          <w:p w:rsidR="004917BE" w:rsidRPr="00B94B65" w:rsidRDefault="004917BE" w:rsidP="004917BE">
            <w:pPr>
              <w:jc w:val="center"/>
              <w:rPr>
                <w:rFonts w:ascii="Times New Roman" w:hAnsi="Times New Roman"/>
              </w:rPr>
            </w:pPr>
            <w:r w:rsidRPr="00197860">
              <w:rPr>
                <w:rFonts w:ascii="Times New Roman" w:hAnsi="Times New Roman"/>
              </w:rPr>
              <w:t>265.58</w:t>
            </w:r>
          </w:p>
        </w:tc>
      </w:tr>
      <w:tr w:rsidR="004917BE" w:rsidRPr="00CE3577" w:rsidTr="00C13F4C">
        <w:trPr>
          <w:jc w:val="center"/>
        </w:trPr>
        <w:tc>
          <w:tcPr>
            <w:tcW w:w="0" w:type="auto"/>
            <w:tcBorders>
              <w:left w:val="single" w:sz="8" w:space="0" w:color="auto"/>
              <w:bottom w:val="single" w:sz="4" w:space="0" w:color="000000"/>
            </w:tcBorders>
            <w:vAlign w:val="center"/>
          </w:tcPr>
          <w:p w:rsidR="004917BE" w:rsidRPr="00B94B65" w:rsidRDefault="004917BE" w:rsidP="004917BE">
            <w:pPr>
              <w:jc w:val="center"/>
              <w:rPr>
                <w:rFonts w:ascii="Times New Roman" w:hAnsi="Times New Roman"/>
              </w:rPr>
            </w:pPr>
            <w:r w:rsidRPr="00B94B65">
              <w:rPr>
                <w:rFonts w:ascii="Times New Roman" w:hAnsi="Times New Roman"/>
              </w:rPr>
              <w:t>14</w:t>
            </w:r>
          </w:p>
        </w:tc>
        <w:tc>
          <w:tcPr>
            <w:tcW w:w="0" w:type="auto"/>
            <w:tcBorders>
              <w:bottom w:val="single" w:sz="4" w:space="0" w:color="000000"/>
            </w:tcBorders>
            <w:vAlign w:val="center"/>
          </w:tcPr>
          <w:p w:rsidR="004917BE" w:rsidRPr="00B94B65" w:rsidRDefault="004917BE" w:rsidP="004917BE">
            <w:pPr>
              <w:jc w:val="center"/>
              <w:rPr>
                <w:rFonts w:ascii="Times New Roman" w:hAnsi="Times New Roman"/>
              </w:rPr>
            </w:pPr>
            <w:r>
              <w:rPr>
                <w:rFonts w:ascii="Times New Roman" w:hAnsi="Times New Roman"/>
                <w:lang w:val="es-EC"/>
              </w:rPr>
              <w:t>rectangular</w:t>
            </w:r>
          </w:p>
        </w:tc>
        <w:tc>
          <w:tcPr>
            <w:tcW w:w="0" w:type="auto"/>
            <w:tcBorders>
              <w:bottom w:val="single" w:sz="4" w:space="0" w:color="000000"/>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1.30</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3F1165" w:rsidP="004917BE">
            <w:pPr>
              <w:jc w:val="center"/>
              <w:rPr>
                <w:rFonts w:ascii="Times New Roman" w:hAnsi="Times New Roman"/>
              </w:rPr>
            </w:pPr>
            <w:r>
              <w:rPr>
                <w:rFonts w:ascii="Times New Roman" w:hAnsi="Times New Roman"/>
              </w:rPr>
              <w:t>22.35</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159.02</w:t>
            </w:r>
          </w:p>
        </w:tc>
        <w:tc>
          <w:tcPr>
            <w:tcW w:w="0" w:type="auto"/>
            <w:tcBorders>
              <w:left w:val="single" w:sz="4" w:space="0" w:color="auto"/>
              <w:bottom w:val="single" w:sz="4" w:space="0" w:color="000000"/>
              <w:right w:val="single" w:sz="8" w:space="0" w:color="auto"/>
            </w:tcBorders>
          </w:tcPr>
          <w:p w:rsidR="004917BE" w:rsidRPr="00B94B65" w:rsidRDefault="004917BE" w:rsidP="004917BE">
            <w:pPr>
              <w:jc w:val="center"/>
              <w:rPr>
                <w:rFonts w:ascii="Times New Roman" w:hAnsi="Times New Roman"/>
              </w:rPr>
            </w:pPr>
            <w:r>
              <w:rPr>
                <w:rFonts w:ascii="Times New Roman" w:hAnsi="Times New Roman"/>
              </w:rPr>
              <w:t>107.52</w:t>
            </w:r>
          </w:p>
        </w:tc>
      </w:tr>
      <w:tr w:rsidR="004917BE" w:rsidRPr="00CE3577" w:rsidTr="00C13F4C">
        <w:trPr>
          <w:jc w:val="center"/>
        </w:trPr>
        <w:tc>
          <w:tcPr>
            <w:tcW w:w="0" w:type="auto"/>
            <w:tcBorders>
              <w:left w:val="single" w:sz="8" w:space="0" w:color="auto"/>
              <w:bottom w:val="single" w:sz="4" w:space="0" w:color="000000"/>
            </w:tcBorders>
            <w:vAlign w:val="center"/>
          </w:tcPr>
          <w:p w:rsidR="004917BE" w:rsidRPr="00B94B65" w:rsidRDefault="004917BE" w:rsidP="004917BE">
            <w:pPr>
              <w:jc w:val="center"/>
              <w:rPr>
                <w:rFonts w:ascii="Times New Roman" w:hAnsi="Times New Roman"/>
              </w:rPr>
            </w:pPr>
            <w:r w:rsidRPr="00B94B65">
              <w:rPr>
                <w:rFonts w:ascii="Times New Roman" w:hAnsi="Times New Roman"/>
              </w:rPr>
              <w:t>15</w:t>
            </w:r>
          </w:p>
        </w:tc>
        <w:tc>
          <w:tcPr>
            <w:tcW w:w="0" w:type="auto"/>
            <w:tcBorders>
              <w:bottom w:val="single" w:sz="4" w:space="0" w:color="000000"/>
            </w:tcBorders>
            <w:vAlign w:val="center"/>
          </w:tcPr>
          <w:p w:rsidR="004917BE" w:rsidRPr="00B94B65" w:rsidRDefault="004917BE" w:rsidP="004917BE">
            <w:pPr>
              <w:jc w:val="center"/>
              <w:rPr>
                <w:rFonts w:ascii="Times New Roman" w:hAnsi="Times New Roman"/>
              </w:rPr>
            </w:pPr>
            <w:r>
              <w:rPr>
                <w:rFonts w:ascii="Times New Roman" w:hAnsi="Times New Roman"/>
                <w:lang w:val="es-EC"/>
              </w:rPr>
              <w:t>rectangular</w:t>
            </w:r>
          </w:p>
        </w:tc>
        <w:tc>
          <w:tcPr>
            <w:tcW w:w="0" w:type="auto"/>
            <w:tcBorders>
              <w:bottom w:val="single" w:sz="4" w:space="0" w:color="000000"/>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3.0</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620240" w:rsidP="004917BE">
            <w:pPr>
              <w:jc w:val="center"/>
              <w:rPr>
                <w:rFonts w:ascii="Times New Roman" w:hAnsi="Times New Roman"/>
              </w:rPr>
            </w:pPr>
            <w:r>
              <w:rPr>
                <w:rFonts w:ascii="Times New Roman" w:hAnsi="Times New Roman"/>
              </w:rPr>
              <w:t>17.50</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191.61</w:t>
            </w:r>
          </w:p>
        </w:tc>
        <w:tc>
          <w:tcPr>
            <w:tcW w:w="0" w:type="auto"/>
            <w:tcBorders>
              <w:left w:val="single" w:sz="4" w:space="0" w:color="auto"/>
              <w:bottom w:val="single" w:sz="4" w:space="0" w:color="000000"/>
              <w:right w:val="single" w:sz="8" w:space="0" w:color="auto"/>
            </w:tcBorders>
          </w:tcPr>
          <w:p w:rsidR="004917BE" w:rsidRPr="00B94B65" w:rsidRDefault="004917BE" w:rsidP="004917BE">
            <w:pPr>
              <w:jc w:val="center"/>
              <w:rPr>
                <w:rFonts w:ascii="Times New Roman" w:hAnsi="Times New Roman"/>
              </w:rPr>
            </w:pPr>
            <w:r>
              <w:rPr>
                <w:rFonts w:ascii="Times New Roman" w:hAnsi="Times New Roman"/>
              </w:rPr>
              <w:t>259.61</w:t>
            </w:r>
          </w:p>
        </w:tc>
      </w:tr>
      <w:tr w:rsidR="004917BE" w:rsidRPr="00CE3577" w:rsidTr="007A7E71">
        <w:trPr>
          <w:jc w:val="center"/>
        </w:trPr>
        <w:tc>
          <w:tcPr>
            <w:tcW w:w="0" w:type="auto"/>
            <w:tcBorders>
              <w:left w:val="single" w:sz="8" w:space="0" w:color="auto"/>
              <w:bottom w:val="single" w:sz="4" w:space="0" w:color="000000"/>
            </w:tcBorders>
            <w:vAlign w:val="center"/>
          </w:tcPr>
          <w:p w:rsidR="004917BE" w:rsidRPr="00B94B65" w:rsidRDefault="004917BE" w:rsidP="004917BE">
            <w:pPr>
              <w:jc w:val="center"/>
              <w:rPr>
                <w:rFonts w:ascii="Times New Roman" w:hAnsi="Times New Roman"/>
              </w:rPr>
            </w:pPr>
            <w:r w:rsidRPr="00B94B65">
              <w:rPr>
                <w:rFonts w:ascii="Times New Roman" w:hAnsi="Times New Roman"/>
              </w:rPr>
              <w:t>16</w:t>
            </w:r>
          </w:p>
        </w:tc>
        <w:tc>
          <w:tcPr>
            <w:tcW w:w="0" w:type="auto"/>
            <w:tcBorders>
              <w:bottom w:val="single" w:sz="4" w:space="0" w:color="000000"/>
            </w:tcBorders>
            <w:vAlign w:val="center"/>
          </w:tcPr>
          <w:p w:rsidR="004917BE" w:rsidRPr="00B94B65" w:rsidRDefault="004917BE" w:rsidP="004917BE">
            <w:pPr>
              <w:jc w:val="center"/>
              <w:rPr>
                <w:rFonts w:ascii="Times New Roman" w:hAnsi="Times New Roman"/>
              </w:rPr>
            </w:pPr>
            <w:r>
              <w:rPr>
                <w:rFonts w:ascii="Times New Roman" w:hAnsi="Times New Roman"/>
              </w:rPr>
              <w:t>“L”</w:t>
            </w:r>
          </w:p>
        </w:tc>
        <w:tc>
          <w:tcPr>
            <w:tcW w:w="0" w:type="auto"/>
            <w:tcBorders>
              <w:bottom w:val="single" w:sz="4" w:space="0" w:color="000000"/>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2.40</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620240" w:rsidP="004917BE">
            <w:pPr>
              <w:jc w:val="center"/>
              <w:rPr>
                <w:rFonts w:ascii="Times New Roman" w:hAnsi="Times New Roman"/>
              </w:rPr>
            </w:pPr>
            <w:r>
              <w:rPr>
                <w:rFonts w:ascii="Times New Roman" w:hAnsi="Times New Roman"/>
              </w:rPr>
              <w:t>45.35</w:t>
            </w:r>
          </w:p>
        </w:tc>
        <w:tc>
          <w:tcPr>
            <w:tcW w:w="0" w:type="auto"/>
            <w:tcBorders>
              <w:top w:val="single" w:sz="4" w:space="0" w:color="auto"/>
              <w:left w:val="single" w:sz="4" w:space="0" w:color="auto"/>
              <w:bottom w:val="single" w:sz="4" w:space="0" w:color="auto"/>
              <w:right w:val="single" w:sz="4" w:space="0" w:color="auto"/>
            </w:tcBorders>
          </w:tcPr>
          <w:p w:rsidR="004917BE" w:rsidRPr="00B94B65" w:rsidRDefault="004917BE" w:rsidP="004917BE">
            <w:pPr>
              <w:jc w:val="center"/>
              <w:rPr>
                <w:rFonts w:ascii="Times New Roman" w:hAnsi="Times New Roman"/>
              </w:rPr>
            </w:pPr>
            <w:r>
              <w:rPr>
                <w:rFonts w:ascii="Times New Roman" w:hAnsi="Times New Roman"/>
              </w:rPr>
              <w:t>622.94</w:t>
            </w:r>
          </w:p>
        </w:tc>
        <w:tc>
          <w:tcPr>
            <w:tcW w:w="0" w:type="auto"/>
            <w:tcBorders>
              <w:left w:val="single" w:sz="4" w:space="0" w:color="auto"/>
              <w:bottom w:val="single" w:sz="4" w:space="0" w:color="000000"/>
              <w:right w:val="single" w:sz="8" w:space="0" w:color="auto"/>
            </w:tcBorders>
          </w:tcPr>
          <w:p w:rsidR="004917BE" w:rsidRPr="00B94B65" w:rsidRDefault="004917BE" w:rsidP="004917BE">
            <w:pPr>
              <w:jc w:val="center"/>
              <w:rPr>
                <w:rFonts w:ascii="Times New Roman" w:hAnsi="Times New Roman"/>
              </w:rPr>
            </w:pPr>
            <w:r>
              <w:rPr>
                <w:rFonts w:ascii="Times New Roman" w:hAnsi="Times New Roman"/>
              </w:rPr>
              <w:t>1190.78</w:t>
            </w:r>
          </w:p>
        </w:tc>
      </w:tr>
      <w:tr w:rsidR="004917BE" w:rsidRPr="00CE3577" w:rsidTr="005F09A1">
        <w:trPr>
          <w:jc w:val="center"/>
        </w:trPr>
        <w:tc>
          <w:tcPr>
            <w:tcW w:w="0" w:type="auto"/>
            <w:tcBorders>
              <w:top w:val="single" w:sz="4" w:space="0" w:color="000000"/>
              <w:left w:val="single" w:sz="8" w:space="0" w:color="auto"/>
              <w:bottom w:val="single" w:sz="8" w:space="0" w:color="auto"/>
            </w:tcBorders>
            <w:vAlign w:val="center"/>
          </w:tcPr>
          <w:p w:rsidR="004917BE" w:rsidRPr="00600646" w:rsidRDefault="004917BE" w:rsidP="004917BE">
            <w:pPr>
              <w:jc w:val="center"/>
              <w:rPr>
                <w:rFonts w:ascii="Times New Roman" w:hAnsi="Times New Roman"/>
              </w:rPr>
            </w:pPr>
            <w:r>
              <w:rPr>
                <w:rFonts w:ascii="Times New Roman" w:hAnsi="Times New Roman"/>
              </w:rPr>
              <w:t>17</w:t>
            </w:r>
          </w:p>
        </w:tc>
        <w:tc>
          <w:tcPr>
            <w:tcW w:w="0" w:type="auto"/>
            <w:tcBorders>
              <w:top w:val="single" w:sz="4" w:space="0" w:color="000000"/>
              <w:bottom w:val="single" w:sz="8" w:space="0" w:color="auto"/>
            </w:tcBorders>
            <w:vAlign w:val="center"/>
          </w:tcPr>
          <w:p w:rsidR="004917BE" w:rsidRPr="00600646" w:rsidRDefault="004917BE" w:rsidP="004917BE">
            <w:pPr>
              <w:jc w:val="center"/>
              <w:rPr>
                <w:rFonts w:ascii="Times New Roman" w:hAnsi="Times New Roman"/>
              </w:rPr>
            </w:pPr>
            <w:r>
              <w:rPr>
                <w:rFonts w:ascii="Times New Roman" w:hAnsi="Times New Roman"/>
                <w:lang w:val="es-EC"/>
              </w:rPr>
              <w:t>rectangular</w:t>
            </w:r>
          </w:p>
        </w:tc>
        <w:tc>
          <w:tcPr>
            <w:tcW w:w="0" w:type="auto"/>
            <w:tcBorders>
              <w:top w:val="single" w:sz="4" w:space="0" w:color="000000"/>
              <w:bottom w:val="single" w:sz="8" w:space="0" w:color="auto"/>
              <w:right w:val="single" w:sz="4" w:space="0" w:color="auto"/>
            </w:tcBorders>
          </w:tcPr>
          <w:p w:rsidR="004917BE" w:rsidRPr="00600646" w:rsidRDefault="004917BE" w:rsidP="004917BE">
            <w:pPr>
              <w:jc w:val="center"/>
              <w:rPr>
                <w:rFonts w:ascii="Times New Roman" w:hAnsi="Times New Roman"/>
              </w:rPr>
            </w:pPr>
            <w:r>
              <w:rPr>
                <w:rFonts w:ascii="Times New Roman" w:hAnsi="Times New Roman"/>
              </w:rPr>
              <w:t>2.20</w:t>
            </w:r>
          </w:p>
        </w:tc>
        <w:tc>
          <w:tcPr>
            <w:tcW w:w="0" w:type="auto"/>
            <w:tcBorders>
              <w:top w:val="single" w:sz="4" w:space="0" w:color="auto"/>
              <w:left w:val="single" w:sz="4" w:space="0" w:color="auto"/>
              <w:bottom w:val="single" w:sz="4" w:space="0" w:color="auto"/>
              <w:right w:val="single" w:sz="4" w:space="0" w:color="auto"/>
            </w:tcBorders>
          </w:tcPr>
          <w:p w:rsidR="004917BE" w:rsidRPr="00600646" w:rsidRDefault="00620240" w:rsidP="004917BE">
            <w:pPr>
              <w:jc w:val="center"/>
              <w:rPr>
                <w:rFonts w:ascii="Times New Roman" w:hAnsi="Times New Roman"/>
              </w:rPr>
            </w:pPr>
            <w:r>
              <w:rPr>
                <w:rFonts w:ascii="Times New Roman" w:hAnsi="Times New Roman"/>
              </w:rPr>
              <w:t>23.00</w:t>
            </w:r>
          </w:p>
        </w:tc>
        <w:tc>
          <w:tcPr>
            <w:tcW w:w="0" w:type="auto"/>
            <w:tcBorders>
              <w:top w:val="single" w:sz="4" w:space="0" w:color="auto"/>
              <w:left w:val="single" w:sz="4" w:space="0" w:color="auto"/>
              <w:bottom w:val="single" w:sz="4" w:space="0" w:color="auto"/>
              <w:right w:val="single" w:sz="4" w:space="0" w:color="auto"/>
            </w:tcBorders>
          </w:tcPr>
          <w:p w:rsidR="004917BE" w:rsidRPr="00600646" w:rsidRDefault="004917BE" w:rsidP="004917BE">
            <w:pPr>
              <w:jc w:val="center"/>
              <w:rPr>
                <w:rFonts w:ascii="Times New Roman" w:hAnsi="Times New Roman"/>
              </w:rPr>
            </w:pPr>
            <w:r>
              <w:rPr>
                <w:rFonts w:ascii="Times New Roman" w:hAnsi="Times New Roman"/>
              </w:rPr>
              <w:t>120.77</w:t>
            </w:r>
          </w:p>
        </w:tc>
        <w:tc>
          <w:tcPr>
            <w:tcW w:w="0" w:type="auto"/>
            <w:tcBorders>
              <w:top w:val="single" w:sz="4" w:space="0" w:color="000000"/>
              <w:left w:val="single" w:sz="4" w:space="0" w:color="auto"/>
              <w:bottom w:val="single" w:sz="4" w:space="0" w:color="000000"/>
              <w:right w:val="single" w:sz="8" w:space="0" w:color="auto"/>
            </w:tcBorders>
          </w:tcPr>
          <w:p w:rsidR="004917BE" w:rsidRPr="00057D2C" w:rsidRDefault="004917BE" w:rsidP="004917BE">
            <w:pPr>
              <w:jc w:val="center"/>
              <w:rPr>
                <w:rFonts w:ascii="Times New Roman" w:hAnsi="Times New Roman"/>
              </w:rPr>
            </w:pPr>
            <w:r>
              <w:rPr>
                <w:rFonts w:ascii="Times New Roman" w:hAnsi="Times New Roman"/>
              </w:rPr>
              <w:t>135.11</w:t>
            </w:r>
          </w:p>
        </w:tc>
      </w:tr>
      <w:tr w:rsidR="00A77523" w:rsidRPr="00CE3577" w:rsidTr="005F09A1">
        <w:trPr>
          <w:jc w:val="center"/>
        </w:trPr>
        <w:tc>
          <w:tcPr>
            <w:tcW w:w="0" w:type="auto"/>
            <w:tcBorders>
              <w:top w:val="single" w:sz="8" w:space="0" w:color="auto"/>
              <w:left w:val="nil"/>
              <w:bottom w:val="nil"/>
              <w:right w:val="nil"/>
            </w:tcBorders>
            <w:vAlign w:val="center"/>
          </w:tcPr>
          <w:p w:rsidR="00A77523" w:rsidRDefault="00A77523" w:rsidP="004917BE">
            <w:pPr>
              <w:jc w:val="center"/>
            </w:pPr>
          </w:p>
        </w:tc>
        <w:tc>
          <w:tcPr>
            <w:tcW w:w="0" w:type="auto"/>
            <w:tcBorders>
              <w:top w:val="single" w:sz="8" w:space="0" w:color="auto"/>
              <w:left w:val="nil"/>
              <w:bottom w:val="nil"/>
              <w:right w:val="nil"/>
            </w:tcBorders>
            <w:vAlign w:val="center"/>
          </w:tcPr>
          <w:p w:rsidR="00A77523" w:rsidRDefault="00A77523" w:rsidP="004917BE">
            <w:pPr>
              <w:jc w:val="center"/>
              <w:rPr>
                <w:lang w:val="es-EC"/>
              </w:rPr>
            </w:pPr>
          </w:p>
        </w:tc>
        <w:tc>
          <w:tcPr>
            <w:tcW w:w="0" w:type="auto"/>
            <w:tcBorders>
              <w:top w:val="single" w:sz="8" w:space="0" w:color="auto"/>
              <w:left w:val="nil"/>
              <w:bottom w:val="nil"/>
              <w:right w:val="single" w:sz="8" w:space="0" w:color="auto"/>
            </w:tcBorders>
          </w:tcPr>
          <w:p w:rsidR="00A77523" w:rsidRDefault="00A77523" w:rsidP="004917BE">
            <w:pPr>
              <w:jc w:val="center"/>
            </w:pPr>
          </w:p>
        </w:tc>
        <w:tc>
          <w:tcPr>
            <w:tcW w:w="0" w:type="auto"/>
            <w:tcBorders>
              <w:top w:val="single" w:sz="4" w:space="0" w:color="auto"/>
              <w:left w:val="single" w:sz="8" w:space="0" w:color="auto"/>
              <w:bottom w:val="single" w:sz="8" w:space="0" w:color="auto"/>
              <w:right w:val="single" w:sz="4" w:space="0" w:color="auto"/>
            </w:tcBorders>
          </w:tcPr>
          <w:p w:rsidR="00A77523" w:rsidRPr="007A7E71" w:rsidRDefault="00A77523" w:rsidP="004917BE">
            <w:pPr>
              <w:jc w:val="center"/>
              <w:rPr>
                <w:rFonts w:ascii="Times New Roman" w:hAnsi="Times New Roman"/>
                <w:b/>
              </w:rPr>
            </w:pPr>
            <w:r w:rsidRPr="007A7E71">
              <w:rPr>
                <w:rFonts w:ascii="Times New Roman" w:hAnsi="Times New Roman"/>
                <w:b/>
              </w:rPr>
              <w:t>Total</w:t>
            </w:r>
          </w:p>
        </w:tc>
        <w:tc>
          <w:tcPr>
            <w:tcW w:w="0" w:type="auto"/>
            <w:tcBorders>
              <w:top w:val="single" w:sz="4" w:space="0" w:color="auto"/>
              <w:left w:val="single" w:sz="4" w:space="0" w:color="auto"/>
              <w:bottom w:val="single" w:sz="8" w:space="0" w:color="auto"/>
              <w:right w:val="single" w:sz="4" w:space="0" w:color="auto"/>
            </w:tcBorders>
          </w:tcPr>
          <w:p w:rsidR="00A77523" w:rsidRPr="007A7E71" w:rsidRDefault="007A7E71" w:rsidP="004917BE">
            <w:pPr>
              <w:jc w:val="center"/>
              <w:rPr>
                <w:rFonts w:ascii="Times New Roman" w:hAnsi="Times New Roman"/>
                <w:b/>
              </w:rPr>
            </w:pPr>
            <w:r w:rsidRPr="007A7E71">
              <w:rPr>
                <w:rFonts w:ascii="Times New Roman" w:hAnsi="Times New Roman"/>
                <w:b/>
              </w:rPr>
              <w:t>14490.78</w:t>
            </w:r>
          </w:p>
        </w:tc>
        <w:tc>
          <w:tcPr>
            <w:tcW w:w="0" w:type="auto"/>
            <w:tcBorders>
              <w:top w:val="single" w:sz="4" w:space="0" w:color="000000"/>
              <w:left w:val="single" w:sz="4" w:space="0" w:color="auto"/>
              <w:bottom w:val="single" w:sz="8" w:space="0" w:color="auto"/>
              <w:right w:val="single" w:sz="8" w:space="0" w:color="auto"/>
            </w:tcBorders>
          </w:tcPr>
          <w:p w:rsidR="00A77523" w:rsidRPr="007A7E71" w:rsidRDefault="007A7E71" w:rsidP="004917BE">
            <w:pPr>
              <w:jc w:val="center"/>
              <w:rPr>
                <w:rFonts w:ascii="Times New Roman" w:hAnsi="Times New Roman"/>
                <w:b/>
              </w:rPr>
            </w:pPr>
            <w:r w:rsidRPr="007A7E71">
              <w:rPr>
                <w:rFonts w:ascii="Times New Roman" w:hAnsi="Times New Roman"/>
                <w:b/>
              </w:rPr>
              <w:t>40106.61</w:t>
            </w:r>
          </w:p>
        </w:tc>
      </w:tr>
    </w:tbl>
    <w:p w:rsidR="002C13A9" w:rsidRDefault="00325008" w:rsidP="00325008">
      <w:pPr>
        <w:ind w:firstLine="567"/>
        <w:jc w:val="center"/>
        <w:rPr>
          <w:sz w:val="24"/>
          <w:lang w:val="es-EC"/>
        </w:rPr>
      </w:pPr>
      <w:r w:rsidRPr="00600646">
        <w:rPr>
          <w:sz w:val="22"/>
          <w:lang w:val="es-EC"/>
        </w:rPr>
        <w:t>Fuente: Elaboración propia</w:t>
      </w:r>
      <w:r>
        <w:rPr>
          <w:sz w:val="22"/>
          <w:lang w:val="es-EC"/>
        </w:rPr>
        <w:t>.</w:t>
      </w:r>
    </w:p>
    <w:p w:rsidR="00325008" w:rsidRDefault="00325008" w:rsidP="00F93C4D">
      <w:pPr>
        <w:ind w:firstLine="567"/>
        <w:jc w:val="both"/>
        <w:rPr>
          <w:sz w:val="24"/>
          <w:lang w:val="es-EC"/>
        </w:rPr>
      </w:pPr>
    </w:p>
    <w:p w:rsidR="00CB3C96" w:rsidRDefault="004B1454" w:rsidP="00F93C4D">
      <w:pPr>
        <w:ind w:firstLine="567"/>
        <w:jc w:val="both"/>
        <w:rPr>
          <w:sz w:val="24"/>
          <w:lang w:val="es-EC"/>
        </w:rPr>
      </w:pPr>
      <w:r>
        <w:rPr>
          <w:sz w:val="24"/>
          <w:lang w:val="es-EC"/>
        </w:rPr>
        <w:t xml:space="preserve">Para la </w:t>
      </w:r>
      <w:r w:rsidR="00F76BCD">
        <w:rPr>
          <w:sz w:val="24"/>
          <w:lang w:val="es-EC"/>
        </w:rPr>
        <w:t>estimación del tiempo que podría haber sido requerido por los antiguos poblados</w:t>
      </w:r>
      <w:r>
        <w:rPr>
          <w:sz w:val="24"/>
          <w:lang w:val="es-EC"/>
        </w:rPr>
        <w:t xml:space="preserve"> en construir los montículos analizados</w:t>
      </w:r>
      <w:r w:rsidR="00F76BCD">
        <w:rPr>
          <w:sz w:val="24"/>
          <w:lang w:val="es-EC"/>
        </w:rPr>
        <w:t>, se partió de</w:t>
      </w:r>
      <w:r w:rsidR="00642BF2">
        <w:rPr>
          <w:sz w:val="24"/>
          <w:lang w:val="es-EC"/>
        </w:rPr>
        <w:t xml:space="preserve">l establecimiento de estándares relacionados al rendimiento diario de una persona en trabajos relacionados a la construcción. De esta forma, se plantea una analogía entre </w:t>
      </w:r>
      <w:r w:rsidR="00E5288D">
        <w:rPr>
          <w:sz w:val="24"/>
          <w:lang w:val="es-EC"/>
        </w:rPr>
        <w:t xml:space="preserve">las labores que posiblemente realizaron los pobladores precolombinos, con las tareas que </w:t>
      </w:r>
      <w:r w:rsidR="00C45B49">
        <w:rPr>
          <w:sz w:val="24"/>
          <w:lang w:val="es-EC"/>
        </w:rPr>
        <w:t xml:space="preserve">efectúan las personas </w:t>
      </w:r>
      <w:r w:rsidR="00CB3C96">
        <w:rPr>
          <w:sz w:val="24"/>
          <w:lang w:val="es-EC"/>
        </w:rPr>
        <w:t xml:space="preserve">dedicadas </w:t>
      </w:r>
      <w:r w:rsidR="00FA1A76">
        <w:rPr>
          <w:sz w:val="24"/>
          <w:lang w:val="es-EC"/>
        </w:rPr>
        <w:t xml:space="preserve">al transporte de material pétreo (arena) </w:t>
      </w:r>
      <w:r w:rsidR="00E36F24">
        <w:rPr>
          <w:sz w:val="24"/>
          <w:lang w:val="es-EC"/>
        </w:rPr>
        <w:t>para re</w:t>
      </w:r>
      <w:r w:rsidR="00D242F1">
        <w:rPr>
          <w:sz w:val="24"/>
          <w:lang w:val="es-EC"/>
        </w:rPr>
        <w:t>lleno y nivelación de terrenos.</w:t>
      </w:r>
    </w:p>
    <w:p w:rsidR="00D242F1" w:rsidRDefault="00076476" w:rsidP="00F93C4D">
      <w:pPr>
        <w:ind w:firstLine="567"/>
        <w:jc w:val="both"/>
        <w:rPr>
          <w:sz w:val="24"/>
          <w:lang w:val="es-EC"/>
        </w:rPr>
      </w:pPr>
      <w:r>
        <w:rPr>
          <w:sz w:val="24"/>
          <w:lang w:val="es-EC"/>
        </w:rPr>
        <w:t xml:space="preserve">Como </w:t>
      </w:r>
      <w:r w:rsidR="00D242F1">
        <w:rPr>
          <w:sz w:val="24"/>
          <w:lang w:val="es-EC"/>
        </w:rPr>
        <w:t>parámetro</w:t>
      </w:r>
      <w:r w:rsidR="0049434A">
        <w:rPr>
          <w:sz w:val="24"/>
          <w:lang w:val="es-EC"/>
        </w:rPr>
        <w:t>s</w:t>
      </w:r>
      <w:r w:rsidR="00613D2D">
        <w:rPr>
          <w:sz w:val="24"/>
          <w:lang w:val="es-EC"/>
        </w:rPr>
        <w:t xml:space="preserve"> de partida</w:t>
      </w:r>
      <w:r w:rsidR="0049434A">
        <w:rPr>
          <w:sz w:val="24"/>
          <w:lang w:val="es-EC"/>
        </w:rPr>
        <w:t xml:space="preserve"> </w:t>
      </w:r>
      <w:r w:rsidR="00D242F1">
        <w:rPr>
          <w:sz w:val="24"/>
          <w:lang w:val="es-EC"/>
        </w:rPr>
        <w:t xml:space="preserve">se </w:t>
      </w:r>
      <w:r w:rsidR="0049434A">
        <w:rPr>
          <w:sz w:val="24"/>
          <w:lang w:val="es-EC"/>
        </w:rPr>
        <w:t xml:space="preserve">tienen </w:t>
      </w:r>
      <w:r w:rsidR="00D242F1">
        <w:rPr>
          <w:sz w:val="24"/>
          <w:lang w:val="es-EC"/>
        </w:rPr>
        <w:t xml:space="preserve">que </w:t>
      </w:r>
      <w:r w:rsidR="00D54724">
        <w:rPr>
          <w:sz w:val="24"/>
          <w:lang w:val="es-EC"/>
        </w:rPr>
        <w:t>36 canecas de 20 L de capacidad equivalen a 1 m</w:t>
      </w:r>
      <w:r w:rsidR="00D54724" w:rsidRPr="00D54724">
        <w:rPr>
          <w:sz w:val="24"/>
          <w:vertAlign w:val="superscript"/>
          <w:lang w:val="es-EC"/>
        </w:rPr>
        <w:t>3</w:t>
      </w:r>
      <w:r w:rsidR="000C05B5">
        <w:rPr>
          <w:sz w:val="24"/>
          <w:lang w:val="es-EC"/>
        </w:rPr>
        <w:t>;</w:t>
      </w:r>
      <w:r w:rsidR="00D54724">
        <w:rPr>
          <w:sz w:val="24"/>
          <w:lang w:val="es-EC"/>
        </w:rPr>
        <w:t xml:space="preserve"> </w:t>
      </w:r>
      <w:r>
        <w:rPr>
          <w:sz w:val="24"/>
          <w:lang w:val="es-EC"/>
        </w:rPr>
        <w:t>además</w:t>
      </w:r>
      <w:r w:rsidR="00561648">
        <w:rPr>
          <w:sz w:val="24"/>
          <w:lang w:val="es-EC"/>
        </w:rPr>
        <w:t>,</w:t>
      </w:r>
      <w:r w:rsidR="00613D2D">
        <w:rPr>
          <w:sz w:val="24"/>
          <w:lang w:val="es-EC"/>
        </w:rPr>
        <w:t xml:space="preserve"> el número de canecas que un trabajador promedio </w:t>
      </w:r>
      <w:r w:rsidR="00736439">
        <w:rPr>
          <w:sz w:val="24"/>
          <w:lang w:val="es-EC"/>
        </w:rPr>
        <w:t>realiza en una hora es de 15</w:t>
      </w:r>
      <w:r w:rsidR="00692C49">
        <w:rPr>
          <w:sz w:val="24"/>
          <w:lang w:val="es-EC"/>
        </w:rPr>
        <w:t>,</w:t>
      </w:r>
      <w:r w:rsidR="00736439">
        <w:rPr>
          <w:sz w:val="24"/>
          <w:lang w:val="es-EC"/>
        </w:rPr>
        <w:t xml:space="preserve"> considerando una distancia de traslado de material </w:t>
      </w:r>
      <w:r w:rsidR="00561648">
        <w:rPr>
          <w:sz w:val="24"/>
          <w:lang w:val="es-EC"/>
        </w:rPr>
        <w:t xml:space="preserve">de cien metros </w:t>
      </w:r>
      <w:r w:rsidR="00736439">
        <w:rPr>
          <w:sz w:val="24"/>
          <w:lang w:val="es-EC"/>
        </w:rPr>
        <w:t>desde la cantera al lugar de construcción del montículo</w:t>
      </w:r>
      <w:r w:rsidR="000C05B5">
        <w:rPr>
          <w:sz w:val="24"/>
          <w:lang w:val="es-EC"/>
        </w:rPr>
        <w:t xml:space="preserve">, de esto último se puede deducir que si se plantea </w:t>
      </w:r>
      <w:r w:rsidR="0049434A">
        <w:rPr>
          <w:sz w:val="24"/>
          <w:lang w:val="es-EC"/>
        </w:rPr>
        <w:t>una media de 10 horas de trabajo al día</w:t>
      </w:r>
      <w:r w:rsidR="007F36BF">
        <w:rPr>
          <w:sz w:val="24"/>
          <w:lang w:val="es-EC"/>
        </w:rPr>
        <w:t>, el número de canecas trasladadas ser</w:t>
      </w:r>
      <w:r w:rsidR="00F61C44">
        <w:rPr>
          <w:sz w:val="24"/>
          <w:lang w:val="es-EC"/>
        </w:rPr>
        <w:t xml:space="preserve">ía de 150, tomando como referencia </w:t>
      </w:r>
      <w:r w:rsidR="0019538F">
        <w:rPr>
          <w:sz w:val="24"/>
          <w:lang w:val="es-EC"/>
        </w:rPr>
        <w:t>que la velocidad estándar de caminata de una persona es de 5 km/h</w:t>
      </w:r>
      <w:r w:rsidR="005D76AA">
        <w:rPr>
          <w:sz w:val="24"/>
          <w:lang w:val="es-EC"/>
        </w:rPr>
        <w:t xml:space="preserve"> (</w:t>
      </w:r>
      <w:r w:rsidR="005D76AA" w:rsidRPr="002D60C7">
        <w:rPr>
          <w:noProof/>
          <w:sz w:val="24"/>
          <w:lang w:val="es-EC"/>
        </w:rPr>
        <w:t>Stamatakis</w:t>
      </w:r>
      <w:r w:rsidR="005D76AA">
        <w:rPr>
          <w:noProof/>
          <w:sz w:val="24"/>
          <w:lang w:val="es-EC"/>
        </w:rPr>
        <w:t xml:space="preserve"> </w:t>
      </w:r>
      <w:r w:rsidR="005D76AA" w:rsidRPr="005D76AA">
        <w:rPr>
          <w:i/>
          <w:noProof/>
          <w:sz w:val="24"/>
          <w:lang w:val="es-EC"/>
        </w:rPr>
        <w:t>et al</w:t>
      </w:r>
      <w:r w:rsidR="005D76AA">
        <w:rPr>
          <w:noProof/>
          <w:sz w:val="24"/>
          <w:lang w:val="es-EC"/>
        </w:rPr>
        <w:t>., 2018)</w:t>
      </w:r>
      <w:r w:rsidR="002D60C7">
        <w:rPr>
          <w:sz w:val="24"/>
          <w:lang w:val="es-EC"/>
        </w:rPr>
        <w:t>.</w:t>
      </w:r>
    </w:p>
    <w:p w:rsidR="002D60C7" w:rsidRDefault="002D60C7" w:rsidP="00F93C4D">
      <w:pPr>
        <w:ind w:firstLine="567"/>
        <w:jc w:val="both"/>
        <w:rPr>
          <w:sz w:val="24"/>
          <w:lang w:val="es-EC"/>
        </w:rPr>
      </w:pPr>
      <w:r>
        <w:rPr>
          <w:sz w:val="24"/>
          <w:lang w:val="es-EC"/>
        </w:rPr>
        <w:t>Otra premisa a considerar</w:t>
      </w:r>
      <w:r w:rsidR="00431B92">
        <w:rPr>
          <w:sz w:val="24"/>
          <w:lang w:val="es-EC"/>
        </w:rPr>
        <w:t>,</w:t>
      </w:r>
      <w:r>
        <w:rPr>
          <w:sz w:val="24"/>
          <w:lang w:val="es-EC"/>
        </w:rPr>
        <w:t xml:space="preserve"> es la distancia hipotética a la </w:t>
      </w:r>
      <w:r w:rsidR="00431B92">
        <w:rPr>
          <w:sz w:val="24"/>
          <w:lang w:val="es-EC"/>
        </w:rPr>
        <w:t>que se encontrarí</w:t>
      </w:r>
      <w:r w:rsidR="00D3583E">
        <w:rPr>
          <w:sz w:val="24"/>
          <w:lang w:val="es-EC"/>
        </w:rPr>
        <w:t>a la cantera de donde se obtuvo</w:t>
      </w:r>
      <w:r w:rsidR="00431B92">
        <w:rPr>
          <w:sz w:val="24"/>
          <w:lang w:val="es-EC"/>
        </w:rPr>
        <w:t xml:space="preserve"> el material necesario para la construcción de los montículos precolombinos, por lo que el rendimiento diario en el número de canecas trasladadas </w:t>
      </w:r>
      <w:r w:rsidR="00A0389C">
        <w:rPr>
          <w:sz w:val="24"/>
          <w:lang w:val="es-EC"/>
        </w:rPr>
        <w:t xml:space="preserve">al día está en función de la longitud de recorrido </w:t>
      </w:r>
      <w:r w:rsidR="00561648">
        <w:rPr>
          <w:sz w:val="24"/>
          <w:lang w:val="es-EC"/>
        </w:rPr>
        <w:t xml:space="preserve">realizado, cuya relación es inversamente proporcional y con una impedancia </w:t>
      </w:r>
      <w:r w:rsidR="00D6733F">
        <w:rPr>
          <w:sz w:val="24"/>
          <w:lang w:val="es-EC"/>
        </w:rPr>
        <w:t>promedio de menos dos canecas por cada hora.</w:t>
      </w:r>
      <w:r w:rsidR="006B688A">
        <w:rPr>
          <w:sz w:val="24"/>
          <w:lang w:val="es-EC"/>
        </w:rPr>
        <w:t xml:space="preserve"> </w:t>
      </w:r>
      <w:r w:rsidR="000D6E8C" w:rsidRPr="000D6E8C">
        <w:rPr>
          <w:sz w:val="24"/>
          <w:lang w:val="es-EC"/>
        </w:rPr>
        <w:t>En</w:t>
      </w:r>
      <w:r w:rsidR="000D6E8C">
        <w:rPr>
          <w:sz w:val="24"/>
          <w:lang w:val="es-EC"/>
        </w:rPr>
        <w:t xml:space="preserve"> este estudio</w:t>
      </w:r>
      <w:r w:rsidR="006B688A">
        <w:rPr>
          <w:sz w:val="24"/>
          <w:lang w:val="es-EC"/>
        </w:rPr>
        <w:t xml:space="preserve"> se analizó la variación del tiempo requerido para la consecución de los montículos</w:t>
      </w:r>
      <w:r w:rsidR="001A1AB0">
        <w:rPr>
          <w:sz w:val="24"/>
          <w:lang w:val="es-EC"/>
        </w:rPr>
        <w:t>, con cinco distancias diferentes que van desde los cien hasta los quinientos metros, entre la cantera hipotética y el lugar de construcción</w:t>
      </w:r>
      <w:r w:rsidR="00472D26">
        <w:rPr>
          <w:sz w:val="24"/>
          <w:lang w:val="es-EC"/>
        </w:rPr>
        <w:t xml:space="preserve"> de las tolas. </w:t>
      </w:r>
      <w:r w:rsidR="0055085B" w:rsidRPr="000D6E8C">
        <w:rPr>
          <w:sz w:val="24"/>
          <w:lang w:val="es-EC"/>
        </w:rPr>
        <w:t>Para fines de</w:t>
      </w:r>
      <w:r w:rsidR="0055085B">
        <w:rPr>
          <w:sz w:val="24"/>
          <w:lang w:val="es-EC"/>
        </w:rPr>
        <w:t xml:space="preserve"> esta investigación, n</w:t>
      </w:r>
      <w:r w:rsidR="00753CB5">
        <w:rPr>
          <w:sz w:val="24"/>
          <w:lang w:val="es-EC"/>
        </w:rPr>
        <w:t>o forma parte</w:t>
      </w:r>
      <w:r w:rsidR="0055085B">
        <w:rPr>
          <w:sz w:val="24"/>
          <w:lang w:val="es-EC"/>
        </w:rPr>
        <w:t xml:space="preserve"> de las variables </w:t>
      </w:r>
      <w:r w:rsidR="00DE761E">
        <w:rPr>
          <w:sz w:val="24"/>
          <w:lang w:val="es-EC"/>
        </w:rPr>
        <w:t>a discutir</w:t>
      </w:r>
      <w:r w:rsidR="0089069D">
        <w:rPr>
          <w:sz w:val="24"/>
          <w:lang w:val="es-EC"/>
        </w:rPr>
        <w:t xml:space="preserve"> </w:t>
      </w:r>
      <w:r w:rsidR="000F5A69">
        <w:rPr>
          <w:sz w:val="24"/>
          <w:lang w:val="es-EC"/>
        </w:rPr>
        <w:t xml:space="preserve">las teorías </w:t>
      </w:r>
      <w:r w:rsidR="00DE761E">
        <w:rPr>
          <w:sz w:val="24"/>
          <w:lang w:val="es-EC"/>
        </w:rPr>
        <w:t>del método</w:t>
      </w:r>
      <w:r w:rsidR="008D39CC">
        <w:rPr>
          <w:sz w:val="24"/>
          <w:lang w:val="es-EC"/>
        </w:rPr>
        <w:t xml:space="preserve"> constructivo de estos montículos, mismas que son tratadas en</w:t>
      </w:r>
      <w:r w:rsidR="00EA41A5">
        <w:rPr>
          <w:sz w:val="24"/>
          <w:lang w:val="es-EC"/>
        </w:rPr>
        <w:t xml:space="preserve"> Rostain </w:t>
      </w:r>
      <w:sdt>
        <w:sdtPr>
          <w:rPr>
            <w:sz w:val="24"/>
            <w:lang w:val="es-EC"/>
          </w:rPr>
          <w:id w:val="1230046502"/>
          <w:citation/>
        </w:sdtPr>
        <w:sdtEndPr/>
        <w:sdtContent>
          <w:r w:rsidR="00EA41A5">
            <w:rPr>
              <w:sz w:val="24"/>
              <w:lang w:val="es-EC"/>
            </w:rPr>
            <w:fldChar w:fldCharType="begin"/>
          </w:r>
          <w:r w:rsidR="00EA41A5">
            <w:rPr>
              <w:sz w:val="24"/>
              <w:lang w:val="es-EC"/>
            </w:rPr>
            <w:instrText xml:space="preserve">CITATION Ros993 \n  \t  \l 12298 </w:instrText>
          </w:r>
          <w:r w:rsidR="00EA41A5">
            <w:rPr>
              <w:sz w:val="24"/>
              <w:lang w:val="es-EC"/>
            </w:rPr>
            <w:fldChar w:fldCharType="separate"/>
          </w:r>
          <w:r w:rsidR="00EA41A5" w:rsidRPr="00EA41A5">
            <w:rPr>
              <w:noProof/>
              <w:sz w:val="24"/>
              <w:lang w:val="es-EC"/>
            </w:rPr>
            <w:t>(1999)</w:t>
          </w:r>
          <w:r w:rsidR="00EA41A5">
            <w:rPr>
              <w:sz w:val="24"/>
              <w:lang w:val="es-EC"/>
            </w:rPr>
            <w:fldChar w:fldCharType="end"/>
          </w:r>
        </w:sdtContent>
      </w:sdt>
      <w:r w:rsidR="00EA41A5">
        <w:rPr>
          <w:sz w:val="24"/>
          <w:lang w:val="es-EC"/>
        </w:rPr>
        <w:t>.</w:t>
      </w:r>
      <w:r w:rsidR="003D024A">
        <w:rPr>
          <w:sz w:val="24"/>
          <w:lang w:val="es-EC"/>
        </w:rPr>
        <w:t xml:space="preserve"> En la Tabla 5, se muestran los valo</w:t>
      </w:r>
      <w:r w:rsidR="00E54C46">
        <w:rPr>
          <w:sz w:val="24"/>
          <w:lang w:val="es-EC"/>
        </w:rPr>
        <w:t xml:space="preserve">res resultantes del </w:t>
      </w:r>
      <w:r w:rsidR="009B61C0">
        <w:rPr>
          <w:sz w:val="24"/>
          <w:lang w:val="es-EC"/>
        </w:rPr>
        <w:t>número de canecas con</w:t>
      </w:r>
      <w:r w:rsidR="00985DA4">
        <w:rPr>
          <w:sz w:val="24"/>
          <w:lang w:val="es-EC"/>
        </w:rPr>
        <w:t xml:space="preserve"> material </w:t>
      </w:r>
      <w:r w:rsidR="009B61C0">
        <w:rPr>
          <w:sz w:val="24"/>
          <w:lang w:val="es-EC"/>
        </w:rPr>
        <w:t xml:space="preserve">trasladado en </w:t>
      </w:r>
      <w:r w:rsidR="00E54C46">
        <w:rPr>
          <w:sz w:val="24"/>
          <w:lang w:val="es-EC"/>
        </w:rPr>
        <w:t xml:space="preserve">función de la distancia </w:t>
      </w:r>
      <w:r w:rsidR="00BF09C9">
        <w:rPr>
          <w:sz w:val="24"/>
          <w:lang w:val="es-EC"/>
        </w:rPr>
        <w:t>hipotética de la cantera</w:t>
      </w:r>
      <w:r w:rsidR="0028075C">
        <w:rPr>
          <w:sz w:val="24"/>
          <w:lang w:val="es-EC"/>
        </w:rPr>
        <w:t xml:space="preserve"> y cantidad de trabajadores</w:t>
      </w:r>
      <w:r w:rsidR="00BF09C9">
        <w:rPr>
          <w:sz w:val="24"/>
          <w:lang w:val="es-EC"/>
        </w:rPr>
        <w:t>.</w:t>
      </w:r>
    </w:p>
    <w:p w:rsidR="00BF09C9" w:rsidRDefault="00BF09C9" w:rsidP="00F93C4D">
      <w:pPr>
        <w:ind w:firstLine="567"/>
        <w:jc w:val="both"/>
        <w:rPr>
          <w:sz w:val="24"/>
          <w:lang w:val="es-EC"/>
        </w:rPr>
      </w:pPr>
    </w:p>
    <w:p w:rsidR="00BF09C9" w:rsidRPr="00AD022D" w:rsidRDefault="00BF09C9" w:rsidP="00BF09C9">
      <w:pPr>
        <w:pStyle w:val="Descripcin"/>
        <w:spacing w:after="0"/>
        <w:jc w:val="center"/>
        <w:rPr>
          <w:i w:val="0"/>
          <w:color w:val="auto"/>
          <w:sz w:val="22"/>
          <w:szCs w:val="22"/>
          <w:lang w:val="es-EC"/>
        </w:rPr>
      </w:pPr>
      <w:r w:rsidRPr="00AD022D">
        <w:rPr>
          <w:i w:val="0"/>
          <w:color w:val="auto"/>
          <w:sz w:val="22"/>
          <w:szCs w:val="22"/>
          <w:lang w:val="es-EC"/>
        </w:rPr>
        <w:t xml:space="preserve">Tabla </w:t>
      </w:r>
      <w:r w:rsidRPr="00AD022D">
        <w:rPr>
          <w:i w:val="0"/>
          <w:color w:val="auto"/>
          <w:sz w:val="22"/>
          <w:szCs w:val="22"/>
          <w:lang w:val="es-EC"/>
        </w:rPr>
        <w:fldChar w:fldCharType="begin"/>
      </w:r>
      <w:r w:rsidRPr="00AD022D">
        <w:rPr>
          <w:i w:val="0"/>
          <w:color w:val="auto"/>
          <w:sz w:val="22"/>
          <w:szCs w:val="22"/>
          <w:lang w:val="es-EC"/>
        </w:rPr>
        <w:instrText xml:space="preserve"> SEQ Tabla \* ARABIC </w:instrText>
      </w:r>
      <w:r w:rsidRPr="00AD022D">
        <w:rPr>
          <w:i w:val="0"/>
          <w:color w:val="auto"/>
          <w:sz w:val="22"/>
          <w:szCs w:val="22"/>
          <w:lang w:val="es-EC"/>
        </w:rPr>
        <w:fldChar w:fldCharType="separate"/>
      </w:r>
      <w:r w:rsidR="00056E2A">
        <w:rPr>
          <w:i w:val="0"/>
          <w:noProof/>
          <w:color w:val="auto"/>
          <w:sz w:val="22"/>
          <w:szCs w:val="22"/>
          <w:lang w:val="es-EC"/>
        </w:rPr>
        <w:t>5</w:t>
      </w:r>
      <w:r w:rsidRPr="00AD022D">
        <w:rPr>
          <w:i w:val="0"/>
          <w:color w:val="auto"/>
          <w:sz w:val="22"/>
          <w:szCs w:val="22"/>
          <w:lang w:val="es-EC"/>
        </w:rPr>
        <w:fldChar w:fldCharType="end"/>
      </w:r>
      <w:r w:rsidR="00985DA4">
        <w:rPr>
          <w:i w:val="0"/>
          <w:color w:val="auto"/>
          <w:sz w:val="22"/>
          <w:szCs w:val="22"/>
          <w:lang w:val="es-EC"/>
        </w:rPr>
        <w:t xml:space="preserve">. </w:t>
      </w:r>
      <w:r w:rsidR="005E3406" w:rsidRPr="00374B75">
        <w:rPr>
          <w:i w:val="0"/>
          <w:color w:val="auto"/>
          <w:sz w:val="22"/>
          <w:szCs w:val="22"/>
          <w:lang w:val="es-EC"/>
        </w:rPr>
        <w:t>Rendimiento diario</w:t>
      </w:r>
      <w:r w:rsidR="005E3406">
        <w:rPr>
          <w:i w:val="0"/>
          <w:color w:val="auto"/>
          <w:sz w:val="22"/>
          <w:szCs w:val="22"/>
          <w:lang w:val="es-EC"/>
        </w:rPr>
        <w:t xml:space="preserve"> de canecas trasladadas en función de</w:t>
      </w:r>
      <w:r w:rsidR="00374B75">
        <w:rPr>
          <w:i w:val="0"/>
          <w:color w:val="auto"/>
          <w:sz w:val="22"/>
          <w:szCs w:val="22"/>
          <w:lang w:val="es-EC"/>
        </w:rPr>
        <w:t xml:space="preserve"> la distancia a la cantera y personas</w:t>
      </w:r>
      <w:r w:rsidR="005E3406">
        <w:rPr>
          <w:i w:val="0"/>
          <w:color w:val="auto"/>
          <w:sz w:val="22"/>
          <w:szCs w:val="22"/>
          <w:lang w:val="es-EC"/>
        </w:rPr>
        <w:t xml:space="preserve"> </w:t>
      </w:r>
    </w:p>
    <w:tbl>
      <w:tblPr>
        <w:tblStyle w:val="Tablaconcuadrcula"/>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92"/>
        <w:gridCol w:w="1701"/>
        <w:gridCol w:w="1843"/>
        <w:gridCol w:w="1701"/>
      </w:tblGrid>
      <w:tr w:rsidR="007C2461" w:rsidRPr="003548BC" w:rsidTr="007C2461">
        <w:trPr>
          <w:jc w:val="center"/>
        </w:trPr>
        <w:tc>
          <w:tcPr>
            <w:tcW w:w="3392" w:type="dxa"/>
            <w:tcBorders>
              <w:top w:val="single" w:sz="8" w:space="0" w:color="auto"/>
              <w:left w:val="single" w:sz="8" w:space="0" w:color="auto"/>
            </w:tcBorders>
            <w:vAlign w:val="center"/>
          </w:tcPr>
          <w:p w:rsidR="007C2461" w:rsidRPr="003575C7" w:rsidRDefault="007C2461" w:rsidP="0028075C">
            <w:pPr>
              <w:jc w:val="center"/>
              <w:rPr>
                <w:rFonts w:ascii="Times New Roman" w:hAnsi="Times New Roman"/>
                <w:b/>
                <w:lang w:val="es-EC"/>
              </w:rPr>
            </w:pPr>
            <w:r>
              <w:rPr>
                <w:rFonts w:ascii="Times New Roman" w:hAnsi="Times New Roman"/>
                <w:b/>
                <w:lang w:val="es-EC"/>
              </w:rPr>
              <w:t>Distancia de traslado de materia desde la cantera a la tola (m)</w:t>
            </w:r>
          </w:p>
        </w:tc>
        <w:tc>
          <w:tcPr>
            <w:tcW w:w="1701" w:type="dxa"/>
            <w:tcBorders>
              <w:top w:val="single" w:sz="8" w:space="0" w:color="auto"/>
            </w:tcBorders>
            <w:vAlign w:val="center"/>
          </w:tcPr>
          <w:p w:rsidR="007C2461" w:rsidRPr="003575C7" w:rsidRDefault="007C2461" w:rsidP="003548BC">
            <w:pPr>
              <w:jc w:val="center"/>
              <w:rPr>
                <w:b/>
                <w:lang w:val="es-EC"/>
              </w:rPr>
            </w:pPr>
            <w:r>
              <w:rPr>
                <w:rFonts w:ascii="Times New Roman" w:hAnsi="Times New Roman"/>
                <w:b/>
                <w:lang w:val="es-EC"/>
              </w:rPr>
              <w:t>Nro. personas</w:t>
            </w:r>
          </w:p>
        </w:tc>
        <w:tc>
          <w:tcPr>
            <w:tcW w:w="1843" w:type="dxa"/>
            <w:tcBorders>
              <w:top w:val="single" w:sz="8" w:space="0" w:color="auto"/>
              <w:bottom w:val="single" w:sz="4" w:space="0" w:color="auto"/>
            </w:tcBorders>
            <w:vAlign w:val="center"/>
          </w:tcPr>
          <w:p w:rsidR="007C2461" w:rsidRPr="003575C7" w:rsidRDefault="007C2461" w:rsidP="003548BC">
            <w:pPr>
              <w:jc w:val="center"/>
              <w:rPr>
                <w:rFonts w:ascii="Times New Roman" w:hAnsi="Times New Roman"/>
                <w:b/>
                <w:lang w:val="es-EC"/>
              </w:rPr>
            </w:pPr>
            <w:r>
              <w:rPr>
                <w:rFonts w:ascii="Times New Roman" w:hAnsi="Times New Roman"/>
                <w:b/>
                <w:lang w:val="es-EC"/>
              </w:rPr>
              <w:t>Nro. canecas/hora</w:t>
            </w:r>
          </w:p>
        </w:tc>
        <w:tc>
          <w:tcPr>
            <w:tcW w:w="1701" w:type="dxa"/>
            <w:tcBorders>
              <w:top w:val="single" w:sz="8" w:space="0" w:color="auto"/>
              <w:left w:val="single" w:sz="4" w:space="0" w:color="auto"/>
              <w:bottom w:val="single" w:sz="4" w:space="0" w:color="auto"/>
              <w:right w:val="single" w:sz="8" w:space="0" w:color="auto"/>
            </w:tcBorders>
            <w:vAlign w:val="center"/>
          </w:tcPr>
          <w:p w:rsidR="007C2461" w:rsidRPr="003575C7" w:rsidRDefault="007C2461" w:rsidP="000D6E8C">
            <w:pPr>
              <w:jc w:val="center"/>
              <w:rPr>
                <w:rFonts w:ascii="Times New Roman" w:hAnsi="Times New Roman"/>
                <w:b/>
                <w:lang w:val="es-EC"/>
              </w:rPr>
            </w:pPr>
            <w:r>
              <w:rPr>
                <w:rFonts w:ascii="Times New Roman" w:hAnsi="Times New Roman"/>
                <w:b/>
                <w:lang w:val="es-EC"/>
              </w:rPr>
              <w:t>Nro. canecas/día</w:t>
            </w:r>
          </w:p>
        </w:tc>
      </w:tr>
      <w:tr w:rsidR="00DA0407" w:rsidRPr="003548BC" w:rsidTr="007C2461">
        <w:trPr>
          <w:jc w:val="center"/>
        </w:trPr>
        <w:tc>
          <w:tcPr>
            <w:tcW w:w="3392" w:type="dxa"/>
            <w:vMerge w:val="restart"/>
            <w:tcBorders>
              <w:left w:val="single" w:sz="8" w:space="0" w:color="auto"/>
            </w:tcBorders>
            <w:vAlign w:val="center"/>
          </w:tcPr>
          <w:p w:rsidR="00DA0407" w:rsidRPr="003575C7" w:rsidRDefault="003C2011" w:rsidP="000D6E8C">
            <w:pPr>
              <w:jc w:val="center"/>
              <w:rPr>
                <w:rFonts w:ascii="Times New Roman" w:hAnsi="Times New Roman"/>
                <w:lang w:val="es-EC"/>
              </w:rPr>
            </w:pPr>
            <w:r>
              <w:rPr>
                <w:rFonts w:ascii="Times New Roman" w:hAnsi="Times New Roman"/>
                <w:lang w:val="es-EC"/>
              </w:rPr>
              <w:t>100</w:t>
            </w:r>
          </w:p>
        </w:tc>
        <w:tc>
          <w:tcPr>
            <w:tcW w:w="1701" w:type="dxa"/>
            <w:vAlign w:val="center"/>
          </w:tcPr>
          <w:p w:rsidR="00DA0407" w:rsidRPr="003575C7" w:rsidRDefault="00DA0407" w:rsidP="000D6E8C">
            <w:pPr>
              <w:jc w:val="center"/>
              <w:rPr>
                <w:rFonts w:ascii="Times New Roman" w:hAnsi="Times New Roman"/>
                <w:lang w:val="es-EC"/>
              </w:rPr>
            </w:pPr>
            <w:r>
              <w:rPr>
                <w:rFonts w:ascii="Times New Roman" w:hAnsi="Times New Roman"/>
                <w:lang w:val="es-EC"/>
              </w:rPr>
              <w:t>10</w:t>
            </w:r>
          </w:p>
        </w:tc>
        <w:tc>
          <w:tcPr>
            <w:tcW w:w="1843" w:type="dxa"/>
            <w:tcBorders>
              <w:top w:val="single" w:sz="4" w:space="0" w:color="auto"/>
              <w:right w:val="single" w:sz="4" w:space="0" w:color="auto"/>
            </w:tcBorders>
            <w:vAlign w:val="center"/>
          </w:tcPr>
          <w:p w:rsidR="00DA0407" w:rsidRPr="003575C7" w:rsidRDefault="0070355E" w:rsidP="000D6E8C">
            <w:pPr>
              <w:jc w:val="center"/>
              <w:rPr>
                <w:rFonts w:ascii="Times New Roman" w:hAnsi="Times New Roman"/>
                <w:lang w:val="es-EC"/>
              </w:rPr>
            </w:pPr>
            <w:r>
              <w:rPr>
                <w:rFonts w:ascii="Times New Roman" w:hAnsi="Times New Roman"/>
                <w:lang w:val="es-EC"/>
              </w:rPr>
              <w:t>150</w:t>
            </w:r>
          </w:p>
        </w:tc>
        <w:tc>
          <w:tcPr>
            <w:tcW w:w="1701" w:type="dxa"/>
            <w:tcBorders>
              <w:top w:val="single" w:sz="4" w:space="0" w:color="auto"/>
              <w:left w:val="single" w:sz="4" w:space="0" w:color="auto"/>
              <w:right w:val="single" w:sz="8" w:space="0" w:color="auto"/>
            </w:tcBorders>
            <w:vAlign w:val="center"/>
          </w:tcPr>
          <w:p w:rsidR="00DA0407" w:rsidRPr="00600646" w:rsidRDefault="00FD7994" w:rsidP="000D6E8C">
            <w:pPr>
              <w:jc w:val="center"/>
              <w:rPr>
                <w:rFonts w:ascii="Times New Roman" w:hAnsi="Times New Roman"/>
                <w:lang w:val="es-EC"/>
              </w:rPr>
            </w:pPr>
            <w:r>
              <w:rPr>
                <w:rFonts w:ascii="Times New Roman" w:hAnsi="Times New Roman"/>
                <w:lang w:val="es-EC"/>
              </w:rPr>
              <w:t>1500</w:t>
            </w:r>
          </w:p>
        </w:tc>
      </w:tr>
      <w:tr w:rsidR="00DA0407" w:rsidRPr="00CE3577" w:rsidTr="007C2461">
        <w:trPr>
          <w:trHeight w:val="201"/>
          <w:jc w:val="center"/>
        </w:trPr>
        <w:tc>
          <w:tcPr>
            <w:tcW w:w="3392" w:type="dxa"/>
            <w:vMerge/>
            <w:tcBorders>
              <w:left w:val="single" w:sz="8" w:space="0" w:color="auto"/>
            </w:tcBorders>
            <w:vAlign w:val="center"/>
          </w:tcPr>
          <w:p w:rsidR="00DA0407" w:rsidRPr="003548BC" w:rsidRDefault="00DA0407" w:rsidP="000D6E8C">
            <w:pPr>
              <w:jc w:val="center"/>
              <w:rPr>
                <w:rFonts w:ascii="Times New Roman" w:hAnsi="Times New Roman"/>
                <w:lang w:val="es-EC"/>
              </w:rPr>
            </w:pPr>
          </w:p>
        </w:tc>
        <w:tc>
          <w:tcPr>
            <w:tcW w:w="1701" w:type="dxa"/>
            <w:vAlign w:val="center"/>
          </w:tcPr>
          <w:p w:rsidR="00DA0407" w:rsidRPr="003548BC" w:rsidRDefault="00DA0407" w:rsidP="000D6E8C">
            <w:pPr>
              <w:jc w:val="center"/>
              <w:rPr>
                <w:rFonts w:ascii="Times New Roman" w:hAnsi="Times New Roman"/>
                <w:lang w:val="es-EC"/>
              </w:rPr>
            </w:pPr>
            <w:r>
              <w:rPr>
                <w:rFonts w:ascii="Times New Roman" w:hAnsi="Times New Roman"/>
                <w:lang w:val="es-EC"/>
              </w:rPr>
              <w:t>20</w:t>
            </w:r>
          </w:p>
        </w:tc>
        <w:tc>
          <w:tcPr>
            <w:tcW w:w="1843" w:type="dxa"/>
            <w:tcBorders>
              <w:right w:val="single" w:sz="4" w:space="0" w:color="auto"/>
            </w:tcBorders>
          </w:tcPr>
          <w:p w:rsidR="00DA0407" w:rsidRPr="003548BC" w:rsidRDefault="0070355E" w:rsidP="000D6E8C">
            <w:pPr>
              <w:jc w:val="center"/>
              <w:rPr>
                <w:rFonts w:ascii="Times New Roman" w:hAnsi="Times New Roman"/>
                <w:lang w:val="es-EC"/>
              </w:rPr>
            </w:pPr>
            <w:r>
              <w:rPr>
                <w:rFonts w:ascii="Times New Roman" w:hAnsi="Times New Roman"/>
                <w:lang w:val="es-EC"/>
              </w:rPr>
              <w:t>300</w:t>
            </w:r>
          </w:p>
        </w:tc>
        <w:tc>
          <w:tcPr>
            <w:tcW w:w="1701" w:type="dxa"/>
            <w:tcBorders>
              <w:left w:val="single" w:sz="4" w:space="0" w:color="auto"/>
              <w:right w:val="single" w:sz="8" w:space="0" w:color="auto"/>
            </w:tcBorders>
          </w:tcPr>
          <w:p w:rsidR="00DA0407" w:rsidRPr="00057D2C" w:rsidRDefault="00FD7994" w:rsidP="000D6E8C">
            <w:pPr>
              <w:jc w:val="center"/>
              <w:rPr>
                <w:rFonts w:ascii="Times New Roman" w:hAnsi="Times New Roman"/>
              </w:rPr>
            </w:pPr>
            <w:r>
              <w:rPr>
                <w:rFonts w:ascii="Times New Roman" w:hAnsi="Times New Roman"/>
              </w:rPr>
              <w:t>3000</w:t>
            </w:r>
          </w:p>
        </w:tc>
      </w:tr>
      <w:tr w:rsidR="00DA0407" w:rsidRPr="00CE3577" w:rsidTr="007C2461">
        <w:trPr>
          <w:jc w:val="center"/>
        </w:trPr>
        <w:tc>
          <w:tcPr>
            <w:tcW w:w="3392" w:type="dxa"/>
            <w:vMerge/>
            <w:tcBorders>
              <w:left w:val="single" w:sz="8" w:space="0" w:color="auto"/>
            </w:tcBorders>
            <w:vAlign w:val="center"/>
          </w:tcPr>
          <w:p w:rsidR="00DA0407" w:rsidRPr="00944002" w:rsidRDefault="00DA0407" w:rsidP="000D6E8C">
            <w:pPr>
              <w:jc w:val="center"/>
              <w:rPr>
                <w:rFonts w:ascii="Times New Roman" w:hAnsi="Times New Roman"/>
              </w:rPr>
            </w:pPr>
          </w:p>
        </w:tc>
        <w:tc>
          <w:tcPr>
            <w:tcW w:w="1701" w:type="dxa"/>
            <w:vAlign w:val="center"/>
          </w:tcPr>
          <w:p w:rsidR="00DA0407" w:rsidRPr="00601BDC" w:rsidRDefault="00DA0407" w:rsidP="000D6E8C">
            <w:pPr>
              <w:jc w:val="center"/>
              <w:rPr>
                <w:rFonts w:ascii="Times New Roman" w:hAnsi="Times New Roman"/>
              </w:rPr>
            </w:pPr>
            <w:r>
              <w:rPr>
                <w:rFonts w:ascii="Times New Roman" w:hAnsi="Times New Roman"/>
                <w:lang w:val="es-EC"/>
              </w:rPr>
              <w:t>30</w:t>
            </w:r>
          </w:p>
        </w:tc>
        <w:tc>
          <w:tcPr>
            <w:tcW w:w="1843" w:type="dxa"/>
            <w:tcBorders>
              <w:right w:val="single" w:sz="4" w:space="0" w:color="auto"/>
            </w:tcBorders>
          </w:tcPr>
          <w:p w:rsidR="00DA0407" w:rsidRPr="00944002" w:rsidRDefault="0070355E" w:rsidP="000D6E8C">
            <w:pPr>
              <w:jc w:val="center"/>
              <w:rPr>
                <w:rFonts w:ascii="Times New Roman" w:hAnsi="Times New Roman"/>
              </w:rPr>
            </w:pPr>
            <w:r>
              <w:rPr>
                <w:rFonts w:ascii="Times New Roman" w:hAnsi="Times New Roman"/>
              </w:rPr>
              <w:t>450</w:t>
            </w:r>
          </w:p>
        </w:tc>
        <w:tc>
          <w:tcPr>
            <w:tcW w:w="1701" w:type="dxa"/>
            <w:tcBorders>
              <w:left w:val="single" w:sz="4" w:space="0" w:color="auto"/>
              <w:right w:val="single" w:sz="8" w:space="0" w:color="auto"/>
            </w:tcBorders>
          </w:tcPr>
          <w:p w:rsidR="00DA0407" w:rsidRPr="00057D2C" w:rsidRDefault="00FD7994" w:rsidP="000D6E8C">
            <w:pPr>
              <w:jc w:val="center"/>
              <w:rPr>
                <w:rFonts w:ascii="Times New Roman" w:hAnsi="Times New Roman"/>
              </w:rPr>
            </w:pPr>
            <w:r>
              <w:rPr>
                <w:rFonts w:ascii="Times New Roman" w:hAnsi="Times New Roman"/>
              </w:rPr>
              <w:t>4500</w:t>
            </w:r>
          </w:p>
        </w:tc>
      </w:tr>
      <w:tr w:rsidR="00DA0407" w:rsidRPr="00CE3577" w:rsidTr="000D6E8C">
        <w:trPr>
          <w:jc w:val="center"/>
        </w:trPr>
        <w:tc>
          <w:tcPr>
            <w:tcW w:w="3392" w:type="dxa"/>
            <w:vMerge/>
            <w:tcBorders>
              <w:left w:val="single" w:sz="8" w:space="0" w:color="auto"/>
            </w:tcBorders>
            <w:vAlign w:val="center"/>
          </w:tcPr>
          <w:p w:rsidR="00DA0407" w:rsidRPr="00600646" w:rsidRDefault="00DA0407" w:rsidP="000D6E8C">
            <w:pPr>
              <w:jc w:val="center"/>
              <w:rPr>
                <w:rFonts w:ascii="Times New Roman" w:hAnsi="Times New Roman"/>
              </w:rPr>
            </w:pPr>
          </w:p>
        </w:tc>
        <w:tc>
          <w:tcPr>
            <w:tcW w:w="1701" w:type="dxa"/>
            <w:tcBorders>
              <w:bottom w:val="single" w:sz="4" w:space="0" w:color="000000"/>
            </w:tcBorders>
            <w:vAlign w:val="center"/>
          </w:tcPr>
          <w:p w:rsidR="00DA0407" w:rsidRPr="00600646" w:rsidRDefault="00DA0407" w:rsidP="000D6E8C">
            <w:pPr>
              <w:jc w:val="center"/>
              <w:rPr>
                <w:rFonts w:ascii="Times New Roman" w:hAnsi="Times New Roman"/>
              </w:rPr>
            </w:pPr>
            <w:r>
              <w:rPr>
                <w:rFonts w:ascii="Times New Roman" w:hAnsi="Times New Roman"/>
                <w:lang w:val="es-EC"/>
              </w:rPr>
              <w:t>40</w:t>
            </w:r>
          </w:p>
        </w:tc>
        <w:tc>
          <w:tcPr>
            <w:tcW w:w="1843" w:type="dxa"/>
            <w:tcBorders>
              <w:bottom w:val="single" w:sz="4" w:space="0" w:color="000000"/>
              <w:right w:val="single" w:sz="4" w:space="0" w:color="auto"/>
            </w:tcBorders>
          </w:tcPr>
          <w:p w:rsidR="00DA0407" w:rsidRPr="00600646" w:rsidRDefault="0070355E" w:rsidP="000D6E8C">
            <w:pPr>
              <w:jc w:val="center"/>
              <w:rPr>
                <w:rFonts w:ascii="Times New Roman" w:hAnsi="Times New Roman"/>
              </w:rPr>
            </w:pPr>
            <w:r>
              <w:rPr>
                <w:rFonts w:ascii="Times New Roman" w:hAnsi="Times New Roman"/>
              </w:rPr>
              <w:t>600</w:t>
            </w:r>
          </w:p>
        </w:tc>
        <w:tc>
          <w:tcPr>
            <w:tcW w:w="1701" w:type="dxa"/>
            <w:tcBorders>
              <w:left w:val="single" w:sz="4" w:space="0" w:color="auto"/>
              <w:bottom w:val="single" w:sz="4" w:space="0" w:color="000000"/>
              <w:right w:val="single" w:sz="8" w:space="0" w:color="auto"/>
            </w:tcBorders>
          </w:tcPr>
          <w:p w:rsidR="00DA0407" w:rsidRPr="00057D2C" w:rsidRDefault="00FD7994" w:rsidP="000D6E8C">
            <w:pPr>
              <w:jc w:val="center"/>
              <w:rPr>
                <w:rFonts w:ascii="Times New Roman" w:hAnsi="Times New Roman"/>
              </w:rPr>
            </w:pPr>
            <w:r>
              <w:rPr>
                <w:rFonts w:ascii="Times New Roman" w:hAnsi="Times New Roman"/>
              </w:rPr>
              <w:t>6000</w:t>
            </w:r>
          </w:p>
        </w:tc>
      </w:tr>
      <w:tr w:rsidR="00DA0407" w:rsidRPr="00CE3577" w:rsidTr="007C2461">
        <w:trPr>
          <w:jc w:val="center"/>
        </w:trPr>
        <w:tc>
          <w:tcPr>
            <w:tcW w:w="3392" w:type="dxa"/>
            <w:vMerge/>
            <w:tcBorders>
              <w:left w:val="single" w:sz="8" w:space="0" w:color="auto"/>
              <w:bottom w:val="single" w:sz="4" w:space="0" w:color="000000"/>
            </w:tcBorders>
            <w:vAlign w:val="center"/>
          </w:tcPr>
          <w:p w:rsidR="00DA0407" w:rsidRPr="00B94B65" w:rsidRDefault="00DA0407" w:rsidP="000D6E8C">
            <w:pPr>
              <w:jc w:val="center"/>
              <w:rPr>
                <w:rFonts w:ascii="Times New Roman" w:hAnsi="Times New Roman"/>
              </w:rPr>
            </w:pPr>
          </w:p>
        </w:tc>
        <w:tc>
          <w:tcPr>
            <w:tcW w:w="1701" w:type="dxa"/>
            <w:tcBorders>
              <w:bottom w:val="single" w:sz="4" w:space="0" w:color="000000"/>
            </w:tcBorders>
            <w:vAlign w:val="center"/>
          </w:tcPr>
          <w:p w:rsidR="00DA0407" w:rsidRPr="00B94B65" w:rsidRDefault="00DA0407" w:rsidP="000D6E8C">
            <w:pPr>
              <w:jc w:val="center"/>
              <w:rPr>
                <w:rFonts w:ascii="Times New Roman" w:hAnsi="Times New Roman"/>
              </w:rPr>
            </w:pPr>
            <w:r>
              <w:rPr>
                <w:rFonts w:ascii="Times New Roman" w:hAnsi="Times New Roman"/>
              </w:rPr>
              <w:t>50</w:t>
            </w:r>
          </w:p>
        </w:tc>
        <w:tc>
          <w:tcPr>
            <w:tcW w:w="1843" w:type="dxa"/>
            <w:tcBorders>
              <w:bottom w:val="single" w:sz="4" w:space="0" w:color="000000"/>
              <w:right w:val="single" w:sz="4" w:space="0" w:color="auto"/>
            </w:tcBorders>
          </w:tcPr>
          <w:p w:rsidR="00DA0407" w:rsidRPr="00B94B65" w:rsidRDefault="0070355E" w:rsidP="000D6E8C">
            <w:pPr>
              <w:jc w:val="center"/>
              <w:rPr>
                <w:rFonts w:ascii="Times New Roman" w:hAnsi="Times New Roman"/>
              </w:rPr>
            </w:pPr>
            <w:r>
              <w:rPr>
                <w:rFonts w:ascii="Times New Roman" w:hAnsi="Times New Roman"/>
              </w:rPr>
              <w:t>750</w:t>
            </w:r>
          </w:p>
        </w:tc>
        <w:tc>
          <w:tcPr>
            <w:tcW w:w="1701" w:type="dxa"/>
            <w:tcBorders>
              <w:left w:val="single" w:sz="4" w:space="0" w:color="auto"/>
              <w:bottom w:val="single" w:sz="4" w:space="0" w:color="000000"/>
              <w:right w:val="single" w:sz="8" w:space="0" w:color="auto"/>
            </w:tcBorders>
          </w:tcPr>
          <w:p w:rsidR="00DA0407" w:rsidRPr="00B94B65" w:rsidRDefault="00FD7994" w:rsidP="000D6E8C">
            <w:pPr>
              <w:jc w:val="center"/>
              <w:rPr>
                <w:rFonts w:ascii="Times New Roman" w:hAnsi="Times New Roman"/>
              </w:rPr>
            </w:pPr>
            <w:r>
              <w:rPr>
                <w:rFonts w:ascii="Times New Roman" w:hAnsi="Times New Roman"/>
              </w:rPr>
              <w:t>7500</w:t>
            </w:r>
          </w:p>
        </w:tc>
      </w:tr>
      <w:tr w:rsidR="00DA0407" w:rsidRPr="00CE3577" w:rsidTr="000D6E8C">
        <w:trPr>
          <w:jc w:val="center"/>
        </w:trPr>
        <w:tc>
          <w:tcPr>
            <w:tcW w:w="3392" w:type="dxa"/>
            <w:vMerge w:val="restart"/>
            <w:tcBorders>
              <w:left w:val="single" w:sz="8" w:space="0" w:color="auto"/>
            </w:tcBorders>
            <w:vAlign w:val="center"/>
          </w:tcPr>
          <w:p w:rsidR="00DA0407" w:rsidRPr="00B94B65" w:rsidRDefault="003C2011" w:rsidP="00DA0407">
            <w:pPr>
              <w:jc w:val="center"/>
              <w:rPr>
                <w:rFonts w:ascii="Times New Roman" w:hAnsi="Times New Roman"/>
              </w:rPr>
            </w:pPr>
            <w:r>
              <w:rPr>
                <w:rFonts w:ascii="Times New Roman" w:hAnsi="Times New Roman"/>
              </w:rPr>
              <w:t>200</w:t>
            </w:r>
          </w:p>
        </w:tc>
        <w:tc>
          <w:tcPr>
            <w:tcW w:w="1701" w:type="dxa"/>
            <w:tcBorders>
              <w:bottom w:val="single" w:sz="4" w:space="0" w:color="000000"/>
            </w:tcBorders>
            <w:vAlign w:val="center"/>
          </w:tcPr>
          <w:p w:rsidR="00DA0407" w:rsidRPr="003575C7" w:rsidRDefault="00DA0407" w:rsidP="00DA0407">
            <w:pPr>
              <w:jc w:val="center"/>
              <w:rPr>
                <w:rFonts w:ascii="Times New Roman" w:hAnsi="Times New Roman"/>
                <w:lang w:val="es-EC"/>
              </w:rPr>
            </w:pPr>
            <w:r>
              <w:rPr>
                <w:rFonts w:ascii="Times New Roman" w:hAnsi="Times New Roman"/>
                <w:lang w:val="es-EC"/>
              </w:rPr>
              <w:t>10</w:t>
            </w:r>
          </w:p>
        </w:tc>
        <w:tc>
          <w:tcPr>
            <w:tcW w:w="1843" w:type="dxa"/>
            <w:tcBorders>
              <w:bottom w:val="single" w:sz="4" w:space="0" w:color="000000"/>
              <w:right w:val="single" w:sz="4" w:space="0" w:color="auto"/>
            </w:tcBorders>
          </w:tcPr>
          <w:p w:rsidR="00DA0407" w:rsidRPr="00B94B65" w:rsidRDefault="0070355E" w:rsidP="00DA0407">
            <w:pPr>
              <w:jc w:val="center"/>
              <w:rPr>
                <w:rFonts w:ascii="Times New Roman" w:hAnsi="Times New Roman"/>
              </w:rPr>
            </w:pPr>
            <w:r>
              <w:rPr>
                <w:rFonts w:ascii="Times New Roman" w:hAnsi="Times New Roman"/>
              </w:rPr>
              <w:t>130</w:t>
            </w:r>
          </w:p>
        </w:tc>
        <w:tc>
          <w:tcPr>
            <w:tcW w:w="1701" w:type="dxa"/>
            <w:tcBorders>
              <w:left w:val="single" w:sz="4" w:space="0" w:color="auto"/>
              <w:bottom w:val="single" w:sz="4" w:space="0" w:color="000000"/>
              <w:right w:val="single" w:sz="8" w:space="0" w:color="auto"/>
            </w:tcBorders>
          </w:tcPr>
          <w:p w:rsidR="00DA0407" w:rsidRPr="00B94B65" w:rsidRDefault="00FD7994" w:rsidP="00DA0407">
            <w:pPr>
              <w:jc w:val="center"/>
              <w:rPr>
                <w:rFonts w:ascii="Times New Roman" w:hAnsi="Times New Roman"/>
              </w:rPr>
            </w:pPr>
            <w:r>
              <w:rPr>
                <w:rFonts w:ascii="Times New Roman" w:hAnsi="Times New Roman"/>
              </w:rPr>
              <w:t>1300</w:t>
            </w:r>
          </w:p>
        </w:tc>
      </w:tr>
      <w:tr w:rsidR="0070355E" w:rsidRPr="00CE3577" w:rsidTr="000D6E8C">
        <w:trPr>
          <w:jc w:val="center"/>
        </w:trPr>
        <w:tc>
          <w:tcPr>
            <w:tcW w:w="3392" w:type="dxa"/>
            <w:vMerge/>
            <w:tcBorders>
              <w:left w:val="single" w:sz="8" w:space="0" w:color="auto"/>
            </w:tcBorders>
            <w:vAlign w:val="center"/>
          </w:tcPr>
          <w:p w:rsidR="0070355E" w:rsidRPr="00B94B65" w:rsidRDefault="0070355E" w:rsidP="0070355E">
            <w:pPr>
              <w:jc w:val="center"/>
              <w:rPr>
                <w:rFonts w:ascii="Times New Roman" w:hAnsi="Times New Roman"/>
              </w:rPr>
            </w:pPr>
          </w:p>
        </w:tc>
        <w:tc>
          <w:tcPr>
            <w:tcW w:w="1701" w:type="dxa"/>
            <w:tcBorders>
              <w:bottom w:val="single" w:sz="4" w:space="0" w:color="000000"/>
            </w:tcBorders>
            <w:vAlign w:val="center"/>
          </w:tcPr>
          <w:p w:rsidR="0070355E" w:rsidRPr="003548BC" w:rsidRDefault="0070355E" w:rsidP="0070355E">
            <w:pPr>
              <w:jc w:val="center"/>
              <w:rPr>
                <w:rFonts w:ascii="Times New Roman" w:hAnsi="Times New Roman"/>
                <w:lang w:val="es-EC"/>
              </w:rPr>
            </w:pPr>
            <w:r>
              <w:rPr>
                <w:rFonts w:ascii="Times New Roman" w:hAnsi="Times New Roman"/>
                <w:lang w:val="es-EC"/>
              </w:rPr>
              <w:t>20</w:t>
            </w:r>
          </w:p>
        </w:tc>
        <w:tc>
          <w:tcPr>
            <w:tcW w:w="1843" w:type="dxa"/>
            <w:tcBorders>
              <w:bottom w:val="single" w:sz="4" w:space="0" w:color="000000"/>
              <w:right w:val="single" w:sz="4" w:space="0" w:color="auto"/>
            </w:tcBorders>
          </w:tcPr>
          <w:p w:rsidR="0070355E" w:rsidRPr="00B94B65" w:rsidRDefault="0070355E" w:rsidP="0070355E">
            <w:pPr>
              <w:jc w:val="center"/>
              <w:rPr>
                <w:rFonts w:ascii="Times New Roman" w:hAnsi="Times New Roman"/>
              </w:rPr>
            </w:pPr>
            <w:r>
              <w:rPr>
                <w:rFonts w:ascii="Times New Roman" w:hAnsi="Times New Roman"/>
              </w:rPr>
              <w:t>260</w:t>
            </w:r>
          </w:p>
        </w:tc>
        <w:tc>
          <w:tcPr>
            <w:tcW w:w="1701" w:type="dxa"/>
            <w:tcBorders>
              <w:left w:val="single" w:sz="4" w:space="0" w:color="auto"/>
              <w:bottom w:val="single" w:sz="4" w:space="0" w:color="000000"/>
              <w:right w:val="single" w:sz="8" w:space="0" w:color="auto"/>
            </w:tcBorders>
          </w:tcPr>
          <w:p w:rsidR="0070355E" w:rsidRPr="00B94B65" w:rsidRDefault="00FD7994" w:rsidP="0070355E">
            <w:pPr>
              <w:jc w:val="center"/>
              <w:rPr>
                <w:rFonts w:ascii="Times New Roman" w:hAnsi="Times New Roman"/>
              </w:rPr>
            </w:pPr>
            <w:r>
              <w:rPr>
                <w:rFonts w:ascii="Times New Roman" w:hAnsi="Times New Roman"/>
              </w:rPr>
              <w:t>2600</w:t>
            </w:r>
          </w:p>
        </w:tc>
      </w:tr>
      <w:tr w:rsidR="0070355E" w:rsidRPr="00CE3577" w:rsidTr="000D6E8C">
        <w:trPr>
          <w:jc w:val="center"/>
        </w:trPr>
        <w:tc>
          <w:tcPr>
            <w:tcW w:w="3392" w:type="dxa"/>
            <w:vMerge/>
            <w:tcBorders>
              <w:left w:val="single" w:sz="8" w:space="0" w:color="auto"/>
            </w:tcBorders>
            <w:vAlign w:val="center"/>
          </w:tcPr>
          <w:p w:rsidR="0070355E" w:rsidRPr="00B94B65" w:rsidRDefault="0070355E" w:rsidP="0070355E">
            <w:pPr>
              <w:jc w:val="center"/>
              <w:rPr>
                <w:rFonts w:ascii="Times New Roman" w:hAnsi="Times New Roman"/>
              </w:rPr>
            </w:pPr>
          </w:p>
        </w:tc>
        <w:tc>
          <w:tcPr>
            <w:tcW w:w="1701" w:type="dxa"/>
            <w:tcBorders>
              <w:bottom w:val="single" w:sz="4" w:space="0" w:color="000000"/>
            </w:tcBorders>
            <w:vAlign w:val="center"/>
          </w:tcPr>
          <w:p w:rsidR="0070355E" w:rsidRPr="00601BDC" w:rsidRDefault="0070355E" w:rsidP="0070355E">
            <w:pPr>
              <w:jc w:val="center"/>
              <w:rPr>
                <w:rFonts w:ascii="Times New Roman" w:hAnsi="Times New Roman"/>
              </w:rPr>
            </w:pPr>
            <w:r>
              <w:rPr>
                <w:rFonts w:ascii="Times New Roman" w:hAnsi="Times New Roman"/>
                <w:lang w:val="es-EC"/>
              </w:rPr>
              <w:t>30</w:t>
            </w:r>
          </w:p>
        </w:tc>
        <w:tc>
          <w:tcPr>
            <w:tcW w:w="1843" w:type="dxa"/>
            <w:tcBorders>
              <w:bottom w:val="single" w:sz="4" w:space="0" w:color="000000"/>
              <w:right w:val="single" w:sz="4" w:space="0" w:color="auto"/>
            </w:tcBorders>
          </w:tcPr>
          <w:p w:rsidR="0070355E" w:rsidRPr="00B94B65" w:rsidRDefault="0070355E" w:rsidP="0070355E">
            <w:pPr>
              <w:jc w:val="center"/>
              <w:rPr>
                <w:rFonts w:ascii="Times New Roman" w:hAnsi="Times New Roman"/>
              </w:rPr>
            </w:pPr>
            <w:r>
              <w:rPr>
                <w:rFonts w:ascii="Times New Roman" w:hAnsi="Times New Roman"/>
              </w:rPr>
              <w:t>390</w:t>
            </w:r>
          </w:p>
        </w:tc>
        <w:tc>
          <w:tcPr>
            <w:tcW w:w="1701" w:type="dxa"/>
            <w:tcBorders>
              <w:left w:val="single" w:sz="4" w:space="0" w:color="auto"/>
              <w:bottom w:val="single" w:sz="4" w:space="0" w:color="000000"/>
              <w:right w:val="single" w:sz="8" w:space="0" w:color="auto"/>
            </w:tcBorders>
          </w:tcPr>
          <w:p w:rsidR="0070355E" w:rsidRPr="00B94B65" w:rsidRDefault="00FD7994" w:rsidP="0070355E">
            <w:pPr>
              <w:jc w:val="center"/>
              <w:rPr>
                <w:rFonts w:ascii="Times New Roman" w:hAnsi="Times New Roman"/>
              </w:rPr>
            </w:pPr>
            <w:r>
              <w:rPr>
                <w:rFonts w:ascii="Times New Roman" w:hAnsi="Times New Roman"/>
              </w:rPr>
              <w:t>3900</w:t>
            </w:r>
          </w:p>
        </w:tc>
      </w:tr>
      <w:tr w:rsidR="0070355E" w:rsidRPr="00CE3577" w:rsidTr="000D6E8C">
        <w:trPr>
          <w:jc w:val="center"/>
        </w:trPr>
        <w:tc>
          <w:tcPr>
            <w:tcW w:w="3392" w:type="dxa"/>
            <w:vMerge/>
            <w:tcBorders>
              <w:left w:val="single" w:sz="8" w:space="0" w:color="auto"/>
            </w:tcBorders>
            <w:vAlign w:val="center"/>
          </w:tcPr>
          <w:p w:rsidR="0070355E" w:rsidRPr="00B94B65" w:rsidRDefault="0070355E" w:rsidP="0070355E">
            <w:pPr>
              <w:jc w:val="center"/>
              <w:rPr>
                <w:rFonts w:ascii="Times New Roman" w:hAnsi="Times New Roman"/>
              </w:rPr>
            </w:pPr>
          </w:p>
        </w:tc>
        <w:tc>
          <w:tcPr>
            <w:tcW w:w="1701" w:type="dxa"/>
            <w:tcBorders>
              <w:bottom w:val="single" w:sz="4" w:space="0" w:color="000000"/>
            </w:tcBorders>
            <w:vAlign w:val="center"/>
          </w:tcPr>
          <w:p w:rsidR="0070355E" w:rsidRPr="00600646" w:rsidRDefault="0070355E" w:rsidP="0070355E">
            <w:pPr>
              <w:jc w:val="center"/>
              <w:rPr>
                <w:rFonts w:ascii="Times New Roman" w:hAnsi="Times New Roman"/>
              </w:rPr>
            </w:pPr>
            <w:r>
              <w:rPr>
                <w:rFonts w:ascii="Times New Roman" w:hAnsi="Times New Roman"/>
                <w:lang w:val="es-EC"/>
              </w:rPr>
              <w:t>40</w:t>
            </w:r>
          </w:p>
        </w:tc>
        <w:tc>
          <w:tcPr>
            <w:tcW w:w="1843" w:type="dxa"/>
            <w:tcBorders>
              <w:bottom w:val="single" w:sz="4" w:space="0" w:color="000000"/>
              <w:right w:val="single" w:sz="4" w:space="0" w:color="auto"/>
            </w:tcBorders>
          </w:tcPr>
          <w:p w:rsidR="0070355E" w:rsidRPr="00B94B65" w:rsidRDefault="0070355E" w:rsidP="0070355E">
            <w:pPr>
              <w:jc w:val="center"/>
              <w:rPr>
                <w:rFonts w:ascii="Times New Roman" w:hAnsi="Times New Roman"/>
              </w:rPr>
            </w:pPr>
            <w:r>
              <w:rPr>
                <w:rFonts w:ascii="Times New Roman" w:hAnsi="Times New Roman"/>
              </w:rPr>
              <w:t>520</w:t>
            </w:r>
          </w:p>
        </w:tc>
        <w:tc>
          <w:tcPr>
            <w:tcW w:w="1701" w:type="dxa"/>
            <w:tcBorders>
              <w:left w:val="single" w:sz="4" w:space="0" w:color="auto"/>
              <w:bottom w:val="single" w:sz="4" w:space="0" w:color="000000"/>
              <w:right w:val="single" w:sz="8" w:space="0" w:color="auto"/>
            </w:tcBorders>
          </w:tcPr>
          <w:p w:rsidR="0070355E" w:rsidRPr="00B94B65" w:rsidRDefault="00FD7994" w:rsidP="0070355E">
            <w:pPr>
              <w:jc w:val="center"/>
              <w:rPr>
                <w:rFonts w:ascii="Times New Roman" w:hAnsi="Times New Roman"/>
              </w:rPr>
            </w:pPr>
            <w:r>
              <w:rPr>
                <w:rFonts w:ascii="Times New Roman" w:hAnsi="Times New Roman"/>
              </w:rPr>
              <w:t>5200</w:t>
            </w:r>
          </w:p>
        </w:tc>
      </w:tr>
      <w:tr w:rsidR="0070355E" w:rsidRPr="00CE3577" w:rsidTr="007C2461">
        <w:trPr>
          <w:jc w:val="center"/>
        </w:trPr>
        <w:tc>
          <w:tcPr>
            <w:tcW w:w="3392" w:type="dxa"/>
            <w:vMerge/>
            <w:tcBorders>
              <w:left w:val="single" w:sz="8" w:space="0" w:color="auto"/>
              <w:bottom w:val="single" w:sz="4" w:space="0" w:color="000000"/>
            </w:tcBorders>
            <w:vAlign w:val="center"/>
          </w:tcPr>
          <w:p w:rsidR="0070355E" w:rsidRPr="00B94B65" w:rsidRDefault="0070355E" w:rsidP="0070355E">
            <w:pPr>
              <w:jc w:val="center"/>
              <w:rPr>
                <w:rFonts w:ascii="Times New Roman" w:hAnsi="Times New Roman"/>
              </w:rPr>
            </w:pPr>
          </w:p>
        </w:tc>
        <w:tc>
          <w:tcPr>
            <w:tcW w:w="1701" w:type="dxa"/>
            <w:tcBorders>
              <w:bottom w:val="single" w:sz="4" w:space="0" w:color="000000"/>
            </w:tcBorders>
            <w:vAlign w:val="center"/>
          </w:tcPr>
          <w:p w:rsidR="0070355E" w:rsidRPr="00B94B65" w:rsidRDefault="0070355E" w:rsidP="0070355E">
            <w:pPr>
              <w:jc w:val="center"/>
              <w:rPr>
                <w:rFonts w:ascii="Times New Roman" w:hAnsi="Times New Roman"/>
              </w:rPr>
            </w:pPr>
            <w:r>
              <w:rPr>
                <w:rFonts w:ascii="Times New Roman" w:hAnsi="Times New Roman"/>
              </w:rPr>
              <w:t>50</w:t>
            </w:r>
          </w:p>
        </w:tc>
        <w:tc>
          <w:tcPr>
            <w:tcW w:w="1843" w:type="dxa"/>
            <w:tcBorders>
              <w:bottom w:val="single" w:sz="4" w:space="0" w:color="000000"/>
              <w:right w:val="single" w:sz="4" w:space="0" w:color="auto"/>
            </w:tcBorders>
          </w:tcPr>
          <w:p w:rsidR="0070355E" w:rsidRPr="00B94B65" w:rsidRDefault="0070355E" w:rsidP="0070355E">
            <w:pPr>
              <w:jc w:val="center"/>
              <w:rPr>
                <w:rFonts w:ascii="Times New Roman" w:hAnsi="Times New Roman"/>
              </w:rPr>
            </w:pPr>
            <w:r>
              <w:rPr>
                <w:rFonts w:ascii="Times New Roman" w:hAnsi="Times New Roman"/>
              </w:rPr>
              <w:t>650</w:t>
            </w:r>
          </w:p>
        </w:tc>
        <w:tc>
          <w:tcPr>
            <w:tcW w:w="1701" w:type="dxa"/>
            <w:tcBorders>
              <w:left w:val="single" w:sz="4" w:space="0" w:color="auto"/>
              <w:bottom w:val="single" w:sz="4" w:space="0" w:color="000000"/>
              <w:right w:val="single" w:sz="8" w:space="0" w:color="auto"/>
            </w:tcBorders>
          </w:tcPr>
          <w:p w:rsidR="0070355E" w:rsidRPr="00B94B65" w:rsidRDefault="00FD7994" w:rsidP="0070355E">
            <w:pPr>
              <w:jc w:val="center"/>
              <w:rPr>
                <w:rFonts w:ascii="Times New Roman" w:hAnsi="Times New Roman"/>
              </w:rPr>
            </w:pPr>
            <w:r>
              <w:rPr>
                <w:rFonts w:ascii="Times New Roman" w:hAnsi="Times New Roman"/>
              </w:rPr>
              <w:t>6500</w:t>
            </w:r>
          </w:p>
        </w:tc>
      </w:tr>
      <w:tr w:rsidR="00DA0407" w:rsidRPr="00CE3577" w:rsidTr="000D6E8C">
        <w:trPr>
          <w:jc w:val="center"/>
        </w:trPr>
        <w:tc>
          <w:tcPr>
            <w:tcW w:w="3392" w:type="dxa"/>
            <w:vMerge w:val="restart"/>
            <w:tcBorders>
              <w:left w:val="single" w:sz="8" w:space="0" w:color="auto"/>
            </w:tcBorders>
            <w:vAlign w:val="center"/>
          </w:tcPr>
          <w:p w:rsidR="00DA0407" w:rsidRPr="00B94B65" w:rsidRDefault="003C2011" w:rsidP="00DA0407">
            <w:pPr>
              <w:jc w:val="center"/>
              <w:rPr>
                <w:rFonts w:ascii="Times New Roman" w:hAnsi="Times New Roman"/>
              </w:rPr>
            </w:pPr>
            <w:r>
              <w:rPr>
                <w:rFonts w:ascii="Times New Roman" w:hAnsi="Times New Roman"/>
              </w:rPr>
              <w:t>3</w:t>
            </w:r>
            <w:r w:rsidR="00DA0407">
              <w:rPr>
                <w:rFonts w:ascii="Times New Roman" w:hAnsi="Times New Roman"/>
              </w:rPr>
              <w:t>00</w:t>
            </w:r>
          </w:p>
        </w:tc>
        <w:tc>
          <w:tcPr>
            <w:tcW w:w="1701" w:type="dxa"/>
            <w:tcBorders>
              <w:bottom w:val="single" w:sz="4" w:space="0" w:color="000000"/>
            </w:tcBorders>
            <w:vAlign w:val="center"/>
          </w:tcPr>
          <w:p w:rsidR="00DA0407" w:rsidRPr="003575C7" w:rsidRDefault="00DA0407" w:rsidP="00DA0407">
            <w:pPr>
              <w:jc w:val="center"/>
              <w:rPr>
                <w:rFonts w:ascii="Times New Roman" w:hAnsi="Times New Roman"/>
                <w:lang w:val="es-EC"/>
              </w:rPr>
            </w:pPr>
            <w:r>
              <w:rPr>
                <w:rFonts w:ascii="Times New Roman" w:hAnsi="Times New Roman"/>
                <w:lang w:val="es-EC"/>
              </w:rPr>
              <w:t>10</w:t>
            </w:r>
          </w:p>
        </w:tc>
        <w:tc>
          <w:tcPr>
            <w:tcW w:w="1843" w:type="dxa"/>
            <w:tcBorders>
              <w:bottom w:val="single" w:sz="4" w:space="0" w:color="000000"/>
              <w:right w:val="single" w:sz="4" w:space="0" w:color="auto"/>
            </w:tcBorders>
          </w:tcPr>
          <w:p w:rsidR="00DA0407" w:rsidRPr="00B94B65" w:rsidRDefault="00901752" w:rsidP="00DA0407">
            <w:pPr>
              <w:jc w:val="center"/>
              <w:rPr>
                <w:rFonts w:ascii="Times New Roman" w:hAnsi="Times New Roman"/>
              </w:rPr>
            </w:pPr>
            <w:r>
              <w:rPr>
                <w:rFonts w:ascii="Times New Roman" w:hAnsi="Times New Roman"/>
              </w:rPr>
              <w:t>110</w:t>
            </w:r>
          </w:p>
        </w:tc>
        <w:tc>
          <w:tcPr>
            <w:tcW w:w="1701" w:type="dxa"/>
            <w:tcBorders>
              <w:left w:val="single" w:sz="4" w:space="0" w:color="auto"/>
              <w:bottom w:val="single" w:sz="4" w:space="0" w:color="000000"/>
              <w:right w:val="single" w:sz="8" w:space="0" w:color="auto"/>
            </w:tcBorders>
          </w:tcPr>
          <w:p w:rsidR="00DA0407" w:rsidRPr="00B94B65" w:rsidRDefault="00FD7994" w:rsidP="00DA0407">
            <w:pPr>
              <w:jc w:val="center"/>
              <w:rPr>
                <w:rFonts w:ascii="Times New Roman" w:hAnsi="Times New Roman"/>
              </w:rPr>
            </w:pPr>
            <w:r>
              <w:rPr>
                <w:rFonts w:ascii="Times New Roman" w:hAnsi="Times New Roman"/>
              </w:rPr>
              <w:t>1100</w:t>
            </w:r>
          </w:p>
        </w:tc>
      </w:tr>
      <w:tr w:rsidR="00DA0407" w:rsidRPr="00CE3577" w:rsidTr="000D6E8C">
        <w:trPr>
          <w:jc w:val="center"/>
        </w:trPr>
        <w:tc>
          <w:tcPr>
            <w:tcW w:w="3392" w:type="dxa"/>
            <w:vMerge/>
            <w:tcBorders>
              <w:left w:val="single" w:sz="8" w:space="0" w:color="auto"/>
            </w:tcBorders>
            <w:vAlign w:val="center"/>
          </w:tcPr>
          <w:p w:rsidR="00DA0407" w:rsidRPr="00B94B65" w:rsidRDefault="00DA0407" w:rsidP="00DA0407">
            <w:pPr>
              <w:jc w:val="center"/>
              <w:rPr>
                <w:rFonts w:ascii="Times New Roman" w:hAnsi="Times New Roman"/>
              </w:rPr>
            </w:pPr>
          </w:p>
        </w:tc>
        <w:tc>
          <w:tcPr>
            <w:tcW w:w="1701" w:type="dxa"/>
            <w:tcBorders>
              <w:bottom w:val="single" w:sz="4" w:space="0" w:color="000000"/>
            </w:tcBorders>
            <w:vAlign w:val="center"/>
          </w:tcPr>
          <w:p w:rsidR="00DA0407" w:rsidRPr="003548BC" w:rsidRDefault="00DA0407" w:rsidP="00DA0407">
            <w:pPr>
              <w:jc w:val="center"/>
              <w:rPr>
                <w:rFonts w:ascii="Times New Roman" w:hAnsi="Times New Roman"/>
                <w:lang w:val="es-EC"/>
              </w:rPr>
            </w:pPr>
            <w:r>
              <w:rPr>
                <w:rFonts w:ascii="Times New Roman" w:hAnsi="Times New Roman"/>
                <w:lang w:val="es-EC"/>
              </w:rPr>
              <w:t>20</w:t>
            </w:r>
          </w:p>
        </w:tc>
        <w:tc>
          <w:tcPr>
            <w:tcW w:w="1843" w:type="dxa"/>
            <w:tcBorders>
              <w:bottom w:val="single" w:sz="4" w:space="0" w:color="000000"/>
              <w:right w:val="single" w:sz="4" w:space="0" w:color="auto"/>
            </w:tcBorders>
          </w:tcPr>
          <w:p w:rsidR="00DA0407" w:rsidRPr="00B94B65" w:rsidRDefault="00901752" w:rsidP="00DA0407">
            <w:pPr>
              <w:jc w:val="center"/>
              <w:rPr>
                <w:rFonts w:ascii="Times New Roman" w:hAnsi="Times New Roman"/>
              </w:rPr>
            </w:pPr>
            <w:r>
              <w:rPr>
                <w:rFonts w:ascii="Times New Roman" w:hAnsi="Times New Roman"/>
              </w:rPr>
              <w:t>220</w:t>
            </w:r>
          </w:p>
        </w:tc>
        <w:tc>
          <w:tcPr>
            <w:tcW w:w="1701" w:type="dxa"/>
            <w:tcBorders>
              <w:left w:val="single" w:sz="4" w:space="0" w:color="auto"/>
              <w:bottom w:val="single" w:sz="4" w:space="0" w:color="000000"/>
              <w:right w:val="single" w:sz="8" w:space="0" w:color="auto"/>
            </w:tcBorders>
          </w:tcPr>
          <w:p w:rsidR="00DA0407" w:rsidRPr="00B94B65" w:rsidRDefault="00FD7994" w:rsidP="00DA0407">
            <w:pPr>
              <w:jc w:val="center"/>
              <w:rPr>
                <w:rFonts w:ascii="Times New Roman" w:hAnsi="Times New Roman"/>
              </w:rPr>
            </w:pPr>
            <w:r>
              <w:rPr>
                <w:rFonts w:ascii="Times New Roman" w:hAnsi="Times New Roman"/>
              </w:rPr>
              <w:t>2200</w:t>
            </w:r>
          </w:p>
        </w:tc>
      </w:tr>
      <w:tr w:rsidR="00DA0407" w:rsidRPr="00CE3577" w:rsidTr="000D6E8C">
        <w:trPr>
          <w:jc w:val="center"/>
        </w:trPr>
        <w:tc>
          <w:tcPr>
            <w:tcW w:w="3392" w:type="dxa"/>
            <w:vMerge/>
            <w:tcBorders>
              <w:left w:val="single" w:sz="8" w:space="0" w:color="auto"/>
            </w:tcBorders>
            <w:vAlign w:val="center"/>
          </w:tcPr>
          <w:p w:rsidR="00DA0407" w:rsidRPr="00B94B65" w:rsidRDefault="00DA0407" w:rsidP="00DA0407">
            <w:pPr>
              <w:jc w:val="center"/>
              <w:rPr>
                <w:rFonts w:ascii="Times New Roman" w:hAnsi="Times New Roman"/>
              </w:rPr>
            </w:pPr>
          </w:p>
        </w:tc>
        <w:tc>
          <w:tcPr>
            <w:tcW w:w="1701" w:type="dxa"/>
            <w:tcBorders>
              <w:bottom w:val="single" w:sz="4" w:space="0" w:color="000000"/>
            </w:tcBorders>
            <w:vAlign w:val="center"/>
          </w:tcPr>
          <w:p w:rsidR="00DA0407" w:rsidRPr="00601BDC" w:rsidRDefault="00DA0407" w:rsidP="00DA0407">
            <w:pPr>
              <w:jc w:val="center"/>
              <w:rPr>
                <w:rFonts w:ascii="Times New Roman" w:hAnsi="Times New Roman"/>
              </w:rPr>
            </w:pPr>
            <w:r>
              <w:rPr>
                <w:rFonts w:ascii="Times New Roman" w:hAnsi="Times New Roman"/>
                <w:lang w:val="es-EC"/>
              </w:rPr>
              <w:t>30</w:t>
            </w:r>
          </w:p>
        </w:tc>
        <w:tc>
          <w:tcPr>
            <w:tcW w:w="1843" w:type="dxa"/>
            <w:tcBorders>
              <w:bottom w:val="single" w:sz="4" w:space="0" w:color="000000"/>
              <w:right w:val="single" w:sz="4" w:space="0" w:color="auto"/>
            </w:tcBorders>
          </w:tcPr>
          <w:p w:rsidR="00DA0407" w:rsidRPr="00B94B65" w:rsidRDefault="00901752" w:rsidP="00DA0407">
            <w:pPr>
              <w:jc w:val="center"/>
              <w:rPr>
                <w:rFonts w:ascii="Times New Roman" w:hAnsi="Times New Roman"/>
              </w:rPr>
            </w:pPr>
            <w:r>
              <w:rPr>
                <w:rFonts w:ascii="Times New Roman" w:hAnsi="Times New Roman"/>
              </w:rPr>
              <w:t>330</w:t>
            </w:r>
          </w:p>
        </w:tc>
        <w:tc>
          <w:tcPr>
            <w:tcW w:w="1701" w:type="dxa"/>
            <w:tcBorders>
              <w:left w:val="single" w:sz="4" w:space="0" w:color="auto"/>
              <w:bottom w:val="single" w:sz="4" w:space="0" w:color="000000"/>
              <w:right w:val="single" w:sz="8" w:space="0" w:color="auto"/>
            </w:tcBorders>
          </w:tcPr>
          <w:p w:rsidR="00DA0407" w:rsidRPr="00B94B65" w:rsidRDefault="00FD7994" w:rsidP="00DA0407">
            <w:pPr>
              <w:jc w:val="center"/>
              <w:rPr>
                <w:rFonts w:ascii="Times New Roman" w:hAnsi="Times New Roman"/>
              </w:rPr>
            </w:pPr>
            <w:r>
              <w:rPr>
                <w:rFonts w:ascii="Times New Roman" w:hAnsi="Times New Roman"/>
              </w:rPr>
              <w:t>3300</w:t>
            </w:r>
          </w:p>
        </w:tc>
      </w:tr>
      <w:tr w:rsidR="00DA0407" w:rsidRPr="00CE3577" w:rsidTr="000D6E8C">
        <w:trPr>
          <w:jc w:val="center"/>
        </w:trPr>
        <w:tc>
          <w:tcPr>
            <w:tcW w:w="3392" w:type="dxa"/>
            <w:vMerge/>
            <w:tcBorders>
              <w:left w:val="single" w:sz="8" w:space="0" w:color="auto"/>
            </w:tcBorders>
            <w:vAlign w:val="center"/>
          </w:tcPr>
          <w:p w:rsidR="00DA0407" w:rsidRPr="00B94B65" w:rsidRDefault="00DA0407" w:rsidP="00DA0407">
            <w:pPr>
              <w:jc w:val="center"/>
              <w:rPr>
                <w:rFonts w:ascii="Times New Roman" w:hAnsi="Times New Roman"/>
              </w:rPr>
            </w:pPr>
          </w:p>
        </w:tc>
        <w:tc>
          <w:tcPr>
            <w:tcW w:w="1701" w:type="dxa"/>
            <w:tcBorders>
              <w:bottom w:val="single" w:sz="4" w:space="0" w:color="000000"/>
            </w:tcBorders>
            <w:vAlign w:val="center"/>
          </w:tcPr>
          <w:p w:rsidR="00DA0407" w:rsidRPr="00600646" w:rsidRDefault="00DA0407" w:rsidP="00DA0407">
            <w:pPr>
              <w:jc w:val="center"/>
              <w:rPr>
                <w:rFonts w:ascii="Times New Roman" w:hAnsi="Times New Roman"/>
              </w:rPr>
            </w:pPr>
            <w:r>
              <w:rPr>
                <w:rFonts w:ascii="Times New Roman" w:hAnsi="Times New Roman"/>
                <w:lang w:val="es-EC"/>
              </w:rPr>
              <w:t>40</w:t>
            </w:r>
          </w:p>
        </w:tc>
        <w:tc>
          <w:tcPr>
            <w:tcW w:w="1843" w:type="dxa"/>
            <w:tcBorders>
              <w:bottom w:val="single" w:sz="4" w:space="0" w:color="000000"/>
              <w:right w:val="single" w:sz="4" w:space="0" w:color="auto"/>
            </w:tcBorders>
          </w:tcPr>
          <w:p w:rsidR="00DA0407" w:rsidRPr="00B94B65" w:rsidRDefault="00901752" w:rsidP="00DA0407">
            <w:pPr>
              <w:jc w:val="center"/>
              <w:rPr>
                <w:rFonts w:ascii="Times New Roman" w:hAnsi="Times New Roman"/>
              </w:rPr>
            </w:pPr>
            <w:r>
              <w:rPr>
                <w:rFonts w:ascii="Times New Roman" w:hAnsi="Times New Roman"/>
              </w:rPr>
              <w:t>440</w:t>
            </w:r>
          </w:p>
        </w:tc>
        <w:tc>
          <w:tcPr>
            <w:tcW w:w="1701" w:type="dxa"/>
            <w:tcBorders>
              <w:left w:val="single" w:sz="4" w:space="0" w:color="auto"/>
              <w:bottom w:val="single" w:sz="4" w:space="0" w:color="000000"/>
              <w:right w:val="single" w:sz="8" w:space="0" w:color="auto"/>
            </w:tcBorders>
          </w:tcPr>
          <w:p w:rsidR="00DA0407" w:rsidRPr="00B94B65" w:rsidRDefault="00FD7994" w:rsidP="00DA0407">
            <w:pPr>
              <w:jc w:val="center"/>
              <w:rPr>
                <w:rFonts w:ascii="Times New Roman" w:hAnsi="Times New Roman"/>
              </w:rPr>
            </w:pPr>
            <w:r>
              <w:rPr>
                <w:rFonts w:ascii="Times New Roman" w:hAnsi="Times New Roman"/>
              </w:rPr>
              <w:t>4400</w:t>
            </w:r>
          </w:p>
        </w:tc>
      </w:tr>
      <w:tr w:rsidR="00DA0407" w:rsidRPr="00CE3577" w:rsidTr="007C2461">
        <w:trPr>
          <w:jc w:val="center"/>
        </w:trPr>
        <w:tc>
          <w:tcPr>
            <w:tcW w:w="3392" w:type="dxa"/>
            <w:vMerge/>
            <w:tcBorders>
              <w:left w:val="single" w:sz="8" w:space="0" w:color="auto"/>
              <w:bottom w:val="single" w:sz="4" w:space="0" w:color="000000"/>
            </w:tcBorders>
            <w:vAlign w:val="center"/>
          </w:tcPr>
          <w:p w:rsidR="00DA0407" w:rsidRPr="00B94B65" w:rsidRDefault="00DA0407" w:rsidP="00DA0407">
            <w:pPr>
              <w:jc w:val="center"/>
              <w:rPr>
                <w:rFonts w:ascii="Times New Roman" w:hAnsi="Times New Roman"/>
              </w:rPr>
            </w:pPr>
          </w:p>
        </w:tc>
        <w:tc>
          <w:tcPr>
            <w:tcW w:w="1701" w:type="dxa"/>
            <w:tcBorders>
              <w:bottom w:val="single" w:sz="4" w:space="0" w:color="000000"/>
            </w:tcBorders>
            <w:vAlign w:val="center"/>
          </w:tcPr>
          <w:p w:rsidR="00DA0407" w:rsidRPr="00B94B65" w:rsidRDefault="00DA0407" w:rsidP="00DA0407">
            <w:pPr>
              <w:jc w:val="center"/>
              <w:rPr>
                <w:rFonts w:ascii="Times New Roman" w:hAnsi="Times New Roman"/>
              </w:rPr>
            </w:pPr>
            <w:r>
              <w:rPr>
                <w:rFonts w:ascii="Times New Roman" w:hAnsi="Times New Roman"/>
              </w:rPr>
              <w:t>50</w:t>
            </w:r>
          </w:p>
        </w:tc>
        <w:tc>
          <w:tcPr>
            <w:tcW w:w="1843" w:type="dxa"/>
            <w:tcBorders>
              <w:bottom w:val="single" w:sz="4" w:space="0" w:color="000000"/>
              <w:right w:val="single" w:sz="4" w:space="0" w:color="auto"/>
            </w:tcBorders>
          </w:tcPr>
          <w:p w:rsidR="00DA0407" w:rsidRPr="00B94B65" w:rsidRDefault="00901752" w:rsidP="00DA0407">
            <w:pPr>
              <w:jc w:val="center"/>
              <w:rPr>
                <w:rFonts w:ascii="Times New Roman" w:hAnsi="Times New Roman"/>
              </w:rPr>
            </w:pPr>
            <w:r>
              <w:rPr>
                <w:rFonts w:ascii="Times New Roman" w:hAnsi="Times New Roman"/>
              </w:rPr>
              <w:t>550</w:t>
            </w:r>
          </w:p>
        </w:tc>
        <w:tc>
          <w:tcPr>
            <w:tcW w:w="1701" w:type="dxa"/>
            <w:tcBorders>
              <w:left w:val="single" w:sz="4" w:space="0" w:color="auto"/>
              <w:bottom w:val="single" w:sz="4" w:space="0" w:color="000000"/>
              <w:right w:val="single" w:sz="8" w:space="0" w:color="auto"/>
            </w:tcBorders>
          </w:tcPr>
          <w:p w:rsidR="00DA0407" w:rsidRPr="00B94B65" w:rsidRDefault="00FD7994" w:rsidP="00DA0407">
            <w:pPr>
              <w:jc w:val="center"/>
              <w:rPr>
                <w:rFonts w:ascii="Times New Roman" w:hAnsi="Times New Roman"/>
              </w:rPr>
            </w:pPr>
            <w:r>
              <w:rPr>
                <w:rFonts w:ascii="Times New Roman" w:hAnsi="Times New Roman"/>
              </w:rPr>
              <w:t>5500</w:t>
            </w:r>
          </w:p>
        </w:tc>
      </w:tr>
      <w:tr w:rsidR="00DA0407" w:rsidRPr="00CE3577" w:rsidTr="000D6E8C">
        <w:trPr>
          <w:jc w:val="center"/>
        </w:trPr>
        <w:tc>
          <w:tcPr>
            <w:tcW w:w="3392" w:type="dxa"/>
            <w:vMerge w:val="restart"/>
            <w:tcBorders>
              <w:left w:val="single" w:sz="8" w:space="0" w:color="auto"/>
            </w:tcBorders>
            <w:vAlign w:val="center"/>
          </w:tcPr>
          <w:p w:rsidR="00DA0407" w:rsidRPr="00B94B65" w:rsidRDefault="003C2011" w:rsidP="00DA0407">
            <w:pPr>
              <w:jc w:val="center"/>
              <w:rPr>
                <w:rFonts w:ascii="Times New Roman" w:hAnsi="Times New Roman"/>
              </w:rPr>
            </w:pPr>
            <w:r>
              <w:rPr>
                <w:rFonts w:ascii="Times New Roman" w:hAnsi="Times New Roman"/>
              </w:rPr>
              <w:t>4</w:t>
            </w:r>
            <w:r w:rsidR="00DA0407">
              <w:rPr>
                <w:rFonts w:ascii="Times New Roman" w:hAnsi="Times New Roman"/>
              </w:rPr>
              <w:t>00</w:t>
            </w:r>
          </w:p>
        </w:tc>
        <w:tc>
          <w:tcPr>
            <w:tcW w:w="1701" w:type="dxa"/>
            <w:tcBorders>
              <w:bottom w:val="single" w:sz="4" w:space="0" w:color="000000"/>
            </w:tcBorders>
            <w:vAlign w:val="center"/>
          </w:tcPr>
          <w:p w:rsidR="00DA0407" w:rsidRPr="003575C7" w:rsidRDefault="00DA0407" w:rsidP="00DA0407">
            <w:pPr>
              <w:jc w:val="center"/>
              <w:rPr>
                <w:rFonts w:ascii="Times New Roman" w:hAnsi="Times New Roman"/>
                <w:lang w:val="es-EC"/>
              </w:rPr>
            </w:pPr>
            <w:r>
              <w:rPr>
                <w:rFonts w:ascii="Times New Roman" w:hAnsi="Times New Roman"/>
                <w:lang w:val="es-EC"/>
              </w:rPr>
              <w:t>10</w:t>
            </w:r>
          </w:p>
        </w:tc>
        <w:tc>
          <w:tcPr>
            <w:tcW w:w="1843" w:type="dxa"/>
            <w:tcBorders>
              <w:bottom w:val="single" w:sz="4" w:space="0" w:color="000000"/>
              <w:right w:val="single" w:sz="4" w:space="0" w:color="auto"/>
            </w:tcBorders>
          </w:tcPr>
          <w:p w:rsidR="00DA0407" w:rsidRPr="00B94B65" w:rsidRDefault="00901752" w:rsidP="00DA0407">
            <w:pPr>
              <w:jc w:val="center"/>
              <w:rPr>
                <w:rFonts w:ascii="Times New Roman" w:hAnsi="Times New Roman"/>
              </w:rPr>
            </w:pPr>
            <w:r>
              <w:rPr>
                <w:rFonts w:ascii="Times New Roman" w:hAnsi="Times New Roman"/>
              </w:rPr>
              <w:t>90</w:t>
            </w:r>
          </w:p>
        </w:tc>
        <w:tc>
          <w:tcPr>
            <w:tcW w:w="1701" w:type="dxa"/>
            <w:tcBorders>
              <w:left w:val="single" w:sz="4" w:space="0" w:color="auto"/>
              <w:bottom w:val="single" w:sz="4" w:space="0" w:color="000000"/>
              <w:right w:val="single" w:sz="8" w:space="0" w:color="auto"/>
            </w:tcBorders>
          </w:tcPr>
          <w:p w:rsidR="00DA0407" w:rsidRPr="00B94B65" w:rsidRDefault="00FD7994" w:rsidP="00DA0407">
            <w:pPr>
              <w:jc w:val="center"/>
              <w:rPr>
                <w:rFonts w:ascii="Times New Roman" w:hAnsi="Times New Roman"/>
              </w:rPr>
            </w:pPr>
            <w:r>
              <w:rPr>
                <w:rFonts w:ascii="Times New Roman" w:hAnsi="Times New Roman"/>
              </w:rPr>
              <w:t>900</w:t>
            </w:r>
          </w:p>
        </w:tc>
      </w:tr>
      <w:tr w:rsidR="00DA0407" w:rsidRPr="00CE3577" w:rsidTr="000D6E8C">
        <w:trPr>
          <w:jc w:val="center"/>
        </w:trPr>
        <w:tc>
          <w:tcPr>
            <w:tcW w:w="3392" w:type="dxa"/>
            <w:vMerge/>
            <w:tcBorders>
              <w:left w:val="single" w:sz="8" w:space="0" w:color="auto"/>
            </w:tcBorders>
            <w:vAlign w:val="center"/>
          </w:tcPr>
          <w:p w:rsidR="00DA0407" w:rsidRPr="00B94B65" w:rsidRDefault="00DA0407" w:rsidP="00DA0407">
            <w:pPr>
              <w:jc w:val="center"/>
            </w:pPr>
          </w:p>
        </w:tc>
        <w:tc>
          <w:tcPr>
            <w:tcW w:w="1701" w:type="dxa"/>
            <w:tcBorders>
              <w:bottom w:val="single" w:sz="4" w:space="0" w:color="000000"/>
            </w:tcBorders>
            <w:vAlign w:val="center"/>
          </w:tcPr>
          <w:p w:rsidR="00DA0407" w:rsidRPr="003548BC" w:rsidRDefault="00DA0407" w:rsidP="00DA0407">
            <w:pPr>
              <w:jc w:val="center"/>
              <w:rPr>
                <w:rFonts w:ascii="Times New Roman" w:hAnsi="Times New Roman"/>
                <w:lang w:val="es-EC"/>
              </w:rPr>
            </w:pPr>
            <w:r>
              <w:rPr>
                <w:rFonts w:ascii="Times New Roman" w:hAnsi="Times New Roman"/>
                <w:lang w:val="es-EC"/>
              </w:rPr>
              <w:t>20</w:t>
            </w:r>
          </w:p>
        </w:tc>
        <w:tc>
          <w:tcPr>
            <w:tcW w:w="1843" w:type="dxa"/>
            <w:tcBorders>
              <w:bottom w:val="single" w:sz="4" w:space="0" w:color="000000"/>
              <w:right w:val="single" w:sz="4" w:space="0" w:color="auto"/>
            </w:tcBorders>
          </w:tcPr>
          <w:p w:rsidR="00DA0407" w:rsidRPr="00901752" w:rsidRDefault="00901752" w:rsidP="00DA0407">
            <w:pPr>
              <w:jc w:val="center"/>
              <w:rPr>
                <w:rFonts w:ascii="Times New Roman" w:hAnsi="Times New Roman"/>
              </w:rPr>
            </w:pPr>
            <w:r w:rsidRPr="00901752">
              <w:rPr>
                <w:rFonts w:ascii="Times New Roman" w:hAnsi="Times New Roman"/>
              </w:rPr>
              <w:t>180</w:t>
            </w:r>
          </w:p>
        </w:tc>
        <w:tc>
          <w:tcPr>
            <w:tcW w:w="1701" w:type="dxa"/>
            <w:tcBorders>
              <w:left w:val="single" w:sz="4" w:space="0" w:color="auto"/>
              <w:bottom w:val="single" w:sz="4" w:space="0" w:color="000000"/>
              <w:right w:val="single" w:sz="8" w:space="0" w:color="auto"/>
            </w:tcBorders>
          </w:tcPr>
          <w:p w:rsidR="00DA0407" w:rsidRPr="00901752" w:rsidRDefault="00FD7994" w:rsidP="00DA0407">
            <w:pPr>
              <w:jc w:val="center"/>
              <w:rPr>
                <w:rFonts w:ascii="Times New Roman" w:hAnsi="Times New Roman"/>
              </w:rPr>
            </w:pPr>
            <w:r>
              <w:rPr>
                <w:rFonts w:ascii="Times New Roman" w:hAnsi="Times New Roman"/>
              </w:rPr>
              <w:t>1800</w:t>
            </w:r>
          </w:p>
        </w:tc>
      </w:tr>
      <w:tr w:rsidR="00DA0407" w:rsidRPr="00CE3577" w:rsidTr="000D6E8C">
        <w:trPr>
          <w:jc w:val="center"/>
        </w:trPr>
        <w:tc>
          <w:tcPr>
            <w:tcW w:w="3392" w:type="dxa"/>
            <w:vMerge/>
            <w:tcBorders>
              <w:left w:val="single" w:sz="8" w:space="0" w:color="auto"/>
            </w:tcBorders>
            <w:vAlign w:val="center"/>
          </w:tcPr>
          <w:p w:rsidR="00DA0407" w:rsidRPr="00B94B65" w:rsidRDefault="00DA0407" w:rsidP="00DA0407">
            <w:pPr>
              <w:jc w:val="center"/>
            </w:pPr>
          </w:p>
        </w:tc>
        <w:tc>
          <w:tcPr>
            <w:tcW w:w="1701" w:type="dxa"/>
            <w:tcBorders>
              <w:bottom w:val="single" w:sz="4" w:space="0" w:color="000000"/>
            </w:tcBorders>
            <w:vAlign w:val="center"/>
          </w:tcPr>
          <w:p w:rsidR="00DA0407" w:rsidRPr="00601BDC" w:rsidRDefault="00DA0407" w:rsidP="00DA0407">
            <w:pPr>
              <w:jc w:val="center"/>
              <w:rPr>
                <w:rFonts w:ascii="Times New Roman" w:hAnsi="Times New Roman"/>
              </w:rPr>
            </w:pPr>
            <w:r>
              <w:rPr>
                <w:rFonts w:ascii="Times New Roman" w:hAnsi="Times New Roman"/>
                <w:lang w:val="es-EC"/>
              </w:rPr>
              <w:t>30</w:t>
            </w:r>
          </w:p>
        </w:tc>
        <w:tc>
          <w:tcPr>
            <w:tcW w:w="1843" w:type="dxa"/>
            <w:tcBorders>
              <w:bottom w:val="single" w:sz="4" w:space="0" w:color="000000"/>
              <w:right w:val="single" w:sz="4" w:space="0" w:color="auto"/>
            </w:tcBorders>
          </w:tcPr>
          <w:p w:rsidR="00DA0407" w:rsidRPr="00901752" w:rsidRDefault="00901752" w:rsidP="00DA0407">
            <w:pPr>
              <w:jc w:val="center"/>
              <w:rPr>
                <w:rFonts w:ascii="Times New Roman" w:hAnsi="Times New Roman"/>
              </w:rPr>
            </w:pPr>
            <w:r w:rsidRPr="00901752">
              <w:rPr>
                <w:rFonts w:ascii="Times New Roman" w:hAnsi="Times New Roman"/>
              </w:rPr>
              <w:t>270</w:t>
            </w:r>
          </w:p>
        </w:tc>
        <w:tc>
          <w:tcPr>
            <w:tcW w:w="1701" w:type="dxa"/>
            <w:tcBorders>
              <w:left w:val="single" w:sz="4" w:space="0" w:color="auto"/>
              <w:bottom w:val="single" w:sz="4" w:space="0" w:color="000000"/>
              <w:right w:val="single" w:sz="8" w:space="0" w:color="auto"/>
            </w:tcBorders>
          </w:tcPr>
          <w:p w:rsidR="00DA0407" w:rsidRPr="00901752" w:rsidRDefault="00FD7994" w:rsidP="00DA0407">
            <w:pPr>
              <w:jc w:val="center"/>
              <w:rPr>
                <w:rFonts w:ascii="Times New Roman" w:hAnsi="Times New Roman"/>
              </w:rPr>
            </w:pPr>
            <w:r>
              <w:rPr>
                <w:rFonts w:ascii="Times New Roman" w:hAnsi="Times New Roman"/>
              </w:rPr>
              <w:t>2700</w:t>
            </w:r>
          </w:p>
        </w:tc>
      </w:tr>
      <w:tr w:rsidR="00DA0407" w:rsidRPr="00CE3577" w:rsidTr="000D6E8C">
        <w:trPr>
          <w:jc w:val="center"/>
        </w:trPr>
        <w:tc>
          <w:tcPr>
            <w:tcW w:w="3392" w:type="dxa"/>
            <w:vMerge/>
            <w:tcBorders>
              <w:left w:val="single" w:sz="8" w:space="0" w:color="auto"/>
            </w:tcBorders>
            <w:vAlign w:val="center"/>
          </w:tcPr>
          <w:p w:rsidR="00DA0407" w:rsidRPr="00B94B65" w:rsidRDefault="00DA0407" w:rsidP="00DA0407">
            <w:pPr>
              <w:jc w:val="center"/>
            </w:pPr>
          </w:p>
        </w:tc>
        <w:tc>
          <w:tcPr>
            <w:tcW w:w="1701" w:type="dxa"/>
            <w:tcBorders>
              <w:bottom w:val="single" w:sz="4" w:space="0" w:color="000000"/>
            </w:tcBorders>
            <w:vAlign w:val="center"/>
          </w:tcPr>
          <w:p w:rsidR="00DA0407" w:rsidRPr="00600646" w:rsidRDefault="00DA0407" w:rsidP="00DA0407">
            <w:pPr>
              <w:jc w:val="center"/>
              <w:rPr>
                <w:rFonts w:ascii="Times New Roman" w:hAnsi="Times New Roman"/>
              </w:rPr>
            </w:pPr>
            <w:r>
              <w:rPr>
                <w:rFonts w:ascii="Times New Roman" w:hAnsi="Times New Roman"/>
                <w:lang w:val="es-EC"/>
              </w:rPr>
              <w:t>40</w:t>
            </w:r>
          </w:p>
        </w:tc>
        <w:tc>
          <w:tcPr>
            <w:tcW w:w="1843" w:type="dxa"/>
            <w:tcBorders>
              <w:bottom w:val="single" w:sz="4" w:space="0" w:color="000000"/>
              <w:right w:val="single" w:sz="4" w:space="0" w:color="auto"/>
            </w:tcBorders>
          </w:tcPr>
          <w:p w:rsidR="00DA0407" w:rsidRPr="00901752" w:rsidRDefault="00901752" w:rsidP="00DA0407">
            <w:pPr>
              <w:jc w:val="center"/>
              <w:rPr>
                <w:rFonts w:ascii="Times New Roman" w:hAnsi="Times New Roman"/>
              </w:rPr>
            </w:pPr>
            <w:r w:rsidRPr="00901752">
              <w:rPr>
                <w:rFonts w:ascii="Times New Roman" w:hAnsi="Times New Roman"/>
              </w:rPr>
              <w:t>360</w:t>
            </w:r>
          </w:p>
        </w:tc>
        <w:tc>
          <w:tcPr>
            <w:tcW w:w="1701" w:type="dxa"/>
            <w:tcBorders>
              <w:left w:val="single" w:sz="4" w:space="0" w:color="auto"/>
              <w:bottom w:val="single" w:sz="4" w:space="0" w:color="000000"/>
              <w:right w:val="single" w:sz="8" w:space="0" w:color="auto"/>
            </w:tcBorders>
          </w:tcPr>
          <w:p w:rsidR="00DA0407" w:rsidRPr="00901752" w:rsidRDefault="00FD7994" w:rsidP="00DA0407">
            <w:pPr>
              <w:jc w:val="center"/>
              <w:rPr>
                <w:rFonts w:ascii="Times New Roman" w:hAnsi="Times New Roman"/>
              </w:rPr>
            </w:pPr>
            <w:r>
              <w:rPr>
                <w:rFonts w:ascii="Times New Roman" w:hAnsi="Times New Roman"/>
              </w:rPr>
              <w:t>3600</w:t>
            </w:r>
          </w:p>
        </w:tc>
      </w:tr>
      <w:tr w:rsidR="00DA0407" w:rsidRPr="00CE3577" w:rsidTr="003C2011">
        <w:trPr>
          <w:jc w:val="center"/>
        </w:trPr>
        <w:tc>
          <w:tcPr>
            <w:tcW w:w="3392" w:type="dxa"/>
            <w:vMerge/>
            <w:tcBorders>
              <w:left w:val="single" w:sz="8" w:space="0" w:color="auto"/>
            </w:tcBorders>
            <w:vAlign w:val="center"/>
          </w:tcPr>
          <w:p w:rsidR="00DA0407" w:rsidRPr="00600646" w:rsidRDefault="00DA0407" w:rsidP="00DA0407">
            <w:pPr>
              <w:jc w:val="center"/>
              <w:rPr>
                <w:rFonts w:ascii="Times New Roman" w:hAnsi="Times New Roman"/>
              </w:rPr>
            </w:pPr>
          </w:p>
        </w:tc>
        <w:tc>
          <w:tcPr>
            <w:tcW w:w="1701" w:type="dxa"/>
            <w:vAlign w:val="center"/>
          </w:tcPr>
          <w:p w:rsidR="00DA0407" w:rsidRPr="00B94B65" w:rsidRDefault="00DA0407" w:rsidP="00DA0407">
            <w:pPr>
              <w:jc w:val="center"/>
              <w:rPr>
                <w:rFonts w:ascii="Times New Roman" w:hAnsi="Times New Roman"/>
              </w:rPr>
            </w:pPr>
            <w:r>
              <w:rPr>
                <w:rFonts w:ascii="Times New Roman" w:hAnsi="Times New Roman"/>
              </w:rPr>
              <w:t>50</w:t>
            </w:r>
          </w:p>
        </w:tc>
        <w:tc>
          <w:tcPr>
            <w:tcW w:w="1843" w:type="dxa"/>
            <w:tcBorders>
              <w:right w:val="single" w:sz="4" w:space="0" w:color="auto"/>
            </w:tcBorders>
          </w:tcPr>
          <w:p w:rsidR="00DA0407" w:rsidRPr="00600646" w:rsidRDefault="00901752" w:rsidP="00DA0407">
            <w:pPr>
              <w:jc w:val="center"/>
              <w:rPr>
                <w:rFonts w:ascii="Times New Roman" w:hAnsi="Times New Roman"/>
              </w:rPr>
            </w:pPr>
            <w:r>
              <w:rPr>
                <w:rFonts w:ascii="Times New Roman" w:hAnsi="Times New Roman"/>
              </w:rPr>
              <w:t>450</w:t>
            </w:r>
          </w:p>
        </w:tc>
        <w:tc>
          <w:tcPr>
            <w:tcW w:w="1701" w:type="dxa"/>
            <w:tcBorders>
              <w:top w:val="single" w:sz="4" w:space="0" w:color="000000"/>
              <w:left w:val="single" w:sz="4" w:space="0" w:color="auto"/>
              <w:bottom w:val="single" w:sz="4" w:space="0" w:color="000000"/>
              <w:right w:val="single" w:sz="8" w:space="0" w:color="auto"/>
            </w:tcBorders>
          </w:tcPr>
          <w:p w:rsidR="00DA0407" w:rsidRPr="00057D2C" w:rsidRDefault="00FD7994" w:rsidP="00DA0407">
            <w:pPr>
              <w:jc w:val="center"/>
              <w:rPr>
                <w:rFonts w:ascii="Times New Roman" w:hAnsi="Times New Roman"/>
              </w:rPr>
            </w:pPr>
            <w:r>
              <w:rPr>
                <w:rFonts w:ascii="Times New Roman" w:hAnsi="Times New Roman"/>
              </w:rPr>
              <w:t>4500</w:t>
            </w:r>
          </w:p>
        </w:tc>
      </w:tr>
      <w:tr w:rsidR="003C2011" w:rsidRPr="00CE3577" w:rsidTr="003C2011">
        <w:trPr>
          <w:jc w:val="center"/>
        </w:trPr>
        <w:tc>
          <w:tcPr>
            <w:tcW w:w="3392" w:type="dxa"/>
            <w:vMerge w:val="restart"/>
            <w:tcBorders>
              <w:left w:val="single" w:sz="8" w:space="0" w:color="auto"/>
            </w:tcBorders>
            <w:vAlign w:val="center"/>
          </w:tcPr>
          <w:p w:rsidR="003C2011" w:rsidRPr="003C2011" w:rsidRDefault="003C2011" w:rsidP="003C2011">
            <w:pPr>
              <w:jc w:val="center"/>
              <w:rPr>
                <w:rFonts w:ascii="Times New Roman" w:hAnsi="Times New Roman"/>
                <w:lang w:val="es-EC"/>
              </w:rPr>
            </w:pPr>
            <w:r w:rsidRPr="003C2011">
              <w:rPr>
                <w:rFonts w:ascii="Times New Roman" w:hAnsi="Times New Roman"/>
                <w:lang w:val="es-EC"/>
              </w:rPr>
              <w:t>500</w:t>
            </w:r>
          </w:p>
        </w:tc>
        <w:tc>
          <w:tcPr>
            <w:tcW w:w="1701" w:type="dxa"/>
            <w:vAlign w:val="center"/>
          </w:tcPr>
          <w:p w:rsidR="003C2011" w:rsidRPr="003575C7" w:rsidRDefault="003C2011" w:rsidP="003C2011">
            <w:pPr>
              <w:jc w:val="center"/>
              <w:rPr>
                <w:rFonts w:ascii="Times New Roman" w:hAnsi="Times New Roman"/>
                <w:lang w:val="es-EC"/>
              </w:rPr>
            </w:pPr>
            <w:r>
              <w:rPr>
                <w:rFonts w:ascii="Times New Roman" w:hAnsi="Times New Roman"/>
                <w:lang w:val="es-EC"/>
              </w:rPr>
              <w:t>10</w:t>
            </w:r>
          </w:p>
        </w:tc>
        <w:tc>
          <w:tcPr>
            <w:tcW w:w="1843" w:type="dxa"/>
            <w:tcBorders>
              <w:right w:val="single" w:sz="4" w:space="0" w:color="auto"/>
            </w:tcBorders>
          </w:tcPr>
          <w:p w:rsidR="003C2011" w:rsidRPr="00901752" w:rsidRDefault="00901752" w:rsidP="003C2011">
            <w:pPr>
              <w:jc w:val="center"/>
              <w:rPr>
                <w:rFonts w:ascii="Times New Roman" w:hAnsi="Times New Roman"/>
              </w:rPr>
            </w:pPr>
            <w:r w:rsidRPr="00901752">
              <w:rPr>
                <w:rFonts w:ascii="Times New Roman" w:hAnsi="Times New Roman"/>
              </w:rPr>
              <w:t>70</w:t>
            </w:r>
          </w:p>
        </w:tc>
        <w:tc>
          <w:tcPr>
            <w:tcW w:w="1701" w:type="dxa"/>
            <w:tcBorders>
              <w:top w:val="single" w:sz="4" w:space="0" w:color="000000"/>
              <w:left w:val="single" w:sz="4" w:space="0" w:color="auto"/>
              <w:bottom w:val="single" w:sz="4" w:space="0" w:color="000000"/>
              <w:right w:val="single" w:sz="8" w:space="0" w:color="auto"/>
            </w:tcBorders>
          </w:tcPr>
          <w:p w:rsidR="003C2011" w:rsidRPr="00901752" w:rsidRDefault="00FD7994" w:rsidP="003C2011">
            <w:pPr>
              <w:jc w:val="center"/>
              <w:rPr>
                <w:rFonts w:ascii="Times New Roman" w:hAnsi="Times New Roman"/>
              </w:rPr>
            </w:pPr>
            <w:r>
              <w:rPr>
                <w:rFonts w:ascii="Times New Roman" w:hAnsi="Times New Roman"/>
              </w:rPr>
              <w:t>700</w:t>
            </w:r>
          </w:p>
        </w:tc>
      </w:tr>
      <w:tr w:rsidR="003C2011" w:rsidRPr="00CE3577" w:rsidTr="003C2011">
        <w:trPr>
          <w:jc w:val="center"/>
        </w:trPr>
        <w:tc>
          <w:tcPr>
            <w:tcW w:w="3392" w:type="dxa"/>
            <w:vMerge/>
            <w:tcBorders>
              <w:left w:val="single" w:sz="8" w:space="0" w:color="auto"/>
            </w:tcBorders>
            <w:vAlign w:val="center"/>
          </w:tcPr>
          <w:p w:rsidR="003C2011" w:rsidRPr="00600646" w:rsidRDefault="003C2011" w:rsidP="003C2011">
            <w:pPr>
              <w:jc w:val="center"/>
            </w:pPr>
          </w:p>
        </w:tc>
        <w:tc>
          <w:tcPr>
            <w:tcW w:w="1701" w:type="dxa"/>
            <w:vAlign w:val="center"/>
          </w:tcPr>
          <w:p w:rsidR="003C2011" w:rsidRPr="003548BC" w:rsidRDefault="003C2011" w:rsidP="003C2011">
            <w:pPr>
              <w:jc w:val="center"/>
              <w:rPr>
                <w:rFonts w:ascii="Times New Roman" w:hAnsi="Times New Roman"/>
                <w:lang w:val="es-EC"/>
              </w:rPr>
            </w:pPr>
            <w:r>
              <w:rPr>
                <w:rFonts w:ascii="Times New Roman" w:hAnsi="Times New Roman"/>
                <w:lang w:val="es-EC"/>
              </w:rPr>
              <w:t>20</w:t>
            </w:r>
          </w:p>
        </w:tc>
        <w:tc>
          <w:tcPr>
            <w:tcW w:w="1843" w:type="dxa"/>
            <w:tcBorders>
              <w:right w:val="single" w:sz="4" w:space="0" w:color="auto"/>
            </w:tcBorders>
          </w:tcPr>
          <w:p w:rsidR="003C2011" w:rsidRPr="00901752" w:rsidRDefault="00901752" w:rsidP="003C2011">
            <w:pPr>
              <w:jc w:val="center"/>
              <w:rPr>
                <w:rFonts w:ascii="Times New Roman" w:hAnsi="Times New Roman"/>
              </w:rPr>
            </w:pPr>
            <w:r w:rsidRPr="00901752">
              <w:rPr>
                <w:rFonts w:ascii="Times New Roman" w:hAnsi="Times New Roman"/>
              </w:rPr>
              <w:t>140</w:t>
            </w:r>
          </w:p>
        </w:tc>
        <w:tc>
          <w:tcPr>
            <w:tcW w:w="1701" w:type="dxa"/>
            <w:tcBorders>
              <w:top w:val="single" w:sz="4" w:space="0" w:color="000000"/>
              <w:left w:val="single" w:sz="4" w:space="0" w:color="auto"/>
              <w:bottom w:val="single" w:sz="4" w:space="0" w:color="000000"/>
              <w:right w:val="single" w:sz="8" w:space="0" w:color="auto"/>
            </w:tcBorders>
          </w:tcPr>
          <w:p w:rsidR="003C2011" w:rsidRPr="00901752" w:rsidRDefault="00FD7994" w:rsidP="003C2011">
            <w:pPr>
              <w:jc w:val="center"/>
              <w:rPr>
                <w:rFonts w:ascii="Times New Roman" w:hAnsi="Times New Roman"/>
              </w:rPr>
            </w:pPr>
            <w:r>
              <w:rPr>
                <w:rFonts w:ascii="Times New Roman" w:hAnsi="Times New Roman"/>
              </w:rPr>
              <w:t>1400</w:t>
            </w:r>
          </w:p>
        </w:tc>
      </w:tr>
      <w:tr w:rsidR="003C2011" w:rsidRPr="00CE3577" w:rsidTr="003C2011">
        <w:trPr>
          <w:jc w:val="center"/>
        </w:trPr>
        <w:tc>
          <w:tcPr>
            <w:tcW w:w="3392" w:type="dxa"/>
            <w:vMerge/>
            <w:tcBorders>
              <w:left w:val="single" w:sz="8" w:space="0" w:color="auto"/>
            </w:tcBorders>
            <w:vAlign w:val="center"/>
          </w:tcPr>
          <w:p w:rsidR="003C2011" w:rsidRPr="00600646" w:rsidRDefault="003C2011" w:rsidP="003C2011">
            <w:pPr>
              <w:jc w:val="center"/>
            </w:pPr>
          </w:p>
        </w:tc>
        <w:tc>
          <w:tcPr>
            <w:tcW w:w="1701" w:type="dxa"/>
            <w:vAlign w:val="center"/>
          </w:tcPr>
          <w:p w:rsidR="003C2011" w:rsidRPr="00601BDC" w:rsidRDefault="003C2011" w:rsidP="003C2011">
            <w:pPr>
              <w:jc w:val="center"/>
              <w:rPr>
                <w:rFonts w:ascii="Times New Roman" w:hAnsi="Times New Roman"/>
              </w:rPr>
            </w:pPr>
            <w:r>
              <w:rPr>
                <w:rFonts w:ascii="Times New Roman" w:hAnsi="Times New Roman"/>
                <w:lang w:val="es-EC"/>
              </w:rPr>
              <w:t>30</w:t>
            </w:r>
          </w:p>
        </w:tc>
        <w:tc>
          <w:tcPr>
            <w:tcW w:w="1843" w:type="dxa"/>
            <w:tcBorders>
              <w:right w:val="single" w:sz="4" w:space="0" w:color="auto"/>
            </w:tcBorders>
          </w:tcPr>
          <w:p w:rsidR="003C2011" w:rsidRPr="00901752" w:rsidRDefault="00901752" w:rsidP="003C2011">
            <w:pPr>
              <w:jc w:val="center"/>
              <w:rPr>
                <w:rFonts w:ascii="Times New Roman" w:hAnsi="Times New Roman"/>
              </w:rPr>
            </w:pPr>
            <w:r w:rsidRPr="00901752">
              <w:rPr>
                <w:rFonts w:ascii="Times New Roman" w:hAnsi="Times New Roman"/>
              </w:rPr>
              <w:t>210</w:t>
            </w:r>
          </w:p>
        </w:tc>
        <w:tc>
          <w:tcPr>
            <w:tcW w:w="1701" w:type="dxa"/>
            <w:tcBorders>
              <w:top w:val="single" w:sz="4" w:space="0" w:color="000000"/>
              <w:left w:val="single" w:sz="4" w:space="0" w:color="auto"/>
              <w:bottom w:val="single" w:sz="4" w:space="0" w:color="000000"/>
              <w:right w:val="single" w:sz="8" w:space="0" w:color="auto"/>
            </w:tcBorders>
          </w:tcPr>
          <w:p w:rsidR="003C2011" w:rsidRPr="00901752" w:rsidRDefault="00FD7994" w:rsidP="003C2011">
            <w:pPr>
              <w:jc w:val="center"/>
              <w:rPr>
                <w:rFonts w:ascii="Times New Roman" w:hAnsi="Times New Roman"/>
              </w:rPr>
            </w:pPr>
            <w:r>
              <w:rPr>
                <w:rFonts w:ascii="Times New Roman" w:hAnsi="Times New Roman"/>
              </w:rPr>
              <w:t>2100</w:t>
            </w:r>
          </w:p>
        </w:tc>
      </w:tr>
      <w:tr w:rsidR="003C2011" w:rsidRPr="00CE3577" w:rsidTr="003C2011">
        <w:trPr>
          <w:jc w:val="center"/>
        </w:trPr>
        <w:tc>
          <w:tcPr>
            <w:tcW w:w="3392" w:type="dxa"/>
            <w:vMerge/>
            <w:tcBorders>
              <w:left w:val="single" w:sz="8" w:space="0" w:color="auto"/>
            </w:tcBorders>
            <w:vAlign w:val="center"/>
          </w:tcPr>
          <w:p w:rsidR="003C2011" w:rsidRPr="00600646" w:rsidRDefault="003C2011" w:rsidP="003C2011">
            <w:pPr>
              <w:jc w:val="center"/>
            </w:pPr>
          </w:p>
        </w:tc>
        <w:tc>
          <w:tcPr>
            <w:tcW w:w="1701" w:type="dxa"/>
            <w:vAlign w:val="center"/>
          </w:tcPr>
          <w:p w:rsidR="003C2011" w:rsidRPr="00600646" w:rsidRDefault="003C2011" w:rsidP="003C2011">
            <w:pPr>
              <w:jc w:val="center"/>
              <w:rPr>
                <w:rFonts w:ascii="Times New Roman" w:hAnsi="Times New Roman"/>
              </w:rPr>
            </w:pPr>
            <w:r>
              <w:rPr>
                <w:rFonts w:ascii="Times New Roman" w:hAnsi="Times New Roman"/>
                <w:lang w:val="es-EC"/>
              </w:rPr>
              <w:t>40</w:t>
            </w:r>
          </w:p>
        </w:tc>
        <w:tc>
          <w:tcPr>
            <w:tcW w:w="1843" w:type="dxa"/>
            <w:tcBorders>
              <w:right w:val="single" w:sz="4" w:space="0" w:color="auto"/>
            </w:tcBorders>
          </w:tcPr>
          <w:p w:rsidR="003C2011" w:rsidRPr="00901752" w:rsidRDefault="00901752" w:rsidP="003C2011">
            <w:pPr>
              <w:jc w:val="center"/>
              <w:rPr>
                <w:rFonts w:ascii="Times New Roman" w:hAnsi="Times New Roman"/>
              </w:rPr>
            </w:pPr>
            <w:r w:rsidRPr="00901752">
              <w:rPr>
                <w:rFonts w:ascii="Times New Roman" w:hAnsi="Times New Roman"/>
              </w:rPr>
              <w:t>280</w:t>
            </w:r>
          </w:p>
        </w:tc>
        <w:tc>
          <w:tcPr>
            <w:tcW w:w="1701" w:type="dxa"/>
            <w:tcBorders>
              <w:top w:val="single" w:sz="4" w:space="0" w:color="000000"/>
              <w:left w:val="single" w:sz="4" w:space="0" w:color="auto"/>
              <w:bottom w:val="single" w:sz="4" w:space="0" w:color="000000"/>
              <w:right w:val="single" w:sz="8" w:space="0" w:color="auto"/>
            </w:tcBorders>
          </w:tcPr>
          <w:p w:rsidR="003C2011" w:rsidRPr="00901752" w:rsidRDefault="00FD7994" w:rsidP="003C2011">
            <w:pPr>
              <w:jc w:val="center"/>
              <w:rPr>
                <w:rFonts w:ascii="Times New Roman" w:hAnsi="Times New Roman"/>
              </w:rPr>
            </w:pPr>
            <w:r>
              <w:rPr>
                <w:rFonts w:ascii="Times New Roman" w:hAnsi="Times New Roman"/>
              </w:rPr>
              <w:t>2800</w:t>
            </w:r>
          </w:p>
        </w:tc>
      </w:tr>
      <w:tr w:rsidR="003C2011" w:rsidRPr="00CE3577" w:rsidTr="003C2011">
        <w:trPr>
          <w:jc w:val="center"/>
        </w:trPr>
        <w:tc>
          <w:tcPr>
            <w:tcW w:w="3392" w:type="dxa"/>
            <w:vMerge/>
            <w:tcBorders>
              <w:left w:val="single" w:sz="8" w:space="0" w:color="auto"/>
              <w:bottom w:val="single" w:sz="8" w:space="0" w:color="auto"/>
            </w:tcBorders>
            <w:vAlign w:val="center"/>
          </w:tcPr>
          <w:p w:rsidR="003C2011" w:rsidRPr="00600646" w:rsidRDefault="003C2011" w:rsidP="003C2011">
            <w:pPr>
              <w:jc w:val="center"/>
            </w:pPr>
          </w:p>
        </w:tc>
        <w:tc>
          <w:tcPr>
            <w:tcW w:w="1701" w:type="dxa"/>
            <w:tcBorders>
              <w:bottom w:val="single" w:sz="8" w:space="0" w:color="auto"/>
            </w:tcBorders>
            <w:vAlign w:val="center"/>
          </w:tcPr>
          <w:p w:rsidR="003C2011" w:rsidRPr="00B94B65" w:rsidRDefault="003C2011" w:rsidP="003C2011">
            <w:pPr>
              <w:jc w:val="center"/>
              <w:rPr>
                <w:rFonts w:ascii="Times New Roman" w:hAnsi="Times New Roman"/>
              </w:rPr>
            </w:pPr>
            <w:r>
              <w:rPr>
                <w:rFonts w:ascii="Times New Roman" w:hAnsi="Times New Roman"/>
              </w:rPr>
              <w:t>50</w:t>
            </w:r>
          </w:p>
        </w:tc>
        <w:tc>
          <w:tcPr>
            <w:tcW w:w="1843" w:type="dxa"/>
            <w:tcBorders>
              <w:bottom w:val="single" w:sz="8" w:space="0" w:color="auto"/>
              <w:right w:val="single" w:sz="4" w:space="0" w:color="auto"/>
            </w:tcBorders>
          </w:tcPr>
          <w:p w:rsidR="003C2011" w:rsidRPr="00901752" w:rsidRDefault="00901752" w:rsidP="003C2011">
            <w:pPr>
              <w:jc w:val="center"/>
              <w:rPr>
                <w:rFonts w:ascii="Times New Roman" w:hAnsi="Times New Roman"/>
              </w:rPr>
            </w:pPr>
            <w:r w:rsidRPr="00901752">
              <w:rPr>
                <w:rFonts w:ascii="Times New Roman" w:hAnsi="Times New Roman"/>
              </w:rPr>
              <w:t>350</w:t>
            </w:r>
          </w:p>
        </w:tc>
        <w:tc>
          <w:tcPr>
            <w:tcW w:w="1701" w:type="dxa"/>
            <w:tcBorders>
              <w:top w:val="single" w:sz="4" w:space="0" w:color="000000"/>
              <w:left w:val="single" w:sz="4" w:space="0" w:color="auto"/>
              <w:bottom w:val="single" w:sz="8" w:space="0" w:color="auto"/>
              <w:right w:val="single" w:sz="8" w:space="0" w:color="auto"/>
            </w:tcBorders>
          </w:tcPr>
          <w:p w:rsidR="003C2011" w:rsidRPr="00901752" w:rsidRDefault="00FD7994" w:rsidP="003C2011">
            <w:pPr>
              <w:jc w:val="center"/>
              <w:rPr>
                <w:rFonts w:ascii="Times New Roman" w:hAnsi="Times New Roman"/>
              </w:rPr>
            </w:pPr>
            <w:r>
              <w:rPr>
                <w:rFonts w:ascii="Times New Roman" w:hAnsi="Times New Roman"/>
              </w:rPr>
              <w:t>3500</w:t>
            </w:r>
          </w:p>
        </w:tc>
      </w:tr>
    </w:tbl>
    <w:p w:rsidR="00BF09C9" w:rsidRDefault="00BF09C9" w:rsidP="00BF09C9">
      <w:pPr>
        <w:ind w:firstLine="567"/>
        <w:jc w:val="center"/>
        <w:rPr>
          <w:sz w:val="24"/>
          <w:lang w:val="es-EC"/>
        </w:rPr>
      </w:pPr>
      <w:r w:rsidRPr="00600646">
        <w:rPr>
          <w:sz w:val="22"/>
          <w:lang w:val="es-EC"/>
        </w:rPr>
        <w:t>Fuente: Elaboración propia</w:t>
      </w:r>
      <w:r>
        <w:rPr>
          <w:sz w:val="22"/>
          <w:lang w:val="es-EC"/>
        </w:rPr>
        <w:t>.</w:t>
      </w:r>
    </w:p>
    <w:p w:rsidR="00BF09C9" w:rsidRDefault="00BF09C9" w:rsidP="00F93C4D">
      <w:pPr>
        <w:ind w:firstLine="567"/>
        <w:jc w:val="both"/>
        <w:rPr>
          <w:sz w:val="24"/>
          <w:lang w:val="es-EC"/>
        </w:rPr>
      </w:pPr>
    </w:p>
    <w:p w:rsidR="00E739D4" w:rsidRDefault="00842CF6" w:rsidP="00F93C4D">
      <w:pPr>
        <w:ind w:firstLine="567"/>
        <w:jc w:val="both"/>
        <w:rPr>
          <w:sz w:val="24"/>
          <w:lang w:val="es-EC"/>
        </w:rPr>
      </w:pPr>
      <w:r>
        <w:rPr>
          <w:sz w:val="24"/>
          <w:lang w:val="es-EC"/>
        </w:rPr>
        <w:t>Al relacionar los estándares y supuestos planteados, es posible estimar el tiempo en días que se habrían demorado en construir los complejos de tolas precolombinos, a partir de la volumetría obtenida del procesamiento fotogram</w:t>
      </w:r>
      <w:r w:rsidR="00221865">
        <w:rPr>
          <w:sz w:val="24"/>
          <w:lang w:val="es-EC"/>
        </w:rPr>
        <w:t>étrico, cuyo resultado se resume en la Tabla 6, a continuación:</w:t>
      </w:r>
    </w:p>
    <w:p w:rsidR="008A1F1D" w:rsidRDefault="008A1F1D" w:rsidP="00F93C4D">
      <w:pPr>
        <w:ind w:firstLine="567"/>
        <w:jc w:val="both"/>
        <w:rPr>
          <w:sz w:val="24"/>
          <w:lang w:val="es-EC"/>
        </w:rPr>
      </w:pPr>
    </w:p>
    <w:p w:rsidR="00051C21" w:rsidRDefault="00051C21" w:rsidP="00F93C4D">
      <w:pPr>
        <w:ind w:firstLine="567"/>
        <w:jc w:val="both"/>
        <w:rPr>
          <w:sz w:val="24"/>
          <w:lang w:val="es-EC"/>
        </w:rPr>
      </w:pPr>
    </w:p>
    <w:p w:rsidR="008A1F1D" w:rsidRPr="00AD022D" w:rsidRDefault="008A1F1D" w:rsidP="008A1F1D">
      <w:pPr>
        <w:pStyle w:val="Descripcin"/>
        <w:spacing w:after="0"/>
        <w:jc w:val="center"/>
        <w:rPr>
          <w:i w:val="0"/>
          <w:color w:val="auto"/>
          <w:sz w:val="22"/>
          <w:szCs w:val="22"/>
          <w:lang w:val="es-EC"/>
        </w:rPr>
      </w:pPr>
      <w:r w:rsidRPr="00AD022D">
        <w:rPr>
          <w:i w:val="0"/>
          <w:color w:val="auto"/>
          <w:sz w:val="22"/>
          <w:szCs w:val="22"/>
          <w:lang w:val="es-EC"/>
        </w:rPr>
        <w:t xml:space="preserve">Tabla </w:t>
      </w:r>
      <w:r w:rsidRPr="00AD022D">
        <w:rPr>
          <w:i w:val="0"/>
          <w:color w:val="auto"/>
          <w:sz w:val="22"/>
          <w:szCs w:val="22"/>
          <w:lang w:val="es-EC"/>
        </w:rPr>
        <w:fldChar w:fldCharType="begin"/>
      </w:r>
      <w:r w:rsidRPr="00AD022D">
        <w:rPr>
          <w:i w:val="0"/>
          <w:color w:val="auto"/>
          <w:sz w:val="22"/>
          <w:szCs w:val="22"/>
          <w:lang w:val="es-EC"/>
        </w:rPr>
        <w:instrText xml:space="preserve"> SEQ Tabla \* ARABIC </w:instrText>
      </w:r>
      <w:r w:rsidRPr="00AD022D">
        <w:rPr>
          <w:i w:val="0"/>
          <w:color w:val="auto"/>
          <w:sz w:val="22"/>
          <w:szCs w:val="22"/>
          <w:lang w:val="es-EC"/>
        </w:rPr>
        <w:fldChar w:fldCharType="separate"/>
      </w:r>
      <w:r w:rsidR="00056E2A">
        <w:rPr>
          <w:i w:val="0"/>
          <w:noProof/>
          <w:color w:val="auto"/>
          <w:sz w:val="22"/>
          <w:szCs w:val="22"/>
          <w:lang w:val="es-EC"/>
        </w:rPr>
        <w:t>6</w:t>
      </w:r>
      <w:r w:rsidRPr="00AD022D">
        <w:rPr>
          <w:i w:val="0"/>
          <w:color w:val="auto"/>
          <w:sz w:val="22"/>
          <w:szCs w:val="22"/>
          <w:lang w:val="es-EC"/>
        </w:rPr>
        <w:fldChar w:fldCharType="end"/>
      </w:r>
      <w:r>
        <w:rPr>
          <w:i w:val="0"/>
          <w:color w:val="auto"/>
          <w:sz w:val="22"/>
          <w:szCs w:val="22"/>
          <w:lang w:val="es-EC"/>
        </w:rPr>
        <w:t>.</w:t>
      </w:r>
      <w:r w:rsidR="00374B75">
        <w:rPr>
          <w:i w:val="0"/>
          <w:color w:val="auto"/>
          <w:sz w:val="22"/>
          <w:szCs w:val="22"/>
          <w:lang w:val="es-EC"/>
        </w:rPr>
        <w:t xml:space="preserve"> Estimación del número de días necesarios para la construcción de los montículos precolombinos</w:t>
      </w:r>
      <w:r>
        <w:rPr>
          <w:i w:val="0"/>
          <w:color w:val="auto"/>
          <w:sz w:val="22"/>
          <w:szCs w:val="22"/>
          <w:lang w:val="es-EC"/>
        </w:rPr>
        <w:t xml:space="preserve"> </w:t>
      </w:r>
    </w:p>
    <w:tbl>
      <w:tblPr>
        <w:tblStyle w:val="Tablaconcuadrcula"/>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10"/>
        <w:gridCol w:w="1322"/>
        <w:gridCol w:w="1519"/>
        <w:gridCol w:w="1419"/>
        <w:gridCol w:w="2181"/>
      </w:tblGrid>
      <w:tr w:rsidR="008A1F1D" w:rsidRPr="003548BC" w:rsidTr="00CD17A1">
        <w:trPr>
          <w:jc w:val="center"/>
        </w:trPr>
        <w:tc>
          <w:tcPr>
            <w:tcW w:w="2610" w:type="dxa"/>
            <w:tcBorders>
              <w:top w:val="single" w:sz="8" w:space="0" w:color="auto"/>
              <w:left w:val="single" w:sz="8" w:space="0" w:color="auto"/>
            </w:tcBorders>
            <w:vAlign w:val="center"/>
          </w:tcPr>
          <w:p w:rsidR="008A1F1D" w:rsidRPr="003575C7" w:rsidRDefault="008A1F1D" w:rsidP="000D6E8C">
            <w:pPr>
              <w:jc w:val="center"/>
              <w:rPr>
                <w:rFonts w:ascii="Times New Roman" w:hAnsi="Times New Roman"/>
                <w:b/>
                <w:lang w:val="es-EC"/>
              </w:rPr>
            </w:pPr>
            <w:r>
              <w:rPr>
                <w:rFonts w:ascii="Times New Roman" w:hAnsi="Times New Roman"/>
                <w:b/>
                <w:lang w:val="es-EC"/>
              </w:rPr>
              <w:t>Distancia de traslado de materia desde la cantera a la tola (m)</w:t>
            </w:r>
          </w:p>
        </w:tc>
        <w:tc>
          <w:tcPr>
            <w:tcW w:w="0" w:type="auto"/>
            <w:tcBorders>
              <w:top w:val="single" w:sz="8" w:space="0" w:color="auto"/>
            </w:tcBorders>
            <w:vAlign w:val="center"/>
          </w:tcPr>
          <w:p w:rsidR="008A1F1D" w:rsidRPr="003575C7" w:rsidRDefault="008A1F1D" w:rsidP="000D6E8C">
            <w:pPr>
              <w:jc w:val="center"/>
              <w:rPr>
                <w:b/>
                <w:lang w:val="es-EC"/>
              </w:rPr>
            </w:pPr>
            <w:r>
              <w:rPr>
                <w:rFonts w:ascii="Times New Roman" w:hAnsi="Times New Roman"/>
                <w:b/>
                <w:lang w:val="es-EC"/>
              </w:rPr>
              <w:t>Nro. personas</w:t>
            </w:r>
          </w:p>
        </w:tc>
        <w:tc>
          <w:tcPr>
            <w:tcW w:w="0" w:type="auto"/>
            <w:tcBorders>
              <w:top w:val="single" w:sz="8" w:space="0" w:color="auto"/>
              <w:bottom w:val="single" w:sz="4" w:space="0" w:color="auto"/>
            </w:tcBorders>
            <w:vAlign w:val="center"/>
          </w:tcPr>
          <w:p w:rsidR="008A1F1D" w:rsidRPr="003575C7" w:rsidRDefault="008A1F1D" w:rsidP="008A1F1D">
            <w:pPr>
              <w:jc w:val="center"/>
              <w:rPr>
                <w:rFonts w:ascii="Times New Roman" w:hAnsi="Times New Roman"/>
                <w:b/>
                <w:lang w:val="es-EC"/>
              </w:rPr>
            </w:pPr>
            <w:r>
              <w:rPr>
                <w:rFonts w:ascii="Times New Roman" w:hAnsi="Times New Roman"/>
                <w:b/>
                <w:lang w:val="es-EC"/>
              </w:rPr>
              <w:t>Nro. días – Proaño</w:t>
            </w:r>
          </w:p>
        </w:tc>
        <w:tc>
          <w:tcPr>
            <w:tcW w:w="0" w:type="auto"/>
            <w:tcBorders>
              <w:top w:val="single" w:sz="8" w:space="0" w:color="auto"/>
              <w:bottom w:val="single" w:sz="4" w:space="0" w:color="auto"/>
              <w:right w:val="single" w:sz="4" w:space="0" w:color="auto"/>
            </w:tcBorders>
            <w:vAlign w:val="center"/>
          </w:tcPr>
          <w:p w:rsidR="008A1F1D" w:rsidRDefault="008A1F1D" w:rsidP="008A1F1D">
            <w:pPr>
              <w:jc w:val="center"/>
              <w:rPr>
                <w:b/>
                <w:lang w:val="es-EC"/>
              </w:rPr>
            </w:pPr>
            <w:r>
              <w:rPr>
                <w:rFonts w:ascii="Times New Roman" w:hAnsi="Times New Roman"/>
                <w:b/>
                <w:lang w:val="es-EC"/>
              </w:rPr>
              <w:t>Nro. días – Edén 1</w:t>
            </w:r>
          </w:p>
        </w:tc>
        <w:tc>
          <w:tcPr>
            <w:tcW w:w="0" w:type="auto"/>
            <w:tcBorders>
              <w:top w:val="single" w:sz="8" w:space="0" w:color="auto"/>
              <w:left w:val="single" w:sz="4" w:space="0" w:color="auto"/>
              <w:bottom w:val="single" w:sz="4" w:space="0" w:color="auto"/>
              <w:right w:val="single" w:sz="8" w:space="0" w:color="auto"/>
            </w:tcBorders>
            <w:vAlign w:val="center"/>
          </w:tcPr>
          <w:p w:rsidR="008A1F1D" w:rsidRPr="003575C7" w:rsidRDefault="008A1F1D" w:rsidP="008A1F1D">
            <w:pPr>
              <w:jc w:val="center"/>
              <w:rPr>
                <w:rFonts w:ascii="Times New Roman" w:hAnsi="Times New Roman"/>
                <w:b/>
                <w:lang w:val="es-EC"/>
              </w:rPr>
            </w:pPr>
            <w:r>
              <w:rPr>
                <w:rFonts w:ascii="Times New Roman" w:hAnsi="Times New Roman"/>
                <w:b/>
                <w:lang w:val="es-EC"/>
              </w:rPr>
              <w:t>Nro. días – La Esperanza</w:t>
            </w:r>
          </w:p>
        </w:tc>
      </w:tr>
      <w:tr w:rsidR="008A1F1D" w:rsidRPr="003548BC" w:rsidTr="00CD17A1">
        <w:trPr>
          <w:jc w:val="center"/>
        </w:trPr>
        <w:tc>
          <w:tcPr>
            <w:tcW w:w="2610" w:type="dxa"/>
            <w:vMerge w:val="restart"/>
            <w:tcBorders>
              <w:left w:val="single" w:sz="8" w:space="0" w:color="auto"/>
            </w:tcBorders>
            <w:vAlign w:val="center"/>
          </w:tcPr>
          <w:p w:rsidR="008A1F1D" w:rsidRPr="003575C7" w:rsidRDefault="008A1F1D" w:rsidP="000D6E8C">
            <w:pPr>
              <w:jc w:val="center"/>
              <w:rPr>
                <w:rFonts w:ascii="Times New Roman" w:hAnsi="Times New Roman"/>
                <w:lang w:val="es-EC"/>
              </w:rPr>
            </w:pPr>
            <w:r>
              <w:rPr>
                <w:rFonts w:ascii="Times New Roman" w:hAnsi="Times New Roman"/>
                <w:lang w:val="es-EC"/>
              </w:rPr>
              <w:t>100</w:t>
            </w:r>
          </w:p>
        </w:tc>
        <w:tc>
          <w:tcPr>
            <w:tcW w:w="0" w:type="auto"/>
            <w:vAlign w:val="center"/>
          </w:tcPr>
          <w:p w:rsidR="008A1F1D" w:rsidRPr="003575C7" w:rsidRDefault="008A1F1D" w:rsidP="000D6E8C">
            <w:pPr>
              <w:jc w:val="center"/>
              <w:rPr>
                <w:rFonts w:ascii="Times New Roman" w:hAnsi="Times New Roman"/>
                <w:lang w:val="es-EC"/>
              </w:rPr>
            </w:pPr>
            <w:r>
              <w:rPr>
                <w:rFonts w:ascii="Times New Roman" w:hAnsi="Times New Roman"/>
                <w:lang w:val="es-EC"/>
              </w:rPr>
              <w:t>10</w:t>
            </w:r>
          </w:p>
        </w:tc>
        <w:tc>
          <w:tcPr>
            <w:tcW w:w="0" w:type="auto"/>
            <w:tcBorders>
              <w:top w:val="single" w:sz="4" w:space="0" w:color="auto"/>
              <w:right w:val="single" w:sz="4" w:space="0" w:color="auto"/>
            </w:tcBorders>
            <w:vAlign w:val="center"/>
          </w:tcPr>
          <w:p w:rsidR="008A1F1D" w:rsidRPr="003575C7" w:rsidRDefault="008A1F1D" w:rsidP="000D6E8C">
            <w:pPr>
              <w:jc w:val="center"/>
              <w:rPr>
                <w:rFonts w:ascii="Times New Roman" w:hAnsi="Times New Roman"/>
                <w:lang w:val="es-EC"/>
              </w:rPr>
            </w:pPr>
            <w:r w:rsidRPr="008A1F1D">
              <w:rPr>
                <w:rFonts w:ascii="Times New Roman" w:hAnsi="Times New Roman"/>
                <w:lang w:val="es-EC"/>
              </w:rPr>
              <w:t>4162</w:t>
            </w:r>
          </w:p>
        </w:tc>
        <w:tc>
          <w:tcPr>
            <w:tcW w:w="0" w:type="auto"/>
            <w:tcBorders>
              <w:top w:val="single" w:sz="4" w:space="0" w:color="auto"/>
              <w:right w:val="single" w:sz="4" w:space="0" w:color="auto"/>
            </w:tcBorders>
          </w:tcPr>
          <w:p w:rsidR="008A1F1D" w:rsidRPr="005D4766" w:rsidRDefault="00C74D7E" w:rsidP="000D6E8C">
            <w:pPr>
              <w:jc w:val="center"/>
              <w:rPr>
                <w:rFonts w:ascii="Times New Roman" w:hAnsi="Times New Roman"/>
                <w:lang w:val="es-EC"/>
              </w:rPr>
            </w:pPr>
            <w:r>
              <w:rPr>
                <w:rFonts w:ascii="Times New Roman" w:hAnsi="Times New Roman"/>
                <w:lang w:val="es-EC"/>
              </w:rPr>
              <w:t>962</w:t>
            </w:r>
          </w:p>
        </w:tc>
        <w:tc>
          <w:tcPr>
            <w:tcW w:w="0" w:type="auto"/>
            <w:tcBorders>
              <w:top w:val="single" w:sz="4" w:space="0" w:color="auto"/>
              <w:left w:val="single" w:sz="4" w:space="0" w:color="auto"/>
              <w:right w:val="single" w:sz="8" w:space="0" w:color="auto"/>
            </w:tcBorders>
            <w:vAlign w:val="center"/>
          </w:tcPr>
          <w:p w:rsidR="008A1F1D" w:rsidRPr="00600646" w:rsidRDefault="00C74D7E" w:rsidP="000D6E8C">
            <w:pPr>
              <w:jc w:val="center"/>
              <w:rPr>
                <w:rFonts w:ascii="Times New Roman" w:hAnsi="Times New Roman"/>
                <w:lang w:val="es-EC"/>
              </w:rPr>
            </w:pPr>
            <w:r>
              <w:rPr>
                <w:rFonts w:ascii="Times New Roman" w:hAnsi="Times New Roman"/>
                <w:lang w:val="es-EC"/>
              </w:rPr>
              <w:t>445</w:t>
            </w:r>
          </w:p>
        </w:tc>
      </w:tr>
      <w:tr w:rsidR="008A1F1D" w:rsidRPr="00CE3577" w:rsidTr="00CD17A1">
        <w:trPr>
          <w:trHeight w:val="201"/>
          <w:jc w:val="center"/>
        </w:trPr>
        <w:tc>
          <w:tcPr>
            <w:tcW w:w="2610" w:type="dxa"/>
            <w:vMerge/>
            <w:tcBorders>
              <w:left w:val="single" w:sz="8" w:space="0" w:color="auto"/>
            </w:tcBorders>
            <w:vAlign w:val="center"/>
          </w:tcPr>
          <w:p w:rsidR="008A1F1D" w:rsidRPr="003548BC" w:rsidRDefault="008A1F1D" w:rsidP="000D6E8C">
            <w:pPr>
              <w:jc w:val="center"/>
              <w:rPr>
                <w:rFonts w:ascii="Times New Roman" w:hAnsi="Times New Roman"/>
                <w:lang w:val="es-EC"/>
              </w:rPr>
            </w:pPr>
          </w:p>
        </w:tc>
        <w:tc>
          <w:tcPr>
            <w:tcW w:w="0" w:type="auto"/>
            <w:vAlign w:val="center"/>
          </w:tcPr>
          <w:p w:rsidR="008A1F1D" w:rsidRPr="003548BC" w:rsidRDefault="008A1F1D" w:rsidP="000D6E8C">
            <w:pPr>
              <w:jc w:val="center"/>
              <w:rPr>
                <w:rFonts w:ascii="Times New Roman" w:hAnsi="Times New Roman"/>
                <w:lang w:val="es-EC"/>
              </w:rPr>
            </w:pPr>
            <w:r>
              <w:rPr>
                <w:rFonts w:ascii="Times New Roman" w:hAnsi="Times New Roman"/>
                <w:lang w:val="es-EC"/>
              </w:rPr>
              <w:t>20</w:t>
            </w:r>
          </w:p>
        </w:tc>
        <w:tc>
          <w:tcPr>
            <w:tcW w:w="0" w:type="auto"/>
            <w:tcBorders>
              <w:right w:val="single" w:sz="4" w:space="0" w:color="auto"/>
            </w:tcBorders>
          </w:tcPr>
          <w:p w:rsidR="008A1F1D" w:rsidRPr="003548BC" w:rsidRDefault="008A1F1D" w:rsidP="000D6E8C">
            <w:pPr>
              <w:jc w:val="center"/>
              <w:rPr>
                <w:rFonts w:ascii="Times New Roman" w:hAnsi="Times New Roman"/>
                <w:lang w:val="es-EC"/>
              </w:rPr>
            </w:pPr>
            <w:r>
              <w:rPr>
                <w:rFonts w:ascii="Times New Roman" w:hAnsi="Times New Roman"/>
                <w:lang w:val="es-EC"/>
              </w:rPr>
              <w:t>2081</w:t>
            </w:r>
          </w:p>
        </w:tc>
        <w:tc>
          <w:tcPr>
            <w:tcW w:w="0" w:type="auto"/>
            <w:tcBorders>
              <w:right w:val="single" w:sz="4" w:space="0" w:color="auto"/>
            </w:tcBorders>
          </w:tcPr>
          <w:p w:rsidR="008A1F1D" w:rsidRPr="005D4766" w:rsidRDefault="00C74D7E" w:rsidP="000D6E8C">
            <w:pPr>
              <w:jc w:val="center"/>
              <w:rPr>
                <w:rFonts w:ascii="Times New Roman" w:hAnsi="Times New Roman"/>
                <w:lang w:val="es-EC"/>
              </w:rPr>
            </w:pPr>
            <w:r>
              <w:rPr>
                <w:rFonts w:ascii="Times New Roman" w:hAnsi="Times New Roman"/>
                <w:lang w:val="es-EC"/>
              </w:rPr>
              <w:t>481</w:t>
            </w:r>
          </w:p>
        </w:tc>
        <w:tc>
          <w:tcPr>
            <w:tcW w:w="0" w:type="auto"/>
            <w:tcBorders>
              <w:left w:val="single" w:sz="4" w:space="0" w:color="auto"/>
              <w:right w:val="single" w:sz="8" w:space="0" w:color="auto"/>
            </w:tcBorders>
          </w:tcPr>
          <w:p w:rsidR="008A1F1D" w:rsidRPr="00057D2C" w:rsidRDefault="00C74D7E" w:rsidP="000D6E8C">
            <w:pPr>
              <w:jc w:val="center"/>
              <w:rPr>
                <w:rFonts w:ascii="Times New Roman" w:hAnsi="Times New Roman"/>
              </w:rPr>
            </w:pPr>
            <w:r>
              <w:rPr>
                <w:rFonts w:ascii="Times New Roman" w:hAnsi="Times New Roman"/>
              </w:rPr>
              <w:t>222</w:t>
            </w:r>
          </w:p>
        </w:tc>
      </w:tr>
      <w:tr w:rsidR="008A1F1D" w:rsidRPr="00CE3577" w:rsidTr="00CD17A1">
        <w:trPr>
          <w:jc w:val="center"/>
        </w:trPr>
        <w:tc>
          <w:tcPr>
            <w:tcW w:w="2610" w:type="dxa"/>
            <w:vMerge/>
            <w:tcBorders>
              <w:left w:val="single" w:sz="8" w:space="0" w:color="auto"/>
            </w:tcBorders>
            <w:vAlign w:val="center"/>
          </w:tcPr>
          <w:p w:rsidR="008A1F1D" w:rsidRPr="00944002" w:rsidRDefault="008A1F1D" w:rsidP="000D6E8C">
            <w:pPr>
              <w:jc w:val="center"/>
              <w:rPr>
                <w:rFonts w:ascii="Times New Roman" w:hAnsi="Times New Roman"/>
              </w:rPr>
            </w:pPr>
          </w:p>
        </w:tc>
        <w:tc>
          <w:tcPr>
            <w:tcW w:w="0" w:type="auto"/>
            <w:vAlign w:val="center"/>
          </w:tcPr>
          <w:p w:rsidR="008A1F1D" w:rsidRPr="00601BDC" w:rsidRDefault="008A1F1D" w:rsidP="000D6E8C">
            <w:pPr>
              <w:jc w:val="center"/>
              <w:rPr>
                <w:rFonts w:ascii="Times New Roman" w:hAnsi="Times New Roman"/>
              </w:rPr>
            </w:pPr>
            <w:r>
              <w:rPr>
                <w:rFonts w:ascii="Times New Roman" w:hAnsi="Times New Roman"/>
                <w:lang w:val="es-EC"/>
              </w:rPr>
              <w:t>30</w:t>
            </w:r>
          </w:p>
        </w:tc>
        <w:tc>
          <w:tcPr>
            <w:tcW w:w="0" w:type="auto"/>
            <w:tcBorders>
              <w:right w:val="single" w:sz="4" w:space="0" w:color="auto"/>
            </w:tcBorders>
          </w:tcPr>
          <w:p w:rsidR="008A1F1D" w:rsidRPr="00944002" w:rsidRDefault="008A1F1D" w:rsidP="000D6E8C">
            <w:pPr>
              <w:jc w:val="center"/>
              <w:rPr>
                <w:rFonts w:ascii="Times New Roman" w:hAnsi="Times New Roman"/>
              </w:rPr>
            </w:pPr>
            <w:r>
              <w:rPr>
                <w:rFonts w:ascii="Times New Roman" w:hAnsi="Times New Roman"/>
              </w:rPr>
              <w:t>1387</w:t>
            </w:r>
          </w:p>
        </w:tc>
        <w:tc>
          <w:tcPr>
            <w:tcW w:w="0" w:type="auto"/>
            <w:tcBorders>
              <w:right w:val="single" w:sz="4" w:space="0" w:color="auto"/>
            </w:tcBorders>
          </w:tcPr>
          <w:p w:rsidR="008A1F1D" w:rsidRPr="005D4766" w:rsidRDefault="00C74D7E" w:rsidP="000D6E8C">
            <w:pPr>
              <w:jc w:val="center"/>
              <w:rPr>
                <w:rFonts w:ascii="Times New Roman" w:hAnsi="Times New Roman"/>
                <w:lang w:val="es-EC"/>
              </w:rPr>
            </w:pPr>
            <w:r>
              <w:rPr>
                <w:rFonts w:ascii="Times New Roman" w:hAnsi="Times New Roman"/>
                <w:lang w:val="es-EC"/>
              </w:rPr>
              <w:t>320</w:t>
            </w:r>
          </w:p>
        </w:tc>
        <w:tc>
          <w:tcPr>
            <w:tcW w:w="0" w:type="auto"/>
            <w:tcBorders>
              <w:left w:val="single" w:sz="4" w:space="0" w:color="auto"/>
              <w:right w:val="single" w:sz="8" w:space="0" w:color="auto"/>
            </w:tcBorders>
          </w:tcPr>
          <w:p w:rsidR="008A1F1D" w:rsidRPr="00057D2C" w:rsidRDefault="00C74D7E" w:rsidP="000D6E8C">
            <w:pPr>
              <w:jc w:val="center"/>
              <w:rPr>
                <w:rFonts w:ascii="Times New Roman" w:hAnsi="Times New Roman"/>
              </w:rPr>
            </w:pPr>
            <w:r>
              <w:rPr>
                <w:rFonts w:ascii="Times New Roman" w:hAnsi="Times New Roman"/>
              </w:rPr>
              <w:t>148</w:t>
            </w:r>
          </w:p>
        </w:tc>
      </w:tr>
      <w:tr w:rsidR="008A1F1D" w:rsidRPr="00CE3577" w:rsidTr="00CD17A1">
        <w:trPr>
          <w:jc w:val="center"/>
        </w:trPr>
        <w:tc>
          <w:tcPr>
            <w:tcW w:w="2610" w:type="dxa"/>
            <w:vMerge/>
            <w:tcBorders>
              <w:left w:val="single" w:sz="8" w:space="0" w:color="auto"/>
            </w:tcBorders>
            <w:vAlign w:val="center"/>
          </w:tcPr>
          <w:p w:rsidR="008A1F1D" w:rsidRPr="00600646" w:rsidRDefault="008A1F1D" w:rsidP="000D6E8C">
            <w:pPr>
              <w:jc w:val="center"/>
              <w:rPr>
                <w:rFonts w:ascii="Times New Roman" w:hAnsi="Times New Roman"/>
              </w:rPr>
            </w:pPr>
          </w:p>
        </w:tc>
        <w:tc>
          <w:tcPr>
            <w:tcW w:w="0" w:type="auto"/>
            <w:tcBorders>
              <w:bottom w:val="single" w:sz="4" w:space="0" w:color="000000"/>
            </w:tcBorders>
            <w:vAlign w:val="center"/>
          </w:tcPr>
          <w:p w:rsidR="008A1F1D" w:rsidRPr="00600646" w:rsidRDefault="008A1F1D" w:rsidP="000D6E8C">
            <w:pPr>
              <w:jc w:val="center"/>
              <w:rPr>
                <w:rFonts w:ascii="Times New Roman" w:hAnsi="Times New Roman"/>
              </w:rPr>
            </w:pPr>
            <w:r>
              <w:rPr>
                <w:rFonts w:ascii="Times New Roman" w:hAnsi="Times New Roman"/>
                <w:lang w:val="es-EC"/>
              </w:rPr>
              <w:t>40</w:t>
            </w:r>
          </w:p>
        </w:tc>
        <w:tc>
          <w:tcPr>
            <w:tcW w:w="0" w:type="auto"/>
            <w:tcBorders>
              <w:bottom w:val="single" w:sz="4" w:space="0" w:color="000000"/>
              <w:right w:val="single" w:sz="4" w:space="0" w:color="auto"/>
            </w:tcBorders>
          </w:tcPr>
          <w:p w:rsidR="008A1F1D" w:rsidRPr="00600646" w:rsidRDefault="008A1F1D" w:rsidP="000D6E8C">
            <w:pPr>
              <w:jc w:val="center"/>
              <w:rPr>
                <w:rFonts w:ascii="Times New Roman" w:hAnsi="Times New Roman"/>
              </w:rPr>
            </w:pPr>
            <w:r>
              <w:rPr>
                <w:rFonts w:ascii="Times New Roman" w:hAnsi="Times New Roman"/>
              </w:rPr>
              <w:t>1040</w:t>
            </w:r>
          </w:p>
        </w:tc>
        <w:tc>
          <w:tcPr>
            <w:tcW w:w="0" w:type="auto"/>
            <w:tcBorders>
              <w:bottom w:val="single" w:sz="4" w:space="0" w:color="000000"/>
              <w:right w:val="single" w:sz="4" w:space="0" w:color="auto"/>
            </w:tcBorders>
          </w:tcPr>
          <w:p w:rsidR="008A1F1D" w:rsidRPr="005D4766" w:rsidRDefault="00C74D7E" w:rsidP="000D6E8C">
            <w:pPr>
              <w:jc w:val="center"/>
              <w:rPr>
                <w:rFonts w:ascii="Times New Roman" w:hAnsi="Times New Roman"/>
                <w:lang w:val="es-EC"/>
              </w:rPr>
            </w:pPr>
            <w:r>
              <w:rPr>
                <w:rFonts w:ascii="Times New Roman" w:hAnsi="Times New Roman"/>
                <w:lang w:val="es-EC"/>
              </w:rPr>
              <w:t>240</w:t>
            </w:r>
          </w:p>
        </w:tc>
        <w:tc>
          <w:tcPr>
            <w:tcW w:w="0" w:type="auto"/>
            <w:tcBorders>
              <w:left w:val="single" w:sz="4" w:space="0" w:color="auto"/>
              <w:bottom w:val="single" w:sz="4" w:space="0" w:color="000000"/>
              <w:right w:val="single" w:sz="8" w:space="0" w:color="auto"/>
            </w:tcBorders>
          </w:tcPr>
          <w:p w:rsidR="008A1F1D" w:rsidRPr="00057D2C" w:rsidRDefault="0083674B" w:rsidP="000D6E8C">
            <w:pPr>
              <w:jc w:val="center"/>
              <w:rPr>
                <w:rFonts w:ascii="Times New Roman" w:hAnsi="Times New Roman"/>
              </w:rPr>
            </w:pPr>
            <w:r>
              <w:rPr>
                <w:rFonts w:ascii="Times New Roman" w:hAnsi="Times New Roman"/>
              </w:rPr>
              <w:t>111</w:t>
            </w:r>
          </w:p>
        </w:tc>
      </w:tr>
      <w:tr w:rsidR="0083674B" w:rsidRPr="00CE3577" w:rsidTr="00CD17A1">
        <w:trPr>
          <w:jc w:val="center"/>
        </w:trPr>
        <w:tc>
          <w:tcPr>
            <w:tcW w:w="2610" w:type="dxa"/>
            <w:vMerge/>
            <w:tcBorders>
              <w:left w:val="single" w:sz="8" w:space="0" w:color="auto"/>
              <w:bottom w:val="single" w:sz="4" w:space="0" w:color="000000"/>
            </w:tcBorders>
            <w:vAlign w:val="center"/>
          </w:tcPr>
          <w:p w:rsidR="0083674B" w:rsidRPr="00B94B65" w:rsidRDefault="0083674B" w:rsidP="0083674B">
            <w:pPr>
              <w:jc w:val="center"/>
              <w:rPr>
                <w:rFonts w:ascii="Times New Roman" w:hAnsi="Times New Roman"/>
              </w:rPr>
            </w:pPr>
          </w:p>
        </w:tc>
        <w:tc>
          <w:tcPr>
            <w:tcW w:w="0" w:type="auto"/>
            <w:tcBorders>
              <w:bottom w:val="single" w:sz="4" w:space="0" w:color="000000"/>
            </w:tcBorders>
            <w:vAlign w:val="center"/>
          </w:tcPr>
          <w:p w:rsidR="0083674B" w:rsidRPr="00B94B65" w:rsidRDefault="0083674B" w:rsidP="0083674B">
            <w:pPr>
              <w:jc w:val="center"/>
              <w:rPr>
                <w:rFonts w:ascii="Times New Roman" w:hAnsi="Times New Roman"/>
              </w:rPr>
            </w:pPr>
            <w:r>
              <w:rPr>
                <w:rFonts w:ascii="Times New Roman" w:hAnsi="Times New Roman"/>
              </w:rPr>
              <w:t>50</w:t>
            </w:r>
          </w:p>
        </w:tc>
        <w:tc>
          <w:tcPr>
            <w:tcW w:w="0" w:type="auto"/>
            <w:tcBorders>
              <w:bottom w:val="single" w:sz="4" w:space="0" w:color="000000"/>
              <w:right w:val="single" w:sz="4" w:space="0" w:color="auto"/>
            </w:tcBorders>
          </w:tcPr>
          <w:p w:rsidR="0083674B" w:rsidRPr="00B94B65" w:rsidRDefault="0083674B" w:rsidP="0083674B">
            <w:pPr>
              <w:jc w:val="center"/>
              <w:rPr>
                <w:rFonts w:ascii="Times New Roman" w:hAnsi="Times New Roman"/>
              </w:rPr>
            </w:pPr>
            <w:r>
              <w:rPr>
                <w:rFonts w:ascii="Times New Roman" w:hAnsi="Times New Roman"/>
              </w:rPr>
              <w:t>832</w:t>
            </w:r>
          </w:p>
        </w:tc>
        <w:tc>
          <w:tcPr>
            <w:tcW w:w="0" w:type="auto"/>
            <w:tcBorders>
              <w:bottom w:val="single" w:sz="4" w:space="0" w:color="000000"/>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192</w:t>
            </w:r>
          </w:p>
        </w:tc>
        <w:tc>
          <w:tcPr>
            <w:tcW w:w="0" w:type="auto"/>
            <w:tcBorders>
              <w:left w:val="single" w:sz="4" w:space="0" w:color="auto"/>
              <w:bottom w:val="single" w:sz="4" w:space="0" w:color="000000"/>
              <w:right w:val="single" w:sz="8" w:space="0" w:color="auto"/>
            </w:tcBorders>
          </w:tcPr>
          <w:p w:rsidR="0083674B" w:rsidRPr="00057D2C" w:rsidRDefault="0083674B" w:rsidP="0083674B">
            <w:pPr>
              <w:jc w:val="center"/>
              <w:rPr>
                <w:rFonts w:ascii="Times New Roman" w:hAnsi="Times New Roman"/>
              </w:rPr>
            </w:pPr>
            <w:r>
              <w:rPr>
                <w:rFonts w:ascii="Times New Roman" w:hAnsi="Times New Roman"/>
              </w:rPr>
              <w:t>89</w:t>
            </w:r>
          </w:p>
        </w:tc>
      </w:tr>
      <w:tr w:rsidR="0083674B" w:rsidRPr="00CE3577" w:rsidTr="00CD17A1">
        <w:trPr>
          <w:jc w:val="center"/>
        </w:trPr>
        <w:tc>
          <w:tcPr>
            <w:tcW w:w="2610" w:type="dxa"/>
            <w:vMerge w:val="restart"/>
            <w:tcBorders>
              <w:left w:val="single" w:sz="8" w:space="0" w:color="auto"/>
            </w:tcBorders>
            <w:vAlign w:val="center"/>
          </w:tcPr>
          <w:p w:rsidR="0083674B" w:rsidRPr="00B94B65" w:rsidRDefault="0083674B" w:rsidP="0083674B">
            <w:pPr>
              <w:jc w:val="center"/>
              <w:rPr>
                <w:rFonts w:ascii="Times New Roman" w:hAnsi="Times New Roman"/>
              </w:rPr>
            </w:pPr>
            <w:r>
              <w:rPr>
                <w:rFonts w:ascii="Times New Roman" w:hAnsi="Times New Roman"/>
              </w:rPr>
              <w:t>200</w:t>
            </w:r>
          </w:p>
        </w:tc>
        <w:tc>
          <w:tcPr>
            <w:tcW w:w="0" w:type="auto"/>
            <w:tcBorders>
              <w:bottom w:val="single" w:sz="4" w:space="0" w:color="000000"/>
            </w:tcBorders>
            <w:vAlign w:val="center"/>
          </w:tcPr>
          <w:p w:rsidR="0083674B" w:rsidRPr="003575C7" w:rsidRDefault="0083674B" w:rsidP="0083674B">
            <w:pPr>
              <w:jc w:val="center"/>
              <w:rPr>
                <w:rFonts w:ascii="Times New Roman" w:hAnsi="Times New Roman"/>
                <w:lang w:val="es-EC"/>
              </w:rPr>
            </w:pPr>
            <w:r>
              <w:rPr>
                <w:rFonts w:ascii="Times New Roman" w:hAnsi="Times New Roman"/>
                <w:lang w:val="es-EC"/>
              </w:rPr>
              <w:t>10</w:t>
            </w:r>
          </w:p>
        </w:tc>
        <w:tc>
          <w:tcPr>
            <w:tcW w:w="0" w:type="auto"/>
            <w:tcBorders>
              <w:bottom w:val="single" w:sz="4" w:space="0" w:color="000000"/>
              <w:right w:val="single" w:sz="4" w:space="0" w:color="auto"/>
            </w:tcBorders>
          </w:tcPr>
          <w:p w:rsidR="0083674B" w:rsidRPr="00B94B65" w:rsidRDefault="0083674B" w:rsidP="0083674B">
            <w:pPr>
              <w:jc w:val="center"/>
              <w:rPr>
                <w:rFonts w:ascii="Times New Roman" w:hAnsi="Times New Roman"/>
              </w:rPr>
            </w:pPr>
            <w:r>
              <w:rPr>
                <w:rFonts w:ascii="Times New Roman" w:hAnsi="Times New Roman"/>
              </w:rPr>
              <w:t>4802</w:t>
            </w:r>
          </w:p>
        </w:tc>
        <w:tc>
          <w:tcPr>
            <w:tcW w:w="0" w:type="auto"/>
            <w:tcBorders>
              <w:bottom w:val="single" w:sz="4" w:space="0" w:color="000000"/>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1110</w:t>
            </w:r>
          </w:p>
        </w:tc>
        <w:tc>
          <w:tcPr>
            <w:tcW w:w="0" w:type="auto"/>
            <w:tcBorders>
              <w:left w:val="single" w:sz="4" w:space="0" w:color="auto"/>
              <w:bottom w:val="single" w:sz="4" w:space="0" w:color="000000"/>
              <w:right w:val="single" w:sz="8" w:space="0" w:color="auto"/>
            </w:tcBorders>
          </w:tcPr>
          <w:p w:rsidR="0083674B" w:rsidRPr="00B94B65" w:rsidRDefault="0083674B" w:rsidP="0083674B">
            <w:pPr>
              <w:jc w:val="center"/>
              <w:rPr>
                <w:rFonts w:ascii="Times New Roman" w:hAnsi="Times New Roman"/>
              </w:rPr>
            </w:pPr>
            <w:r>
              <w:rPr>
                <w:rFonts w:ascii="Times New Roman" w:hAnsi="Times New Roman"/>
              </w:rPr>
              <w:t>514</w:t>
            </w:r>
          </w:p>
        </w:tc>
      </w:tr>
      <w:tr w:rsidR="0083674B" w:rsidRPr="00CE3577" w:rsidTr="00CD17A1">
        <w:trPr>
          <w:jc w:val="center"/>
        </w:trPr>
        <w:tc>
          <w:tcPr>
            <w:tcW w:w="2610" w:type="dxa"/>
            <w:vMerge/>
            <w:tcBorders>
              <w:left w:val="single" w:sz="8" w:space="0" w:color="auto"/>
            </w:tcBorders>
            <w:vAlign w:val="center"/>
          </w:tcPr>
          <w:p w:rsidR="0083674B" w:rsidRPr="00B94B65" w:rsidRDefault="0083674B" w:rsidP="0083674B">
            <w:pPr>
              <w:jc w:val="center"/>
              <w:rPr>
                <w:rFonts w:ascii="Times New Roman" w:hAnsi="Times New Roman"/>
              </w:rPr>
            </w:pPr>
          </w:p>
        </w:tc>
        <w:tc>
          <w:tcPr>
            <w:tcW w:w="0" w:type="auto"/>
            <w:tcBorders>
              <w:bottom w:val="single" w:sz="4" w:space="0" w:color="000000"/>
            </w:tcBorders>
            <w:vAlign w:val="center"/>
          </w:tcPr>
          <w:p w:rsidR="0083674B" w:rsidRPr="003548BC" w:rsidRDefault="0083674B" w:rsidP="0083674B">
            <w:pPr>
              <w:jc w:val="center"/>
              <w:rPr>
                <w:rFonts w:ascii="Times New Roman" w:hAnsi="Times New Roman"/>
                <w:lang w:val="es-EC"/>
              </w:rPr>
            </w:pPr>
            <w:r>
              <w:rPr>
                <w:rFonts w:ascii="Times New Roman" w:hAnsi="Times New Roman"/>
                <w:lang w:val="es-EC"/>
              </w:rPr>
              <w:t>20</w:t>
            </w:r>
          </w:p>
        </w:tc>
        <w:tc>
          <w:tcPr>
            <w:tcW w:w="0" w:type="auto"/>
            <w:tcBorders>
              <w:bottom w:val="single" w:sz="4" w:space="0" w:color="000000"/>
              <w:right w:val="single" w:sz="4" w:space="0" w:color="auto"/>
            </w:tcBorders>
          </w:tcPr>
          <w:p w:rsidR="0083674B" w:rsidRPr="00B94B65" w:rsidRDefault="0083674B" w:rsidP="0083674B">
            <w:pPr>
              <w:jc w:val="center"/>
              <w:rPr>
                <w:rFonts w:ascii="Times New Roman" w:hAnsi="Times New Roman"/>
              </w:rPr>
            </w:pPr>
            <w:r>
              <w:rPr>
                <w:rFonts w:ascii="Times New Roman" w:hAnsi="Times New Roman"/>
              </w:rPr>
              <w:t>2401</w:t>
            </w:r>
          </w:p>
        </w:tc>
        <w:tc>
          <w:tcPr>
            <w:tcW w:w="0" w:type="auto"/>
            <w:tcBorders>
              <w:bottom w:val="single" w:sz="4" w:space="0" w:color="000000"/>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555</w:t>
            </w:r>
          </w:p>
        </w:tc>
        <w:tc>
          <w:tcPr>
            <w:tcW w:w="0" w:type="auto"/>
            <w:tcBorders>
              <w:left w:val="single" w:sz="4" w:space="0" w:color="auto"/>
              <w:bottom w:val="single" w:sz="4" w:space="0" w:color="000000"/>
              <w:right w:val="single" w:sz="8" w:space="0" w:color="auto"/>
            </w:tcBorders>
          </w:tcPr>
          <w:p w:rsidR="0083674B" w:rsidRPr="00B94B65" w:rsidRDefault="0083674B" w:rsidP="0083674B">
            <w:pPr>
              <w:jc w:val="center"/>
              <w:rPr>
                <w:rFonts w:ascii="Times New Roman" w:hAnsi="Times New Roman"/>
              </w:rPr>
            </w:pPr>
            <w:r>
              <w:rPr>
                <w:rFonts w:ascii="Times New Roman" w:hAnsi="Times New Roman"/>
              </w:rPr>
              <w:t>257</w:t>
            </w:r>
          </w:p>
        </w:tc>
      </w:tr>
      <w:tr w:rsidR="0083674B" w:rsidRPr="00CE3577" w:rsidTr="00CD17A1">
        <w:trPr>
          <w:jc w:val="center"/>
        </w:trPr>
        <w:tc>
          <w:tcPr>
            <w:tcW w:w="2610" w:type="dxa"/>
            <w:vMerge/>
            <w:tcBorders>
              <w:left w:val="single" w:sz="8" w:space="0" w:color="auto"/>
            </w:tcBorders>
            <w:vAlign w:val="center"/>
          </w:tcPr>
          <w:p w:rsidR="0083674B" w:rsidRPr="00B94B65" w:rsidRDefault="0083674B" w:rsidP="0083674B">
            <w:pPr>
              <w:jc w:val="center"/>
              <w:rPr>
                <w:rFonts w:ascii="Times New Roman" w:hAnsi="Times New Roman"/>
              </w:rPr>
            </w:pPr>
          </w:p>
        </w:tc>
        <w:tc>
          <w:tcPr>
            <w:tcW w:w="0" w:type="auto"/>
            <w:tcBorders>
              <w:bottom w:val="single" w:sz="4" w:space="0" w:color="000000"/>
            </w:tcBorders>
            <w:vAlign w:val="center"/>
          </w:tcPr>
          <w:p w:rsidR="0083674B" w:rsidRPr="00601BDC" w:rsidRDefault="0083674B" w:rsidP="0083674B">
            <w:pPr>
              <w:jc w:val="center"/>
              <w:rPr>
                <w:rFonts w:ascii="Times New Roman" w:hAnsi="Times New Roman"/>
              </w:rPr>
            </w:pPr>
            <w:r>
              <w:rPr>
                <w:rFonts w:ascii="Times New Roman" w:hAnsi="Times New Roman"/>
                <w:lang w:val="es-EC"/>
              </w:rPr>
              <w:t>30</w:t>
            </w:r>
          </w:p>
        </w:tc>
        <w:tc>
          <w:tcPr>
            <w:tcW w:w="0" w:type="auto"/>
            <w:tcBorders>
              <w:bottom w:val="single" w:sz="4" w:space="0" w:color="000000"/>
              <w:right w:val="single" w:sz="4" w:space="0" w:color="auto"/>
            </w:tcBorders>
          </w:tcPr>
          <w:p w:rsidR="0083674B" w:rsidRPr="00B94B65" w:rsidRDefault="0083674B" w:rsidP="0083674B">
            <w:pPr>
              <w:jc w:val="center"/>
              <w:rPr>
                <w:rFonts w:ascii="Times New Roman" w:hAnsi="Times New Roman"/>
              </w:rPr>
            </w:pPr>
            <w:r>
              <w:rPr>
                <w:rFonts w:ascii="Times New Roman" w:hAnsi="Times New Roman"/>
              </w:rPr>
              <w:t>1600</w:t>
            </w:r>
          </w:p>
        </w:tc>
        <w:tc>
          <w:tcPr>
            <w:tcW w:w="0" w:type="auto"/>
            <w:tcBorders>
              <w:bottom w:val="single" w:sz="4" w:space="0" w:color="000000"/>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370</w:t>
            </w:r>
          </w:p>
        </w:tc>
        <w:tc>
          <w:tcPr>
            <w:tcW w:w="0" w:type="auto"/>
            <w:tcBorders>
              <w:left w:val="single" w:sz="4" w:space="0" w:color="auto"/>
              <w:bottom w:val="single" w:sz="4" w:space="0" w:color="000000"/>
              <w:right w:val="single" w:sz="8" w:space="0" w:color="auto"/>
            </w:tcBorders>
          </w:tcPr>
          <w:p w:rsidR="0083674B" w:rsidRPr="00B94B65" w:rsidRDefault="0083674B" w:rsidP="0083674B">
            <w:pPr>
              <w:jc w:val="center"/>
              <w:rPr>
                <w:rFonts w:ascii="Times New Roman" w:hAnsi="Times New Roman"/>
              </w:rPr>
            </w:pPr>
            <w:r>
              <w:rPr>
                <w:rFonts w:ascii="Times New Roman" w:hAnsi="Times New Roman"/>
              </w:rPr>
              <w:t>171</w:t>
            </w:r>
          </w:p>
        </w:tc>
      </w:tr>
      <w:tr w:rsidR="0083674B" w:rsidRPr="00CE3577" w:rsidTr="00CD17A1">
        <w:trPr>
          <w:jc w:val="center"/>
        </w:trPr>
        <w:tc>
          <w:tcPr>
            <w:tcW w:w="2610" w:type="dxa"/>
            <w:vMerge/>
            <w:tcBorders>
              <w:left w:val="single" w:sz="8" w:space="0" w:color="auto"/>
            </w:tcBorders>
            <w:vAlign w:val="center"/>
          </w:tcPr>
          <w:p w:rsidR="0083674B" w:rsidRPr="00B94B65" w:rsidRDefault="0083674B" w:rsidP="0083674B">
            <w:pPr>
              <w:jc w:val="center"/>
              <w:rPr>
                <w:rFonts w:ascii="Times New Roman" w:hAnsi="Times New Roman"/>
              </w:rPr>
            </w:pPr>
          </w:p>
        </w:tc>
        <w:tc>
          <w:tcPr>
            <w:tcW w:w="0" w:type="auto"/>
            <w:tcBorders>
              <w:bottom w:val="single" w:sz="4" w:space="0" w:color="000000"/>
            </w:tcBorders>
            <w:vAlign w:val="center"/>
          </w:tcPr>
          <w:p w:rsidR="0083674B" w:rsidRPr="00600646" w:rsidRDefault="0083674B" w:rsidP="0083674B">
            <w:pPr>
              <w:jc w:val="center"/>
              <w:rPr>
                <w:rFonts w:ascii="Times New Roman" w:hAnsi="Times New Roman"/>
              </w:rPr>
            </w:pPr>
            <w:r>
              <w:rPr>
                <w:rFonts w:ascii="Times New Roman" w:hAnsi="Times New Roman"/>
                <w:lang w:val="es-EC"/>
              </w:rPr>
              <w:t>40</w:t>
            </w:r>
          </w:p>
        </w:tc>
        <w:tc>
          <w:tcPr>
            <w:tcW w:w="0" w:type="auto"/>
            <w:tcBorders>
              <w:bottom w:val="single" w:sz="4" w:space="0" w:color="000000"/>
              <w:right w:val="single" w:sz="4" w:space="0" w:color="auto"/>
            </w:tcBorders>
          </w:tcPr>
          <w:p w:rsidR="0083674B" w:rsidRPr="00B94B65" w:rsidRDefault="0083674B" w:rsidP="0083674B">
            <w:pPr>
              <w:jc w:val="center"/>
              <w:rPr>
                <w:rFonts w:ascii="Times New Roman" w:hAnsi="Times New Roman"/>
              </w:rPr>
            </w:pPr>
            <w:r>
              <w:rPr>
                <w:rFonts w:ascii="Times New Roman" w:hAnsi="Times New Roman"/>
              </w:rPr>
              <w:t>1200</w:t>
            </w:r>
          </w:p>
        </w:tc>
        <w:tc>
          <w:tcPr>
            <w:tcW w:w="0" w:type="auto"/>
            <w:tcBorders>
              <w:bottom w:val="single" w:sz="4" w:space="0" w:color="000000"/>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277</w:t>
            </w:r>
          </w:p>
        </w:tc>
        <w:tc>
          <w:tcPr>
            <w:tcW w:w="0" w:type="auto"/>
            <w:tcBorders>
              <w:left w:val="single" w:sz="4" w:space="0" w:color="auto"/>
              <w:bottom w:val="single" w:sz="4" w:space="0" w:color="000000"/>
              <w:right w:val="single" w:sz="8" w:space="0" w:color="auto"/>
            </w:tcBorders>
          </w:tcPr>
          <w:p w:rsidR="0083674B" w:rsidRPr="00B94B65" w:rsidRDefault="0083674B" w:rsidP="0083674B">
            <w:pPr>
              <w:jc w:val="center"/>
              <w:rPr>
                <w:rFonts w:ascii="Times New Roman" w:hAnsi="Times New Roman"/>
              </w:rPr>
            </w:pPr>
            <w:r>
              <w:rPr>
                <w:rFonts w:ascii="Times New Roman" w:hAnsi="Times New Roman"/>
              </w:rPr>
              <w:t>128</w:t>
            </w:r>
          </w:p>
        </w:tc>
      </w:tr>
      <w:tr w:rsidR="0083674B" w:rsidRPr="00CE3577" w:rsidTr="00C24F7A">
        <w:trPr>
          <w:jc w:val="center"/>
        </w:trPr>
        <w:tc>
          <w:tcPr>
            <w:tcW w:w="2610" w:type="dxa"/>
            <w:vMerge/>
            <w:tcBorders>
              <w:left w:val="single" w:sz="8" w:space="0" w:color="auto"/>
              <w:bottom w:val="single" w:sz="4" w:space="0" w:color="auto"/>
            </w:tcBorders>
            <w:vAlign w:val="center"/>
          </w:tcPr>
          <w:p w:rsidR="0083674B" w:rsidRPr="00B94B65" w:rsidRDefault="0083674B" w:rsidP="0083674B">
            <w:pPr>
              <w:jc w:val="center"/>
              <w:rPr>
                <w:rFonts w:ascii="Times New Roman" w:hAnsi="Times New Roman"/>
              </w:rPr>
            </w:pPr>
          </w:p>
        </w:tc>
        <w:tc>
          <w:tcPr>
            <w:tcW w:w="0" w:type="auto"/>
            <w:tcBorders>
              <w:bottom w:val="single" w:sz="4" w:space="0" w:color="auto"/>
            </w:tcBorders>
            <w:vAlign w:val="center"/>
          </w:tcPr>
          <w:p w:rsidR="0083674B" w:rsidRPr="00B94B65" w:rsidRDefault="0083674B" w:rsidP="0083674B">
            <w:pPr>
              <w:jc w:val="center"/>
              <w:rPr>
                <w:rFonts w:ascii="Times New Roman" w:hAnsi="Times New Roman"/>
              </w:rPr>
            </w:pPr>
            <w:r>
              <w:rPr>
                <w:rFonts w:ascii="Times New Roman" w:hAnsi="Times New Roman"/>
              </w:rPr>
              <w:t>50</w:t>
            </w:r>
          </w:p>
        </w:tc>
        <w:tc>
          <w:tcPr>
            <w:tcW w:w="0" w:type="auto"/>
            <w:tcBorders>
              <w:bottom w:val="single" w:sz="4" w:space="0" w:color="auto"/>
              <w:right w:val="single" w:sz="4" w:space="0" w:color="auto"/>
            </w:tcBorders>
          </w:tcPr>
          <w:p w:rsidR="0083674B" w:rsidRPr="00B94B65" w:rsidRDefault="0083674B" w:rsidP="0083674B">
            <w:pPr>
              <w:jc w:val="center"/>
              <w:rPr>
                <w:rFonts w:ascii="Times New Roman" w:hAnsi="Times New Roman"/>
              </w:rPr>
            </w:pPr>
            <w:r>
              <w:rPr>
                <w:rFonts w:ascii="Times New Roman" w:hAnsi="Times New Roman"/>
              </w:rPr>
              <w:t>960</w:t>
            </w:r>
          </w:p>
        </w:tc>
        <w:tc>
          <w:tcPr>
            <w:tcW w:w="0" w:type="auto"/>
            <w:tcBorders>
              <w:bottom w:val="single" w:sz="4" w:space="0" w:color="auto"/>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222</w:t>
            </w:r>
          </w:p>
        </w:tc>
        <w:tc>
          <w:tcPr>
            <w:tcW w:w="0" w:type="auto"/>
            <w:tcBorders>
              <w:left w:val="single" w:sz="4" w:space="0" w:color="auto"/>
              <w:bottom w:val="single" w:sz="4" w:space="0" w:color="000000"/>
              <w:right w:val="single" w:sz="8" w:space="0" w:color="auto"/>
            </w:tcBorders>
          </w:tcPr>
          <w:p w:rsidR="0083674B" w:rsidRPr="00B94B65" w:rsidRDefault="0083674B" w:rsidP="0083674B">
            <w:pPr>
              <w:jc w:val="center"/>
              <w:rPr>
                <w:rFonts w:ascii="Times New Roman" w:hAnsi="Times New Roman"/>
              </w:rPr>
            </w:pPr>
            <w:r>
              <w:rPr>
                <w:rFonts w:ascii="Times New Roman" w:hAnsi="Times New Roman"/>
              </w:rPr>
              <w:t>102</w:t>
            </w:r>
          </w:p>
        </w:tc>
      </w:tr>
      <w:tr w:rsidR="00C24F7A" w:rsidRPr="00CE3577" w:rsidTr="00C24F7A">
        <w:trPr>
          <w:jc w:val="center"/>
        </w:trPr>
        <w:tc>
          <w:tcPr>
            <w:tcW w:w="2610" w:type="dxa"/>
            <w:tcBorders>
              <w:top w:val="single" w:sz="4" w:space="0" w:color="auto"/>
              <w:left w:val="single" w:sz="4" w:space="0" w:color="auto"/>
              <w:bottom w:val="single" w:sz="4" w:space="0" w:color="auto"/>
              <w:right w:val="nil"/>
            </w:tcBorders>
            <w:vAlign w:val="center"/>
          </w:tcPr>
          <w:p w:rsidR="00C24F7A" w:rsidRPr="00C24F7A" w:rsidRDefault="00C24F7A" w:rsidP="0083674B">
            <w:pPr>
              <w:jc w:val="center"/>
              <w:rPr>
                <w:rFonts w:ascii="Times New Roman" w:hAnsi="Times New Roman"/>
              </w:rPr>
            </w:pPr>
            <w:r w:rsidRPr="00C24F7A">
              <w:rPr>
                <w:rFonts w:ascii="Times New Roman" w:hAnsi="Times New Roman"/>
              </w:rPr>
              <w:lastRenderedPageBreak/>
              <w:t>Tabla 6</w:t>
            </w:r>
          </w:p>
        </w:tc>
        <w:tc>
          <w:tcPr>
            <w:tcW w:w="0" w:type="auto"/>
            <w:tcBorders>
              <w:top w:val="single" w:sz="4" w:space="0" w:color="auto"/>
              <w:left w:val="nil"/>
              <w:bottom w:val="single" w:sz="4" w:space="0" w:color="auto"/>
              <w:right w:val="nil"/>
            </w:tcBorders>
            <w:vAlign w:val="center"/>
          </w:tcPr>
          <w:p w:rsidR="00C24F7A" w:rsidRDefault="00C24F7A" w:rsidP="0083674B">
            <w:pPr>
              <w:jc w:val="center"/>
              <w:rPr>
                <w:lang w:val="es-EC"/>
              </w:rPr>
            </w:pPr>
          </w:p>
        </w:tc>
        <w:tc>
          <w:tcPr>
            <w:tcW w:w="0" w:type="auto"/>
            <w:tcBorders>
              <w:top w:val="single" w:sz="4" w:space="0" w:color="auto"/>
              <w:left w:val="nil"/>
              <w:bottom w:val="single" w:sz="4" w:space="0" w:color="auto"/>
              <w:right w:val="nil"/>
            </w:tcBorders>
          </w:tcPr>
          <w:p w:rsidR="00C24F7A" w:rsidRDefault="00C24F7A" w:rsidP="0083674B">
            <w:pPr>
              <w:jc w:val="center"/>
            </w:pPr>
          </w:p>
        </w:tc>
        <w:tc>
          <w:tcPr>
            <w:tcW w:w="0" w:type="auto"/>
            <w:tcBorders>
              <w:top w:val="single" w:sz="4" w:space="0" w:color="auto"/>
              <w:left w:val="nil"/>
              <w:bottom w:val="single" w:sz="4" w:space="0" w:color="auto"/>
              <w:right w:val="nil"/>
            </w:tcBorders>
          </w:tcPr>
          <w:p w:rsidR="00C24F7A" w:rsidRDefault="00C24F7A" w:rsidP="0083674B">
            <w:pPr>
              <w:jc w:val="center"/>
              <w:rPr>
                <w:lang w:val="es-EC"/>
              </w:rPr>
            </w:pPr>
          </w:p>
        </w:tc>
        <w:tc>
          <w:tcPr>
            <w:tcW w:w="0" w:type="auto"/>
            <w:tcBorders>
              <w:left w:val="nil"/>
              <w:bottom w:val="single" w:sz="4" w:space="0" w:color="000000"/>
              <w:right w:val="single" w:sz="8" w:space="0" w:color="auto"/>
            </w:tcBorders>
          </w:tcPr>
          <w:p w:rsidR="00C24F7A" w:rsidRPr="00C24F7A" w:rsidRDefault="00C24F7A" w:rsidP="0083674B">
            <w:pPr>
              <w:jc w:val="center"/>
              <w:rPr>
                <w:rFonts w:ascii="Times New Roman" w:hAnsi="Times New Roman"/>
              </w:rPr>
            </w:pPr>
            <w:r w:rsidRPr="00C24F7A">
              <w:rPr>
                <w:rFonts w:ascii="Times New Roman" w:hAnsi="Times New Roman"/>
              </w:rPr>
              <w:t>Continuación…</w:t>
            </w:r>
          </w:p>
        </w:tc>
      </w:tr>
      <w:tr w:rsidR="0083674B" w:rsidRPr="00CE3577" w:rsidTr="00C24F7A">
        <w:trPr>
          <w:jc w:val="center"/>
        </w:trPr>
        <w:tc>
          <w:tcPr>
            <w:tcW w:w="2610" w:type="dxa"/>
            <w:vMerge w:val="restart"/>
            <w:tcBorders>
              <w:top w:val="single" w:sz="4" w:space="0" w:color="auto"/>
              <w:left w:val="single" w:sz="8" w:space="0" w:color="auto"/>
            </w:tcBorders>
            <w:vAlign w:val="center"/>
          </w:tcPr>
          <w:p w:rsidR="0083674B" w:rsidRPr="00B94B65" w:rsidRDefault="0083674B" w:rsidP="0083674B">
            <w:pPr>
              <w:jc w:val="center"/>
              <w:rPr>
                <w:rFonts w:ascii="Times New Roman" w:hAnsi="Times New Roman"/>
              </w:rPr>
            </w:pPr>
            <w:r>
              <w:rPr>
                <w:rFonts w:ascii="Times New Roman" w:hAnsi="Times New Roman"/>
              </w:rPr>
              <w:t>300</w:t>
            </w:r>
          </w:p>
        </w:tc>
        <w:tc>
          <w:tcPr>
            <w:tcW w:w="0" w:type="auto"/>
            <w:tcBorders>
              <w:top w:val="single" w:sz="4" w:space="0" w:color="auto"/>
              <w:bottom w:val="single" w:sz="4" w:space="0" w:color="000000"/>
            </w:tcBorders>
            <w:vAlign w:val="center"/>
          </w:tcPr>
          <w:p w:rsidR="0083674B" w:rsidRPr="003575C7" w:rsidRDefault="0083674B" w:rsidP="0083674B">
            <w:pPr>
              <w:jc w:val="center"/>
              <w:rPr>
                <w:rFonts w:ascii="Times New Roman" w:hAnsi="Times New Roman"/>
                <w:lang w:val="es-EC"/>
              </w:rPr>
            </w:pPr>
            <w:r>
              <w:rPr>
                <w:rFonts w:ascii="Times New Roman" w:hAnsi="Times New Roman"/>
                <w:lang w:val="es-EC"/>
              </w:rPr>
              <w:t>10</w:t>
            </w:r>
          </w:p>
        </w:tc>
        <w:tc>
          <w:tcPr>
            <w:tcW w:w="0" w:type="auto"/>
            <w:tcBorders>
              <w:top w:val="single" w:sz="4" w:space="0" w:color="auto"/>
              <w:bottom w:val="single" w:sz="4" w:space="0" w:color="000000"/>
              <w:right w:val="single" w:sz="4" w:space="0" w:color="auto"/>
            </w:tcBorders>
          </w:tcPr>
          <w:p w:rsidR="0083674B" w:rsidRPr="00B94B65" w:rsidRDefault="0083674B" w:rsidP="0083674B">
            <w:pPr>
              <w:jc w:val="center"/>
              <w:rPr>
                <w:rFonts w:ascii="Times New Roman" w:hAnsi="Times New Roman"/>
              </w:rPr>
            </w:pPr>
            <w:r>
              <w:rPr>
                <w:rFonts w:ascii="Times New Roman" w:hAnsi="Times New Roman"/>
              </w:rPr>
              <w:t>5675</w:t>
            </w:r>
          </w:p>
        </w:tc>
        <w:tc>
          <w:tcPr>
            <w:tcW w:w="0" w:type="auto"/>
            <w:tcBorders>
              <w:top w:val="single" w:sz="4" w:space="0" w:color="auto"/>
              <w:bottom w:val="single" w:sz="4" w:space="0" w:color="000000"/>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1312</w:t>
            </w:r>
          </w:p>
        </w:tc>
        <w:tc>
          <w:tcPr>
            <w:tcW w:w="0" w:type="auto"/>
            <w:tcBorders>
              <w:left w:val="single" w:sz="4" w:space="0" w:color="auto"/>
              <w:bottom w:val="single" w:sz="4" w:space="0" w:color="000000"/>
              <w:right w:val="single" w:sz="8" w:space="0" w:color="auto"/>
            </w:tcBorders>
          </w:tcPr>
          <w:p w:rsidR="0083674B" w:rsidRPr="00B94B65" w:rsidRDefault="0083674B" w:rsidP="0083674B">
            <w:pPr>
              <w:jc w:val="center"/>
              <w:rPr>
                <w:rFonts w:ascii="Times New Roman" w:hAnsi="Times New Roman"/>
              </w:rPr>
            </w:pPr>
            <w:r>
              <w:rPr>
                <w:rFonts w:ascii="Times New Roman" w:hAnsi="Times New Roman"/>
              </w:rPr>
              <w:t>607</w:t>
            </w:r>
          </w:p>
        </w:tc>
      </w:tr>
      <w:tr w:rsidR="0083674B" w:rsidRPr="00CE3577" w:rsidTr="00CD17A1">
        <w:trPr>
          <w:jc w:val="center"/>
        </w:trPr>
        <w:tc>
          <w:tcPr>
            <w:tcW w:w="2610" w:type="dxa"/>
            <w:vMerge/>
            <w:tcBorders>
              <w:left w:val="single" w:sz="8" w:space="0" w:color="auto"/>
            </w:tcBorders>
            <w:vAlign w:val="center"/>
          </w:tcPr>
          <w:p w:rsidR="0083674B" w:rsidRPr="00B94B65" w:rsidRDefault="0083674B" w:rsidP="0083674B">
            <w:pPr>
              <w:jc w:val="center"/>
              <w:rPr>
                <w:rFonts w:ascii="Times New Roman" w:hAnsi="Times New Roman"/>
              </w:rPr>
            </w:pPr>
          </w:p>
        </w:tc>
        <w:tc>
          <w:tcPr>
            <w:tcW w:w="0" w:type="auto"/>
            <w:tcBorders>
              <w:bottom w:val="single" w:sz="4" w:space="0" w:color="000000"/>
            </w:tcBorders>
            <w:vAlign w:val="center"/>
          </w:tcPr>
          <w:p w:rsidR="0083674B" w:rsidRPr="003548BC" w:rsidRDefault="0083674B" w:rsidP="0083674B">
            <w:pPr>
              <w:jc w:val="center"/>
              <w:rPr>
                <w:rFonts w:ascii="Times New Roman" w:hAnsi="Times New Roman"/>
                <w:lang w:val="es-EC"/>
              </w:rPr>
            </w:pPr>
            <w:r>
              <w:rPr>
                <w:rFonts w:ascii="Times New Roman" w:hAnsi="Times New Roman"/>
                <w:lang w:val="es-EC"/>
              </w:rPr>
              <w:t>20</w:t>
            </w:r>
          </w:p>
        </w:tc>
        <w:tc>
          <w:tcPr>
            <w:tcW w:w="0" w:type="auto"/>
            <w:tcBorders>
              <w:bottom w:val="single" w:sz="4" w:space="0" w:color="000000"/>
              <w:right w:val="single" w:sz="4" w:space="0" w:color="auto"/>
            </w:tcBorders>
          </w:tcPr>
          <w:p w:rsidR="0083674B" w:rsidRPr="00B94B65" w:rsidRDefault="0083674B" w:rsidP="0083674B">
            <w:pPr>
              <w:jc w:val="center"/>
              <w:rPr>
                <w:rFonts w:ascii="Times New Roman" w:hAnsi="Times New Roman"/>
              </w:rPr>
            </w:pPr>
            <w:r>
              <w:rPr>
                <w:rFonts w:ascii="Times New Roman" w:hAnsi="Times New Roman"/>
              </w:rPr>
              <w:t>2837</w:t>
            </w:r>
          </w:p>
        </w:tc>
        <w:tc>
          <w:tcPr>
            <w:tcW w:w="0" w:type="auto"/>
            <w:tcBorders>
              <w:bottom w:val="single" w:sz="4" w:space="0" w:color="000000"/>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656</w:t>
            </w:r>
          </w:p>
        </w:tc>
        <w:tc>
          <w:tcPr>
            <w:tcW w:w="0" w:type="auto"/>
            <w:tcBorders>
              <w:left w:val="single" w:sz="4" w:space="0" w:color="auto"/>
              <w:bottom w:val="single" w:sz="4" w:space="0" w:color="000000"/>
              <w:right w:val="single" w:sz="8" w:space="0" w:color="auto"/>
            </w:tcBorders>
          </w:tcPr>
          <w:p w:rsidR="0083674B" w:rsidRPr="00B94B65" w:rsidRDefault="0083674B" w:rsidP="0083674B">
            <w:pPr>
              <w:jc w:val="center"/>
              <w:rPr>
                <w:rFonts w:ascii="Times New Roman" w:hAnsi="Times New Roman"/>
              </w:rPr>
            </w:pPr>
            <w:r>
              <w:rPr>
                <w:rFonts w:ascii="Times New Roman" w:hAnsi="Times New Roman"/>
              </w:rPr>
              <w:t>303</w:t>
            </w:r>
          </w:p>
        </w:tc>
      </w:tr>
      <w:tr w:rsidR="0083674B" w:rsidRPr="00CE3577" w:rsidTr="00CD17A1">
        <w:trPr>
          <w:jc w:val="center"/>
        </w:trPr>
        <w:tc>
          <w:tcPr>
            <w:tcW w:w="2610" w:type="dxa"/>
            <w:vMerge/>
            <w:tcBorders>
              <w:left w:val="single" w:sz="8" w:space="0" w:color="auto"/>
            </w:tcBorders>
            <w:vAlign w:val="center"/>
          </w:tcPr>
          <w:p w:rsidR="0083674B" w:rsidRPr="00B94B65" w:rsidRDefault="0083674B" w:rsidP="0083674B">
            <w:pPr>
              <w:jc w:val="center"/>
              <w:rPr>
                <w:rFonts w:ascii="Times New Roman" w:hAnsi="Times New Roman"/>
              </w:rPr>
            </w:pPr>
          </w:p>
        </w:tc>
        <w:tc>
          <w:tcPr>
            <w:tcW w:w="0" w:type="auto"/>
            <w:tcBorders>
              <w:bottom w:val="single" w:sz="4" w:space="0" w:color="000000"/>
            </w:tcBorders>
            <w:vAlign w:val="center"/>
          </w:tcPr>
          <w:p w:rsidR="0083674B" w:rsidRPr="00601BDC" w:rsidRDefault="0083674B" w:rsidP="0083674B">
            <w:pPr>
              <w:jc w:val="center"/>
              <w:rPr>
                <w:rFonts w:ascii="Times New Roman" w:hAnsi="Times New Roman"/>
              </w:rPr>
            </w:pPr>
            <w:r>
              <w:rPr>
                <w:rFonts w:ascii="Times New Roman" w:hAnsi="Times New Roman"/>
                <w:lang w:val="es-EC"/>
              </w:rPr>
              <w:t>30</w:t>
            </w:r>
          </w:p>
        </w:tc>
        <w:tc>
          <w:tcPr>
            <w:tcW w:w="0" w:type="auto"/>
            <w:tcBorders>
              <w:bottom w:val="single" w:sz="4" w:space="0" w:color="000000"/>
              <w:right w:val="single" w:sz="4" w:space="0" w:color="auto"/>
            </w:tcBorders>
          </w:tcPr>
          <w:p w:rsidR="0083674B" w:rsidRPr="00B94B65" w:rsidRDefault="0083674B" w:rsidP="0083674B">
            <w:pPr>
              <w:jc w:val="center"/>
              <w:rPr>
                <w:rFonts w:ascii="Times New Roman" w:hAnsi="Times New Roman"/>
              </w:rPr>
            </w:pPr>
            <w:r>
              <w:rPr>
                <w:rFonts w:ascii="Times New Roman" w:hAnsi="Times New Roman"/>
              </w:rPr>
              <w:t>1891</w:t>
            </w:r>
          </w:p>
        </w:tc>
        <w:tc>
          <w:tcPr>
            <w:tcW w:w="0" w:type="auto"/>
            <w:tcBorders>
              <w:bottom w:val="single" w:sz="4" w:space="0" w:color="000000"/>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437</w:t>
            </w:r>
          </w:p>
        </w:tc>
        <w:tc>
          <w:tcPr>
            <w:tcW w:w="0" w:type="auto"/>
            <w:tcBorders>
              <w:left w:val="single" w:sz="4" w:space="0" w:color="auto"/>
              <w:bottom w:val="single" w:sz="4" w:space="0" w:color="000000"/>
              <w:right w:val="single" w:sz="8" w:space="0" w:color="auto"/>
            </w:tcBorders>
          </w:tcPr>
          <w:p w:rsidR="0083674B" w:rsidRPr="00B94B65" w:rsidRDefault="0083674B" w:rsidP="0083674B">
            <w:pPr>
              <w:jc w:val="center"/>
              <w:rPr>
                <w:rFonts w:ascii="Times New Roman" w:hAnsi="Times New Roman"/>
              </w:rPr>
            </w:pPr>
            <w:r>
              <w:rPr>
                <w:rFonts w:ascii="Times New Roman" w:hAnsi="Times New Roman"/>
              </w:rPr>
              <w:t>202</w:t>
            </w:r>
          </w:p>
        </w:tc>
      </w:tr>
      <w:tr w:rsidR="0083674B" w:rsidRPr="00CE3577" w:rsidTr="00CD17A1">
        <w:trPr>
          <w:jc w:val="center"/>
        </w:trPr>
        <w:tc>
          <w:tcPr>
            <w:tcW w:w="2610" w:type="dxa"/>
            <w:vMerge/>
            <w:tcBorders>
              <w:left w:val="single" w:sz="8" w:space="0" w:color="auto"/>
            </w:tcBorders>
            <w:vAlign w:val="center"/>
          </w:tcPr>
          <w:p w:rsidR="0083674B" w:rsidRPr="00B94B65" w:rsidRDefault="0083674B" w:rsidP="0083674B">
            <w:pPr>
              <w:jc w:val="center"/>
              <w:rPr>
                <w:rFonts w:ascii="Times New Roman" w:hAnsi="Times New Roman"/>
              </w:rPr>
            </w:pPr>
          </w:p>
        </w:tc>
        <w:tc>
          <w:tcPr>
            <w:tcW w:w="0" w:type="auto"/>
            <w:tcBorders>
              <w:bottom w:val="single" w:sz="4" w:space="0" w:color="000000"/>
            </w:tcBorders>
            <w:vAlign w:val="center"/>
          </w:tcPr>
          <w:p w:rsidR="0083674B" w:rsidRPr="00600646" w:rsidRDefault="0083674B" w:rsidP="0083674B">
            <w:pPr>
              <w:jc w:val="center"/>
              <w:rPr>
                <w:rFonts w:ascii="Times New Roman" w:hAnsi="Times New Roman"/>
              </w:rPr>
            </w:pPr>
            <w:r>
              <w:rPr>
                <w:rFonts w:ascii="Times New Roman" w:hAnsi="Times New Roman"/>
                <w:lang w:val="es-EC"/>
              </w:rPr>
              <w:t>40</w:t>
            </w:r>
          </w:p>
        </w:tc>
        <w:tc>
          <w:tcPr>
            <w:tcW w:w="0" w:type="auto"/>
            <w:tcBorders>
              <w:bottom w:val="single" w:sz="4" w:space="0" w:color="000000"/>
              <w:right w:val="single" w:sz="4" w:space="0" w:color="auto"/>
            </w:tcBorders>
          </w:tcPr>
          <w:p w:rsidR="0083674B" w:rsidRPr="00B94B65" w:rsidRDefault="0083674B" w:rsidP="0083674B">
            <w:pPr>
              <w:jc w:val="center"/>
              <w:rPr>
                <w:rFonts w:ascii="Times New Roman" w:hAnsi="Times New Roman"/>
              </w:rPr>
            </w:pPr>
            <w:r>
              <w:rPr>
                <w:rFonts w:ascii="Times New Roman" w:hAnsi="Times New Roman"/>
              </w:rPr>
              <w:t>1418</w:t>
            </w:r>
          </w:p>
        </w:tc>
        <w:tc>
          <w:tcPr>
            <w:tcW w:w="0" w:type="auto"/>
            <w:tcBorders>
              <w:bottom w:val="single" w:sz="4" w:space="0" w:color="000000"/>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328</w:t>
            </w:r>
          </w:p>
        </w:tc>
        <w:tc>
          <w:tcPr>
            <w:tcW w:w="0" w:type="auto"/>
            <w:tcBorders>
              <w:left w:val="single" w:sz="4" w:space="0" w:color="auto"/>
              <w:bottom w:val="single" w:sz="4" w:space="0" w:color="000000"/>
              <w:right w:val="single" w:sz="8" w:space="0" w:color="auto"/>
            </w:tcBorders>
          </w:tcPr>
          <w:p w:rsidR="0083674B" w:rsidRPr="00B94B65" w:rsidRDefault="0083674B" w:rsidP="0083674B">
            <w:pPr>
              <w:jc w:val="center"/>
              <w:rPr>
                <w:rFonts w:ascii="Times New Roman" w:hAnsi="Times New Roman"/>
              </w:rPr>
            </w:pPr>
            <w:r>
              <w:rPr>
                <w:rFonts w:ascii="Times New Roman" w:hAnsi="Times New Roman"/>
              </w:rPr>
              <w:t>151</w:t>
            </w:r>
          </w:p>
        </w:tc>
      </w:tr>
      <w:tr w:rsidR="0083674B" w:rsidRPr="00CE3577" w:rsidTr="00CD17A1">
        <w:trPr>
          <w:jc w:val="center"/>
        </w:trPr>
        <w:tc>
          <w:tcPr>
            <w:tcW w:w="2610" w:type="dxa"/>
            <w:vMerge/>
            <w:tcBorders>
              <w:left w:val="single" w:sz="8" w:space="0" w:color="auto"/>
              <w:bottom w:val="single" w:sz="4" w:space="0" w:color="000000"/>
            </w:tcBorders>
            <w:vAlign w:val="center"/>
          </w:tcPr>
          <w:p w:rsidR="0083674B" w:rsidRPr="00B94B65" w:rsidRDefault="0083674B" w:rsidP="0083674B">
            <w:pPr>
              <w:jc w:val="center"/>
              <w:rPr>
                <w:rFonts w:ascii="Times New Roman" w:hAnsi="Times New Roman"/>
              </w:rPr>
            </w:pPr>
          </w:p>
        </w:tc>
        <w:tc>
          <w:tcPr>
            <w:tcW w:w="0" w:type="auto"/>
            <w:tcBorders>
              <w:bottom w:val="single" w:sz="4" w:space="0" w:color="000000"/>
            </w:tcBorders>
            <w:vAlign w:val="center"/>
          </w:tcPr>
          <w:p w:rsidR="0083674B" w:rsidRPr="00B94B65" w:rsidRDefault="0083674B" w:rsidP="0083674B">
            <w:pPr>
              <w:jc w:val="center"/>
              <w:rPr>
                <w:rFonts w:ascii="Times New Roman" w:hAnsi="Times New Roman"/>
              </w:rPr>
            </w:pPr>
            <w:r>
              <w:rPr>
                <w:rFonts w:ascii="Times New Roman" w:hAnsi="Times New Roman"/>
              </w:rPr>
              <w:t>50</w:t>
            </w:r>
          </w:p>
        </w:tc>
        <w:tc>
          <w:tcPr>
            <w:tcW w:w="0" w:type="auto"/>
            <w:tcBorders>
              <w:bottom w:val="single" w:sz="4" w:space="0" w:color="000000"/>
              <w:right w:val="single" w:sz="4" w:space="0" w:color="auto"/>
            </w:tcBorders>
          </w:tcPr>
          <w:p w:rsidR="0083674B" w:rsidRPr="00B94B65" w:rsidRDefault="0083674B" w:rsidP="0083674B">
            <w:pPr>
              <w:jc w:val="center"/>
              <w:rPr>
                <w:rFonts w:ascii="Times New Roman" w:hAnsi="Times New Roman"/>
              </w:rPr>
            </w:pPr>
            <w:r>
              <w:rPr>
                <w:rFonts w:ascii="Times New Roman" w:hAnsi="Times New Roman"/>
              </w:rPr>
              <w:t>1135</w:t>
            </w:r>
          </w:p>
        </w:tc>
        <w:tc>
          <w:tcPr>
            <w:tcW w:w="0" w:type="auto"/>
            <w:tcBorders>
              <w:bottom w:val="single" w:sz="4" w:space="0" w:color="000000"/>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262</w:t>
            </w:r>
          </w:p>
        </w:tc>
        <w:tc>
          <w:tcPr>
            <w:tcW w:w="0" w:type="auto"/>
            <w:tcBorders>
              <w:left w:val="single" w:sz="4" w:space="0" w:color="auto"/>
              <w:bottom w:val="single" w:sz="4" w:space="0" w:color="000000"/>
              <w:right w:val="single" w:sz="8" w:space="0" w:color="auto"/>
            </w:tcBorders>
          </w:tcPr>
          <w:p w:rsidR="0083674B" w:rsidRPr="00B94B65" w:rsidRDefault="0083674B" w:rsidP="0083674B">
            <w:pPr>
              <w:jc w:val="center"/>
              <w:rPr>
                <w:rFonts w:ascii="Times New Roman" w:hAnsi="Times New Roman"/>
              </w:rPr>
            </w:pPr>
            <w:r>
              <w:rPr>
                <w:rFonts w:ascii="Times New Roman" w:hAnsi="Times New Roman"/>
              </w:rPr>
              <w:t>121</w:t>
            </w:r>
          </w:p>
        </w:tc>
      </w:tr>
      <w:tr w:rsidR="0083674B" w:rsidRPr="00CE3577" w:rsidTr="00CD17A1">
        <w:trPr>
          <w:jc w:val="center"/>
        </w:trPr>
        <w:tc>
          <w:tcPr>
            <w:tcW w:w="2610" w:type="dxa"/>
            <w:vMerge w:val="restart"/>
            <w:tcBorders>
              <w:left w:val="single" w:sz="8" w:space="0" w:color="auto"/>
            </w:tcBorders>
            <w:vAlign w:val="center"/>
          </w:tcPr>
          <w:p w:rsidR="0083674B" w:rsidRPr="00B94B65" w:rsidRDefault="0083674B" w:rsidP="0083674B">
            <w:pPr>
              <w:jc w:val="center"/>
              <w:rPr>
                <w:rFonts w:ascii="Times New Roman" w:hAnsi="Times New Roman"/>
              </w:rPr>
            </w:pPr>
            <w:r>
              <w:rPr>
                <w:rFonts w:ascii="Times New Roman" w:hAnsi="Times New Roman"/>
              </w:rPr>
              <w:t>400</w:t>
            </w:r>
          </w:p>
        </w:tc>
        <w:tc>
          <w:tcPr>
            <w:tcW w:w="0" w:type="auto"/>
            <w:tcBorders>
              <w:bottom w:val="single" w:sz="4" w:space="0" w:color="000000"/>
            </w:tcBorders>
            <w:vAlign w:val="center"/>
          </w:tcPr>
          <w:p w:rsidR="0083674B" w:rsidRPr="003575C7" w:rsidRDefault="0083674B" w:rsidP="0083674B">
            <w:pPr>
              <w:jc w:val="center"/>
              <w:rPr>
                <w:rFonts w:ascii="Times New Roman" w:hAnsi="Times New Roman"/>
                <w:lang w:val="es-EC"/>
              </w:rPr>
            </w:pPr>
            <w:r>
              <w:rPr>
                <w:rFonts w:ascii="Times New Roman" w:hAnsi="Times New Roman"/>
                <w:lang w:val="es-EC"/>
              </w:rPr>
              <w:t>10</w:t>
            </w:r>
          </w:p>
        </w:tc>
        <w:tc>
          <w:tcPr>
            <w:tcW w:w="0" w:type="auto"/>
            <w:tcBorders>
              <w:bottom w:val="single" w:sz="4" w:space="0" w:color="000000"/>
              <w:right w:val="single" w:sz="4" w:space="0" w:color="auto"/>
            </w:tcBorders>
          </w:tcPr>
          <w:p w:rsidR="0083674B" w:rsidRPr="00B94B65" w:rsidRDefault="0083674B" w:rsidP="0083674B">
            <w:pPr>
              <w:jc w:val="center"/>
              <w:rPr>
                <w:rFonts w:ascii="Times New Roman" w:hAnsi="Times New Roman"/>
              </w:rPr>
            </w:pPr>
            <w:r>
              <w:rPr>
                <w:rFonts w:ascii="Times New Roman" w:hAnsi="Times New Roman"/>
              </w:rPr>
              <w:t>6937</w:t>
            </w:r>
          </w:p>
        </w:tc>
        <w:tc>
          <w:tcPr>
            <w:tcW w:w="0" w:type="auto"/>
            <w:tcBorders>
              <w:bottom w:val="single" w:sz="4" w:space="0" w:color="000000"/>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1604</w:t>
            </w:r>
          </w:p>
        </w:tc>
        <w:tc>
          <w:tcPr>
            <w:tcW w:w="0" w:type="auto"/>
            <w:tcBorders>
              <w:left w:val="single" w:sz="4" w:space="0" w:color="auto"/>
              <w:bottom w:val="single" w:sz="4" w:space="0" w:color="000000"/>
              <w:right w:val="single" w:sz="8" w:space="0" w:color="auto"/>
            </w:tcBorders>
          </w:tcPr>
          <w:p w:rsidR="0083674B" w:rsidRPr="00B94B65" w:rsidRDefault="0083674B" w:rsidP="0083674B">
            <w:pPr>
              <w:jc w:val="center"/>
              <w:rPr>
                <w:rFonts w:ascii="Times New Roman" w:hAnsi="Times New Roman"/>
              </w:rPr>
            </w:pPr>
            <w:r>
              <w:rPr>
                <w:rFonts w:ascii="Times New Roman" w:hAnsi="Times New Roman"/>
              </w:rPr>
              <w:t>742</w:t>
            </w:r>
          </w:p>
        </w:tc>
      </w:tr>
      <w:tr w:rsidR="0083674B" w:rsidRPr="00CE3577" w:rsidTr="00CD17A1">
        <w:trPr>
          <w:jc w:val="center"/>
        </w:trPr>
        <w:tc>
          <w:tcPr>
            <w:tcW w:w="2610" w:type="dxa"/>
            <w:vMerge/>
            <w:tcBorders>
              <w:left w:val="single" w:sz="8" w:space="0" w:color="auto"/>
            </w:tcBorders>
            <w:vAlign w:val="center"/>
          </w:tcPr>
          <w:p w:rsidR="0083674B" w:rsidRPr="00B94B65" w:rsidRDefault="0083674B" w:rsidP="0083674B">
            <w:pPr>
              <w:jc w:val="center"/>
            </w:pPr>
          </w:p>
        </w:tc>
        <w:tc>
          <w:tcPr>
            <w:tcW w:w="0" w:type="auto"/>
            <w:tcBorders>
              <w:bottom w:val="single" w:sz="4" w:space="0" w:color="000000"/>
            </w:tcBorders>
            <w:vAlign w:val="center"/>
          </w:tcPr>
          <w:p w:rsidR="0083674B" w:rsidRPr="003548BC" w:rsidRDefault="0083674B" w:rsidP="0083674B">
            <w:pPr>
              <w:jc w:val="center"/>
              <w:rPr>
                <w:rFonts w:ascii="Times New Roman" w:hAnsi="Times New Roman"/>
                <w:lang w:val="es-EC"/>
              </w:rPr>
            </w:pPr>
            <w:r>
              <w:rPr>
                <w:rFonts w:ascii="Times New Roman" w:hAnsi="Times New Roman"/>
                <w:lang w:val="es-EC"/>
              </w:rPr>
              <w:t>20</w:t>
            </w:r>
          </w:p>
        </w:tc>
        <w:tc>
          <w:tcPr>
            <w:tcW w:w="0" w:type="auto"/>
            <w:tcBorders>
              <w:bottom w:val="single" w:sz="4" w:space="0" w:color="000000"/>
              <w:right w:val="single" w:sz="4" w:space="0" w:color="auto"/>
            </w:tcBorders>
          </w:tcPr>
          <w:p w:rsidR="0083674B" w:rsidRPr="00901752" w:rsidRDefault="0083674B" w:rsidP="0083674B">
            <w:pPr>
              <w:jc w:val="center"/>
              <w:rPr>
                <w:rFonts w:ascii="Times New Roman" w:hAnsi="Times New Roman"/>
              </w:rPr>
            </w:pPr>
            <w:r>
              <w:rPr>
                <w:rFonts w:ascii="Times New Roman" w:hAnsi="Times New Roman"/>
              </w:rPr>
              <w:t>3468</w:t>
            </w:r>
          </w:p>
        </w:tc>
        <w:tc>
          <w:tcPr>
            <w:tcW w:w="0" w:type="auto"/>
            <w:tcBorders>
              <w:bottom w:val="single" w:sz="4" w:space="0" w:color="000000"/>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802</w:t>
            </w:r>
          </w:p>
        </w:tc>
        <w:tc>
          <w:tcPr>
            <w:tcW w:w="0" w:type="auto"/>
            <w:tcBorders>
              <w:left w:val="single" w:sz="4" w:space="0" w:color="auto"/>
              <w:bottom w:val="single" w:sz="4" w:space="0" w:color="000000"/>
              <w:right w:val="single" w:sz="8" w:space="0" w:color="auto"/>
            </w:tcBorders>
          </w:tcPr>
          <w:p w:rsidR="0083674B" w:rsidRPr="00B94B65" w:rsidRDefault="0083674B" w:rsidP="0083674B">
            <w:pPr>
              <w:jc w:val="center"/>
              <w:rPr>
                <w:rFonts w:ascii="Times New Roman" w:hAnsi="Times New Roman"/>
              </w:rPr>
            </w:pPr>
            <w:r>
              <w:rPr>
                <w:rFonts w:ascii="Times New Roman" w:hAnsi="Times New Roman"/>
              </w:rPr>
              <w:t>371</w:t>
            </w:r>
          </w:p>
        </w:tc>
      </w:tr>
      <w:tr w:rsidR="0083674B" w:rsidRPr="00CE3577" w:rsidTr="00CD17A1">
        <w:trPr>
          <w:jc w:val="center"/>
        </w:trPr>
        <w:tc>
          <w:tcPr>
            <w:tcW w:w="2610" w:type="dxa"/>
            <w:vMerge/>
            <w:tcBorders>
              <w:left w:val="single" w:sz="8" w:space="0" w:color="auto"/>
            </w:tcBorders>
            <w:vAlign w:val="center"/>
          </w:tcPr>
          <w:p w:rsidR="0083674B" w:rsidRPr="00B94B65" w:rsidRDefault="0083674B" w:rsidP="0083674B">
            <w:pPr>
              <w:jc w:val="center"/>
            </w:pPr>
          </w:p>
        </w:tc>
        <w:tc>
          <w:tcPr>
            <w:tcW w:w="0" w:type="auto"/>
            <w:tcBorders>
              <w:bottom w:val="single" w:sz="4" w:space="0" w:color="000000"/>
            </w:tcBorders>
            <w:vAlign w:val="center"/>
          </w:tcPr>
          <w:p w:rsidR="0083674B" w:rsidRPr="00601BDC" w:rsidRDefault="0083674B" w:rsidP="0083674B">
            <w:pPr>
              <w:jc w:val="center"/>
              <w:rPr>
                <w:rFonts w:ascii="Times New Roman" w:hAnsi="Times New Roman"/>
              </w:rPr>
            </w:pPr>
            <w:r>
              <w:rPr>
                <w:rFonts w:ascii="Times New Roman" w:hAnsi="Times New Roman"/>
                <w:lang w:val="es-EC"/>
              </w:rPr>
              <w:t>30</w:t>
            </w:r>
          </w:p>
        </w:tc>
        <w:tc>
          <w:tcPr>
            <w:tcW w:w="0" w:type="auto"/>
            <w:tcBorders>
              <w:bottom w:val="single" w:sz="4" w:space="0" w:color="000000"/>
              <w:right w:val="single" w:sz="4" w:space="0" w:color="auto"/>
            </w:tcBorders>
          </w:tcPr>
          <w:p w:rsidR="0083674B" w:rsidRPr="00901752" w:rsidRDefault="0083674B" w:rsidP="0083674B">
            <w:pPr>
              <w:jc w:val="center"/>
              <w:rPr>
                <w:rFonts w:ascii="Times New Roman" w:hAnsi="Times New Roman"/>
              </w:rPr>
            </w:pPr>
            <w:r>
              <w:rPr>
                <w:rFonts w:ascii="Times New Roman" w:hAnsi="Times New Roman"/>
              </w:rPr>
              <w:t>2312</w:t>
            </w:r>
          </w:p>
        </w:tc>
        <w:tc>
          <w:tcPr>
            <w:tcW w:w="0" w:type="auto"/>
            <w:tcBorders>
              <w:bottom w:val="single" w:sz="4" w:space="0" w:color="000000"/>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534</w:t>
            </w:r>
          </w:p>
        </w:tc>
        <w:tc>
          <w:tcPr>
            <w:tcW w:w="0" w:type="auto"/>
            <w:tcBorders>
              <w:left w:val="single" w:sz="4" w:space="0" w:color="auto"/>
              <w:bottom w:val="single" w:sz="4" w:space="0" w:color="000000"/>
              <w:right w:val="single" w:sz="8" w:space="0" w:color="auto"/>
            </w:tcBorders>
          </w:tcPr>
          <w:p w:rsidR="0083674B" w:rsidRPr="00901752" w:rsidRDefault="0083674B" w:rsidP="0083674B">
            <w:pPr>
              <w:jc w:val="center"/>
              <w:rPr>
                <w:rFonts w:ascii="Times New Roman" w:hAnsi="Times New Roman"/>
              </w:rPr>
            </w:pPr>
            <w:r>
              <w:rPr>
                <w:rFonts w:ascii="Times New Roman" w:hAnsi="Times New Roman"/>
              </w:rPr>
              <w:t>247</w:t>
            </w:r>
          </w:p>
        </w:tc>
      </w:tr>
      <w:tr w:rsidR="0083674B" w:rsidRPr="00CE3577" w:rsidTr="00CD17A1">
        <w:trPr>
          <w:jc w:val="center"/>
        </w:trPr>
        <w:tc>
          <w:tcPr>
            <w:tcW w:w="2610" w:type="dxa"/>
            <w:vMerge/>
            <w:tcBorders>
              <w:left w:val="single" w:sz="8" w:space="0" w:color="auto"/>
            </w:tcBorders>
            <w:vAlign w:val="center"/>
          </w:tcPr>
          <w:p w:rsidR="0083674B" w:rsidRPr="00B94B65" w:rsidRDefault="0083674B" w:rsidP="0083674B">
            <w:pPr>
              <w:jc w:val="center"/>
            </w:pPr>
          </w:p>
        </w:tc>
        <w:tc>
          <w:tcPr>
            <w:tcW w:w="0" w:type="auto"/>
            <w:tcBorders>
              <w:bottom w:val="single" w:sz="4" w:space="0" w:color="000000"/>
            </w:tcBorders>
            <w:vAlign w:val="center"/>
          </w:tcPr>
          <w:p w:rsidR="0083674B" w:rsidRPr="00600646" w:rsidRDefault="0083674B" w:rsidP="0083674B">
            <w:pPr>
              <w:jc w:val="center"/>
              <w:rPr>
                <w:rFonts w:ascii="Times New Roman" w:hAnsi="Times New Roman"/>
              </w:rPr>
            </w:pPr>
            <w:r>
              <w:rPr>
                <w:rFonts w:ascii="Times New Roman" w:hAnsi="Times New Roman"/>
                <w:lang w:val="es-EC"/>
              </w:rPr>
              <w:t>40</w:t>
            </w:r>
          </w:p>
        </w:tc>
        <w:tc>
          <w:tcPr>
            <w:tcW w:w="0" w:type="auto"/>
            <w:tcBorders>
              <w:bottom w:val="single" w:sz="4" w:space="0" w:color="000000"/>
              <w:right w:val="single" w:sz="4" w:space="0" w:color="auto"/>
            </w:tcBorders>
          </w:tcPr>
          <w:p w:rsidR="0083674B" w:rsidRPr="00901752" w:rsidRDefault="0083674B" w:rsidP="0083674B">
            <w:pPr>
              <w:jc w:val="center"/>
              <w:rPr>
                <w:rFonts w:ascii="Times New Roman" w:hAnsi="Times New Roman"/>
              </w:rPr>
            </w:pPr>
            <w:r>
              <w:rPr>
                <w:rFonts w:ascii="Times New Roman" w:hAnsi="Times New Roman"/>
              </w:rPr>
              <w:t>1734</w:t>
            </w:r>
          </w:p>
        </w:tc>
        <w:tc>
          <w:tcPr>
            <w:tcW w:w="0" w:type="auto"/>
            <w:tcBorders>
              <w:bottom w:val="single" w:sz="4" w:space="0" w:color="000000"/>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401</w:t>
            </w:r>
          </w:p>
        </w:tc>
        <w:tc>
          <w:tcPr>
            <w:tcW w:w="0" w:type="auto"/>
            <w:tcBorders>
              <w:left w:val="single" w:sz="4" w:space="0" w:color="auto"/>
              <w:bottom w:val="single" w:sz="4" w:space="0" w:color="000000"/>
              <w:right w:val="single" w:sz="8" w:space="0" w:color="auto"/>
            </w:tcBorders>
          </w:tcPr>
          <w:p w:rsidR="0083674B" w:rsidRPr="00901752" w:rsidRDefault="0083674B" w:rsidP="0083674B">
            <w:pPr>
              <w:jc w:val="center"/>
              <w:rPr>
                <w:rFonts w:ascii="Times New Roman" w:hAnsi="Times New Roman"/>
              </w:rPr>
            </w:pPr>
            <w:r>
              <w:rPr>
                <w:rFonts w:ascii="Times New Roman" w:hAnsi="Times New Roman"/>
              </w:rPr>
              <w:t>185</w:t>
            </w:r>
          </w:p>
        </w:tc>
      </w:tr>
      <w:tr w:rsidR="0083674B" w:rsidRPr="00CE3577" w:rsidTr="00CD17A1">
        <w:trPr>
          <w:jc w:val="center"/>
        </w:trPr>
        <w:tc>
          <w:tcPr>
            <w:tcW w:w="2610" w:type="dxa"/>
            <w:vMerge/>
            <w:tcBorders>
              <w:left w:val="single" w:sz="8" w:space="0" w:color="auto"/>
            </w:tcBorders>
            <w:vAlign w:val="center"/>
          </w:tcPr>
          <w:p w:rsidR="0083674B" w:rsidRPr="00600646" w:rsidRDefault="0083674B" w:rsidP="0083674B">
            <w:pPr>
              <w:jc w:val="center"/>
              <w:rPr>
                <w:rFonts w:ascii="Times New Roman" w:hAnsi="Times New Roman"/>
              </w:rPr>
            </w:pPr>
          </w:p>
        </w:tc>
        <w:tc>
          <w:tcPr>
            <w:tcW w:w="0" w:type="auto"/>
            <w:vAlign w:val="center"/>
          </w:tcPr>
          <w:p w:rsidR="0083674B" w:rsidRPr="00B94B65" w:rsidRDefault="0083674B" w:rsidP="0083674B">
            <w:pPr>
              <w:jc w:val="center"/>
              <w:rPr>
                <w:rFonts w:ascii="Times New Roman" w:hAnsi="Times New Roman"/>
              </w:rPr>
            </w:pPr>
            <w:r>
              <w:rPr>
                <w:rFonts w:ascii="Times New Roman" w:hAnsi="Times New Roman"/>
              </w:rPr>
              <w:t>50</w:t>
            </w:r>
          </w:p>
        </w:tc>
        <w:tc>
          <w:tcPr>
            <w:tcW w:w="0" w:type="auto"/>
            <w:tcBorders>
              <w:right w:val="single" w:sz="4" w:space="0" w:color="auto"/>
            </w:tcBorders>
          </w:tcPr>
          <w:p w:rsidR="0083674B" w:rsidRPr="00600646" w:rsidRDefault="0083674B" w:rsidP="0083674B">
            <w:pPr>
              <w:jc w:val="center"/>
              <w:rPr>
                <w:rFonts w:ascii="Times New Roman" w:hAnsi="Times New Roman"/>
              </w:rPr>
            </w:pPr>
            <w:r>
              <w:rPr>
                <w:rFonts w:ascii="Times New Roman" w:hAnsi="Times New Roman"/>
              </w:rPr>
              <w:t>1387</w:t>
            </w:r>
          </w:p>
        </w:tc>
        <w:tc>
          <w:tcPr>
            <w:tcW w:w="0" w:type="auto"/>
            <w:tcBorders>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320</w:t>
            </w:r>
          </w:p>
        </w:tc>
        <w:tc>
          <w:tcPr>
            <w:tcW w:w="0" w:type="auto"/>
            <w:tcBorders>
              <w:top w:val="single" w:sz="4" w:space="0" w:color="000000"/>
              <w:left w:val="single" w:sz="4" w:space="0" w:color="auto"/>
              <w:bottom w:val="single" w:sz="4" w:space="0" w:color="000000"/>
              <w:right w:val="single" w:sz="8" w:space="0" w:color="auto"/>
            </w:tcBorders>
          </w:tcPr>
          <w:p w:rsidR="0083674B" w:rsidRPr="00901752" w:rsidRDefault="0083674B" w:rsidP="0083674B">
            <w:pPr>
              <w:jc w:val="center"/>
              <w:rPr>
                <w:rFonts w:ascii="Times New Roman" w:hAnsi="Times New Roman"/>
              </w:rPr>
            </w:pPr>
            <w:r>
              <w:rPr>
                <w:rFonts w:ascii="Times New Roman" w:hAnsi="Times New Roman"/>
              </w:rPr>
              <w:t>148</w:t>
            </w:r>
          </w:p>
        </w:tc>
      </w:tr>
      <w:tr w:rsidR="0083674B" w:rsidRPr="00CE3577" w:rsidTr="00CD17A1">
        <w:trPr>
          <w:jc w:val="center"/>
        </w:trPr>
        <w:tc>
          <w:tcPr>
            <w:tcW w:w="2610" w:type="dxa"/>
            <w:vMerge w:val="restart"/>
            <w:tcBorders>
              <w:left w:val="single" w:sz="8" w:space="0" w:color="auto"/>
            </w:tcBorders>
            <w:vAlign w:val="center"/>
          </w:tcPr>
          <w:p w:rsidR="0083674B" w:rsidRPr="003C2011" w:rsidRDefault="0083674B" w:rsidP="0083674B">
            <w:pPr>
              <w:jc w:val="center"/>
              <w:rPr>
                <w:rFonts w:ascii="Times New Roman" w:hAnsi="Times New Roman"/>
                <w:lang w:val="es-EC"/>
              </w:rPr>
            </w:pPr>
            <w:r w:rsidRPr="003C2011">
              <w:rPr>
                <w:rFonts w:ascii="Times New Roman" w:hAnsi="Times New Roman"/>
                <w:lang w:val="es-EC"/>
              </w:rPr>
              <w:t>500</w:t>
            </w:r>
          </w:p>
        </w:tc>
        <w:tc>
          <w:tcPr>
            <w:tcW w:w="0" w:type="auto"/>
            <w:vAlign w:val="center"/>
          </w:tcPr>
          <w:p w:rsidR="0083674B" w:rsidRPr="003575C7" w:rsidRDefault="0083674B" w:rsidP="0083674B">
            <w:pPr>
              <w:jc w:val="center"/>
              <w:rPr>
                <w:rFonts w:ascii="Times New Roman" w:hAnsi="Times New Roman"/>
                <w:lang w:val="es-EC"/>
              </w:rPr>
            </w:pPr>
            <w:r>
              <w:rPr>
                <w:rFonts w:ascii="Times New Roman" w:hAnsi="Times New Roman"/>
                <w:lang w:val="es-EC"/>
              </w:rPr>
              <w:t>10</w:t>
            </w:r>
          </w:p>
        </w:tc>
        <w:tc>
          <w:tcPr>
            <w:tcW w:w="0" w:type="auto"/>
            <w:tcBorders>
              <w:right w:val="single" w:sz="4" w:space="0" w:color="auto"/>
            </w:tcBorders>
          </w:tcPr>
          <w:p w:rsidR="0083674B" w:rsidRPr="00901752" w:rsidRDefault="0083674B" w:rsidP="0083674B">
            <w:pPr>
              <w:jc w:val="center"/>
              <w:rPr>
                <w:rFonts w:ascii="Times New Roman" w:hAnsi="Times New Roman"/>
              </w:rPr>
            </w:pPr>
            <w:r>
              <w:rPr>
                <w:rFonts w:ascii="Times New Roman" w:hAnsi="Times New Roman"/>
              </w:rPr>
              <w:t>8919</w:t>
            </w:r>
          </w:p>
        </w:tc>
        <w:tc>
          <w:tcPr>
            <w:tcW w:w="0" w:type="auto"/>
            <w:tcBorders>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2062</w:t>
            </w:r>
          </w:p>
        </w:tc>
        <w:tc>
          <w:tcPr>
            <w:tcW w:w="0" w:type="auto"/>
            <w:tcBorders>
              <w:top w:val="single" w:sz="4" w:space="0" w:color="000000"/>
              <w:left w:val="single" w:sz="4" w:space="0" w:color="auto"/>
              <w:bottom w:val="single" w:sz="4" w:space="0" w:color="000000"/>
              <w:right w:val="single" w:sz="8" w:space="0" w:color="auto"/>
            </w:tcBorders>
          </w:tcPr>
          <w:p w:rsidR="0083674B" w:rsidRPr="00057D2C" w:rsidRDefault="0083674B" w:rsidP="0083674B">
            <w:pPr>
              <w:jc w:val="center"/>
              <w:rPr>
                <w:rFonts w:ascii="Times New Roman" w:hAnsi="Times New Roman"/>
              </w:rPr>
            </w:pPr>
            <w:r>
              <w:rPr>
                <w:rFonts w:ascii="Times New Roman" w:hAnsi="Times New Roman"/>
              </w:rPr>
              <w:t>954</w:t>
            </w:r>
          </w:p>
        </w:tc>
      </w:tr>
      <w:tr w:rsidR="0083674B" w:rsidRPr="00CE3577" w:rsidTr="00CD17A1">
        <w:trPr>
          <w:jc w:val="center"/>
        </w:trPr>
        <w:tc>
          <w:tcPr>
            <w:tcW w:w="2610" w:type="dxa"/>
            <w:vMerge/>
            <w:tcBorders>
              <w:left w:val="single" w:sz="8" w:space="0" w:color="auto"/>
            </w:tcBorders>
            <w:vAlign w:val="center"/>
          </w:tcPr>
          <w:p w:rsidR="0083674B" w:rsidRPr="00600646" w:rsidRDefault="0083674B" w:rsidP="0083674B">
            <w:pPr>
              <w:jc w:val="center"/>
            </w:pPr>
          </w:p>
        </w:tc>
        <w:tc>
          <w:tcPr>
            <w:tcW w:w="0" w:type="auto"/>
            <w:vAlign w:val="center"/>
          </w:tcPr>
          <w:p w:rsidR="0083674B" w:rsidRPr="003548BC" w:rsidRDefault="0083674B" w:rsidP="0083674B">
            <w:pPr>
              <w:jc w:val="center"/>
              <w:rPr>
                <w:rFonts w:ascii="Times New Roman" w:hAnsi="Times New Roman"/>
                <w:lang w:val="es-EC"/>
              </w:rPr>
            </w:pPr>
            <w:r>
              <w:rPr>
                <w:rFonts w:ascii="Times New Roman" w:hAnsi="Times New Roman"/>
                <w:lang w:val="es-EC"/>
              </w:rPr>
              <w:t>20</w:t>
            </w:r>
          </w:p>
        </w:tc>
        <w:tc>
          <w:tcPr>
            <w:tcW w:w="0" w:type="auto"/>
            <w:tcBorders>
              <w:right w:val="single" w:sz="4" w:space="0" w:color="auto"/>
            </w:tcBorders>
          </w:tcPr>
          <w:p w:rsidR="0083674B" w:rsidRPr="00901752" w:rsidRDefault="0083674B" w:rsidP="0083674B">
            <w:pPr>
              <w:jc w:val="center"/>
              <w:rPr>
                <w:rFonts w:ascii="Times New Roman" w:hAnsi="Times New Roman"/>
              </w:rPr>
            </w:pPr>
            <w:r>
              <w:rPr>
                <w:rFonts w:ascii="Times New Roman" w:hAnsi="Times New Roman"/>
              </w:rPr>
              <w:t>4459</w:t>
            </w:r>
          </w:p>
        </w:tc>
        <w:tc>
          <w:tcPr>
            <w:tcW w:w="0" w:type="auto"/>
            <w:tcBorders>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1031</w:t>
            </w:r>
          </w:p>
        </w:tc>
        <w:tc>
          <w:tcPr>
            <w:tcW w:w="0" w:type="auto"/>
            <w:tcBorders>
              <w:top w:val="single" w:sz="4" w:space="0" w:color="000000"/>
              <w:left w:val="single" w:sz="4" w:space="0" w:color="auto"/>
              <w:bottom w:val="single" w:sz="4" w:space="0" w:color="000000"/>
              <w:right w:val="single" w:sz="8" w:space="0" w:color="auto"/>
            </w:tcBorders>
          </w:tcPr>
          <w:p w:rsidR="0083674B" w:rsidRPr="00901752" w:rsidRDefault="0083674B" w:rsidP="0083674B">
            <w:pPr>
              <w:jc w:val="center"/>
              <w:rPr>
                <w:rFonts w:ascii="Times New Roman" w:hAnsi="Times New Roman"/>
              </w:rPr>
            </w:pPr>
            <w:r>
              <w:rPr>
                <w:rFonts w:ascii="Times New Roman" w:hAnsi="Times New Roman"/>
              </w:rPr>
              <w:t>477</w:t>
            </w:r>
          </w:p>
        </w:tc>
      </w:tr>
      <w:tr w:rsidR="0083674B" w:rsidRPr="00CE3577" w:rsidTr="00CD17A1">
        <w:trPr>
          <w:jc w:val="center"/>
        </w:trPr>
        <w:tc>
          <w:tcPr>
            <w:tcW w:w="2610" w:type="dxa"/>
            <w:vMerge/>
            <w:tcBorders>
              <w:left w:val="single" w:sz="8" w:space="0" w:color="auto"/>
            </w:tcBorders>
            <w:vAlign w:val="center"/>
          </w:tcPr>
          <w:p w:rsidR="0083674B" w:rsidRPr="00600646" w:rsidRDefault="0083674B" w:rsidP="0083674B">
            <w:pPr>
              <w:jc w:val="center"/>
            </w:pPr>
          </w:p>
        </w:tc>
        <w:tc>
          <w:tcPr>
            <w:tcW w:w="0" w:type="auto"/>
            <w:vAlign w:val="center"/>
          </w:tcPr>
          <w:p w:rsidR="0083674B" w:rsidRPr="00601BDC" w:rsidRDefault="0083674B" w:rsidP="0083674B">
            <w:pPr>
              <w:jc w:val="center"/>
              <w:rPr>
                <w:rFonts w:ascii="Times New Roman" w:hAnsi="Times New Roman"/>
              </w:rPr>
            </w:pPr>
            <w:r>
              <w:rPr>
                <w:rFonts w:ascii="Times New Roman" w:hAnsi="Times New Roman"/>
                <w:lang w:val="es-EC"/>
              </w:rPr>
              <w:t>30</w:t>
            </w:r>
          </w:p>
        </w:tc>
        <w:tc>
          <w:tcPr>
            <w:tcW w:w="0" w:type="auto"/>
            <w:tcBorders>
              <w:right w:val="single" w:sz="4" w:space="0" w:color="auto"/>
            </w:tcBorders>
          </w:tcPr>
          <w:p w:rsidR="0083674B" w:rsidRPr="00901752" w:rsidRDefault="0083674B" w:rsidP="0083674B">
            <w:pPr>
              <w:jc w:val="center"/>
              <w:rPr>
                <w:rFonts w:ascii="Times New Roman" w:hAnsi="Times New Roman"/>
              </w:rPr>
            </w:pPr>
            <w:r>
              <w:rPr>
                <w:rFonts w:ascii="Times New Roman" w:hAnsi="Times New Roman"/>
              </w:rPr>
              <w:t>2973</w:t>
            </w:r>
          </w:p>
        </w:tc>
        <w:tc>
          <w:tcPr>
            <w:tcW w:w="0" w:type="auto"/>
            <w:tcBorders>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687</w:t>
            </w:r>
          </w:p>
        </w:tc>
        <w:tc>
          <w:tcPr>
            <w:tcW w:w="0" w:type="auto"/>
            <w:tcBorders>
              <w:top w:val="single" w:sz="4" w:space="0" w:color="000000"/>
              <w:left w:val="single" w:sz="4" w:space="0" w:color="auto"/>
              <w:bottom w:val="single" w:sz="4" w:space="0" w:color="000000"/>
              <w:right w:val="single" w:sz="8" w:space="0" w:color="auto"/>
            </w:tcBorders>
          </w:tcPr>
          <w:p w:rsidR="0083674B" w:rsidRPr="00901752" w:rsidRDefault="0083674B" w:rsidP="0083674B">
            <w:pPr>
              <w:jc w:val="center"/>
              <w:rPr>
                <w:rFonts w:ascii="Times New Roman" w:hAnsi="Times New Roman"/>
              </w:rPr>
            </w:pPr>
            <w:r>
              <w:rPr>
                <w:rFonts w:ascii="Times New Roman" w:hAnsi="Times New Roman"/>
              </w:rPr>
              <w:t>318</w:t>
            </w:r>
          </w:p>
        </w:tc>
      </w:tr>
      <w:tr w:rsidR="0083674B" w:rsidRPr="00CE3577" w:rsidTr="00CD17A1">
        <w:trPr>
          <w:jc w:val="center"/>
        </w:trPr>
        <w:tc>
          <w:tcPr>
            <w:tcW w:w="2610" w:type="dxa"/>
            <w:vMerge/>
            <w:tcBorders>
              <w:left w:val="single" w:sz="8" w:space="0" w:color="auto"/>
            </w:tcBorders>
            <w:vAlign w:val="center"/>
          </w:tcPr>
          <w:p w:rsidR="0083674B" w:rsidRPr="00600646" w:rsidRDefault="0083674B" w:rsidP="0083674B">
            <w:pPr>
              <w:jc w:val="center"/>
            </w:pPr>
          </w:p>
        </w:tc>
        <w:tc>
          <w:tcPr>
            <w:tcW w:w="0" w:type="auto"/>
            <w:vAlign w:val="center"/>
          </w:tcPr>
          <w:p w:rsidR="0083674B" w:rsidRPr="00600646" w:rsidRDefault="0083674B" w:rsidP="0083674B">
            <w:pPr>
              <w:jc w:val="center"/>
              <w:rPr>
                <w:rFonts w:ascii="Times New Roman" w:hAnsi="Times New Roman"/>
              </w:rPr>
            </w:pPr>
            <w:r>
              <w:rPr>
                <w:rFonts w:ascii="Times New Roman" w:hAnsi="Times New Roman"/>
                <w:lang w:val="es-EC"/>
              </w:rPr>
              <w:t>40</w:t>
            </w:r>
          </w:p>
        </w:tc>
        <w:tc>
          <w:tcPr>
            <w:tcW w:w="0" w:type="auto"/>
            <w:tcBorders>
              <w:right w:val="single" w:sz="4" w:space="0" w:color="auto"/>
            </w:tcBorders>
          </w:tcPr>
          <w:p w:rsidR="0083674B" w:rsidRPr="00901752" w:rsidRDefault="0083674B" w:rsidP="0083674B">
            <w:pPr>
              <w:jc w:val="center"/>
              <w:rPr>
                <w:rFonts w:ascii="Times New Roman" w:hAnsi="Times New Roman"/>
              </w:rPr>
            </w:pPr>
            <w:r>
              <w:rPr>
                <w:rFonts w:ascii="Times New Roman" w:hAnsi="Times New Roman"/>
              </w:rPr>
              <w:t>2229</w:t>
            </w:r>
          </w:p>
        </w:tc>
        <w:tc>
          <w:tcPr>
            <w:tcW w:w="0" w:type="auto"/>
            <w:tcBorders>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515</w:t>
            </w:r>
          </w:p>
        </w:tc>
        <w:tc>
          <w:tcPr>
            <w:tcW w:w="0" w:type="auto"/>
            <w:tcBorders>
              <w:top w:val="single" w:sz="4" w:space="0" w:color="000000"/>
              <w:left w:val="single" w:sz="4" w:space="0" w:color="auto"/>
              <w:bottom w:val="single" w:sz="4" w:space="0" w:color="000000"/>
              <w:right w:val="single" w:sz="8" w:space="0" w:color="auto"/>
            </w:tcBorders>
          </w:tcPr>
          <w:p w:rsidR="0083674B" w:rsidRPr="00901752" w:rsidRDefault="0083674B" w:rsidP="0083674B">
            <w:pPr>
              <w:jc w:val="center"/>
              <w:rPr>
                <w:rFonts w:ascii="Times New Roman" w:hAnsi="Times New Roman"/>
              </w:rPr>
            </w:pPr>
            <w:r>
              <w:rPr>
                <w:rFonts w:ascii="Times New Roman" w:hAnsi="Times New Roman"/>
              </w:rPr>
              <w:t>238</w:t>
            </w:r>
          </w:p>
        </w:tc>
      </w:tr>
      <w:tr w:rsidR="0083674B" w:rsidRPr="00CE3577" w:rsidTr="00CD17A1">
        <w:trPr>
          <w:jc w:val="center"/>
        </w:trPr>
        <w:tc>
          <w:tcPr>
            <w:tcW w:w="2610" w:type="dxa"/>
            <w:vMerge/>
            <w:tcBorders>
              <w:left w:val="single" w:sz="8" w:space="0" w:color="auto"/>
              <w:bottom w:val="single" w:sz="8" w:space="0" w:color="auto"/>
            </w:tcBorders>
            <w:vAlign w:val="center"/>
          </w:tcPr>
          <w:p w:rsidR="0083674B" w:rsidRPr="00600646" w:rsidRDefault="0083674B" w:rsidP="0083674B">
            <w:pPr>
              <w:jc w:val="center"/>
            </w:pPr>
          </w:p>
        </w:tc>
        <w:tc>
          <w:tcPr>
            <w:tcW w:w="0" w:type="auto"/>
            <w:tcBorders>
              <w:bottom w:val="single" w:sz="8" w:space="0" w:color="auto"/>
            </w:tcBorders>
            <w:vAlign w:val="center"/>
          </w:tcPr>
          <w:p w:rsidR="0083674B" w:rsidRPr="00B94B65" w:rsidRDefault="0083674B" w:rsidP="0083674B">
            <w:pPr>
              <w:jc w:val="center"/>
              <w:rPr>
                <w:rFonts w:ascii="Times New Roman" w:hAnsi="Times New Roman"/>
              </w:rPr>
            </w:pPr>
            <w:r>
              <w:rPr>
                <w:rFonts w:ascii="Times New Roman" w:hAnsi="Times New Roman"/>
              </w:rPr>
              <w:t>50</w:t>
            </w:r>
          </w:p>
        </w:tc>
        <w:tc>
          <w:tcPr>
            <w:tcW w:w="0" w:type="auto"/>
            <w:tcBorders>
              <w:bottom w:val="single" w:sz="8" w:space="0" w:color="auto"/>
              <w:right w:val="single" w:sz="4" w:space="0" w:color="auto"/>
            </w:tcBorders>
          </w:tcPr>
          <w:p w:rsidR="0083674B" w:rsidRPr="00901752" w:rsidRDefault="0083674B" w:rsidP="0083674B">
            <w:pPr>
              <w:jc w:val="center"/>
              <w:rPr>
                <w:rFonts w:ascii="Times New Roman" w:hAnsi="Times New Roman"/>
              </w:rPr>
            </w:pPr>
            <w:r>
              <w:rPr>
                <w:rFonts w:ascii="Times New Roman" w:hAnsi="Times New Roman"/>
              </w:rPr>
              <w:t>1783</w:t>
            </w:r>
          </w:p>
        </w:tc>
        <w:tc>
          <w:tcPr>
            <w:tcW w:w="0" w:type="auto"/>
            <w:tcBorders>
              <w:bottom w:val="single" w:sz="8" w:space="0" w:color="auto"/>
              <w:right w:val="single" w:sz="4" w:space="0" w:color="auto"/>
            </w:tcBorders>
          </w:tcPr>
          <w:p w:rsidR="0083674B" w:rsidRPr="005D4766" w:rsidRDefault="0083674B" w:rsidP="0083674B">
            <w:pPr>
              <w:jc w:val="center"/>
              <w:rPr>
                <w:rFonts w:ascii="Times New Roman" w:hAnsi="Times New Roman"/>
                <w:lang w:val="es-EC"/>
              </w:rPr>
            </w:pPr>
            <w:r>
              <w:rPr>
                <w:rFonts w:ascii="Times New Roman" w:hAnsi="Times New Roman"/>
                <w:lang w:val="es-EC"/>
              </w:rPr>
              <w:t>412</w:t>
            </w:r>
          </w:p>
        </w:tc>
        <w:tc>
          <w:tcPr>
            <w:tcW w:w="0" w:type="auto"/>
            <w:tcBorders>
              <w:top w:val="single" w:sz="4" w:space="0" w:color="000000"/>
              <w:left w:val="single" w:sz="4" w:space="0" w:color="auto"/>
              <w:bottom w:val="single" w:sz="8" w:space="0" w:color="auto"/>
              <w:right w:val="single" w:sz="8" w:space="0" w:color="auto"/>
            </w:tcBorders>
          </w:tcPr>
          <w:p w:rsidR="0083674B" w:rsidRPr="00901752" w:rsidRDefault="0083674B" w:rsidP="0083674B">
            <w:pPr>
              <w:jc w:val="center"/>
              <w:rPr>
                <w:rFonts w:ascii="Times New Roman" w:hAnsi="Times New Roman"/>
              </w:rPr>
            </w:pPr>
            <w:r>
              <w:rPr>
                <w:rFonts w:ascii="Times New Roman" w:hAnsi="Times New Roman"/>
              </w:rPr>
              <w:t>190</w:t>
            </w:r>
          </w:p>
        </w:tc>
      </w:tr>
    </w:tbl>
    <w:p w:rsidR="008A1F1D" w:rsidRDefault="008A1F1D" w:rsidP="008A1F1D">
      <w:pPr>
        <w:ind w:firstLine="567"/>
        <w:jc w:val="center"/>
        <w:rPr>
          <w:sz w:val="24"/>
          <w:lang w:val="es-EC"/>
        </w:rPr>
      </w:pPr>
      <w:r w:rsidRPr="00600646">
        <w:rPr>
          <w:sz w:val="22"/>
          <w:lang w:val="es-EC"/>
        </w:rPr>
        <w:t>Fuente: Elaboración propia</w:t>
      </w:r>
      <w:r>
        <w:rPr>
          <w:sz w:val="22"/>
          <w:lang w:val="es-EC"/>
        </w:rPr>
        <w:t>.</w:t>
      </w:r>
    </w:p>
    <w:p w:rsidR="008A1F1D" w:rsidRDefault="008A1F1D" w:rsidP="00F93C4D">
      <w:pPr>
        <w:ind w:firstLine="567"/>
        <w:jc w:val="both"/>
        <w:rPr>
          <w:sz w:val="24"/>
          <w:lang w:val="es-EC"/>
        </w:rPr>
      </w:pPr>
    </w:p>
    <w:p w:rsidR="00C24F7A" w:rsidRDefault="00C24F7A" w:rsidP="00F93C4D">
      <w:pPr>
        <w:ind w:firstLine="567"/>
        <w:jc w:val="both"/>
        <w:rPr>
          <w:sz w:val="24"/>
          <w:lang w:val="es-EC"/>
        </w:rPr>
      </w:pPr>
    </w:p>
    <w:p w:rsidR="008A1F1D" w:rsidRDefault="008944E5" w:rsidP="00F93C4D">
      <w:pPr>
        <w:ind w:firstLine="567"/>
        <w:jc w:val="both"/>
        <w:rPr>
          <w:sz w:val="24"/>
          <w:lang w:val="es-EC"/>
        </w:rPr>
      </w:pPr>
      <w:r>
        <w:rPr>
          <w:sz w:val="24"/>
          <w:lang w:val="es-EC"/>
        </w:rPr>
        <w:t xml:space="preserve">El resultado mostrado en la Tabla </w:t>
      </w:r>
      <w:r w:rsidR="000D5A37">
        <w:rPr>
          <w:sz w:val="24"/>
          <w:lang w:val="es-EC"/>
        </w:rPr>
        <w:t>5</w:t>
      </w:r>
      <w:r>
        <w:rPr>
          <w:sz w:val="24"/>
          <w:lang w:val="es-EC"/>
        </w:rPr>
        <w:t xml:space="preserve"> consideró el rendimiento diario de una persona promedio </w:t>
      </w:r>
      <w:r w:rsidR="0034322C">
        <w:rPr>
          <w:sz w:val="24"/>
          <w:lang w:val="es-EC"/>
        </w:rPr>
        <w:t xml:space="preserve">únicamente </w:t>
      </w:r>
      <w:r>
        <w:rPr>
          <w:sz w:val="24"/>
          <w:lang w:val="es-EC"/>
        </w:rPr>
        <w:t>en trasladar el material para la construcción de los montículos</w:t>
      </w:r>
      <w:r w:rsidR="0034322C">
        <w:rPr>
          <w:sz w:val="24"/>
          <w:lang w:val="es-EC"/>
        </w:rPr>
        <w:t xml:space="preserve">, </w:t>
      </w:r>
      <w:r w:rsidR="00C6069F">
        <w:rPr>
          <w:sz w:val="24"/>
          <w:lang w:val="es-EC"/>
        </w:rPr>
        <w:t>desde una distancia hipotética en la que se encuentra la cantera, es decir, es un escenario ideal en donde no influye el tiempo que requiere el recolectar y acomodar el material</w:t>
      </w:r>
      <w:r w:rsidR="00D94C4A">
        <w:rPr>
          <w:sz w:val="24"/>
          <w:lang w:val="es-EC"/>
        </w:rPr>
        <w:t xml:space="preserve"> en el lugar de edificación del montículo</w:t>
      </w:r>
      <w:r w:rsidR="00C6069F">
        <w:rPr>
          <w:sz w:val="24"/>
          <w:lang w:val="es-EC"/>
        </w:rPr>
        <w:t xml:space="preserve">. Además, se </w:t>
      </w:r>
      <w:r w:rsidR="00BB3542">
        <w:rPr>
          <w:sz w:val="24"/>
          <w:lang w:val="es-EC"/>
        </w:rPr>
        <w:t xml:space="preserve">propuso un símil entre la caneca de 20 L con el instrumento que los antiguos pobladores hubiesen dispuesto para este trabajo, el cual correspondería a las denominadas “changuinas”, que son cestos </w:t>
      </w:r>
      <w:r w:rsidR="00690A42">
        <w:rPr>
          <w:sz w:val="24"/>
          <w:lang w:val="es-EC"/>
        </w:rPr>
        <w:t xml:space="preserve">hechos con fibras naturales entretejidas y que son típicas de las culturas amazónicas </w:t>
      </w:r>
      <w:sdt>
        <w:sdtPr>
          <w:rPr>
            <w:sz w:val="24"/>
            <w:lang w:val="es-EC"/>
          </w:rPr>
          <w:id w:val="-1267070487"/>
          <w:citation/>
        </w:sdtPr>
        <w:sdtEndPr/>
        <w:sdtContent>
          <w:r w:rsidR="00746B35">
            <w:rPr>
              <w:sz w:val="24"/>
              <w:lang w:val="es-EC"/>
            </w:rPr>
            <w:fldChar w:fldCharType="begin"/>
          </w:r>
          <w:r w:rsidR="00746B35">
            <w:rPr>
              <w:sz w:val="24"/>
              <w:lang w:val="es-EC"/>
            </w:rPr>
            <w:instrText xml:space="preserve"> CITATION Río19 \l 12298 </w:instrText>
          </w:r>
          <w:r w:rsidR="00746B35">
            <w:rPr>
              <w:sz w:val="24"/>
              <w:lang w:val="es-EC"/>
            </w:rPr>
            <w:fldChar w:fldCharType="separate"/>
          </w:r>
          <w:r w:rsidR="00746B35" w:rsidRPr="00746B35">
            <w:rPr>
              <w:noProof/>
              <w:sz w:val="24"/>
              <w:lang w:val="es-EC"/>
            </w:rPr>
            <w:t>(Ríos, 2019)</w:t>
          </w:r>
          <w:r w:rsidR="00746B35">
            <w:rPr>
              <w:sz w:val="24"/>
              <w:lang w:val="es-EC"/>
            </w:rPr>
            <w:fldChar w:fldCharType="end"/>
          </w:r>
        </w:sdtContent>
      </w:sdt>
      <w:r w:rsidR="00D83361">
        <w:rPr>
          <w:sz w:val="24"/>
          <w:lang w:val="es-EC"/>
        </w:rPr>
        <w:t>.</w:t>
      </w:r>
    </w:p>
    <w:p w:rsidR="00DF6D3F" w:rsidRDefault="00F362A5" w:rsidP="00F93C4D">
      <w:pPr>
        <w:ind w:firstLine="567"/>
        <w:jc w:val="both"/>
        <w:rPr>
          <w:sz w:val="24"/>
          <w:lang w:val="es-EC"/>
        </w:rPr>
      </w:pPr>
      <w:r>
        <w:rPr>
          <w:sz w:val="24"/>
          <w:lang w:val="es-EC"/>
        </w:rPr>
        <w:t xml:space="preserve">La estimación del tiempo </w:t>
      </w:r>
      <w:r w:rsidR="0014170E">
        <w:rPr>
          <w:sz w:val="24"/>
          <w:lang w:val="es-EC"/>
        </w:rPr>
        <w:t xml:space="preserve">está en función de dos variables independientes que son </w:t>
      </w:r>
      <w:r w:rsidR="00D476A4">
        <w:rPr>
          <w:sz w:val="24"/>
          <w:lang w:val="es-EC"/>
        </w:rPr>
        <w:t xml:space="preserve">la distancia y el número de personas, esta </w:t>
      </w:r>
      <w:r w:rsidR="00941414">
        <w:rPr>
          <w:sz w:val="24"/>
          <w:lang w:val="es-EC"/>
        </w:rPr>
        <w:t>última se tomó</w:t>
      </w:r>
      <w:r w:rsidR="00C96220">
        <w:rPr>
          <w:sz w:val="24"/>
          <w:lang w:val="es-EC"/>
        </w:rPr>
        <w:t xml:space="preserve"> a base del rango de densidad poblacional promedio </w:t>
      </w:r>
      <w:r w:rsidR="00941414">
        <w:rPr>
          <w:sz w:val="24"/>
          <w:lang w:val="es-EC"/>
        </w:rPr>
        <w:t>(</w:t>
      </w:r>
      <w:r w:rsidR="00F32D5E">
        <w:rPr>
          <w:sz w:val="24"/>
          <w:lang w:val="es-EC"/>
        </w:rPr>
        <w:t>1.71 personas/Km</w:t>
      </w:r>
      <w:r w:rsidR="00F32D5E" w:rsidRPr="00F32D5E">
        <w:rPr>
          <w:sz w:val="24"/>
          <w:vertAlign w:val="superscript"/>
          <w:lang w:val="es-EC"/>
        </w:rPr>
        <w:t>2</w:t>
      </w:r>
      <w:r w:rsidR="00941414">
        <w:rPr>
          <w:sz w:val="24"/>
          <w:lang w:val="es-EC"/>
        </w:rPr>
        <w:t xml:space="preserve">) </w:t>
      </w:r>
      <w:r w:rsidR="00B94A1D">
        <w:rPr>
          <w:sz w:val="24"/>
          <w:lang w:val="es-EC"/>
        </w:rPr>
        <w:t xml:space="preserve">de las culturas amazónicas </w:t>
      </w:r>
      <w:r w:rsidR="00813D48">
        <w:rPr>
          <w:sz w:val="24"/>
          <w:lang w:val="es-EC"/>
        </w:rPr>
        <w:t xml:space="preserve">del norte del Ecuador </w:t>
      </w:r>
      <w:r w:rsidR="00B94A1D">
        <w:rPr>
          <w:sz w:val="24"/>
          <w:lang w:val="es-EC"/>
        </w:rPr>
        <w:t>durante</w:t>
      </w:r>
      <w:r w:rsidR="00B94A1D" w:rsidRPr="00B94A1D">
        <w:rPr>
          <w:sz w:val="24"/>
          <w:lang w:val="es-EC"/>
        </w:rPr>
        <w:t xml:space="preserve"> el periodo de Integración</w:t>
      </w:r>
      <w:r w:rsidR="00524B38">
        <w:rPr>
          <w:sz w:val="24"/>
          <w:lang w:val="es-EC"/>
        </w:rPr>
        <w:t xml:space="preserve"> </w:t>
      </w:r>
      <w:sdt>
        <w:sdtPr>
          <w:rPr>
            <w:sz w:val="24"/>
            <w:lang w:val="es-EC"/>
          </w:rPr>
          <w:id w:val="-935896166"/>
          <w:citation/>
        </w:sdtPr>
        <w:sdtEndPr/>
        <w:sdtContent>
          <w:r w:rsidR="00524B38">
            <w:rPr>
              <w:sz w:val="24"/>
              <w:lang w:val="es-EC"/>
            </w:rPr>
            <w:fldChar w:fldCharType="begin"/>
          </w:r>
          <w:r w:rsidR="00941414">
            <w:rPr>
              <w:sz w:val="24"/>
              <w:lang w:val="es-EC"/>
            </w:rPr>
            <w:instrText xml:space="preserve">CITATION Are14 \l 12298 </w:instrText>
          </w:r>
          <w:r w:rsidR="00524B38">
            <w:rPr>
              <w:sz w:val="24"/>
              <w:lang w:val="es-EC"/>
            </w:rPr>
            <w:fldChar w:fldCharType="separate"/>
          </w:r>
          <w:r w:rsidR="00941414" w:rsidRPr="00941414">
            <w:rPr>
              <w:noProof/>
              <w:sz w:val="24"/>
              <w:lang w:val="es-EC"/>
            </w:rPr>
            <w:t>(Arellano, 2014)</w:t>
          </w:r>
          <w:r w:rsidR="00524B38">
            <w:rPr>
              <w:sz w:val="24"/>
              <w:lang w:val="es-EC"/>
            </w:rPr>
            <w:fldChar w:fldCharType="end"/>
          </w:r>
        </w:sdtContent>
      </w:sdt>
      <w:r w:rsidR="00524B38">
        <w:rPr>
          <w:sz w:val="24"/>
          <w:lang w:val="es-EC"/>
        </w:rPr>
        <w:t xml:space="preserve">; sin embargo, para fines de investigación se calcularon con valores </w:t>
      </w:r>
      <w:r w:rsidR="00F32D5E">
        <w:rPr>
          <w:sz w:val="24"/>
          <w:lang w:val="es-EC"/>
        </w:rPr>
        <w:t xml:space="preserve">superiores e </w:t>
      </w:r>
      <w:r w:rsidR="00524B38">
        <w:rPr>
          <w:sz w:val="24"/>
          <w:lang w:val="es-EC"/>
        </w:rPr>
        <w:t xml:space="preserve">inferiores a esta media para </w:t>
      </w:r>
      <w:r w:rsidR="00F32D5E">
        <w:rPr>
          <w:sz w:val="24"/>
          <w:lang w:val="es-EC"/>
        </w:rPr>
        <w:t>comparar</w:t>
      </w:r>
      <w:r w:rsidR="00524B38">
        <w:rPr>
          <w:sz w:val="24"/>
          <w:lang w:val="es-EC"/>
        </w:rPr>
        <w:t xml:space="preserve"> la variación de los datos</w:t>
      </w:r>
      <w:r w:rsidR="00941414">
        <w:rPr>
          <w:sz w:val="24"/>
          <w:lang w:val="es-EC"/>
        </w:rPr>
        <w:t>.</w:t>
      </w:r>
      <w:r w:rsidR="000A1789">
        <w:rPr>
          <w:sz w:val="24"/>
          <w:lang w:val="es-EC"/>
        </w:rPr>
        <w:t xml:space="preserve"> </w:t>
      </w:r>
    </w:p>
    <w:p w:rsidR="00F61C44" w:rsidRPr="00B94A1D" w:rsidRDefault="000A1789" w:rsidP="00F93C4D">
      <w:pPr>
        <w:ind w:firstLine="567"/>
        <w:jc w:val="both"/>
        <w:rPr>
          <w:sz w:val="24"/>
          <w:lang w:val="es-EC"/>
        </w:rPr>
      </w:pPr>
      <w:r>
        <w:rPr>
          <w:sz w:val="24"/>
          <w:lang w:val="es-EC"/>
        </w:rPr>
        <w:t>D</w:t>
      </w:r>
      <w:r w:rsidR="00DF6D3F">
        <w:rPr>
          <w:sz w:val="24"/>
          <w:lang w:val="es-EC"/>
        </w:rPr>
        <w:t>e la Tabla 6, se tiene</w:t>
      </w:r>
      <w:r w:rsidR="00DA68BD">
        <w:rPr>
          <w:sz w:val="24"/>
          <w:lang w:val="es-EC"/>
        </w:rPr>
        <w:t xml:space="preserve"> que el tiempo estimado para culminar la construcción del montículo más grande que corresponde a Proaño, </w:t>
      </w:r>
      <w:r w:rsidR="005D6BB8">
        <w:rPr>
          <w:sz w:val="24"/>
          <w:lang w:val="es-EC"/>
        </w:rPr>
        <w:t xml:space="preserve">se necesitarían 4162 días con 10 personas </w:t>
      </w:r>
      <w:r w:rsidR="00DF6D3F">
        <w:rPr>
          <w:sz w:val="24"/>
          <w:lang w:val="es-EC"/>
        </w:rPr>
        <w:t>y una cantera a 100 m</w:t>
      </w:r>
      <w:r w:rsidR="00EA4837">
        <w:rPr>
          <w:sz w:val="24"/>
          <w:lang w:val="es-EC"/>
        </w:rPr>
        <w:t>etros</w:t>
      </w:r>
      <w:r w:rsidR="00DF6D3F">
        <w:rPr>
          <w:sz w:val="24"/>
          <w:lang w:val="es-EC"/>
        </w:rPr>
        <w:t xml:space="preserve"> de distancia</w:t>
      </w:r>
      <w:r w:rsidR="00A86D79">
        <w:rPr>
          <w:sz w:val="24"/>
          <w:lang w:val="es-EC"/>
        </w:rPr>
        <w:t>, donde el número de días dismin</w:t>
      </w:r>
      <w:r w:rsidR="00D47B58">
        <w:rPr>
          <w:sz w:val="24"/>
          <w:lang w:val="es-EC"/>
        </w:rPr>
        <w:t>uye conforme aumenta</w:t>
      </w:r>
      <w:r w:rsidR="00F43D30">
        <w:rPr>
          <w:sz w:val="24"/>
          <w:lang w:val="es-EC"/>
        </w:rPr>
        <w:t xml:space="preserve"> la cantidad de</w:t>
      </w:r>
      <w:r w:rsidR="00BE7896">
        <w:rPr>
          <w:sz w:val="24"/>
          <w:lang w:val="es-EC"/>
        </w:rPr>
        <w:t xml:space="preserve"> personas, pero al ampliar </w:t>
      </w:r>
      <w:r w:rsidR="00D47B58">
        <w:rPr>
          <w:sz w:val="24"/>
          <w:lang w:val="es-EC"/>
        </w:rPr>
        <w:t>la distancia de la cantera hipotética</w:t>
      </w:r>
      <w:r w:rsidR="002C225D">
        <w:rPr>
          <w:sz w:val="24"/>
          <w:lang w:val="es-EC"/>
        </w:rPr>
        <w:t xml:space="preserve"> (200, 300, 400 y 500 metros)</w:t>
      </w:r>
      <w:r w:rsidR="00D47B58">
        <w:rPr>
          <w:sz w:val="24"/>
          <w:lang w:val="es-EC"/>
        </w:rPr>
        <w:t xml:space="preserve">, el número de días </w:t>
      </w:r>
      <w:r w:rsidR="002C225D">
        <w:rPr>
          <w:sz w:val="24"/>
          <w:lang w:val="es-EC"/>
        </w:rPr>
        <w:t>re</w:t>
      </w:r>
      <w:r w:rsidR="00D47B58">
        <w:rPr>
          <w:sz w:val="24"/>
          <w:lang w:val="es-EC"/>
        </w:rPr>
        <w:t>queridos es mayor respecto al escenario anterior, con una raz</w:t>
      </w:r>
      <w:r w:rsidR="00EA3E9C">
        <w:rPr>
          <w:sz w:val="24"/>
          <w:lang w:val="es-EC"/>
        </w:rPr>
        <w:t xml:space="preserve">ón de incremento promedio de 1.21 </w:t>
      </w:r>
      <w:r w:rsidR="00EA4837">
        <w:rPr>
          <w:sz w:val="24"/>
          <w:lang w:val="es-EC"/>
        </w:rPr>
        <w:t xml:space="preserve">entre </w:t>
      </w:r>
      <w:r w:rsidR="00FD00F6">
        <w:rPr>
          <w:sz w:val="24"/>
          <w:lang w:val="es-EC"/>
        </w:rPr>
        <w:t>los 100 a 500 metros de distancia.</w:t>
      </w:r>
      <w:r w:rsidR="00CF3D4E">
        <w:rPr>
          <w:sz w:val="24"/>
          <w:lang w:val="es-EC"/>
        </w:rPr>
        <w:t xml:space="preserve"> El mismo comportamiento se mantiene en el caso de los sitios arqueológicos Edén-1 y La Esperanza</w:t>
      </w:r>
      <w:r w:rsidR="00FE67AA">
        <w:rPr>
          <w:sz w:val="24"/>
          <w:lang w:val="es-EC"/>
        </w:rPr>
        <w:t>. Cabe señalar que en el sitio La Esperanza, el resultado refleja el tiempo requerido para la construcción de los montículos existentes en la actualidad, y no del total de montículos que habían originalmente.</w:t>
      </w:r>
      <w:r w:rsidR="004868D8">
        <w:rPr>
          <w:sz w:val="24"/>
          <w:lang w:val="es-EC"/>
        </w:rPr>
        <w:t xml:space="preserve"> Una forma más comprensible de comparar y dimensionar el tiempo que posiblemente se necesit</w:t>
      </w:r>
      <w:r w:rsidR="001C1387">
        <w:rPr>
          <w:sz w:val="24"/>
          <w:lang w:val="es-EC"/>
        </w:rPr>
        <w:t xml:space="preserve">ó por lo antiguos pobladores para edificar estas “tolas”, </w:t>
      </w:r>
      <w:r w:rsidR="000E1170">
        <w:rPr>
          <w:sz w:val="24"/>
          <w:lang w:val="es-EC"/>
        </w:rPr>
        <w:t xml:space="preserve">es convertir el número de días </w:t>
      </w:r>
      <w:r w:rsidR="008F5101">
        <w:rPr>
          <w:sz w:val="24"/>
          <w:lang w:val="es-EC"/>
        </w:rPr>
        <w:t xml:space="preserve">calculados </w:t>
      </w:r>
      <w:r w:rsidR="000E1170">
        <w:rPr>
          <w:sz w:val="24"/>
          <w:lang w:val="es-EC"/>
        </w:rPr>
        <w:t xml:space="preserve">a años </w:t>
      </w:r>
      <w:r w:rsidR="00ED630C">
        <w:rPr>
          <w:sz w:val="24"/>
          <w:lang w:val="es-EC"/>
        </w:rPr>
        <w:t>y meses</w:t>
      </w:r>
      <w:r w:rsidR="000E1170">
        <w:rPr>
          <w:sz w:val="24"/>
          <w:lang w:val="es-EC"/>
        </w:rPr>
        <w:t xml:space="preserve">, donde </w:t>
      </w:r>
      <w:r w:rsidR="00474C20">
        <w:rPr>
          <w:sz w:val="24"/>
          <w:lang w:val="es-EC"/>
        </w:rPr>
        <w:t xml:space="preserve">en el escenario de </w:t>
      </w:r>
      <w:r w:rsidR="008F5101">
        <w:rPr>
          <w:sz w:val="24"/>
          <w:lang w:val="es-EC"/>
        </w:rPr>
        <w:t>50 personas y cantera a 100</w:t>
      </w:r>
      <w:r w:rsidR="00846973">
        <w:rPr>
          <w:sz w:val="24"/>
          <w:lang w:val="es-EC"/>
        </w:rPr>
        <w:t xml:space="preserve"> y 500</w:t>
      </w:r>
      <w:r w:rsidR="008F5101">
        <w:rPr>
          <w:sz w:val="24"/>
          <w:lang w:val="es-EC"/>
        </w:rPr>
        <w:t xml:space="preserve"> metros </w:t>
      </w:r>
      <w:r w:rsidR="00846973">
        <w:rPr>
          <w:sz w:val="24"/>
          <w:lang w:val="es-EC"/>
        </w:rPr>
        <w:t xml:space="preserve">de distancia </w:t>
      </w:r>
      <w:r w:rsidR="008F5101">
        <w:rPr>
          <w:sz w:val="24"/>
          <w:lang w:val="es-EC"/>
        </w:rPr>
        <w:t>se tardarían</w:t>
      </w:r>
      <w:r w:rsidR="00474C20">
        <w:rPr>
          <w:sz w:val="24"/>
          <w:lang w:val="es-EC"/>
        </w:rPr>
        <w:t xml:space="preserve">: en Proaño </w:t>
      </w:r>
      <w:r w:rsidR="00377E29">
        <w:rPr>
          <w:sz w:val="24"/>
          <w:lang w:val="es-EC"/>
        </w:rPr>
        <w:t xml:space="preserve">serían </w:t>
      </w:r>
      <w:r w:rsidR="00ED630C">
        <w:rPr>
          <w:sz w:val="24"/>
          <w:lang w:val="es-EC"/>
        </w:rPr>
        <w:t xml:space="preserve">2 años </w:t>
      </w:r>
      <w:r w:rsidR="008F5101">
        <w:rPr>
          <w:sz w:val="24"/>
          <w:lang w:val="es-EC"/>
        </w:rPr>
        <w:t>3</w:t>
      </w:r>
      <w:r w:rsidR="00903544">
        <w:rPr>
          <w:sz w:val="24"/>
          <w:lang w:val="es-EC"/>
        </w:rPr>
        <w:t>.6 meses</w:t>
      </w:r>
      <w:r w:rsidR="008F5101">
        <w:rPr>
          <w:sz w:val="24"/>
          <w:lang w:val="es-EC"/>
        </w:rPr>
        <w:t xml:space="preserve"> </w:t>
      </w:r>
      <w:r w:rsidR="00903544">
        <w:rPr>
          <w:sz w:val="24"/>
          <w:lang w:val="es-EC"/>
        </w:rPr>
        <w:t xml:space="preserve">y 4 </w:t>
      </w:r>
      <w:r w:rsidR="008F5101">
        <w:rPr>
          <w:sz w:val="24"/>
          <w:lang w:val="es-EC"/>
        </w:rPr>
        <w:t>años</w:t>
      </w:r>
      <w:r w:rsidR="00903544">
        <w:rPr>
          <w:sz w:val="24"/>
          <w:lang w:val="es-EC"/>
        </w:rPr>
        <w:t xml:space="preserve"> 10.8 meses</w:t>
      </w:r>
      <w:r w:rsidR="00846973">
        <w:rPr>
          <w:sz w:val="24"/>
          <w:lang w:val="es-EC"/>
        </w:rPr>
        <w:t xml:space="preserve"> respectivamente</w:t>
      </w:r>
      <w:r w:rsidR="00474C20">
        <w:rPr>
          <w:sz w:val="24"/>
          <w:lang w:val="es-EC"/>
        </w:rPr>
        <w:t xml:space="preserve">, </w:t>
      </w:r>
      <w:r w:rsidR="00846973">
        <w:rPr>
          <w:sz w:val="24"/>
          <w:lang w:val="es-EC"/>
        </w:rPr>
        <w:t>en La Esperanza</w:t>
      </w:r>
      <w:r w:rsidR="00ED630C">
        <w:rPr>
          <w:sz w:val="24"/>
          <w:lang w:val="es-EC"/>
        </w:rPr>
        <w:t xml:space="preserve"> </w:t>
      </w:r>
      <w:r w:rsidR="00377E29">
        <w:rPr>
          <w:sz w:val="24"/>
          <w:lang w:val="es-EC"/>
        </w:rPr>
        <w:t xml:space="preserve">habrían 2.9 meses y 6.2 meses respectivamente, y en Edén-1 concurrirían 6.3 meses y </w:t>
      </w:r>
      <w:r w:rsidR="00896EC4">
        <w:rPr>
          <w:sz w:val="24"/>
          <w:lang w:val="es-EC"/>
        </w:rPr>
        <w:t>1 año 1.1 meses respectivamente.</w:t>
      </w:r>
    </w:p>
    <w:p w:rsidR="00CB3C96" w:rsidRDefault="00CB3C96" w:rsidP="00F93C4D">
      <w:pPr>
        <w:ind w:firstLine="567"/>
        <w:jc w:val="both"/>
        <w:rPr>
          <w:sz w:val="24"/>
          <w:lang w:val="es-EC"/>
        </w:rPr>
      </w:pPr>
    </w:p>
    <w:p w:rsidR="004B5425" w:rsidRDefault="00F76BCD" w:rsidP="00C619D5">
      <w:pPr>
        <w:ind w:firstLine="567"/>
        <w:jc w:val="both"/>
        <w:rPr>
          <w:sz w:val="24"/>
          <w:lang w:val="es-EC"/>
        </w:rPr>
      </w:pPr>
      <w:r>
        <w:rPr>
          <w:sz w:val="24"/>
          <w:lang w:val="es-EC"/>
        </w:rPr>
        <w:t xml:space="preserve"> </w:t>
      </w:r>
    </w:p>
    <w:p w:rsidR="00C24F7A" w:rsidRDefault="00C24F7A" w:rsidP="00C619D5">
      <w:pPr>
        <w:ind w:firstLine="567"/>
        <w:jc w:val="both"/>
        <w:rPr>
          <w:sz w:val="24"/>
          <w:lang w:val="es-EC"/>
        </w:rPr>
      </w:pPr>
    </w:p>
    <w:p w:rsidR="00C24F7A" w:rsidRDefault="00C24F7A" w:rsidP="00C619D5">
      <w:pPr>
        <w:ind w:firstLine="567"/>
        <w:jc w:val="both"/>
        <w:rPr>
          <w:sz w:val="24"/>
          <w:lang w:val="es-EC"/>
        </w:rPr>
      </w:pPr>
    </w:p>
    <w:p w:rsidR="006A33F8" w:rsidRDefault="00CE3577" w:rsidP="00C619D5">
      <w:pPr>
        <w:jc w:val="both"/>
        <w:rPr>
          <w:rFonts w:eastAsia="MS Mincho"/>
          <w:b/>
          <w:sz w:val="24"/>
          <w:szCs w:val="24"/>
          <w:lang w:val="es-EC"/>
        </w:rPr>
      </w:pPr>
      <w:r>
        <w:rPr>
          <w:rFonts w:eastAsia="MS Mincho"/>
          <w:b/>
          <w:sz w:val="24"/>
          <w:szCs w:val="24"/>
          <w:lang w:val="es-EC"/>
        </w:rPr>
        <w:lastRenderedPageBreak/>
        <w:t>CONCLUSIONES</w:t>
      </w:r>
    </w:p>
    <w:p w:rsidR="00CE3577" w:rsidRDefault="00CE3577" w:rsidP="00C619D5">
      <w:pPr>
        <w:rPr>
          <w:rFonts w:eastAsia="MS Mincho"/>
          <w:b/>
          <w:sz w:val="24"/>
          <w:szCs w:val="24"/>
          <w:lang w:val="es-EC"/>
        </w:rPr>
      </w:pPr>
    </w:p>
    <w:p w:rsidR="00CE3577" w:rsidRDefault="007C11E0" w:rsidP="00C619D5">
      <w:pPr>
        <w:ind w:firstLine="567"/>
        <w:jc w:val="both"/>
        <w:rPr>
          <w:rFonts w:eastAsiaTheme="minorEastAsia"/>
          <w:sz w:val="24"/>
          <w:szCs w:val="24"/>
          <w:lang w:val="es-EC"/>
        </w:rPr>
      </w:pPr>
      <w:r>
        <w:rPr>
          <w:rFonts w:eastAsiaTheme="minorEastAsia"/>
          <w:sz w:val="24"/>
          <w:szCs w:val="24"/>
          <w:lang w:val="es-EC"/>
        </w:rPr>
        <w:t>Mediante la aplicación de SfM</w:t>
      </w:r>
      <w:r w:rsidR="0070596E">
        <w:rPr>
          <w:rFonts w:eastAsiaTheme="minorEastAsia"/>
          <w:sz w:val="24"/>
          <w:szCs w:val="24"/>
          <w:lang w:val="es-EC"/>
        </w:rPr>
        <w:t xml:space="preserve"> en drones de bajo coste</w:t>
      </w:r>
      <w:r>
        <w:rPr>
          <w:rFonts w:eastAsiaTheme="minorEastAsia"/>
          <w:sz w:val="24"/>
          <w:szCs w:val="24"/>
          <w:lang w:val="es-EC"/>
        </w:rPr>
        <w:t xml:space="preserve"> </w:t>
      </w:r>
      <w:r w:rsidR="00F9511F">
        <w:rPr>
          <w:rFonts w:eastAsiaTheme="minorEastAsia"/>
          <w:sz w:val="24"/>
          <w:szCs w:val="24"/>
          <w:lang w:val="es-EC"/>
        </w:rPr>
        <w:t xml:space="preserve">y </w:t>
      </w:r>
      <w:r w:rsidR="0070596E">
        <w:rPr>
          <w:rFonts w:eastAsiaTheme="minorEastAsia"/>
          <w:sz w:val="24"/>
          <w:szCs w:val="24"/>
          <w:lang w:val="es-EC"/>
        </w:rPr>
        <w:t>técnicas de posicionamiento GNSS,</w:t>
      </w:r>
      <w:r>
        <w:rPr>
          <w:rFonts w:eastAsiaTheme="minorEastAsia"/>
          <w:sz w:val="24"/>
          <w:szCs w:val="24"/>
          <w:lang w:val="es-EC"/>
        </w:rPr>
        <w:t xml:space="preserve"> es posible la obtención de productos fotogramétricos de forma rápida y precisa, </w:t>
      </w:r>
      <w:r w:rsidR="00F9511F">
        <w:rPr>
          <w:rFonts w:eastAsiaTheme="minorEastAsia"/>
          <w:sz w:val="24"/>
          <w:szCs w:val="24"/>
          <w:lang w:val="es-EC"/>
        </w:rPr>
        <w:t xml:space="preserve">a partir de los cuales se pudo </w:t>
      </w:r>
      <w:r w:rsidR="001B2A7E">
        <w:rPr>
          <w:rFonts w:eastAsiaTheme="minorEastAsia"/>
          <w:sz w:val="24"/>
          <w:szCs w:val="24"/>
          <w:lang w:val="es-EC"/>
        </w:rPr>
        <w:t xml:space="preserve">determinar características morfométricas de </w:t>
      </w:r>
      <w:r w:rsidR="00134777">
        <w:rPr>
          <w:rFonts w:eastAsiaTheme="minorEastAsia"/>
          <w:sz w:val="24"/>
          <w:szCs w:val="24"/>
          <w:lang w:val="es-EC"/>
        </w:rPr>
        <w:t>los</w:t>
      </w:r>
      <w:r w:rsidR="001B2A7E">
        <w:rPr>
          <w:rFonts w:eastAsiaTheme="minorEastAsia"/>
          <w:sz w:val="24"/>
          <w:szCs w:val="24"/>
          <w:lang w:val="es-EC"/>
        </w:rPr>
        <w:t xml:space="preserve"> montículos precolombinos </w:t>
      </w:r>
      <w:r w:rsidR="00134777">
        <w:rPr>
          <w:rFonts w:eastAsiaTheme="minorEastAsia"/>
          <w:sz w:val="24"/>
          <w:szCs w:val="24"/>
          <w:lang w:val="es-EC"/>
        </w:rPr>
        <w:t>de los sitios Edén-1, La Esperanza y Proaño</w:t>
      </w:r>
      <w:r w:rsidR="00297869">
        <w:rPr>
          <w:rFonts w:eastAsiaTheme="minorEastAsia"/>
          <w:sz w:val="24"/>
          <w:szCs w:val="24"/>
          <w:lang w:val="es-EC"/>
        </w:rPr>
        <w:t>, como s</w:t>
      </w:r>
      <w:r w:rsidR="0039616A">
        <w:rPr>
          <w:rFonts w:eastAsiaTheme="minorEastAsia"/>
          <w:sz w:val="24"/>
          <w:szCs w:val="24"/>
          <w:lang w:val="es-EC"/>
        </w:rPr>
        <w:t xml:space="preserve">on: forma, </w:t>
      </w:r>
      <w:r w:rsidR="00530C89">
        <w:rPr>
          <w:rFonts w:eastAsiaTheme="minorEastAsia"/>
          <w:sz w:val="24"/>
          <w:szCs w:val="24"/>
          <w:lang w:val="es-EC"/>
        </w:rPr>
        <w:t xml:space="preserve">diámetro, </w:t>
      </w:r>
      <w:r w:rsidR="0039616A">
        <w:rPr>
          <w:rFonts w:eastAsiaTheme="minorEastAsia"/>
          <w:sz w:val="24"/>
          <w:szCs w:val="24"/>
          <w:lang w:val="es-EC"/>
        </w:rPr>
        <w:t xml:space="preserve">superficie, volumen y </w:t>
      </w:r>
      <w:r w:rsidR="00297869">
        <w:rPr>
          <w:rFonts w:eastAsiaTheme="minorEastAsia"/>
          <w:sz w:val="24"/>
          <w:szCs w:val="24"/>
          <w:lang w:val="es-EC"/>
        </w:rPr>
        <w:t>altura</w:t>
      </w:r>
      <w:r w:rsidR="0039616A">
        <w:rPr>
          <w:rFonts w:eastAsiaTheme="minorEastAsia"/>
          <w:sz w:val="24"/>
          <w:szCs w:val="24"/>
          <w:lang w:val="es-EC"/>
        </w:rPr>
        <w:t>.</w:t>
      </w:r>
      <w:r w:rsidR="00297869">
        <w:rPr>
          <w:rFonts w:eastAsiaTheme="minorEastAsia"/>
          <w:sz w:val="24"/>
          <w:szCs w:val="24"/>
          <w:lang w:val="es-EC"/>
        </w:rPr>
        <w:t xml:space="preserve"> </w:t>
      </w:r>
    </w:p>
    <w:p w:rsidR="0044075B" w:rsidRDefault="00CF15E6" w:rsidP="00C619D5">
      <w:pPr>
        <w:ind w:firstLine="567"/>
        <w:jc w:val="both"/>
        <w:rPr>
          <w:sz w:val="24"/>
          <w:lang w:val="es-EC"/>
        </w:rPr>
      </w:pPr>
      <w:r>
        <w:rPr>
          <w:rFonts w:eastAsiaTheme="minorEastAsia"/>
          <w:sz w:val="24"/>
          <w:szCs w:val="24"/>
          <w:lang w:val="es-EC"/>
        </w:rPr>
        <w:t xml:space="preserve">En función del volumen calculado mediante el procesamiento de información adquirida con el UAV, se estimó </w:t>
      </w:r>
      <w:r w:rsidR="00D25D91">
        <w:rPr>
          <w:rFonts w:eastAsiaTheme="minorEastAsia"/>
          <w:sz w:val="24"/>
          <w:szCs w:val="24"/>
          <w:lang w:val="es-EC"/>
        </w:rPr>
        <w:t>que el tiempo requerido por los antiguos pobladores para la construcción de los montículos</w:t>
      </w:r>
      <w:r w:rsidR="00807CE8">
        <w:rPr>
          <w:rFonts w:eastAsiaTheme="minorEastAsia"/>
          <w:sz w:val="24"/>
          <w:szCs w:val="24"/>
          <w:lang w:val="es-EC"/>
        </w:rPr>
        <w:t xml:space="preserve"> es de: </w:t>
      </w:r>
      <w:r w:rsidR="00807CE8">
        <w:rPr>
          <w:sz w:val="24"/>
          <w:lang w:val="es-EC"/>
        </w:rPr>
        <w:t>Proaño en 2 años 3.6 meses y 4 años 10.8 meses, La Esperanza en 2.9 meses y 6.2 meses, Edén-1 en 6.3 meses y 1 año 1.1 meses</w:t>
      </w:r>
      <w:r w:rsidR="00807CE8">
        <w:rPr>
          <w:rFonts w:eastAsiaTheme="minorEastAsia"/>
          <w:sz w:val="24"/>
          <w:szCs w:val="24"/>
          <w:lang w:val="es-EC"/>
        </w:rPr>
        <w:t xml:space="preserve">, si se considera </w:t>
      </w:r>
      <w:r w:rsidR="00F840AE">
        <w:rPr>
          <w:rFonts w:eastAsiaTheme="minorEastAsia"/>
          <w:sz w:val="24"/>
          <w:szCs w:val="24"/>
          <w:lang w:val="es-EC"/>
        </w:rPr>
        <w:t xml:space="preserve">un </w:t>
      </w:r>
      <w:r w:rsidR="00F840AE">
        <w:rPr>
          <w:sz w:val="24"/>
          <w:lang w:val="es-EC"/>
        </w:rPr>
        <w:t>escenario de 50 personas y cantera a 100 y 500 metros de distancia, respectivamente.</w:t>
      </w:r>
    </w:p>
    <w:p w:rsidR="00F840AE" w:rsidRDefault="0000143E" w:rsidP="00C619D5">
      <w:pPr>
        <w:ind w:firstLine="567"/>
        <w:jc w:val="both"/>
        <w:rPr>
          <w:rFonts w:eastAsiaTheme="minorEastAsia"/>
          <w:sz w:val="24"/>
          <w:szCs w:val="24"/>
          <w:lang w:val="es-EC"/>
        </w:rPr>
      </w:pPr>
      <w:r>
        <w:rPr>
          <w:sz w:val="24"/>
          <w:lang w:val="es-EC"/>
        </w:rPr>
        <w:t xml:space="preserve">Los análisis realizados partieron del establecimiento de supuestos y parámetros </w:t>
      </w:r>
      <w:r w:rsidR="00A92A5F">
        <w:rPr>
          <w:sz w:val="24"/>
          <w:lang w:val="es-EC"/>
        </w:rPr>
        <w:t>relacionados con las tareas que efectúan las personas dedicadas al transporte de material pétreo (arena) para relleno y nivelación de terrenos, como una analogía par</w:t>
      </w:r>
      <w:r w:rsidR="008D3731">
        <w:rPr>
          <w:sz w:val="24"/>
          <w:lang w:val="es-EC"/>
        </w:rPr>
        <w:t xml:space="preserve">a aproximar </w:t>
      </w:r>
      <w:r w:rsidR="002E1293">
        <w:rPr>
          <w:sz w:val="24"/>
          <w:lang w:val="es-EC"/>
        </w:rPr>
        <w:t>las labores que posiblemente realizar</w:t>
      </w:r>
      <w:r w:rsidR="00805810">
        <w:rPr>
          <w:sz w:val="24"/>
          <w:lang w:val="es-EC"/>
        </w:rPr>
        <w:t>on los pobladore</w:t>
      </w:r>
      <w:r w:rsidR="00563E60">
        <w:rPr>
          <w:sz w:val="24"/>
          <w:lang w:val="es-EC"/>
        </w:rPr>
        <w:t>s precolombinos en la edificación de</w:t>
      </w:r>
      <w:r w:rsidR="00530C89">
        <w:rPr>
          <w:sz w:val="24"/>
          <w:lang w:val="es-EC"/>
        </w:rPr>
        <w:t xml:space="preserve"> los montículos.</w:t>
      </w:r>
    </w:p>
    <w:p w:rsidR="001B2A7E" w:rsidRDefault="0044075B" w:rsidP="00C619D5">
      <w:pPr>
        <w:ind w:firstLine="567"/>
        <w:jc w:val="both"/>
        <w:rPr>
          <w:rFonts w:eastAsiaTheme="minorEastAsia"/>
          <w:sz w:val="24"/>
          <w:szCs w:val="24"/>
          <w:lang w:val="es-EC"/>
        </w:rPr>
      </w:pPr>
      <w:r>
        <w:rPr>
          <w:rFonts w:eastAsiaTheme="minorEastAsia"/>
          <w:sz w:val="24"/>
          <w:szCs w:val="24"/>
          <w:lang w:val="es-EC"/>
        </w:rPr>
        <w:t>Este estudio proporciona un punto de partida para posteriores investigaciones que amplíen y fortalezcan el</w:t>
      </w:r>
      <w:r w:rsidR="00E323C9">
        <w:rPr>
          <w:rFonts w:eastAsiaTheme="minorEastAsia"/>
          <w:sz w:val="24"/>
          <w:szCs w:val="24"/>
          <w:lang w:val="es-EC"/>
        </w:rPr>
        <w:t xml:space="preserve"> potencial que tienen las aplicaciones geoespaciales</w:t>
      </w:r>
      <w:r>
        <w:rPr>
          <w:rFonts w:eastAsiaTheme="minorEastAsia"/>
          <w:sz w:val="24"/>
          <w:szCs w:val="24"/>
          <w:lang w:val="es-EC"/>
        </w:rPr>
        <w:t xml:space="preserve"> </w:t>
      </w:r>
      <w:r w:rsidR="00E323C9">
        <w:rPr>
          <w:rFonts w:eastAsiaTheme="minorEastAsia"/>
          <w:sz w:val="24"/>
          <w:szCs w:val="24"/>
          <w:lang w:val="es-EC"/>
        </w:rPr>
        <w:t>para el entendimiento</w:t>
      </w:r>
      <w:r>
        <w:rPr>
          <w:rFonts w:eastAsiaTheme="minorEastAsia"/>
          <w:sz w:val="24"/>
          <w:szCs w:val="24"/>
          <w:lang w:val="es-EC"/>
        </w:rPr>
        <w:t xml:space="preserve"> del pasado arqueológico de la región amazónica del Ecuador</w:t>
      </w:r>
      <w:r w:rsidR="00F9511F">
        <w:rPr>
          <w:rFonts w:eastAsiaTheme="minorEastAsia"/>
          <w:sz w:val="24"/>
          <w:szCs w:val="24"/>
          <w:lang w:val="es-EC"/>
        </w:rPr>
        <w:t>, especialmente del valle del Upano.</w:t>
      </w:r>
    </w:p>
    <w:p w:rsidR="00C24F7A" w:rsidRPr="00CE3577" w:rsidRDefault="00C24F7A" w:rsidP="00C619D5">
      <w:pPr>
        <w:ind w:firstLine="567"/>
        <w:jc w:val="both"/>
        <w:rPr>
          <w:rFonts w:eastAsiaTheme="minorEastAsia"/>
          <w:sz w:val="24"/>
          <w:szCs w:val="24"/>
          <w:lang w:val="es-EC"/>
        </w:rPr>
      </w:pPr>
    </w:p>
    <w:p w:rsidR="00CE3577" w:rsidRPr="00CE3577" w:rsidRDefault="00CE3577" w:rsidP="00CE3577">
      <w:pPr>
        <w:rPr>
          <w:lang w:val="es-EC"/>
        </w:rPr>
      </w:pPr>
    </w:p>
    <w:p w:rsidR="008E321C" w:rsidRPr="00C24F7A" w:rsidRDefault="00CE3577" w:rsidP="00214826">
      <w:pPr>
        <w:rPr>
          <w:rFonts w:eastAsia="MS Mincho"/>
          <w:b/>
          <w:sz w:val="22"/>
          <w:szCs w:val="22"/>
          <w:lang w:val="es-EC"/>
        </w:rPr>
      </w:pPr>
      <w:r w:rsidRPr="00C24F7A">
        <w:rPr>
          <w:rFonts w:eastAsia="MS Mincho"/>
          <w:b/>
          <w:sz w:val="22"/>
          <w:szCs w:val="22"/>
          <w:lang w:val="es-EC"/>
        </w:rPr>
        <w:t>REFERENCIAS</w:t>
      </w:r>
    </w:p>
    <w:p w:rsidR="003349A9" w:rsidRPr="00CE3577" w:rsidRDefault="003349A9" w:rsidP="003615C0">
      <w:pPr>
        <w:pStyle w:val="Els-body-text"/>
        <w:spacing w:line="240" w:lineRule="auto"/>
        <w:rPr>
          <w:sz w:val="24"/>
          <w:szCs w:val="24"/>
          <w:lang w:val="es-EC"/>
        </w:rPr>
      </w:pPr>
    </w:p>
    <w:p w:rsidR="00271DC7" w:rsidRPr="00271DC7" w:rsidRDefault="00271DC7" w:rsidP="00271DC7">
      <w:pPr>
        <w:pStyle w:val="Bibliografa"/>
        <w:ind w:left="720" w:hanging="720"/>
        <w:jc w:val="both"/>
        <w:rPr>
          <w:noProof/>
          <w:sz w:val="22"/>
          <w:szCs w:val="22"/>
          <w:lang w:val="es-EC"/>
        </w:rPr>
      </w:pPr>
      <w:r w:rsidRPr="00271DC7">
        <w:rPr>
          <w:color w:val="FF0000"/>
          <w:sz w:val="22"/>
          <w:szCs w:val="22"/>
          <w:lang w:val="es-EC"/>
        </w:rPr>
        <w:fldChar w:fldCharType="begin"/>
      </w:r>
      <w:r w:rsidRPr="00271DC7">
        <w:rPr>
          <w:color w:val="FF0000"/>
          <w:sz w:val="22"/>
          <w:szCs w:val="22"/>
          <w:lang w:val="es-EC"/>
        </w:rPr>
        <w:instrText xml:space="preserve"> BIBLIOGRAPHY  \l 12298 </w:instrText>
      </w:r>
      <w:r w:rsidRPr="00271DC7">
        <w:rPr>
          <w:color w:val="FF0000"/>
          <w:sz w:val="22"/>
          <w:szCs w:val="22"/>
          <w:lang w:val="es-EC"/>
        </w:rPr>
        <w:fldChar w:fldCharType="separate"/>
      </w:r>
      <w:r w:rsidRPr="00271DC7">
        <w:rPr>
          <w:noProof/>
          <w:sz w:val="22"/>
          <w:szCs w:val="22"/>
          <w:lang w:val="es-EC"/>
        </w:rPr>
        <w:t xml:space="preserve">Acosta, G., McClung, E., Jiménez, G., &amp; García, V. (2017). (El empleo de fotogrametría mediante vehículos aéreos no tripulados (VANT/dron) como herramienta de evaluación del patrimonio en riesgo: chinampas arqueológicas de Xochimilco. </w:t>
      </w:r>
      <w:r w:rsidRPr="00271DC7">
        <w:rPr>
          <w:i/>
          <w:iCs/>
          <w:noProof/>
          <w:sz w:val="22"/>
          <w:szCs w:val="22"/>
          <w:lang w:val="es-EC"/>
        </w:rPr>
        <w:t>Revista Española de Antropología Americana, 47</w:t>
      </w:r>
      <w:r w:rsidRPr="00271DC7">
        <w:rPr>
          <w:noProof/>
          <w:sz w:val="22"/>
          <w:szCs w:val="22"/>
          <w:lang w:val="es-EC"/>
        </w:rPr>
        <w:t>, 185-197.</w:t>
      </w:r>
    </w:p>
    <w:p w:rsidR="00271DC7" w:rsidRPr="00271DC7" w:rsidRDefault="00271DC7" w:rsidP="00271DC7">
      <w:pPr>
        <w:pStyle w:val="Bibliografa"/>
        <w:ind w:left="720" w:hanging="720"/>
        <w:jc w:val="both"/>
        <w:rPr>
          <w:noProof/>
          <w:sz w:val="22"/>
          <w:szCs w:val="22"/>
        </w:rPr>
      </w:pPr>
      <w:r w:rsidRPr="00271DC7">
        <w:rPr>
          <w:noProof/>
          <w:sz w:val="22"/>
          <w:szCs w:val="22"/>
          <w:lang w:val="es-EC"/>
        </w:rPr>
        <w:t xml:space="preserve">Agudo, P., Pajas, J., Pérez, F., Redón, J., &amp; Lebrón, B. (2018). </w:t>
      </w:r>
      <w:r w:rsidRPr="00271DC7">
        <w:rPr>
          <w:noProof/>
          <w:sz w:val="22"/>
          <w:szCs w:val="22"/>
        </w:rPr>
        <w:t xml:space="preserve">The Potential of Drones and Sensors to Enhance Detection of Archaeological Cropmarks: A Comparative Study Between Multi-Spectral and Thermal Imagery. </w:t>
      </w:r>
      <w:r w:rsidRPr="00271DC7">
        <w:rPr>
          <w:i/>
          <w:iCs/>
          <w:noProof/>
          <w:sz w:val="22"/>
          <w:szCs w:val="22"/>
        </w:rPr>
        <w:t>Drones, 2</w:t>
      </w:r>
      <w:r w:rsidRPr="00271DC7">
        <w:rPr>
          <w:noProof/>
          <w:sz w:val="22"/>
          <w:szCs w:val="22"/>
        </w:rPr>
        <w:t>(3), 29.</w:t>
      </w:r>
    </w:p>
    <w:p w:rsidR="00271DC7" w:rsidRPr="00271DC7" w:rsidRDefault="00271DC7" w:rsidP="00271DC7">
      <w:pPr>
        <w:pStyle w:val="Bibliografa"/>
        <w:ind w:left="720" w:hanging="720"/>
        <w:jc w:val="both"/>
        <w:rPr>
          <w:noProof/>
          <w:sz w:val="22"/>
          <w:szCs w:val="22"/>
          <w:lang w:val="es-EC"/>
        </w:rPr>
      </w:pPr>
      <w:r w:rsidRPr="00271DC7">
        <w:rPr>
          <w:noProof/>
          <w:sz w:val="22"/>
          <w:szCs w:val="22"/>
        </w:rPr>
        <w:t xml:space="preserve">Ali, U. (2022). Using UAV Photogrammetric Technique for Monitoring, Change Detection, and Analysis of Archeological Excavation Sites. </w:t>
      </w:r>
      <w:r w:rsidRPr="00271DC7">
        <w:rPr>
          <w:i/>
          <w:iCs/>
          <w:noProof/>
          <w:sz w:val="22"/>
          <w:szCs w:val="22"/>
          <w:lang w:val="es-EC"/>
        </w:rPr>
        <w:t>Journal on Computing and Cultural Heritage</w:t>
      </w:r>
      <w:r w:rsidRPr="00271DC7">
        <w:rPr>
          <w:noProof/>
          <w:sz w:val="22"/>
          <w:szCs w:val="22"/>
          <w:lang w:val="es-EC"/>
        </w:rPr>
        <w:t>, 1-18.</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Arcusa, H., Rojo, M., Royo, J., Tejedor, C., García, I., &amp; Garrido, R. (2015). La Fotogrametría como alternativa al registro de materiales arqueológicos: su aplicación en la Cueva de Els Trocs y Valmayor XI. </w:t>
      </w:r>
      <w:r w:rsidRPr="00271DC7">
        <w:rPr>
          <w:i/>
          <w:iCs/>
          <w:noProof/>
          <w:sz w:val="22"/>
          <w:szCs w:val="22"/>
          <w:lang w:val="es-EC"/>
        </w:rPr>
        <w:t>I Congreso CAPA, Arqueología y Patrimonio Aragonés</w:t>
      </w:r>
      <w:r w:rsidRPr="00271DC7">
        <w:rPr>
          <w:noProof/>
          <w:sz w:val="22"/>
          <w:szCs w:val="22"/>
          <w:lang w:val="es-EC"/>
        </w:rPr>
        <w:t>, (págs. 533-539). Zaragoza.</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Arellano, J. (2014). La densidad de población prehispánica durante el periodo de Integración (500-1500 d.C.) en las regiones interfluviales del norte de la Amazonía del Ecuador. </w:t>
      </w:r>
      <w:r w:rsidRPr="00271DC7">
        <w:rPr>
          <w:i/>
          <w:iCs/>
          <w:noProof/>
          <w:sz w:val="22"/>
          <w:szCs w:val="22"/>
          <w:lang w:val="es-EC"/>
        </w:rPr>
        <w:t>INDIANA, 31</w:t>
      </w:r>
      <w:r w:rsidRPr="00271DC7">
        <w:rPr>
          <w:noProof/>
          <w:sz w:val="22"/>
          <w:szCs w:val="22"/>
          <w:lang w:val="es-EC"/>
        </w:rPr>
        <w:t>, 267-289.</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Carvajal, F., Navarro, A., Agüera, F., Martínez, P., &amp; Mancini, F. (2019). </w:t>
      </w:r>
      <w:r w:rsidRPr="00271DC7">
        <w:rPr>
          <w:noProof/>
          <w:sz w:val="22"/>
          <w:szCs w:val="22"/>
        </w:rPr>
        <w:t xml:space="preserve">Virtual reconstruction of damaged archaeological sites based on Unmanned Aerial Vehicle Photogrammetry and 3D modelling. Study case of a southeastern Iberia production area in the Bronze Age. </w:t>
      </w:r>
      <w:r w:rsidRPr="00271DC7">
        <w:rPr>
          <w:i/>
          <w:iCs/>
          <w:noProof/>
          <w:sz w:val="22"/>
          <w:szCs w:val="22"/>
          <w:lang w:val="es-EC"/>
        </w:rPr>
        <w:t>Measurement, 136</w:t>
      </w:r>
      <w:r w:rsidRPr="00271DC7">
        <w:rPr>
          <w:noProof/>
          <w:sz w:val="22"/>
          <w:szCs w:val="22"/>
          <w:lang w:val="es-EC"/>
        </w:rPr>
        <w:t>, 225-236.</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DJI. (2022). </w:t>
      </w:r>
      <w:r w:rsidRPr="00271DC7">
        <w:rPr>
          <w:i/>
          <w:iCs/>
          <w:noProof/>
          <w:sz w:val="22"/>
          <w:szCs w:val="22"/>
          <w:lang w:val="es-EC"/>
        </w:rPr>
        <w:t>PHANTOM 4 PROSpecs</w:t>
      </w:r>
      <w:r w:rsidRPr="00271DC7">
        <w:rPr>
          <w:noProof/>
          <w:sz w:val="22"/>
          <w:szCs w:val="22"/>
          <w:lang w:val="es-EC"/>
        </w:rPr>
        <w:t>. Recuperado el 7 de agosto de 2022, de https://www.dji.com/phantom-4-pro</w:t>
      </w:r>
    </w:p>
    <w:p w:rsidR="00271DC7" w:rsidRPr="00271DC7" w:rsidRDefault="00271DC7" w:rsidP="00271DC7">
      <w:pPr>
        <w:pStyle w:val="Bibliografa"/>
        <w:ind w:left="720" w:hanging="720"/>
        <w:jc w:val="both"/>
        <w:rPr>
          <w:noProof/>
          <w:sz w:val="22"/>
          <w:szCs w:val="22"/>
        </w:rPr>
      </w:pPr>
      <w:r w:rsidRPr="00271DC7">
        <w:rPr>
          <w:noProof/>
          <w:sz w:val="22"/>
          <w:szCs w:val="22"/>
        </w:rPr>
        <w:t xml:space="preserve">Evans, C., &amp; Meggers, B. (1968). </w:t>
      </w:r>
      <w:r w:rsidRPr="00271DC7">
        <w:rPr>
          <w:i/>
          <w:iCs/>
          <w:noProof/>
          <w:sz w:val="22"/>
          <w:szCs w:val="22"/>
        </w:rPr>
        <w:t>Archeological investigations on the Rio Napo, Eastern Ecuador.</w:t>
      </w:r>
      <w:r w:rsidRPr="00271DC7">
        <w:rPr>
          <w:noProof/>
          <w:sz w:val="22"/>
          <w:szCs w:val="22"/>
        </w:rPr>
        <w:t xml:space="preserve"> Washington: Smithsonian Contributions to Anthropology.</w:t>
      </w:r>
    </w:p>
    <w:p w:rsidR="00271DC7" w:rsidRDefault="00271DC7" w:rsidP="00271DC7">
      <w:pPr>
        <w:pStyle w:val="Bibliografa"/>
        <w:ind w:left="720" w:hanging="720"/>
        <w:jc w:val="both"/>
        <w:rPr>
          <w:noProof/>
          <w:sz w:val="22"/>
          <w:szCs w:val="22"/>
        </w:rPr>
      </w:pPr>
      <w:r w:rsidRPr="00271DC7">
        <w:rPr>
          <w:noProof/>
          <w:sz w:val="22"/>
          <w:szCs w:val="22"/>
        </w:rPr>
        <w:t xml:space="preserve">García, M., Sanz, E., &amp; Rodríguez, J. (2021). High-Resolution Drone-Acquired RGB Imagery to Estimate Spatial Grape Quality Variability. </w:t>
      </w:r>
      <w:r w:rsidRPr="00271DC7">
        <w:rPr>
          <w:i/>
          <w:iCs/>
          <w:noProof/>
          <w:sz w:val="22"/>
          <w:szCs w:val="22"/>
        </w:rPr>
        <w:t>Agronomy, 11</w:t>
      </w:r>
      <w:r w:rsidRPr="00271DC7">
        <w:rPr>
          <w:noProof/>
          <w:sz w:val="22"/>
          <w:szCs w:val="22"/>
        </w:rPr>
        <w:t>, 655.</w:t>
      </w:r>
    </w:p>
    <w:p w:rsidR="00C24F7A" w:rsidRDefault="00C24F7A" w:rsidP="00C24F7A"/>
    <w:p w:rsidR="00C24F7A" w:rsidRPr="00C24F7A" w:rsidRDefault="00C24F7A" w:rsidP="00C24F7A"/>
    <w:p w:rsidR="00271DC7" w:rsidRPr="00271DC7" w:rsidRDefault="00271DC7" w:rsidP="00271DC7">
      <w:pPr>
        <w:pStyle w:val="Bibliografa"/>
        <w:ind w:left="720" w:hanging="720"/>
        <w:jc w:val="both"/>
        <w:rPr>
          <w:noProof/>
          <w:sz w:val="22"/>
          <w:szCs w:val="22"/>
        </w:rPr>
      </w:pPr>
      <w:r w:rsidRPr="00271DC7">
        <w:rPr>
          <w:noProof/>
          <w:sz w:val="22"/>
          <w:szCs w:val="22"/>
        </w:rPr>
        <w:lastRenderedPageBreak/>
        <w:t xml:space="preserve">Glendell, M., McShane, G., Farrow, L., James, M., Quinton, J., Anderson, K., . . . Brazier, R. (2017). Testing the utility of structure-from-motion photogrammetry reconstructions using small unmanned aerial vehicles and ground photography to estimate the extent of upland soil erosion. </w:t>
      </w:r>
      <w:r w:rsidRPr="00271DC7">
        <w:rPr>
          <w:i/>
          <w:iCs/>
          <w:noProof/>
          <w:sz w:val="22"/>
          <w:szCs w:val="22"/>
        </w:rPr>
        <w:t>Earth Surface Processes and Landforms, 42</w:t>
      </w:r>
      <w:r w:rsidRPr="00271DC7">
        <w:rPr>
          <w:noProof/>
          <w:sz w:val="22"/>
          <w:szCs w:val="22"/>
        </w:rPr>
        <w:t>(12), 1860-1871.</w:t>
      </w:r>
    </w:p>
    <w:p w:rsidR="00271DC7" w:rsidRPr="00271DC7" w:rsidRDefault="00271DC7" w:rsidP="00271DC7">
      <w:pPr>
        <w:pStyle w:val="Bibliografa"/>
        <w:ind w:left="720" w:hanging="720"/>
        <w:jc w:val="both"/>
        <w:rPr>
          <w:noProof/>
          <w:sz w:val="22"/>
          <w:szCs w:val="22"/>
        </w:rPr>
      </w:pPr>
      <w:r w:rsidRPr="00271DC7">
        <w:rPr>
          <w:noProof/>
          <w:sz w:val="22"/>
          <w:szCs w:val="22"/>
        </w:rPr>
        <w:t xml:space="preserve">Jastremski, N., &amp; Sánchez, A. (2021). Human Skeletal Remains Recovered from a Napo Funerary Urn in the Ecuadorian Amazon: A Taphonomic and Mortuary Assessment. </w:t>
      </w:r>
      <w:r w:rsidRPr="00271DC7">
        <w:rPr>
          <w:i/>
          <w:iCs/>
          <w:noProof/>
          <w:sz w:val="22"/>
          <w:szCs w:val="22"/>
        </w:rPr>
        <w:t>Bioarchaeology International, 5</w:t>
      </w:r>
      <w:r w:rsidRPr="00271DC7">
        <w:rPr>
          <w:noProof/>
          <w:sz w:val="22"/>
          <w:szCs w:val="22"/>
        </w:rPr>
        <w:t>(3-4), 143-156.</w:t>
      </w:r>
    </w:p>
    <w:p w:rsidR="00271DC7" w:rsidRPr="00271DC7" w:rsidRDefault="00271DC7" w:rsidP="00271DC7">
      <w:pPr>
        <w:pStyle w:val="Bibliografa"/>
        <w:ind w:left="720" w:hanging="720"/>
        <w:jc w:val="both"/>
        <w:rPr>
          <w:noProof/>
          <w:sz w:val="22"/>
          <w:szCs w:val="22"/>
        </w:rPr>
      </w:pPr>
      <w:r w:rsidRPr="00271DC7">
        <w:rPr>
          <w:noProof/>
          <w:sz w:val="22"/>
          <w:szCs w:val="22"/>
        </w:rPr>
        <w:t xml:space="preserve">Johansen, K., Erskine, P., &amp; McCabe, M. (2019). Using Unmanned Aerial Vehicles to assess the rehabilitation performance of open cut coal mines. </w:t>
      </w:r>
      <w:r w:rsidRPr="00271DC7">
        <w:rPr>
          <w:i/>
          <w:iCs/>
          <w:noProof/>
          <w:sz w:val="22"/>
          <w:szCs w:val="22"/>
        </w:rPr>
        <w:t>Journal of Cleaner Production, 209</w:t>
      </w:r>
      <w:r w:rsidRPr="00271DC7">
        <w:rPr>
          <w:noProof/>
          <w:sz w:val="22"/>
          <w:szCs w:val="22"/>
        </w:rPr>
        <w:t>, 819-833.</w:t>
      </w:r>
    </w:p>
    <w:p w:rsidR="00271DC7" w:rsidRPr="00271DC7" w:rsidRDefault="00271DC7" w:rsidP="00271DC7">
      <w:pPr>
        <w:pStyle w:val="Bibliografa"/>
        <w:ind w:left="720" w:hanging="720"/>
        <w:jc w:val="both"/>
        <w:rPr>
          <w:noProof/>
          <w:sz w:val="22"/>
          <w:szCs w:val="22"/>
        </w:rPr>
      </w:pPr>
      <w:r w:rsidRPr="00271DC7">
        <w:rPr>
          <w:noProof/>
          <w:sz w:val="22"/>
          <w:szCs w:val="22"/>
        </w:rPr>
        <w:t xml:space="preserve">Kraus, K. (2007). </w:t>
      </w:r>
      <w:r w:rsidRPr="00271DC7">
        <w:rPr>
          <w:i/>
          <w:iCs/>
          <w:noProof/>
          <w:sz w:val="22"/>
          <w:szCs w:val="22"/>
        </w:rPr>
        <w:t>Photogrammetry: geometry from images and laser scans.</w:t>
      </w:r>
      <w:r w:rsidRPr="00271DC7">
        <w:rPr>
          <w:noProof/>
          <w:sz w:val="22"/>
          <w:szCs w:val="22"/>
        </w:rPr>
        <w:t xml:space="preserve"> Gottingen: Walter de Gruyter.</w:t>
      </w:r>
    </w:p>
    <w:p w:rsidR="00271DC7" w:rsidRPr="00271DC7" w:rsidRDefault="00271DC7" w:rsidP="00271DC7">
      <w:pPr>
        <w:pStyle w:val="Bibliografa"/>
        <w:ind w:left="720" w:hanging="720"/>
        <w:jc w:val="both"/>
        <w:rPr>
          <w:noProof/>
          <w:sz w:val="22"/>
          <w:szCs w:val="22"/>
          <w:lang w:val="es-EC"/>
        </w:rPr>
      </w:pPr>
      <w:r w:rsidRPr="00271DC7">
        <w:rPr>
          <w:noProof/>
          <w:sz w:val="22"/>
          <w:szCs w:val="22"/>
        </w:rPr>
        <w:t xml:space="preserve">Mallalieu, J., Carrivick, J., Quincey, D., Smith, M., &amp; James, W. (2017). An integrated structure-from-motion and time-lapse technique for quantifying ice-margin dynamics. </w:t>
      </w:r>
      <w:r w:rsidRPr="00271DC7">
        <w:rPr>
          <w:i/>
          <w:iCs/>
          <w:noProof/>
          <w:sz w:val="22"/>
          <w:szCs w:val="22"/>
          <w:lang w:val="es-EC"/>
        </w:rPr>
        <w:t>Journal of Glaciology, 63</w:t>
      </w:r>
      <w:r w:rsidRPr="00271DC7">
        <w:rPr>
          <w:noProof/>
          <w:sz w:val="22"/>
          <w:szCs w:val="22"/>
          <w:lang w:val="es-EC"/>
        </w:rPr>
        <w:t>(242), 937-949.</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Palacios, I. (2018). Evaluación multicriterio para la ubicación de un relleno sanitario en la ciudad de Macas, a través de la ponderación de sus variables con el proceso analítico jerárquico, AHP. </w:t>
      </w:r>
      <w:r w:rsidRPr="00271DC7">
        <w:rPr>
          <w:i/>
          <w:iCs/>
          <w:noProof/>
          <w:sz w:val="22"/>
          <w:szCs w:val="22"/>
          <w:lang w:val="es-EC"/>
        </w:rPr>
        <w:t>Revista de Ciencias de Seguridad y Defensa, 3</w:t>
      </w:r>
      <w:r w:rsidRPr="00271DC7">
        <w:rPr>
          <w:noProof/>
          <w:sz w:val="22"/>
          <w:szCs w:val="22"/>
          <w:lang w:val="es-EC"/>
        </w:rPr>
        <w:t>(3), 83-94.</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Palacios, I. (2020). </w:t>
      </w:r>
      <w:r w:rsidRPr="00271DC7">
        <w:rPr>
          <w:i/>
          <w:iCs/>
          <w:noProof/>
          <w:sz w:val="22"/>
          <w:szCs w:val="22"/>
          <w:lang w:val="es-EC"/>
        </w:rPr>
        <w:t>Generación de un modelo de crecimiento tendencial urbano de la ciudad de Macas (Ecuador) al año 2030, mediante técnicas de modelación espacial multivariable.</w:t>
      </w:r>
      <w:r w:rsidRPr="00271DC7">
        <w:rPr>
          <w:noProof/>
          <w:sz w:val="22"/>
          <w:szCs w:val="22"/>
          <w:lang w:val="es-EC"/>
        </w:rPr>
        <w:t xml:space="preserve"> Barcelona: Tesis de maestría: Universitat de Barcelona.</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Palacios, I., &amp; Arellano, K. (2021). Modelo predictivo del cambio de cobertura forestal en el Área de Conservación Municipal Quílamo – Cantón Morona. </w:t>
      </w:r>
      <w:r w:rsidRPr="00271DC7">
        <w:rPr>
          <w:i/>
          <w:iCs/>
          <w:noProof/>
          <w:sz w:val="22"/>
          <w:szCs w:val="22"/>
          <w:lang w:val="es-EC"/>
        </w:rPr>
        <w:t>Revista Geoespacial, 18</w:t>
      </w:r>
      <w:r w:rsidRPr="00271DC7">
        <w:rPr>
          <w:noProof/>
          <w:sz w:val="22"/>
          <w:szCs w:val="22"/>
          <w:lang w:val="es-EC"/>
        </w:rPr>
        <w:t>(1), 1-13. doi:10.24133/geoespacial.v18i1.2201</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Palacios, I., &amp; Arellano, K. (2022). Obtención de alturas niveladas mediante nivelación GPS Caso de estudio: Morona–Ecuador. </w:t>
      </w:r>
      <w:r w:rsidRPr="00271DC7">
        <w:rPr>
          <w:i/>
          <w:iCs/>
          <w:noProof/>
          <w:sz w:val="22"/>
          <w:szCs w:val="22"/>
          <w:lang w:val="es-EC"/>
        </w:rPr>
        <w:t>Uniciencia, 36</w:t>
      </w:r>
      <w:r w:rsidRPr="00271DC7">
        <w:rPr>
          <w:noProof/>
          <w:sz w:val="22"/>
          <w:szCs w:val="22"/>
          <w:lang w:val="es-EC"/>
        </w:rPr>
        <w:t xml:space="preserve">(1), </w:t>
      </w:r>
      <w:r w:rsidR="0060136D">
        <w:rPr>
          <w:noProof/>
          <w:sz w:val="22"/>
          <w:szCs w:val="22"/>
          <w:lang w:val="es-EC"/>
        </w:rPr>
        <w:t>429-441</w:t>
      </w:r>
      <w:r w:rsidRPr="00271DC7">
        <w:rPr>
          <w:noProof/>
          <w:sz w:val="22"/>
          <w:szCs w:val="22"/>
          <w:lang w:val="es-EC"/>
        </w:rPr>
        <w:t>. doi:10.15359/ru.36-1.26</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Palacios, I., &amp; Leiva, C. (20</w:t>
      </w:r>
      <w:r w:rsidR="0060136D">
        <w:rPr>
          <w:noProof/>
          <w:sz w:val="22"/>
          <w:szCs w:val="22"/>
          <w:lang w:val="es-EC"/>
        </w:rPr>
        <w:t>19</w:t>
      </w:r>
      <w:r w:rsidRPr="00271DC7">
        <w:rPr>
          <w:noProof/>
          <w:sz w:val="22"/>
          <w:szCs w:val="22"/>
          <w:lang w:val="es-EC"/>
        </w:rPr>
        <w:t xml:space="preserve">). Establecimiento del estado de conservación en yacimientos arqueológicos mediante UAVS estudio de caso: Cerro Catequilla. </w:t>
      </w:r>
      <w:r w:rsidRPr="00271DC7">
        <w:rPr>
          <w:i/>
          <w:iCs/>
          <w:noProof/>
          <w:sz w:val="22"/>
          <w:szCs w:val="22"/>
          <w:lang w:val="es-EC"/>
        </w:rPr>
        <w:t>La Zaranda de Ideas</w:t>
      </w:r>
      <w:r w:rsidR="0060136D">
        <w:rPr>
          <w:i/>
          <w:iCs/>
          <w:noProof/>
          <w:sz w:val="22"/>
          <w:szCs w:val="22"/>
          <w:lang w:val="es-EC"/>
        </w:rPr>
        <w:t xml:space="preserve">: Revista de Jóvenes Investigadores en Arqueología </w:t>
      </w:r>
      <w:r w:rsidRPr="00271DC7">
        <w:rPr>
          <w:i/>
          <w:iCs/>
          <w:noProof/>
          <w:sz w:val="22"/>
          <w:szCs w:val="22"/>
          <w:lang w:val="es-EC"/>
        </w:rPr>
        <w:t>, 17</w:t>
      </w:r>
      <w:r w:rsidRPr="00271DC7">
        <w:rPr>
          <w:noProof/>
          <w:sz w:val="22"/>
          <w:szCs w:val="22"/>
          <w:lang w:val="es-EC"/>
        </w:rPr>
        <w:t>(2), 6-20.</w:t>
      </w:r>
    </w:p>
    <w:p w:rsidR="00271DC7" w:rsidRPr="00271DC7" w:rsidRDefault="00271DC7" w:rsidP="00271DC7">
      <w:pPr>
        <w:pStyle w:val="Bibliografa"/>
        <w:ind w:left="720" w:hanging="720"/>
        <w:jc w:val="both"/>
        <w:rPr>
          <w:noProof/>
          <w:sz w:val="22"/>
          <w:szCs w:val="22"/>
        </w:rPr>
      </w:pPr>
      <w:r w:rsidRPr="00271DC7">
        <w:rPr>
          <w:noProof/>
          <w:sz w:val="22"/>
          <w:szCs w:val="22"/>
          <w:lang w:val="es-EC"/>
        </w:rPr>
        <w:t xml:space="preserve">Palacios, I., &amp; Rodríguez, F. (2021). Economic valuation of environmental goods and services of the Protector Forest Kutukú – Shaimi, SE Ecuador. </w:t>
      </w:r>
      <w:r w:rsidRPr="00271DC7">
        <w:rPr>
          <w:i/>
          <w:iCs/>
          <w:noProof/>
          <w:sz w:val="22"/>
          <w:szCs w:val="22"/>
        </w:rPr>
        <w:t>International Journal of Energy, Environment, and Economics, 27</w:t>
      </w:r>
      <w:r w:rsidRPr="00271DC7">
        <w:rPr>
          <w:noProof/>
          <w:sz w:val="22"/>
          <w:szCs w:val="22"/>
        </w:rPr>
        <w:t>(2), 117-132.</w:t>
      </w:r>
    </w:p>
    <w:p w:rsidR="00271DC7" w:rsidRPr="00271DC7" w:rsidRDefault="00271DC7" w:rsidP="00271DC7">
      <w:pPr>
        <w:pStyle w:val="Bibliografa"/>
        <w:ind w:left="720" w:hanging="720"/>
        <w:jc w:val="both"/>
        <w:rPr>
          <w:noProof/>
          <w:sz w:val="22"/>
          <w:szCs w:val="22"/>
        </w:rPr>
      </w:pPr>
      <w:r w:rsidRPr="00271DC7">
        <w:rPr>
          <w:noProof/>
          <w:sz w:val="22"/>
          <w:szCs w:val="22"/>
        </w:rPr>
        <w:t xml:space="preserve">Palacios, I., Leiva, C., Buenaño, X., Chicaiza, E., &amp; Toulkeridis, T. (2021). Geoid undulation modeling through the Cokriging method–A case study of Guayaquil, Ecuador. </w:t>
      </w:r>
      <w:r w:rsidRPr="00271DC7">
        <w:rPr>
          <w:i/>
          <w:iCs/>
          <w:noProof/>
          <w:sz w:val="22"/>
          <w:szCs w:val="22"/>
        </w:rPr>
        <w:t>Geodesy and Geodynamics, 12</w:t>
      </w:r>
      <w:r w:rsidRPr="00271DC7">
        <w:rPr>
          <w:noProof/>
          <w:sz w:val="22"/>
          <w:szCs w:val="22"/>
        </w:rPr>
        <w:t>(5), 356-367. doi:10.1016/j.geog.2021.04.004</w:t>
      </w:r>
    </w:p>
    <w:p w:rsidR="00271DC7" w:rsidRPr="00271DC7" w:rsidRDefault="00271DC7" w:rsidP="00271DC7">
      <w:pPr>
        <w:pStyle w:val="Bibliografa"/>
        <w:ind w:left="720" w:hanging="720"/>
        <w:jc w:val="both"/>
        <w:rPr>
          <w:noProof/>
          <w:sz w:val="22"/>
          <w:szCs w:val="22"/>
          <w:lang w:val="es-EC"/>
        </w:rPr>
      </w:pPr>
      <w:r w:rsidRPr="00271DC7">
        <w:rPr>
          <w:noProof/>
          <w:sz w:val="22"/>
          <w:szCs w:val="22"/>
        </w:rPr>
        <w:t xml:space="preserve">Palalcios, I., &amp; Leiva, C. (2019). </w:t>
      </w:r>
      <w:r w:rsidRPr="00271DC7">
        <w:rPr>
          <w:noProof/>
          <w:sz w:val="22"/>
          <w:szCs w:val="22"/>
          <w:lang w:val="es-EC"/>
        </w:rPr>
        <w:t xml:space="preserve">Evidencia de la relación entre Arqueoastronomía y Geodesia satelital en el Cerro Catequilla, Ecuador. </w:t>
      </w:r>
      <w:r w:rsidRPr="00271DC7">
        <w:rPr>
          <w:i/>
          <w:iCs/>
          <w:noProof/>
          <w:sz w:val="22"/>
          <w:szCs w:val="22"/>
          <w:lang w:val="es-EC"/>
        </w:rPr>
        <w:t>Revista de Arqueología Americana</w:t>
      </w:r>
      <w:r w:rsidRPr="00271DC7">
        <w:rPr>
          <w:noProof/>
          <w:sz w:val="22"/>
          <w:szCs w:val="22"/>
          <w:lang w:val="es-EC"/>
        </w:rPr>
        <w:t>(36), 177-193. doi:10.35424/rearam.36.2018.389</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Pazmiño, E. (2009). Desarrollo cultural prehispánico en el valle del Alto Upano. Análisis Cerámico del Sitio “La Lomita”, Morona Santiago, Ecuador. </w:t>
      </w:r>
      <w:r w:rsidRPr="00271DC7">
        <w:rPr>
          <w:i/>
          <w:iCs/>
          <w:noProof/>
          <w:sz w:val="22"/>
          <w:szCs w:val="22"/>
          <w:lang w:val="es-EC"/>
        </w:rPr>
        <w:t>Antropología. Cuadernos de investigación</w:t>
      </w:r>
      <w:r w:rsidRPr="00271DC7">
        <w:rPr>
          <w:noProof/>
          <w:sz w:val="22"/>
          <w:szCs w:val="22"/>
          <w:lang w:val="es-EC"/>
        </w:rPr>
        <w:t>(8), 149-165.</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Porras, P. (1961). </w:t>
      </w:r>
      <w:r w:rsidRPr="00271DC7">
        <w:rPr>
          <w:i/>
          <w:iCs/>
          <w:noProof/>
          <w:sz w:val="22"/>
          <w:szCs w:val="22"/>
          <w:lang w:val="es-EC"/>
        </w:rPr>
        <w:t>Contribución a la arqueología e historia de los valles Quijos y Misahuallí (alto Napo) en la región Oriental del Ecuador.</w:t>
      </w:r>
      <w:r w:rsidRPr="00271DC7">
        <w:rPr>
          <w:noProof/>
          <w:sz w:val="22"/>
          <w:szCs w:val="22"/>
          <w:lang w:val="es-EC"/>
        </w:rPr>
        <w:t xml:space="preserve"> Quito: Editorial Fénix.</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Porras, P. (1974). </w:t>
      </w:r>
      <w:r w:rsidRPr="00271DC7">
        <w:rPr>
          <w:i/>
          <w:iCs/>
          <w:noProof/>
          <w:sz w:val="22"/>
          <w:szCs w:val="22"/>
          <w:lang w:val="es-EC"/>
        </w:rPr>
        <w:t>Historia y arqueología de la ciudad española Baeza de los Quijos.</w:t>
      </w:r>
      <w:r w:rsidRPr="00271DC7">
        <w:rPr>
          <w:noProof/>
          <w:sz w:val="22"/>
          <w:szCs w:val="22"/>
          <w:lang w:val="es-EC"/>
        </w:rPr>
        <w:t xml:space="preserve"> Quito: Centro de Publicaciones de la Pontificia Universidad Católica del Ecuador.</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Porras, P. (1975). </w:t>
      </w:r>
      <w:r w:rsidRPr="00271DC7">
        <w:rPr>
          <w:i/>
          <w:iCs/>
          <w:noProof/>
          <w:sz w:val="22"/>
          <w:szCs w:val="22"/>
          <w:lang w:val="es-EC"/>
        </w:rPr>
        <w:t>Fase Cosanga.</w:t>
      </w:r>
      <w:r w:rsidRPr="00271DC7">
        <w:rPr>
          <w:noProof/>
          <w:sz w:val="22"/>
          <w:szCs w:val="22"/>
          <w:lang w:val="es-EC"/>
        </w:rPr>
        <w:t xml:space="preserve"> Quito: Ediciones de la Universidad Católica.</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Porras, P. (1978). </w:t>
      </w:r>
      <w:r w:rsidRPr="00271DC7">
        <w:rPr>
          <w:i/>
          <w:iCs/>
          <w:noProof/>
          <w:sz w:val="22"/>
          <w:szCs w:val="22"/>
          <w:lang w:val="es-EC"/>
        </w:rPr>
        <w:t>Arqueología de la Cueva de los Tayos.</w:t>
      </w:r>
      <w:r w:rsidRPr="00271DC7">
        <w:rPr>
          <w:noProof/>
          <w:sz w:val="22"/>
          <w:szCs w:val="22"/>
          <w:lang w:val="es-EC"/>
        </w:rPr>
        <w:t xml:space="preserve"> Quito: Ediciones de la Universidad Católica.</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Porras, P. (1979). Scoperta recente di una "cittá perduta" sulle pendici del Sangay (sudest dell' Ecuador). </w:t>
      </w:r>
      <w:r w:rsidRPr="00271DC7">
        <w:rPr>
          <w:i/>
          <w:iCs/>
          <w:noProof/>
          <w:sz w:val="22"/>
          <w:szCs w:val="22"/>
          <w:lang w:val="es-EC"/>
        </w:rPr>
        <w:t>Incontro tra due civiltá. Passato storico e prospecttive future</w:t>
      </w:r>
      <w:r w:rsidRPr="00271DC7">
        <w:rPr>
          <w:noProof/>
          <w:sz w:val="22"/>
          <w:szCs w:val="22"/>
          <w:lang w:val="es-EC"/>
        </w:rPr>
        <w:t xml:space="preserve"> (págs. 18-32). Italia: Universita degli studi di Cassino.</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Porras, P. (1981). Sitio Sangay A. Informe preliminar de la primera etapa. </w:t>
      </w:r>
      <w:r w:rsidRPr="00271DC7">
        <w:rPr>
          <w:i/>
          <w:iCs/>
          <w:noProof/>
          <w:sz w:val="22"/>
          <w:szCs w:val="22"/>
          <w:lang w:val="es-EC"/>
        </w:rPr>
        <w:t>Revista de la Universidad Católica, 9</w:t>
      </w:r>
      <w:r w:rsidRPr="00271DC7">
        <w:rPr>
          <w:noProof/>
          <w:sz w:val="22"/>
          <w:szCs w:val="22"/>
          <w:lang w:val="es-EC"/>
        </w:rPr>
        <w:t>(29), 105-145.</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Porras, P. (1985). </w:t>
      </w:r>
      <w:r w:rsidRPr="00271DC7">
        <w:rPr>
          <w:i/>
          <w:iCs/>
          <w:noProof/>
          <w:sz w:val="22"/>
          <w:szCs w:val="22"/>
          <w:lang w:val="es-EC"/>
        </w:rPr>
        <w:t>Arte rupestre del Alto Napo, valle del Misaguallí, Ecuador.</w:t>
      </w:r>
      <w:r w:rsidRPr="00271DC7">
        <w:rPr>
          <w:noProof/>
          <w:sz w:val="22"/>
          <w:szCs w:val="22"/>
          <w:lang w:val="es-EC"/>
        </w:rPr>
        <w:t xml:space="preserve"> Quito: Artes Gráficas Señal.</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Porras, P. (1987). </w:t>
      </w:r>
      <w:r w:rsidRPr="00271DC7">
        <w:rPr>
          <w:i/>
          <w:iCs/>
          <w:noProof/>
          <w:sz w:val="22"/>
          <w:szCs w:val="22"/>
          <w:lang w:val="es-EC"/>
        </w:rPr>
        <w:t>Investigaciones arqueológicas a las faldas del Sangay.</w:t>
      </w:r>
      <w:r w:rsidRPr="00271DC7">
        <w:rPr>
          <w:noProof/>
          <w:sz w:val="22"/>
          <w:szCs w:val="22"/>
          <w:lang w:val="es-EC"/>
        </w:rPr>
        <w:t xml:space="preserve"> Quito: Artes Gráficas Senal.</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lastRenderedPageBreak/>
        <w:t xml:space="preserve">Ríos, E. (2019). </w:t>
      </w:r>
      <w:r w:rsidRPr="00271DC7">
        <w:rPr>
          <w:i/>
          <w:iCs/>
          <w:noProof/>
          <w:sz w:val="22"/>
          <w:szCs w:val="22"/>
          <w:lang w:val="es-EC"/>
        </w:rPr>
        <w:t>Análisis del código iconográfico de las piezas arqueológicas elaboradas en el asentamiento las Tolas de Wapula, pertenecientes a la cosmovisión Shuar, ciudad de Macas, provincia de Morona Santiago-Ecuador.</w:t>
      </w:r>
      <w:r w:rsidRPr="00271DC7">
        <w:rPr>
          <w:noProof/>
          <w:sz w:val="22"/>
          <w:szCs w:val="22"/>
          <w:lang w:val="es-EC"/>
        </w:rPr>
        <w:t xml:space="preserve"> Valencia: Tesis doctoral: Universidad Politécnica de Valencia.</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Rostain, S. (1999). Secuencia arqueológica en montículos del Valle del Upano en la amazonía ecuatoriana. </w:t>
      </w:r>
      <w:r w:rsidRPr="00271DC7">
        <w:rPr>
          <w:i/>
          <w:iCs/>
          <w:noProof/>
          <w:sz w:val="22"/>
          <w:szCs w:val="22"/>
          <w:lang w:val="es-EC"/>
        </w:rPr>
        <w:t>Bulletin de l’Institut Français d’Études Andines, 28</w:t>
      </w:r>
      <w:r w:rsidRPr="00271DC7">
        <w:rPr>
          <w:noProof/>
          <w:sz w:val="22"/>
          <w:szCs w:val="22"/>
          <w:lang w:val="es-EC"/>
        </w:rPr>
        <w:t>(1), 53-89.</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Rostain, S. (2006). Etnoarqueología de las casas Hupaula y Jíbaro. </w:t>
      </w:r>
      <w:r w:rsidRPr="00271DC7">
        <w:rPr>
          <w:i/>
          <w:iCs/>
          <w:noProof/>
          <w:sz w:val="22"/>
          <w:szCs w:val="22"/>
          <w:lang w:val="es-EC"/>
        </w:rPr>
        <w:t>Bulletin de l’Institut Français d’Etudes Andines, 35</w:t>
      </w:r>
      <w:r w:rsidRPr="00271DC7">
        <w:rPr>
          <w:noProof/>
          <w:sz w:val="22"/>
          <w:szCs w:val="22"/>
          <w:lang w:val="es-EC"/>
        </w:rPr>
        <w:t>(3), 1-10.</w:t>
      </w:r>
    </w:p>
    <w:p w:rsidR="00271DC7" w:rsidRPr="00271DC7" w:rsidRDefault="00271DC7" w:rsidP="00271DC7">
      <w:pPr>
        <w:pStyle w:val="Bibliografa"/>
        <w:ind w:left="720" w:hanging="720"/>
        <w:jc w:val="both"/>
        <w:rPr>
          <w:noProof/>
          <w:sz w:val="22"/>
          <w:szCs w:val="22"/>
        </w:rPr>
      </w:pPr>
      <w:r w:rsidRPr="00271DC7">
        <w:rPr>
          <w:noProof/>
          <w:sz w:val="22"/>
          <w:szCs w:val="22"/>
          <w:lang w:val="es-EC"/>
        </w:rPr>
        <w:t xml:space="preserve">Rostain, S. (2010). Cronología del valle del Upano (Alta Amazonía ecuatoriana). </w:t>
      </w:r>
      <w:r w:rsidRPr="00271DC7">
        <w:rPr>
          <w:i/>
          <w:iCs/>
          <w:noProof/>
          <w:sz w:val="22"/>
          <w:szCs w:val="22"/>
        </w:rPr>
        <w:t>Bulletin de l’Institut Français d’Études Andines, 39</w:t>
      </w:r>
      <w:r w:rsidRPr="00271DC7">
        <w:rPr>
          <w:noProof/>
          <w:sz w:val="22"/>
          <w:szCs w:val="22"/>
        </w:rPr>
        <w:t>(3), 667-681.</w:t>
      </w:r>
    </w:p>
    <w:p w:rsidR="00271DC7" w:rsidRPr="00271DC7" w:rsidRDefault="00271DC7" w:rsidP="00271DC7">
      <w:pPr>
        <w:pStyle w:val="Bibliografa"/>
        <w:ind w:left="720" w:hanging="720"/>
        <w:jc w:val="both"/>
        <w:rPr>
          <w:noProof/>
          <w:sz w:val="22"/>
          <w:szCs w:val="22"/>
          <w:lang w:val="es-EC"/>
        </w:rPr>
      </w:pPr>
      <w:r w:rsidRPr="00271DC7">
        <w:rPr>
          <w:noProof/>
          <w:sz w:val="22"/>
          <w:szCs w:val="22"/>
        </w:rPr>
        <w:t xml:space="preserve">Rostain, S. (2012). Between Sierra and Selva: Landscape transformations in upper Ecuadorian Amazonia. </w:t>
      </w:r>
      <w:r w:rsidRPr="00271DC7">
        <w:rPr>
          <w:i/>
          <w:iCs/>
          <w:noProof/>
          <w:sz w:val="22"/>
          <w:szCs w:val="22"/>
          <w:lang w:val="es-EC"/>
        </w:rPr>
        <w:t>Quaternary International, 249</w:t>
      </w:r>
      <w:r w:rsidRPr="00271DC7">
        <w:rPr>
          <w:noProof/>
          <w:sz w:val="22"/>
          <w:szCs w:val="22"/>
          <w:lang w:val="es-EC"/>
        </w:rPr>
        <w:t>, 31-42.</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Salazar, E. (1996). </w:t>
      </w:r>
      <w:r w:rsidRPr="00271DC7">
        <w:rPr>
          <w:i/>
          <w:iCs/>
          <w:noProof/>
          <w:sz w:val="22"/>
          <w:szCs w:val="22"/>
          <w:lang w:val="es-EC"/>
        </w:rPr>
        <w:t>Investigaciones Arqueológicas en el curso superior del río Upano, Provincia de Morona Santiago.</w:t>
      </w:r>
      <w:r w:rsidRPr="00271DC7">
        <w:rPr>
          <w:noProof/>
          <w:sz w:val="22"/>
          <w:szCs w:val="22"/>
          <w:lang w:val="es-EC"/>
        </w:rPr>
        <w:t xml:space="preserve"> Quito: Informe preliminar presentado al Instituto Nacional de Patrimonio Cultural.</w:t>
      </w:r>
    </w:p>
    <w:p w:rsidR="00271DC7" w:rsidRPr="00271DC7" w:rsidRDefault="00271DC7" w:rsidP="00271DC7">
      <w:pPr>
        <w:pStyle w:val="Bibliografa"/>
        <w:ind w:left="720" w:hanging="720"/>
        <w:jc w:val="both"/>
        <w:rPr>
          <w:noProof/>
          <w:sz w:val="22"/>
          <w:szCs w:val="22"/>
        </w:rPr>
      </w:pPr>
      <w:r w:rsidRPr="00271DC7">
        <w:rPr>
          <w:noProof/>
          <w:sz w:val="22"/>
          <w:szCs w:val="22"/>
          <w:lang w:val="es-EC"/>
        </w:rPr>
        <w:t xml:space="preserve">Salazar, E. (1998). De vuelta al Sangay. Investigaciones arqueológicas en el Alto Upano, Amazonía Ecuatoriana. </w:t>
      </w:r>
      <w:r w:rsidRPr="00271DC7">
        <w:rPr>
          <w:i/>
          <w:iCs/>
          <w:noProof/>
          <w:sz w:val="22"/>
          <w:szCs w:val="22"/>
        </w:rPr>
        <w:t>Bulletin de l'Institut français d'études andines, 27</w:t>
      </w:r>
      <w:r w:rsidRPr="00271DC7">
        <w:rPr>
          <w:noProof/>
          <w:sz w:val="22"/>
          <w:szCs w:val="22"/>
        </w:rPr>
        <w:t>(2), 213-240.</w:t>
      </w:r>
    </w:p>
    <w:p w:rsidR="00271DC7" w:rsidRPr="00271DC7" w:rsidRDefault="00271DC7" w:rsidP="00271DC7">
      <w:pPr>
        <w:pStyle w:val="Bibliografa"/>
        <w:ind w:left="720" w:hanging="720"/>
        <w:jc w:val="both"/>
        <w:rPr>
          <w:noProof/>
          <w:sz w:val="22"/>
          <w:szCs w:val="22"/>
        </w:rPr>
      </w:pPr>
      <w:r w:rsidRPr="00271DC7">
        <w:rPr>
          <w:noProof/>
          <w:sz w:val="22"/>
          <w:szCs w:val="22"/>
        </w:rPr>
        <w:t xml:space="preserve">Salazar, E. (2008). Pre-Columbian Mound Complexes in the Upano River Valley, Lowland Ecuador. En H. I. Silverman, </w:t>
      </w:r>
      <w:r w:rsidRPr="00271DC7">
        <w:rPr>
          <w:i/>
          <w:iCs/>
          <w:noProof/>
          <w:sz w:val="22"/>
          <w:szCs w:val="22"/>
        </w:rPr>
        <w:t>The Handbook of South American Archaeology</w:t>
      </w:r>
      <w:r w:rsidRPr="00271DC7">
        <w:rPr>
          <w:noProof/>
          <w:sz w:val="22"/>
          <w:szCs w:val="22"/>
        </w:rPr>
        <w:t xml:space="preserve"> (págs. 263-278). New York: Springer.</w:t>
      </w:r>
    </w:p>
    <w:p w:rsidR="00271DC7" w:rsidRPr="00271DC7" w:rsidRDefault="00271DC7" w:rsidP="00271DC7">
      <w:pPr>
        <w:pStyle w:val="Bibliografa"/>
        <w:ind w:left="720" w:hanging="720"/>
        <w:jc w:val="both"/>
        <w:rPr>
          <w:noProof/>
          <w:sz w:val="22"/>
          <w:szCs w:val="22"/>
        </w:rPr>
      </w:pPr>
      <w:r w:rsidRPr="00271DC7">
        <w:rPr>
          <w:noProof/>
          <w:sz w:val="22"/>
          <w:szCs w:val="22"/>
        </w:rPr>
        <w:t xml:space="preserve">Salazar, E. (2008). Pre-Columbian Mound Complexes in the Upano River Valley, Lowland Ecuador. En H. I. Silverman, </w:t>
      </w:r>
      <w:r w:rsidRPr="00271DC7">
        <w:rPr>
          <w:i/>
          <w:iCs/>
          <w:noProof/>
          <w:sz w:val="22"/>
          <w:szCs w:val="22"/>
        </w:rPr>
        <w:t>The Handbook of South American Archaeology</w:t>
      </w:r>
      <w:r w:rsidRPr="00271DC7">
        <w:rPr>
          <w:noProof/>
          <w:sz w:val="22"/>
          <w:szCs w:val="22"/>
        </w:rPr>
        <w:t xml:space="preserve"> (págs. 263-278). New York: Springer. doi:10.1007/978-0-387-74907-5_15</w:t>
      </w:r>
    </w:p>
    <w:p w:rsidR="00271DC7" w:rsidRPr="00271DC7" w:rsidRDefault="00271DC7" w:rsidP="00271DC7">
      <w:pPr>
        <w:pStyle w:val="Bibliografa"/>
        <w:ind w:left="720" w:hanging="720"/>
        <w:jc w:val="both"/>
        <w:rPr>
          <w:noProof/>
          <w:sz w:val="22"/>
          <w:szCs w:val="22"/>
          <w:lang w:val="es-EC"/>
        </w:rPr>
      </w:pPr>
      <w:r w:rsidRPr="00271DC7">
        <w:rPr>
          <w:noProof/>
          <w:sz w:val="22"/>
          <w:szCs w:val="22"/>
        </w:rPr>
        <w:t xml:space="preserve">Salvo, G., Caruso, L., &amp; Scordo, A. (2014). Urban Traffic Analysis through an UAV. </w:t>
      </w:r>
      <w:r w:rsidRPr="00271DC7">
        <w:rPr>
          <w:i/>
          <w:iCs/>
          <w:noProof/>
          <w:sz w:val="22"/>
          <w:szCs w:val="22"/>
          <w:lang w:val="es-EC"/>
        </w:rPr>
        <w:t>Procedia - Social and Behavioral Sciences, 111</w:t>
      </w:r>
      <w:r w:rsidRPr="00271DC7">
        <w:rPr>
          <w:noProof/>
          <w:sz w:val="22"/>
          <w:szCs w:val="22"/>
          <w:lang w:val="es-EC"/>
        </w:rPr>
        <w:t>(5), 1083-1091.</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Saulieu, G. (2006). Revisión del material cerámico de la collection Pastaza (Amazonía ecuatoriana). </w:t>
      </w:r>
      <w:r w:rsidRPr="00271DC7">
        <w:rPr>
          <w:i/>
          <w:iCs/>
          <w:noProof/>
          <w:sz w:val="22"/>
          <w:szCs w:val="22"/>
          <w:lang w:val="es-EC"/>
        </w:rPr>
        <w:t>Journal de la Société des Américanistes, 92</w:t>
      </w:r>
      <w:r w:rsidRPr="00271DC7">
        <w:rPr>
          <w:noProof/>
          <w:sz w:val="22"/>
          <w:szCs w:val="22"/>
          <w:lang w:val="es-EC"/>
        </w:rPr>
        <w:t>(1), 279-301.</w:t>
      </w:r>
    </w:p>
    <w:p w:rsidR="00271DC7" w:rsidRDefault="00271DC7" w:rsidP="00271DC7">
      <w:pPr>
        <w:pStyle w:val="Bibliografa"/>
        <w:ind w:left="720" w:hanging="720"/>
        <w:jc w:val="both"/>
        <w:rPr>
          <w:noProof/>
          <w:sz w:val="22"/>
          <w:szCs w:val="22"/>
        </w:rPr>
      </w:pPr>
      <w:r w:rsidRPr="00271DC7">
        <w:rPr>
          <w:noProof/>
          <w:sz w:val="22"/>
          <w:szCs w:val="22"/>
          <w:lang w:val="es-EC"/>
        </w:rPr>
        <w:t xml:space="preserve">Seeber, G. (2003). </w:t>
      </w:r>
      <w:r w:rsidRPr="00271DC7">
        <w:rPr>
          <w:i/>
          <w:iCs/>
          <w:noProof/>
          <w:sz w:val="22"/>
          <w:szCs w:val="22"/>
          <w:lang w:val="es-EC"/>
        </w:rPr>
        <w:t>Satellite Geodesy</w:t>
      </w:r>
      <w:r w:rsidRPr="00271DC7">
        <w:rPr>
          <w:noProof/>
          <w:sz w:val="22"/>
          <w:szCs w:val="22"/>
          <w:lang w:val="es-EC"/>
        </w:rPr>
        <w:t xml:space="preserve"> (2da ed.). </w:t>
      </w:r>
      <w:r w:rsidRPr="00271DC7">
        <w:rPr>
          <w:noProof/>
          <w:sz w:val="22"/>
          <w:szCs w:val="22"/>
        </w:rPr>
        <w:t>New York: Walter de Gruyter.</w:t>
      </w:r>
    </w:p>
    <w:p w:rsidR="00C24F7A" w:rsidRPr="00C24F7A" w:rsidRDefault="00C24F7A" w:rsidP="00C24F7A"/>
    <w:p w:rsidR="00271DC7" w:rsidRPr="00271DC7" w:rsidRDefault="00271DC7" w:rsidP="00271DC7">
      <w:pPr>
        <w:pStyle w:val="Bibliografa"/>
        <w:ind w:left="720" w:hanging="720"/>
        <w:jc w:val="both"/>
        <w:rPr>
          <w:noProof/>
          <w:sz w:val="22"/>
          <w:szCs w:val="22"/>
        </w:rPr>
      </w:pPr>
      <w:r w:rsidRPr="00271DC7">
        <w:rPr>
          <w:noProof/>
          <w:sz w:val="22"/>
          <w:szCs w:val="22"/>
        </w:rPr>
        <w:t xml:space="preserve">Stamatakis, E., Kelly, P., Strain, T., Murtagh, E., Ding, D., &amp; Murphy, M. (2018). Self-rated walking pace and all-cause, cardiovascular disease and cancer mortality: individual participant pooled analysis of 50 225 walkers from 11 population British cohorts. </w:t>
      </w:r>
      <w:r w:rsidRPr="00271DC7">
        <w:rPr>
          <w:i/>
          <w:iCs/>
          <w:noProof/>
          <w:sz w:val="22"/>
          <w:szCs w:val="22"/>
        </w:rPr>
        <w:t>British Journal of Sports Medicine, 52</w:t>
      </w:r>
      <w:r w:rsidRPr="00271DC7">
        <w:rPr>
          <w:noProof/>
          <w:sz w:val="22"/>
          <w:szCs w:val="22"/>
        </w:rPr>
        <w:t>(12), 761-768.</w:t>
      </w:r>
    </w:p>
    <w:p w:rsidR="00271DC7" w:rsidRPr="00271DC7" w:rsidRDefault="00271DC7" w:rsidP="00271DC7">
      <w:pPr>
        <w:pStyle w:val="Bibliografa"/>
        <w:ind w:left="720" w:hanging="720"/>
        <w:jc w:val="both"/>
        <w:rPr>
          <w:noProof/>
          <w:sz w:val="22"/>
          <w:szCs w:val="22"/>
        </w:rPr>
      </w:pPr>
      <w:r w:rsidRPr="00271DC7">
        <w:rPr>
          <w:noProof/>
          <w:sz w:val="22"/>
          <w:szCs w:val="22"/>
        </w:rPr>
        <w:t xml:space="preserve">Taddese, H., &amp; Burud, I. (2018). Application of unmanned aerial vehicles in earth resources monitoring: focus on evaluating potentials for forest monitoring in Ethiopia. </w:t>
      </w:r>
      <w:r w:rsidRPr="00271DC7">
        <w:rPr>
          <w:i/>
          <w:iCs/>
          <w:noProof/>
          <w:sz w:val="22"/>
          <w:szCs w:val="22"/>
        </w:rPr>
        <w:t>European Journal of Remote Sensing, 51</w:t>
      </w:r>
      <w:r w:rsidRPr="00271DC7">
        <w:rPr>
          <w:noProof/>
          <w:sz w:val="22"/>
          <w:szCs w:val="22"/>
        </w:rPr>
        <w:t>(1), 326-335.</w:t>
      </w:r>
    </w:p>
    <w:p w:rsidR="00271DC7" w:rsidRPr="00411321" w:rsidRDefault="00271DC7" w:rsidP="00271DC7">
      <w:pPr>
        <w:pStyle w:val="Bibliografa"/>
        <w:ind w:left="720" w:hanging="720"/>
        <w:jc w:val="both"/>
        <w:rPr>
          <w:noProof/>
          <w:sz w:val="22"/>
          <w:szCs w:val="22"/>
          <w:lang w:val="es-EC"/>
        </w:rPr>
      </w:pPr>
      <w:r w:rsidRPr="00271DC7">
        <w:rPr>
          <w:noProof/>
          <w:sz w:val="22"/>
          <w:szCs w:val="22"/>
        </w:rPr>
        <w:t xml:space="preserve">Turner, D., Lucieer, A., &amp; de Jong, S. (2015). Time series analysis of landslide dynamics using an Unmanned Aerial Vehicle (UAV). </w:t>
      </w:r>
      <w:r w:rsidRPr="00411321">
        <w:rPr>
          <w:i/>
          <w:iCs/>
          <w:noProof/>
          <w:sz w:val="22"/>
          <w:szCs w:val="22"/>
          <w:lang w:val="es-EC"/>
        </w:rPr>
        <w:t>Remote Sensing, 7</w:t>
      </w:r>
      <w:r w:rsidRPr="00411321">
        <w:rPr>
          <w:noProof/>
          <w:sz w:val="22"/>
          <w:szCs w:val="22"/>
          <w:lang w:val="es-EC"/>
        </w:rPr>
        <w:t>, 1736-1757.</w:t>
      </w:r>
    </w:p>
    <w:p w:rsidR="00271DC7" w:rsidRPr="00271DC7" w:rsidRDefault="00271DC7" w:rsidP="00271DC7">
      <w:pPr>
        <w:pStyle w:val="Bibliografa"/>
        <w:ind w:left="720" w:hanging="720"/>
        <w:jc w:val="both"/>
        <w:rPr>
          <w:noProof/>
          <w:sz w:val="22"/>
          <w:szCs w:val="22"/>
          <w:lang w:val="es-EC"/>
        </w:rPr>
      </w:pPr>
      <w:r w:rsidRPr="00271DC7">
        <w:rPr>
          <w:noProof/>
          <w:sz w:val="22"/>
          <w:szCs w:val="22"/>
          <w:lang w:val="es-EC"/>
        </w:rPr>
        <w:t xml:space="preserve">Valdez, F. (2019). La Alta Amazonía y el origen y desarrollo de la Civilización Andina. La cultura Mayo Chinchipe-Marañón. </w:t>
      </w:r>
      <w:r w:rsidRPr="00271DC7">
        <w:rPr>
          <w:i/>
          <w:iCs/>
          <w:noProof/>
          <w:sz w:val="22"/>
          <w:szCs w:val="22"/>
          <w:lang w:val="es-EC"/>
        </w:rPr>
        <w:t>Boletín YUNGAS, 3</w:t>
      </w:r>
      <w:r w:rsidRPr="00271DC7">
        <w:rPr>
          <w:noProof/>
          <w:sz w:val="22"/>
          <w:szCs w:val="22"/>
          <w:lang w:val="es-EC"/>
        </w:rPr>
        <w:t>(7), 7-26.</w:t>
      </w:r>
    </w:p>
    <w:p w:rsidR="00271DC7" w:rsidRPr="00271DC7" w:rsidRDefault="00271DC7" w:rsidP="00271DC7">
      <w:pPr>
        <w:pStyle w:val="Bibliografa"/>
        <w:ind w:left="720" w:hanging="720"/>
        <w:jc w:val="both"/>
        <w:rPr>
          <w:noProof/>
          <w:sz w:val="22"/>
          <w:szCs w:val="22"/>
        </w:rPr>
      </w:pPr>
      <w:r w:rsidRPr="00271DC7">
        <w:rPr>
          <w:noProof/>
          <w:sz w:val="22"/>
          <w:szCs w:val="22"/>
          <w:lang w:val="es-EC"/>
        </w:rPr>
        <w:t xml:space="preserve">van Riel, S. (2016). </w:t>
      </w:r>
      <w:r w:rsidRPr="00271DC7">
        <w:rPr>
          <w:i/>
          <w:iCs/>
          <w:noProof/>
          <w:sz w:val="22"/>
          <w:szCs w:val="22"/>
        </w:rPr>
        <w:t>Exploring the use of 3D GIS as an analytical tool in archaeological excavation practice.</w:t>
      </w:r>
      <w:r w:rsidRPr="00271DC7">
        <w:rPr>
          <w:noProof/>
          <w:sz w:val="22"/>
          <w:szCs w:val="22"/>
        </w:rPr>
        <w:t xml:space="preserve"> Suecia: Thesis in Archaeology: Lund University.</w:t>
      </w:r>
    </w:p>
    <w:p w:rsidR="003349A9" w:rsidRPr="00CE3577" w:rsidRDefault="00271DC7" w:rsidP="00271DC7">
      <w:pPr>
        <w:pStyle w:val="Els-body-text"/>
        <w:spacing w:line="240" w:lineRule="auto"/>
        <w:ind w:firstLine="0"/>
        <w:rPr>
          <w:color w:val="FF0000"/>
          <w:sz w:val="24"/>
          <w:szCs w:val="24"/>
          <w:lang w:val="es-EC"/>
        </w:rPr>
      </w:pPr>
      <w:r w:rsidRPr="00271DC7">
        <w:rPr>
          <w:color w:val="FF0000"/>
          <w:sz w:val="22"/>
          <w:szCs w:val="22"/>
          <w:lang w:val="es-EC"/>
        </w:rPr>
        <w:fldChar w:fldCharType="end"/>
      </w:r>
    </w:p>
    <w:sectPr w:rsidR="003349A9" w:rsidRPr="00CE3577" w:rsidSect="00D94847">
      <w:headerReference w:type="even" r:id="rId23"/>
      <w:headerReference w:type="default" r:id="rId24"/>
      <w:footerReference w:type="even" r:id="rId25"/>
      <w:headerReference w:type="first" r:id="rId26"/>
      <w:footerReference w:type="first" r:id="rId27"/>
      <w:footnotePr>
        <w:numFmt w:val="chicago"/>
      </w:footnotePr>
      <w:type w:val="nextColumn"/>
      <w:pgSz w:w="11907" w:h="16839" w:code="9"/>
      <w:pgMar w:top="1418" w:right="1418" w:bottom="1418" w:left="1418" w:header="850" w:footer="28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C21" w:rsidRDefault="00051C21">
      <w:r>
        <w:separator/>
      </w:r>
    </w:p>
    <w:p w:rsidR="00051C21" w:rsidRDefault="00051C21"/>
  </w:endnote>
  <w:endnote w:type="continuationSeparator" w:id="0">
    <w:p w:rsidR="00051C21" w:rsidRDefault="00051C21">
      <w:r>
        <w:continuationSeparator/>
      </w:r>
    </w:p>
    <w:p w:rsidR="00051C21" w:rsidRDefault="00051C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B90D9202-0CD2-4D62-9F3B-EEFFB7FF0EC2}"/>
  </w:font>
  <w:font w:name="Times New Roman">
    <w:panose1 w:val="02020603050405020304"/>
    <w:charset w:val="00"/>
    <w:family w:val="roman"/>
    <w:pitch w:val="variable"/>
    <w:sig w:usb0="E0002EFF" w:usb1="C0007843" w:usb2="00000009" w:usb3="00000000" w:csb0="000001FF" w:csb1="00000000"/>
    <w:embedRegular r:id="rId2" w:fontKey="{AAA98F11-C512-4CFE-A381-EE802D4A9CE9}"/>
    <w:embedBold r:id="rId3" w:fontKey="{73753603-C090-4670-8490-2863A2E7CEC4}"/>
    <w:embedItalic r:id="rId4" w:fontKey="{7D7FB845-8B8C-4528-9877-2C8C8BD5933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inionPro-Regular">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5" w:subsetted="1" w:fontKey="{55E02B0B-F20D-4D03-93E0-60CB6D9755E8}"/>
    <w:embedItalic r:id="rId6" w:subsetted="1" w:fontKey="{6AE2CEAE-7035-4687-A139-33F0AFBB23E9}"/>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21" w:rsidRPr="00D94847" w:rsidRDefault="00051C21" w:rsidP="00D94847">
    <w:pPr>
      <w:spacing w:line="225" w:lineRule="exact"/>
      <w:ind w:left="20"/>
      <w:jc w:val="center"/>
      <w:rPr>
        <w:rFonts w:eastAsia="Times New Roman"/>
      </w:rPr>
    </w:pPr>
    <w:r w:rsidRPr="00D94847">
      <w:rPr>
        <w:spacing w:val="-1"/>
      </w:rPr>
      <w:t>Revista</w:t>
    </w:r>
    <w:r w:rsidRPr="00D94847">
      <w:t xml:space="preserve"> </w:t>
    </w:r>
    <w:r w:rsidRPr="00D94847">
      <w:rPr>
        <w:spacing w:val="-1"/>
      </w:rPr>
      <w:t>GEOESPACIAL,</w:t>
    </w:r>
    <w:r w:rsidRPr="00D94847">
      <w:t xml:space="preserve"> </w:t>
    </w:r>
    <w:r>
      <w:rPr>
        <w:spacing w:val="-1"/>
      </w:rPr>
      <w:t>20</w:t>
    </w:r>
    <w:r w:rsidRPr="00D94847">
      <w:rPr>
        <w:spacing w:val="-1"/>
      </w:rPr>
      <w:t>(</w:t>
    </w:r>
    <w:r>
      <w:rPr>
        <w:spacing w:val="-1"/>
      </w:rPr>
      <w:t>1</w:t>
    </w:r>
    <w:r w:rsidRPr="00D94847">
      <w:rPr>
        <w:spacing w:val="-1"/>
      </w:rPr>
      <w:t>): 01-1</w:t>
    </w:r>
    <w:r>
      <w:rPr>
        <w:spacing w:val="-1"/>
      </w:rPr>
      <w:t>7</w:t>
    </w:r>
  </w:p>
  <w:p w:rsidR="00051C21" w:rsidRDefault="00051C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21" w:rsidRPr="00D94847" w:rsidRDefault="00051C21" w:rsidP="00D94847">
    <w:pPr>
      <w:spacing w:line="225" w:lineRule="exact"/>
      <w:ind w:left="20"/>
      <w:jc w:val="center"/>
      <w:rPr>
        <w:rFonts w:eastAsia="Times New Roman"/>
      </w:rPr>
    </w:pPr>
    <w:r w:rsidRPr="00D94847">
      <w:rPr>
        <w:spacing w:val="-1"/>
      </w:rPr>
      <w:t>Revista</w:t>
    </w:r>
    <w:r w:rsidRPr="00D94847">
      <w:t xml:space="preserve"> </w:t>
    </w:r>
    <w:r w:rsidRPr="00D94847">
      <w:rPr>
        <w:spacing w:val="-1"/>
      </w:rPr>
      <w:t>GEOESPACIAL,</w:t>
    </w:r>
    <w:r w:rsidRPr="00D94847">
      <w:t xml:space="preserve"> </w:t>
    </w:r>
    <w:r>
      <w:rPr>
        <w:spacing w:val="-1"/>
      </w:rPr>
      <w:t>20</w:t>
    </w:r>
    <w:r w:rsidRPr="00D94847">
      <w:rPr>
        <w:spacing w:val="-1"/>
      </w:rPr>
      <w:t>(</w:t>
    </w:r>
    <w:r>
      <w:rPr>
        <w:spacing w:val="-1"/>
      </w:rPr>
      <w:t>1</w:t>
    </w:r>
    <w:r w:rsidRPr="00D94847">
      <w:rPr>
        <w:spacing w:val="-1"/>
      </w:rPr>
      <w:t>): 01-1</w:t>
    </w:r>
    <w:r>
      <w:rPr>
        <w:spacing w:val="-1"/>
      </w:rPr>
      <w:t>7</w:t>
    </w:r>
  </w:p>
  <w:p w:rsidR="00051C21" w:rsidRDefault="00051C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C21" w:rsidRDefault="00051C21">
      <w:pPr>
        <w:pStyle w:val="Piedepgina"/>
        <w:rPr>
          <w:lang w:val="en-GB"/>
        </w:rPr>
      </w:pPr>
      <w:r w:rsidRPr="0018244B">
        <w:rPr>
          <w:lang w:val="es-EC" w:eastAsia="es-EC"/>
        </w:rPr>
        <w:drawing>
          <wp:inline distT="0" distB="0" distL="0" distR="0">
            <wp:extent cx="561975" cy="19050"/>
            <wp:effectExtent l="0" t="0" r="0" b="0"/>
            <wp:docPr id="2"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051C21" w:rsidRDefault="00051C21"/>
  </w:footnote>
  <w:footnote w:type="continuationSeparator" w:id="0">
    <w:p w:rsidR="00051C21" w:rsidRDefault="00051C21">
      <w:r>
        <w:continuationSeparator/>
      </w:r>
    </w:p>
    <w:p w:rsidR="00051C21" w:rsidRDefault="00051C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21" w:rsidRPr="00D94847" w:rsidRDefault="00051C21" w:rsidP="00D94847">
    <w:pPr>
      <w:pStyle w:val="Encabezado"/>
      <w:jc w:val="both"/>
      <w:rPr>
        <w:i w:val="0"/>
        <w:lang w:val="es-MX"/>
      </w:rPr>
    </w:pPr>
    <w:r w:rsidRPr="00B45FB5">
      <w:rPr>
        <w:lang w:val="es-MX"/>
      </w:rPr>
      <w:t xml:space="preserve">Uso de drones para la </w:t>
    </w:r>
    <w:r>
      <w:rPr>
        <w:lang w:val="es-MX"/>
      </w:rPr>
      <w:t xml:space="preserve"> caracterización morfométrica  de sitios arqueológicos                                                                                    </w:t>
    </w:r>
    <w:r w:rsidRPr="00D94847">
      <w:rPr>
        <w:rFonts w:eastAsia="Times New Roman"/>
        <w:i w:val="0"/>
        <w:noProof w:val="0"/>
        <w:sz w:val="20"/>
        <w:lang w:val="es-MX"/>
      </w:rPr>
      <w:t>Pag.</w:t>
    </w:r>
    <w:r w:rsidRPr="00D94847">
      <w:rPr>
        <w:rFonts w:eastAsia="Times New Roman"/>
        <w:i w:val="0"/>
        <w:noProof w:val="0"/>
        <w:spacing w:val="-2"/>
        <w:sz w:val="20"/>
        <w:lang w:val="es-MX"/>
      </w:rPr>
      <w:t xml:space="preserve"> </w:t>
    </w:r>
    <w:r w:rsidRPr="00D94847">
      <w:rPr>
        <w:rFonts w:ascii="Symbol" w:eastAsia="Symbol" w:hAnsi="Symbol" w:cs="Symbol"/>
        <w:i w:val="0"/>
        <w:noProof w:val="0"/>
        <w:sz w:val="20"/>
        <w:lang w:val="en-GB"/>
      </w:rPr>
      <w:t></w:t>
    </w:r>
    <w:r w:rsidRPr="00D94847">
      <w:rPr>
        <w:rFonts w:ascii="Symbol" w:eastAsia="Symbol" w:hAnsi="Symbol" w:cs="Symbol"/>
        <w:i w:val="0"/>
        <w:noProof w:val="0"/>
        <w:spacing w:val="-1"/>
        <w:sz w:val="20"/>
        <w:lang w:val="en-GB"/>
      </w:rPr>
      <w:t></w:t>
    </w:r>
    <w:r w:rsidRPr="00D94847">
      <w:rPr>
        <w:i w:val="0"/>
        <w:noProof w:val="0"/>
        <w:sz w:val="20"/>
        <w:lang w:val="es-MX"/>
      </w:rPr>
      <w:t xml:space="preserve"> </w:t>
    </w:r>
    <w:r>
      <w:rPr>
        <w:lang w:val="es-MX"/>
      </w:rPr>
      <w:t xml:space="preserve"> </w:t>
    </w:r>
    <w:sdt>
      <w:sdtPr>
        <w:id w:val="-294679207"/>
        <w:docPartObj>
          <w:docPartGallery w:val="Page Numbers (Top of Page)"/>
          <w:docPartUnique/>
        </w:docPartObj>
      </w:sdtPr>
      <w:sdtEndPr>
        <w:rPr>
          <w:i w:val="0"/>
        </w:rPr>
      </w:sdtEndPr>
      <w:sdtContent>
        <w:r w:rsidRPr="00D94847">
          <w:rPr>
            <w:i w:val="0"/>
          </w:rPr>
          <w:fldChar w:fldCharType="begin"/>
        </w:r>
        <w:r w:rsidRPr="00D94847">
          <w:rPr>
            <w:i w:val="0"/>
            <w:lang w:val="es-MX"/>
          </w:rPr>
          <w:instrText>PAGE   \* MERGEFORMAT</w:instrText>
        </w:r>
        <w:r w:rsidRPr="00D94847">
          <w:rPr>
            <w:i w:val="0"/>
          </w:rPr>
          <w:fldChar w:fldCharType="separate"/>
        </w:r>
        <w:r w:rsidR="00056E2A" w:rsidRPr="00056E2A">
          <w:rPr>
            <w:i w:val="0"/>
            <w:lang w:val="es-ES"/>
          </w:rPr>
          <w:t>16</w:t>
        </w:r>
        <w:r w:rsidRPr="00D94847">
          <w:rPr>
            <w:i w:val="0"/>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21" w:rsidRPr="00B26E79" w:rsidRDefault="00B26E79" w:rsidP="00B26E79">
    <w:pPr>
      <w:pStyle w:val="Encabezado"/>
      <w:tabs>
        <w:tab w:val="clear" w:pos="9356"/>
        <w:tab w:val="center" w:pos="4920"/>
        <w:tab w:val="right" w:pos="9214"/>
      </w:tabs>
      <w:jc w:val="both"/>
      <w:rPr>
        <w:i w:val="0"/>
        <w:lang w:val="es-MX"/>
      </w:rPr>
    </w:pPr>
    <w:r w:rsidRPr="00B26E79">
      <w:rPr>
        <w:lang w:val="es-MX"/>
      </w:rPr>
      <w:t xml:space="preserve">I. </w:t>
    </w:r>
    <w:r w:rsidR="00051C21" w:rsidRPr="00B26E79">
      <w:rPr>
        <w:lang w:val="es-MX"/>
      </w:rPr>
      <w:t xml:space="preserve">Palacios   </w:t>
    </w:r>
    <w:r w:rsidR="00051C21" w:rsidRPr="00B26E79">
      <w:rPr>
        <w:i w:val="0"/>
        <w:noProof w:val="0"/>
        <w:sz w:val="20"/>
        <w:lang w:val="es-MX"/>
      </w:rPr>
      <w:t xml:space="preserve">                                                                                                                                  </w:t>
    </w:r>
    <w:r>
      <w:rPr>
        <w:i w:val="0"/>
        <w:noProof w:val="0"/>
        <w:sz w:val="20"/>
        <w:lang w:val="es-MX"/>
      </w:rPr>
      <w:t xml:space="preserve">     </w:t>
    </w:r>
    <w:r w:rsidR="00051C21" w:rsidRPr="00B26E79">
      <w:rPr>
        <w:i w:val="0"/>
        <w:noProof w:val="0"/>
        <w:sz w:val="20"/>
        <w:lang w:val="es-MX"/>
      </w:rPr>
      <w:t xml:space="preserve">               </w:t>
    </w:r>
    <w:r w:rsidR="00051C21" w:rsidRPr="00B26E79">
      <w:rPr>
        <w:rFonts w:eastAsia="Times New Roman"/>
        <w:i w:val="0"/>
        <w:noProof w:val="0"/>
        <w:sz w:val="20"/>
        <w:lang w:val="es-MX"/>
      </w:rPr>
      <w:t>Pag.</w:t>
    </w:r>
    <w:r w:rsidR="00051C21" w:rsidRPr="00B26E79">
      <w:rPr>
        <w:rFonts w:eastAsia="Times New Roman"/>
        <w:i w:val="0"/>
        <w:noProof w:val="0"/>
        <w:spacing w:val="-2"/>
        <w:sz w:val="20"/>
        <w:lang w:val="es-MX"/>
      </w:rPr>
      <w:t xml:space="preserve"> </w:t>
    </w:r>
    <w:r w:rsidR="00051C21" w:rsidRPr="00D94847">
      <w:rPr>
        <w:rFonts w:ascii="Symbol" w:eastAsia="Symbol" w:hAnsi="Symbol" w:cs="Symbol"/>
        <w:i w:val="0"/>
        <w:noProof w:val="0"/>
        <w:sz w:val="20"/>
        <w:lang w:val="en-GB"/>
      </w:rPr>
      <w:t></w:t>
    </w:r>
    <w:r w:rsidR="00051C21" w:rsidRPr="00D94847">
      <w:rPr>
        <w:rFonts w:ascii="Symbol" w:eastAsia="Symbol" w:hAnsi="Symbol" w:cs="Symbol"/>
        <w:i w:val="0"/>
        <w:noProof w:val="0"/>
        <w:spacing w:val="-1"/>
        <w:sz w:val="20"/>
        <w:lang w:val="en-GB"/>
      </w:rPr>
      <w:t></w:t>
    </w:r>
    <w:r w:rsidR="00051C21" w:rsidRPr="00B26E79">
      <w:rPr>
        <w:i w:val="0"/>
        <w:noProof w:val="0"/>
        <w:sz w:val="20"/>
        <w:lang w:val="es-MX"/>
      </w:rPr>
      <w:t xml:space="preserve"> </w:t>
    </w:r>
    <w:r w:rsidR="00051C21" w:rsidRPr="00CB6F38">
      <w:rPr>
        <w:i w:val="0"/>
        <w:noProof w:val="0"/>
        <w:sz w:val="20"/>
        <w:lang w:val="en-GB"/>
      </w:rPr>
      <w:fldChar w:fldCharType="begin"/>
    </w:r>
    <w:r w:rsidR="00051C21" w:rsidRPr="00B26E79">
      <w:rPr>
        <w:i w:val="0"/>
        <w:noProof w:val="0"/>
        <w:sz w:val="20"/>
        <w:lang w:val="es-MX"/>
      </w:rPr>
      <w:instrText>PAGE   \* MERGEFORMAT</w:instrText>
    </w:r>
    <w:r w:rsidR="00051C21" w:rsidRPr="00CB6F38">
      <w:rPr>
        <w:i w:val="0"/>
        <w:noProof w:val="0"/>
        <w:sz w:val="20"/>
        <w:lang w:val="en-GB"/>
      </w:rPr>
      <w:fldChar w:fldCharType="separate"/>
    </w:r>
    <w:r w:rsidR="00056E2A" w:rsidRPr="00056E2A">
      <w:rPr>
        <w:i w:val="0"/>
        <w:sz w:val="20"/>
        <w:lang w:val="es-ES"/>
      </w:rPr>
      <w:t>17</w:t>
    </w:r>
    <w:r w:rsidR="00051C21" w:rsidRPr="00CB6F38">
      <w:rPr>
        <w:i w:val="0"/>
        <w:noProof w:val="0"/>
        <w:sz w:val="20"/>
        <w:lang w:val="en-GB"/>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21" w:rsidRPr="00B45FB5" w:rsidRDefault="00051C21" w:rsidP="00B45FB5">
    <w:pPr>
      <w:spacing w:before="48"/>
      <w:ind w:left="138"/>
      <w:jc w:val="both"/>
      <w:rPr>
        <w:rFonts w:eastAsia="Times New Roman"/>
        <w:lang w:val="es-MX"/>
      </w:rPr>
    </w:pPr>
    <w:r w:rsidRPr="00B45FB5">
      <w:rPr>
        <w:spacing w:val="-1"/>
        <w:lang w:val="es-MX"/>
      </w:rPr>
      <w:t>Revista</w:t>
    </w:r>
    <w:r w:rsidRPr="00B45FB5">
      <w:rPr>
        <w:lang w:val="es-MX"/>
      </w:rPr>
      <w:t xml:space="preserve"> </w:t>
    </w:r>
    <w:r w:rsidRPr="00B45FB5">
      <w:rPr>
        <w:spacing w:val="-1"/>
        <w:lang w:val="es-MX"/>
      </w:rPr>
      <w:t>GEOESPACIAL</w:t>
    </w:r>
    <w:r w:rsidRPr="00B45FB5">
      <w:rPr>
        <w:spacing w:val="-2"/>
        <w:lang w:val="es-MX"/>
      </w:rPr>
      <w:t xml:space="preserve"> </w:t>
    </w:r>
    <w:r w:rsidRPr="00B45FB5">
      <w:rPr>
        <w:spacing w:val="-1"/>
        <w:lang w:val="es-MX"/>
      </w:rPr>
      <w:t>(</w:t>
    </w:r>
    <w:r>
      <w:rPr>
        <w:spacing w:val="-1"/>
        <w:lang w:val="es-MX"/>
      </w:rPr>
      <w:t>Enero</w:t>
    </w:r>
    <w:r w:rsidRPr="00B45FB5">
      <w:rPr>
        <w:spacing w:val="-1"/>
        <w:lang w:val="es-MX"/>
      </w:rPr>
      <w:t>-</w:t>
    </w:r>
    <w:r>
      <w:rPr>
        <w:spacing w:val="-1"/>
        <w:lang w:val="es-MX"/>
      </w:rPr>
      <w:t>Junio</w:t>
    </w:r>
    <w:r w:rsidRPr="00B45FB5">
      <w:rPr>
        <w:spacing w:val="-1"/>
        <w:lang w:val="es-MX"/>
      </w:rPr>
      <w:t xml:space="preserve"> 202</w:t>
    </w:r>
    <w:r>
      <w:rPr>
        <w:spacing w:val="-1"/>
        <w:lang w:val="es-MX"/>
      </w:rPr>
      <w:t>3</w:t>
    </w:r>
    <w:r w:rsidRPr="00B45FB5">
      <w:rPr>
        <w:spacing w:val="-1"/>
        <w:lang w:val="es-MX"/>
      </w:rPr>
      <w:t>)</w:t>
    </w:r>
    <w:r w:rsidRPr="00B45FB5">
      <w:rPr>
        <w:lang w:val="es-MX"/>
      </w:rPr>
      <w:t xml:space="preserve"> </w:t>
    </w:r>
    <w:r>
      <w:rPr>
        <w:lang w:val="es-MX"/>
      </w:rPr>
      <w:t>20</w:t>
    </w:r>
    <w:r w:rsidRPr="00B45FB5">
      <w:rPr>
        <w:lang w:val="es-MX"/>
      </w:rPr>
      <w:t>(</w:t>
    </w:r>
    <w:r>
      <w:rPr>
        <w:lang w:val="es-MX"/>
      </w:rPr>
      <w:t>1</w:t>
    </w:r>
    <w:r w:rsidRPr="00B45FB5">
      <w:rPr>
        <w:lang w:val="es-MX"/>
      </w:rPr>
      <w:t>):</w:t>
    </w:r>
    <w:r w:rsidRPr="00B45FB5">
      <w:rPr>
        <w:spacing w:val="-1"/>
        <w:lang w:val="es-MX"/>
      </w:rPr>
      <w:t xml:space="preserve"> 01-1</w:t>
    </w:r>
    <w:r>
      <w:rPr>
        <w:spacing w:val="-1"/>
        <w:lang w:val="es-MX"/>
      </w:rPr>
      <w:t>7</w:t>
    </w:r>
  </w:p>
  <w:p w:rsidR="00051C21" w:rsidRDefault="00051C21" w:rsidP="00B45FB5">
    <w:pPr>
      <w:ind w:left="138"/>
      <w:jc w:val="both"/>
      <w:rPr>
        <w:spacing w:val="-1"/>
        <w:lang w:val="es-MX"/>
      </w:rPr>
    </w:pPr>
    <w:r w:rsidRPr="00B45FB5">
      <w:rPr>
        <w:spacing w:val="-1"/>
        <w:lang w:val="es-MX"/>
      </w:rPr>
      <w:t>ISSN:</w:t>
    </w:r>
    <w:r w:rsidRPr="00B45FB5">
      <w:rPr>
        <w:lang w:val="es-MX"/>
      </w:rPr>
      <w:t xml:space="preserve"> </w:t>
    </w:r>
    <w:r w:rsidRPr="00B45FB5">
      <w:rPr>
        <w:spacing w:val="-1"/>
        <w:lang w:val="es-MX"/>
      </w:rPr>
      <w:t>2600-5921</w:t>
    </w:r>
  </w:p>
  <w:p w:rsidR="00051C21" w:rsidRPr="00B45FB5" w:rsidRDefault="00051C21" w:rsidP="00B45FB5">
    <w:pPr>
      <w:ind w:left="138"/>
      <w:jc w:val="both"/>
      <w:rPr>
        <w:spacing w:val="-1"/>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2FDE17D4"/>
    <w:multiLevelType w:val="hybridMultilevel"/>
    <w:tmpl w:val="710C66AA"/>
    <w:lvl w:ilvl="0" w:tplc="53CC17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4"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5FF6193A"/>
    <w:multiLevelType w:val="hybridMultilevel"/>
    <w:tmpl w:val="B860B814"/>
    <w:lvl w:ilvl="0" w:tplc="300A0001">
      <w:start w:val="1"/>
      <w:numFmt w:val="bullet"/>
      <w:lvlText w:val=""/>
      <w:lvlJc w:val="left"/>
      <w:pPr>
        <w:ind w:left="786" w:hanging="360"/>
      </w:pPr>
      <w:rPr>
        <w:rFonts w:ascii="Symbol" w:hAnsi="Symbol"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7" w15:restartNumberingAfterBreak="0">
    <w:nsid w:val="66E93F31"/>
    <w:multiLevelType w:val="hybridMultilevel"/>
    <w:tmpl w:val="79EE3284"/>
    <w:lvl w:ilvl="0" w:tplc="73CE46E0">
      <w:start w:val="1"/>
      <w:numFmt w:val="upperRoman"/>
      <w:lvlText w:val="%1."/>
      <w:lvlJc w:val="left"/>
      <w:pPr>
        <w:ind w:left="2925" w:hanging="720"/>
      </w:pPr>
      <w:rPr>
        <w:rFonts w:hint="default"/>
      </w:r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8"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1"/>
  </w:num>
  <w:num w:numId="2">
    <w:abstractNumId w:val="5"/>
  </w:num>
  <w:num w:numId="3">
    <w:abstractNumId w:val="0"/>
  </w:num>
  <w:num w:numId="4">
    <w:abstractNumId w:val="3"/>
  </w:num>
  <w:num w:numId="5">
    <w:abstractNumId w:val="8"/>
  </w:num>
  <w:num w:numId="6">
    <w:abstractNumId w:val="4"/>
  </w:num>
  <w:num w:numId="7">
    <w:abstractNumId w:val="6"/>
  </w:num>
  <w:num w:numId="8">
    <w:abstractNumId w:val="7"/>
  </w:num>
  <w:num w:numId="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mirrorMargins/>
  <w:attachedTemplate r:id="rId1"/>
  <w:defaultTabStop w:val="238"/>
  <w:hyphenationZone w:val="425"/>
  <w:evenAndOddHeaders/>
  <w:drawingGridHorizontalSpacing w:val="120"/>
  <w:drawingGridVerticalSpacing w:val="120"/>
  <w:noPunctuationKerning/>
  <w:characterSpacingControl w:val="doNotCompress"/>
  <w:hdrShapeDefaults>
    <o:shapedefaults v:ext="edit" spidmax="14337"/>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79C"/>
    <w:rsid w:val="00000031"/>
    <w:rsid w:val="0000143E"/>
    <w:rsid w:val="000035B1"/>
    <w:rsid w:val="000102E6"/>
    <w:rsid w:val="00012227"/>
    <w:rsid w:val="00014665"/>
    <w:rsid w:val="0001679E"/>
    <w:rsid w:val="00016F12"/>
    <w:rsid w:val="00020012"/>
    <w:rsid w:val="000205B0"/>
    <w:rsid w:val="00021E46"/>
    <w:rsid w:val="0002237D"/>
    <w:rsid w:val="00023290"/>
    <w:rsid w:val="000346DE"/>
    <w:rsid w:val="00035D62"/>
    <w:rsid w:val="00041A99"/>
    <w:rsid w:val="000434D9"/>
    <w:rsid w:val="000453C4"/>
    <w:rsid w:val="000459C3"/>
    <w:rsid w:val="00051C21"/>
    <w:rsid w:val="00053569"/>
    <w:rsid w:val="00053AB4"/>
    <w:rsid w:val="00056E2A"/>
    <w:rsid w:val="00057D2C"/>
    <w:rsid w:val="0006173C"/>
    <w:rsid w:val="0006646E"/>
    <w:rsid w:val="0006705F"/>
    <w:rsid w:val="00067655"/>
    <w:rsid w:val="0007066D"/>
    <w:rsid w:val="00071458"/>
    <w:rsid w:val="000751C9"/>
    <w:rsid w:val="00076476"/>
    <w:rsid w:val="00077D36"/>
    <w:rsid w:val="00077E56"/>
    <w:rsid w:val="00084191"/>
    <w:rsid w:val="00086A7A"/>
    <w:rsid w:val="000875A1"/>
    <w:rsid w:val="00090B58"/>
    <w:rsid w:val="00093083"/>
    <w:rsid w:val="00094452"/>
    <w:rsid w:val="000960F4"/>
    <w:rsid w:val="00096DA7"/>
    <w:rsid w:val="000A1789"/>
    <w:rsid w:val="000A25FE"/>
    <w:rsid w:val="000A2C7D"/>
    <w:rsid w:val="000A3E0A"/>
    <w:rsid w:val="000A3EB3"/>
    <w:rsid w:val="000A5438"/>
    <w:rsid w:val="000A7248"/>
    <w:rsid w:val="000B2914"/>
    <w:rsid w:val="000B5B03"/>
    <w:rsid w:val="000C05B5"/>
    <w:rsid w:val="000C38A1"/>
    <w:rsid w:val="000C5FC5"/>
    <w:rsid w:val="000D0AB9"/>
    <w:rsid w:val="000D1FD8"/>
    <w:rsid w:val="000D5A37"/>
    <w:rsid w:val="000D64E0"/>
    <w:rsid w:val="000D6E8C"/>
    <w:rsid w:val="000E0BCA"/>
    <w:rsid w:val="000E1170"/>
    <w:rsid w:val="000E117A"/>
    <w:rsid w:val="000E15B9"/>
    <w:rsid w:val="000E205A"/>
    <w:rsid w:val="000E259C"/>
    <w:rsid w:val="000E631D"/>
    <w:rsid w:val="000E6BB3"/>
    <w:rsid w:val="000E6E91"/>
    <w:rsid w:val="000E727F"/>
    <w:rsid w:val="000E7ADB"/>
    <w:rsid w:val="000F071A"/>
    <w:rsid w:val="000F0FFE"/>
    <w:rsid w:val="000F3F5E"/>
    <w:rsid w:val="000F5A69"/>
    <w:rsid w:val="000F74E8"/>
    <w:rsid w:val="00103049"/>
    <w:rsid w:val="00105C73"/>
    <w:rsid w:val="00106143"/>
    <w:rsid w:val="00107FA3"/>
    <w:rsid w:val="001125B1"/>
    <w:rsid w:val="00113A5E"/>
    <w:rsid w:val="00117077"/>
    <w:rsid w:val="001200D0"/>
    <w:rsid w:val="00120279"/>
    <w:rsid w:val="00120A03"/>
    <w:rsid w:val="00120BCC"/>
    <w:rsid w:val="00124546"/>
    <w:rsid w:val="00124AAC"/>
    <w:rsid w:val="00127E94"/>
    <w:rsid w:val="0013046B"/>
    <w:rsid w:val="001304E8"/>
    <w:rsid w:val="00130B31"/>
    <w:rsid w:val="00132528"/>
    <w:rsid w:val="00133B53"/>
    <w:rsid w:val="00134777"/>
    <w:rsid w:val="00134A42"/>
    <w:rsid w:val="0014170E"/>
    <w:rsid w:val="00141B53"/>
    <w:rsid w:val="00142156"/>
    <w:rsid w:val="001421FD"/>
    <w:rsid w:val="0014529B"/>
    <w:rsid w:val="00145CA6"/>
    <w:rsid w:val="00146CCB"/>
    <w:rsid w:val="00151D8C"/>
    <w:rsid w:val="00154EE1"/>
    <w:rsid w:val="0016078D"/>
    <w:rsid w:val="00163D74"/>
    <w:rsid w:val="00163E13"/>
    <w:rsid w:val="0017022E"/>
    <w:rsid w:val="001779F1"/>
    <w:rsid w:val="0018133A"/>
    <w:rsid w:val="00181A4E"/>
    <w:rsid w:val="001848D1"/>
    <w:rsid w:val="00184ACB"/>
    <w:rsid w:val="00190D60"/>
    <w:rsid w:val="0019141D"/>
    <w:rsid w:val="0019176D"/>
    <w:rsid w:val="00191BB9"/>
    <w:rsid w:val="00191D6D"/>
    <w:rsid w:val="0019538F"/>
    <w:rsid w:val="001958AA"/>
    <w:rsid w:val="001965A4"/>
    <w:rsid w:val="00197860"/>
    <w:rsid w:val="001A0DA3"/>
    <w:rsid w:val="001A1AB0"/>
    <w:rsid w:val="001A227B"/>
    <w:rsid w:val="001A3C2F"/>
    <w:rsid w:val="001A4CC5"/>
    <w:rsid w:val="001A5516"/>
    <w:rsid w:val="001A5959"/>
    <w:rsid w:val="001A764C"/>
    <w:rsid w:val="001B030C"/>
    <w:rsid w:val="001B0C57"/>
    <w:rsid w:val="001B2463"/>
    <w:rsid w:val="001B2636"/>
    <w:rsid w:val="001B2A7E"/>
    <w:rsid w:val="001B2AF1"/>
    <w:rsid w:val="001B3BCE"/>
    <w:rsid w:val="001B6B7F"/>
    <w:rsid w:val="001B7015"/>
    <w:rsid w:val="001C1387"/>
    <w:rsid w:val="001C6C1B"/>
    <w:rsid w:val="001D17C1"/>
    <w:rsid w:val="001D181F"/>
    <w:rsid w:val="001D2623"/>
    <w:rsid w:val="001D4A69"/>
    <w:rsid w:val="001E1283"/>
    <w:rsid w:val="001E1FFD"/>
    <w:rsid w:val="001E736D"/>
    <w:rsid w:val="001F11B5"/>
    <w:rsid w:val="001F3E6A"/>
    <w:rsid w:val="001F41D1"/>
    <w:rsid w:val="001F4C67"/>
    <w:rsid w:val="001F5EA0"/>
    <w:rsid w:val="001F6466"/>
    <w:rsid w:val="00201E2D"/>
    <w:rsid w:val="0020614E"/>
    <w:rsid w:val="002068E3"/>
    <w:rsid w:val="00210D1B"/>
    <w:rsid w:val="002127FB"/>
    <w:rsid w:val="00212DC4"/>
    <w:rsid w:val="00213B8D"/>
    <w:rsid w:val="00214777"/>
    <w:rsid w:val="00214826"/>
    <w:rsid w:val="00214F61"/>
    <w:rsid w:val="00221551"/>
    <w:rsid w:val="00221865"/>
    <w:rsid w:val="00224013"/>
    <w:rsid w:val="0023596B"/>
    <w:rsid w:val="002374F9"/>
    <w:rsid w:val="00240E75"/>
    <w:rsid w:val="00242FEC"/>
    <w:rsid w:val="002466D6"/>
    <w:rsid w:val="00247BBC"/>
    <w:rsid w:val="00260336"/>
    <w:rsid w:val="00260A60"/>
    <w:rsid w:val="00261A06"/>
    <w:rsid w:val="002674C9"/>
    <w:rsid w:val="00271DC7"/>
    <w:rsid w:val="00272FD4"/>
    <w:rsid w:val="00274491"/>
    <w:rsid w:val="002756F6"/>
    <w:rsid w:val="00275E44"/>
    <w:rsid w:val="00277F73"/>
    <w:rsid w:val="0028075C"/>
    <w:rsid w:val="002808ED"/>
    <w:rsid w:val="002833AB"/>
    <w:rsid w:val="00284B3B"/>
    <w:rsid w:val="0029136E"/>
    <w:rsid w:val="002923B5"/>
    <w:rsid w:val="00292AD9"/>
    <w:rsid w:val="0029346F"/>
    <w:rsid w:val="00295FEB"/>
    <w:rsid w:val="002977A1"/>
    <w:rsid w:val="00297869"/>
    <w:rsid w:val="00297AE1"/>
    <w:rsid w:val="00297F88"/>
    <w:rsid w:val="002A05B6"/>
    <w:rsid w:val="002A062A"/>
    <w:rsid w:val="002A0CF0"/>
    <w:rsid w:val="002A5957"/>
    <w:rsid w:val="002A6CE0"/>
    <w:rsid w:val="002B0067"/>
    <w:rsid w:val="002B4563"/>
    <w:rsid w:val="002B4991"/>
    <w:rsid w:val="002B679C"/>
    <w:rsid w:val="002B7392"/>
    <w:rsid w:val="002B7DF4"/>
    <w:rsid w:val="002B7E2C"/>
    <w:rsid w:val="002C13A9"/>
    <w:rsid w:val="002C225D"/>
    <w:rsid w:val="002C28BC"/>
    <w:rsid w:val="002C6C05"/>
    <w:rsid w:val="002D1C9C"/>
    <w:rsid w:val="002D37F2"/>
    <w:rsid w:val="002D60C7"/>
    <w:rsid w:val="002D6EDC"/>
    <w:rsid w:val="002D775A"/>
    <w:rsid w:val="002E1293"/>
    <w:rsid w:val="002E161C"/>
    <w:rsid w:val="002E2F0D"/>
    <w:rsid w:val="002E3DBA"/>
    <w:rsid w:val="002E46CD"/>
    <w:rsid w:val="002E5FE1"/>
    <w:rsid w:val="002E6175"/>
    <w:rsid w:val="002E6CC7"/>
    <w:rsid w:val="002F0299"/>
    <w:rsid w:val="002F1540"/>
    <w:rsid w:val="002F2CE9"/>
    <w:rsid w:val="002F35BC"/>
    <w:rsid w:val="002F396D"/>
    <w:rsid w:val="002F3C12"/>
    <w:rsid w:val="002F646E"/>
    <w:rsid w:val="002F7A51"/>
    <w:rsid w:val="0030335F"/>
    <w:rsid w:val="003055F6"/>
    <w:rsid w:val="003070A0"/>
    <w:rsid w:val="00312629"/>
    <w:rsid w:val="003138C0"/>
    <w:rsid w:val="003142F5"/>
    <w:rsid w:val="00314580"/>
    <w:rsid w:val="0031482F"/>
    <w:rsid w:val="003157A3"/>
    <w:rsid w:val="003167A6"/>
    <w:rsid w:val="003169B0"/>
    <w:rsid w:val="00317053"/>
    <w:rsid w:val="00317F77"/>
    <w:rsid w:val="00320606"/>
    <w:rsid w:val="00321335"/>
    <w:rsid w:val="0032302A"/>
    <w:rsid w:val="0032424A"/>
    <w:rsid w:val="00325008"/>
    <w:rsid w:val="0032773D"/>
    <w:rsid w:val="00331EC7"/>
    <w:rsid w:val="003339B4"/>
    <w:rsid w:val="003349A9"/>
    <w:rsid w:val="003352EA"/>
    <w:rsid w:val="0034046E"/>
    <w:rsid w:val="003415DA"/>
    <w:rsid w:val="0034322C"/>
    <w:rsid w:val="00343265"/>
    <w:rsid w:val="003447C1"/>
    <w:rsid w:val="00345AC1"/>
    <w:rsid w:val="00347E13"/>
    <w:rsid w:val="003548BC"/>
    <w:rsid w:val="003575C7"/>
    <w:rsid w:val="00361446"/>
    <w:rsid w:val="003615C0"/>
    <w:rsid w:val="00361F33"/>
    <w:rsid w:val="003649F2"/>
    <w:rsid w:val="00364EC2"/>
    <w:rsid w:val="00364F3C"/>
    <w:rsid w:val="003677EC"/>
    <w:rsid w:val="003703BC"/>
    <w:rsid w:val="00374B75"/>
    <w:rsid w:val="00375542"/>
    <w:rsid w:val="003756F5"/>
    <w:rsid w:val="0037645E"/>
    <w:rsid w:val="0037749B"/>
    <w:rsid w:val="00377E29"/>
    <w:rsid w:val="00383360"/>
    <w:rsid w:val="00383E28"/>
    <w:rsid w:val="003858DC"/>
    <w:rsid w:val="003861D1"/>
    <w:rsid w:val="00386839"/>
    <w:rsid w:val="00386854"/>
    <w:rsid w:val="00387917"/>
    <w:rsid w:val="003900BA"/>
    <w:rsid w:val="003912AF"/>
    <w:rsid w:val="00391308"/>
    <w:rsid w:val="00393237"/>
    <w:rsid w:val="0039616A"/>
    <w:rsid w:val="0039661A"/>
    <w:rsid w:val="00397B35"/>
    <w:rsid w:val="00397DE7"/>
    <w:rsid w:val="003A0BA5"/>
    <w:rsid w:val="003A3F60"/>
    <w:rsid w:val="003A673F"/>
    <w:rsid w:val="003A689F"/>
    <w:rsid w:val="003A791B"/>
    <w:rsid w:val="003B1355"/>
    <w:rsid w:val="003B34C6"/>
    <w:rsid w:val="003B52CB"/>
    <w:rsid w:val="003B6D9E"/>
    <w:rsid w:val="003B7BA4"/>
    <w:rsid w:val="003C015A"/>
    <w:rsid w:val="003C2011"/>
    <w:rsid w:val="003C50FA"/>
    <w:rsid w:val="003C70CB"/>
    <w:rsid w:val="003D024A"/>
    <w:rsid w:val="003D090F"/>
    <w:rsid w:val="003D65CF"/>
    <w:rsid w:val="003D7E12"/>
    <w:rsid w:val="003E4DD1"/>
    <w:rsid w:val="003E7E55"/>
    <w:rsid w:val="003F02C6"/>
    <w:rsid w:val="003F1165"/>
    <w:rsid w:val="003F153C"/>
    <w:rsid w:val="003F1E62"/>
    <w:rsid w:val="003F2CE9"/>
    <w:rsid w:val="003F3D69"/>
    <w:rsid w:val="003F4D83"/>
    <w:rsid w:val="003F5883"/>
    <w:rsid w:val="003F5A05"/>
    <w:rsid w:val="003F5BFF"/>
    <w:rsid w:val="003F7F8A"/>
    <w:rsid w:val="00400A37"/>
    <w:rsid w:val="004011EB"/>
    <w:rsid w:val="004027E4"/>
    <w:rsid w:val="00403C84"/>
    <w:rsid w:val="00404B22"/>
    <w:rsid w:val="0040511B"/>
    <w:rsid w:val="00407B07"/>
    <w:rsid w:val="00411321"/>
    <w:rsid w:val="00413ACA"/>
    <w:rsid w:val="00417F69"/>
    <w:rsid w:val="00420A60"/>
    <w:rsid w:val="00421EFF"/>
    <w:rsid w:val="00431B92"/>
    <w:rsid w:val="00432707"/>
    <w:rsid w:val="004346E2"/>
    <w:rsid w:val="004353A5"/>
    <w:rsid w:val="00436DDF"/>
    <w:rsid w:val="00437853"/>
    <w:rsid w:val="0044075B"/>
    <w:rsid w:val="00446609"/>
    <w:rsid w:val="004467EC"/>
    <w:rsid w:val="0044776F"/>
    <w:rsid w:val="00451BFB"/>
    <w:rsid w:val="00451E15"/>
    <w:rsid w:val="0045279A"/>
    <w:rsid w:val="004536E7"/>
    <w:rsid w:val="00453906"/>
    <w:rsid w:val="00456E69"/>
    <w:rsid w:val="00457277"/>
    <w:rsid w:val="00460387"/>
    <w:rsid w:val="00460BAF"/>
    <w:rsid w:val="00465ED3"/>
    <w:rsid w:val="0047051A"/>
    <w:rsid w:val="00470766"/>
    <w:rsid w:val="00470C9C"/>
    <w:rsid w:val="00470E34"/>
    <w:rsid w:val="00471EBD"/>
    <w:rsid w:val="004725A1"/>
    <w:rsid w:val="00472D26"/>
    <w:rsid w:val="00473020"/>
    <w:rsid w:val="00474C20"/>
    <w:rsid w:val="0047587B"/>
    <w:rsid w:val="00482797"/>
    <w:rsid w:val="00482AA1"/>
    <w:rsid w:val="00483DB9"/>
    <w:rsid w:val="004843F1"/>
    <w:rsid w:val="004868D8"/>
    <w:rsid w:val="00486F25"/>
    <w:rsid w:val="00487115"/>
    <w:rsid w:val="0049026C"/>
    <w:rsid w:val="004917BE"/>
    <w:rsid w:val="00491AA2"/>
    <w:rsid w:val="004920AD"/>
    <w:rsid w:val="0049434A"/>
    <w:rsid w:val="00494D49"/>
    <w:rsid w:val="004958A0"/>
    <w:rsid w:val="004A01B8"/>
    <w:rsid w:val="004A1B93"/>
    <w:rsid w:val="004A2DD4"/>
    <w:rsid w:val="004A2EDE"/>
    <w:rsid w:val="004A4853"/>
    <w:rsid w:val="004A4D4C"/>
    <w:rsid w:val="004A6099"/>
    <w:rsid w:val="004A72EB"/>
    <w:rsid w:val="004B064A"/>
    <w:rsid w:val="004B1454"/>
    <w:rsid w:val="004B45BF"/>
    <w:rsid w:val="004B5425"/>
    <w:rsid w:val="004C17F4"/>
    <w:rsid w:val="004C5E90"/>
    <w:rsid w:val="004D07F8"/>
    <w:rsid w:val="004D139A"/>
    <w:rsid w:val="004D2C49"/>
    <w:rsid w:val="004D30AF"/>
    <w:rsid w:val="004E1ACE"/>
    <w:rsid w:val="004E32A3"/>
    <w:rsid w:val="004E381C"/>
    <w:rsid w:val="004E4B24"/>
    <w:rsid w:val="004E4CE1"/>
    <w:rsid w:val="004E5495"/>
    <w:rsid w:val="004F01D6"/>
    <w:rsid w:val="004F5B48"/>
    <w:rsid w:val="004F69B1"/>
    <w:rsid w:val="004F768D"/>
    <w:rsid w:val="004F79AB"/>
    <w:rsid w:val="005007DF"/>
    <w:rsid w:val="00500D42"/>
    <w:rsid w:val="0050177A"/>
    <w:rsid w:val="00502AC0"/>
    <w:rsid w:val="00502D64"/>
    <w:rsid w:val="005033EA"/>
    <w:rsid w:val="00503542"/>
    <w:rsid w:val="00504BC5"/>
    <w:rsid w:val="005060DA"/>
    <w:rsid w:val="00514CDE"/>
    <w:rsid w:val="00515D81"/>
    <w:rsid w:val="00516AAB"/>
    <w:rsid w:val="00524B38"/>
    <w:rsid w:val="00525D46"/>
    <w:rsid w:val="00526939"/>
    <w:rsid w:val="00527D28"/>
    <w:rsid w:val="005307E7"/>
    <w:rsid w:val="00530C89"/>
    <w:rsid w:val="005318CE"/>
    <w:rsid w:val="00531B1B"/>
    <w:rsid w:val="00532E26"/>
    <w:rsid w:val="005409D8"/>
    <w:rsid w:val="00542175"/>
    <w:rsid w:val="005469C5"/>
    <w:rsid w:val="0055085B"/>
    <w:rsid w:val="00551A1C"/>
    <w:rsid w:val="00551F59"/>
    <w:rsid w:val="00552542"/>
    <w:rsid w:val="00554CDD"/>
    <w:rsid w:val="005600A1"/>
    <w:rsid w:val="00560C1F"/>
    <w:rsid w:val="00561557"/>
    <w:rsid w:val="00561648"/>
    <w:rsid w:val="00563E60"/>
    <w:rsid w:val="00570505"/>
    <w:rsid w:val="00570FD8"/>
    <w:rsid w:val="00574E9D"/>
    <w:rsid w:val="00575FDB"/>
    <w:rsid w:val="0058176E"/>
    <w:rsid w:val="00584AB8"/>
    <w:rsid w:val="00585913"/>
    <w:rsid w:val="00585F63"/>
    <w:rsid w:val="005903AC"/>
    <w:rsid w:val="00592695"/>
    <w:rsid w:val="00593BBB"/>
    <w:rsid w:val="00593FCC"/>
    <w:rsid w:val="005A0BD9"/>
    <w:rsid w:val="005A78B2"/>
    <w:rsid w:val="005B247F"/>
    <w:rsid w:val="005B36CF"/>
    <w:rsid w:val="005B6D47"/>
    <w:rsid w:val="005C0CF6"/>
    <w:rsid w:val="005C4DE1"/>
    <w:rsid w:val="005D0CE8"/>
    <w:rsid w:val="005D1ACB"/>
    <w:rsid w:val="005D30F5"/>
    <w:rsid w:val="005D4766"/>
    <w:rsid w:val="005D55DE"/>
    <w:rsid w:val="005D5CAB"/>
    <w:rsid w:val="005D5D34"/>
    <w:rsid w:val="005D6AA2"/>
    <w:rsid w:val="005D6BB8"/>
    <w:rsid w:val="005D6CEF"/>
    <w:rsid w:val="005D76AA"/>
    <w:rsid w:val="005E0E4D"/>
    <w:rsid w:val="005E3406"/>
    <w:rsid w:val="005E44B1"/>
    <w:rsid w:val="005E5878"/>
    <w:rsid w:val="005E5E61"/>
    <w:rsid w:val="005E6FBA"/>
    <w:rsid w:val="005E73DB"/>
    <w:rsid w:val="005F09A1"/>
    <w:rsid w:val="005F38A4"/>
    <w:rsid w:val="005F3F23"/>
    <w:rsid w:val="005F731D"/>
    <w:rsid w:val="00600646"/>
    <w:rsid w:val="00600813"/>
    <w:rsid w:val="0060136D"/>
    <w:rsid w:val="00601BDC"/>
    <w:rsid w:val="00602E71"/>
    <w:rsid w:val="00605A8F"/>
    <w:rsid w:val="00606845"/>
    <w:rsid w:val="0060738B"/>
    <w:rsid w:val="006076DD"/>
    <w:rsid w:val="006103D8"/>
    <w:rsid w:val="00611CBA"/>
    <w:rsid w:val="006132D5"/>
    <w:rsid w:val="00613798"/>
    <w:rsid w:val="00613D2D"/>
    <w:rsid w:val="00614604"/>
    <w:rsid w:val="00614F5B"/>
    <w:rsid w:val="006154F7"/>
    <w:rsid w:val="00617838"/>
    <w:rsid w:val="00620240"/>
    <w:rsid w:val="00620BDA"/>
    <w:rsid w:val="00622574"/>
    <w:rsid w:val="006225E4"/>
    <w:rsid w:val="006236A5"/>
    <w:rsid w:val="00623C1A"/>
    <w:rsid w:val="00624433"/>
    <w:rsid w:val="006245DA"/>
    <w:rsid w:val="006260BA"/>
    <w:rsid w:val="006310DE"/>
    <w:rsid w:val="0063167C"/>
    <w:rsid w:val="006335CE"/>
    <w:rsid w:val="00634687"/>
    <w:rsid w:val="006357AC"/>
    <w:rsid w:val="00637861"/>
    <w:rsid w:val="00640DF6"/>
    <w:rsid w:val="00640EBF"/>
    <w:rsid w:val="00642BF2"/>
    <w:rsid w:val="00643030"/>
    <w:rsid w:val="00643D51"/>
    <w:rsid w:val="00647D53"/>
    <w:rsid w:val="00651873"/>
    <w:rsid w:val="00651EAA"/>
    <w:rsid w:val="00652B3B"/>
    <w:rsid w:val="0065704D"/>
    <w:rsid w:val="006605A6"/>
    <w:rsid w:val="00662EFD"/>
    <w:rsid w:val="006636BB"/>
    <w:rsid w:val="00667441"/>
    <w:rsid w:val="00667DB5"/>
    <w:rsid w:val="00670FFA"/>
    <w:rsid w:val="006711CF"/>
    <w:rsid w:val="00672889"/>
    <w:rsid w:val="00673772"/>
    <w:rsid w:val="00684663"/>
    <w:rsid w:val="006847FE"/>
    <w:rsid w:val="00686C7D"/>
    <w:rsid w:val="00686E1D"/>
    <w:rsid w:val="00687840"/>
    <w:rsid w:val="00687DDA"/>
    <w:rsid w:val="00690A42"/>
    <w:rsid w:val="0069181C"/>
    <w:rsid w:val="00692C49"/>
    <w:rsid w:val="0069547A"/>
    <w:rsid w:val="00697866"/>
    <w:rsid w:val="006A02EF"/>
    <w:rsid w:val="006A07A9"/>
    <w:rsid w:val="006A1505"/>
    <w:rsid w:val="006A33F8"/>
    <w:rsid w:val="006A3B66"/>
    <w:rsid w:val="006A3CB6"/>
    <w:rsid w:val="006A45D1"/>
    <w:rsid w:val="006A520F"/>
    <w:rsid w:val="006A5E39"/>
    <w:rsid w:val="006B201B"/>
    <w:rsid w:val="006B4052"/>
    <w:rsid w:val="006B4455"/>
    <w:rsid w:val="006B688A"/>
    <w:rsid w:val="006B7451"/>
    <w:rsid w:val="006B7AB1"/>
    <w:rsid w:val="006C0E33"/>
    <w:rsid w:val="006C1587"/>
    <w:rsid w:val="006C2202"/>
    <w:rsid w:val="006C48E1"/>
    <w:rsid w:val="006C4AF3"/>
    <w:rsid w:val="006D56E5"/>
    <w:rsid w:val="006D60F2"/>
    <w:rsid w:val="006D6EDB"/>
    <w:rsid w:val="006D7B05"/>
    <w:rsid w:val="006E13FF"/>
    <w:rsid w:val="006E1859"/>
    <w:rsid w:val="006E1E1F"/>
    <w:rsid w:val="006E4C04"/>
    <w:rsid w:val="006E7F5D"/>
    <w:rsid w:val="006F039D"/>
    <w:rsid w:val="006F21F9"/>
    <w:rsid w:val="006F6C0D"/>
    <w:rsid w:val="006F7763"/>
    <w:rsid w:val="00700901"/>
    <w:rsid w:val="00701F0D"/>
    <w:rsid w:val="0070355E"/>
    <w:rsid w:val="0070473D"/>
    <w:rsid w:val="0070596E"/>
    <w:rsid w:val="00714467"/>
    <w:rsid w:val="007168F8"/>
    <w:rsid w:val="00722C2B"/>
    <w:rsid w:val="00723760"/>
    <w:rsid w:val="00727548"/>
    <w:rsid w:val="00727C0C"/>
    <w:rsid w:val="0073032E"/>
    <w:rsid w:val="0073079E"/>
    <w:rsid w:val="00731D5F"/>
    <w:rsid w:val="00731E24"/>
    <w:rsid w:val="00733AE9"/>
    <w:rsid w:val="00733CD8"/>
    <w:rsid w:val="00733DEA"/>
    <w:rsid w:val="00734675"/>
    <w:rsid w:val="00736404"/>
    <w:rsid w:val="00736439"/>
    <w:rsid w:val="0074302B"/>
    <w:rsid w:val="00744723"/>
    <w:rsid w:val="0074643F"/>
    <w:rsid w:val="00746AAA"/>
    <w:rsid w:val="00746B35"/>
    <w:rsid w:val="00747A6A"/>
    <w:rsid w:val="00750F26"/>
    <w:rsid w:val="00751DC7"/>
    <w:rsid w:val="00753CB5"/>
    <w:rsid w:val="00754226"/>
    <w:rsid w:val="007571D6"/>
    <w:rsid w:val="00757BCD"/>
    <w:rsid w:val="007628E9"/>
    <w:rsid w:val="00763A7F"/>
    <w:rsid w:val="007646AA"/>
    <w:rsid w:val="007652A8"/>
    <w:rsid w:val="00765895"/>
    <w:rsid w:val="00765D0B"/>
    <w:rsid w:val="007663AE"/>
    <w:rsid w:val="007676D2"/>
    <w:rsid w:val="0077042D"/>
    <w:rsid w:val="0077275E"/>
    <w:rsid w:val="00780031"/>
    <w:rsid w:val="0078132A"/>
    <w:rsid w:val="00781B7C"/>
    <w:rsid w:val="00783803"/>
    <w:rsid w:val="00784C7F"/>
    <w:rsid w:val="00785571"/>
    <w:rsid w:val="00790103"/>
    <w:rsid w:val="00797B01"/>
    <w:rsid w:val="007A3570"/>
    <w:rsid w:val="007A380D"/>
    <w:rsid w:val="007A5A11"/>
    <w:rsid w:val="007A6D64"/>
    <w:rsid w:val="007A7E71"/>
    <w:rsid w:val="007B0BA7"/>
    <w:rsid w:val="007B0E6A"/>
    <w:rsid w:val="007B10CE"/>
    <w:rsid w:val="007B1D4D"/>
    <w:rsid w:val="007B291C"/>
    <w:rsid w:val="007B2AA4"/>
    <w:rsid w:val="007B3494"/>
    <w:rsid w:val="007B4C16"/>
    <w:rsid w:val="007B5E83"/>
    <w:rsid w:val="007B68B3"/>
    <w:rsid w:val="007C02D5"/>
    <w:rsid w:val="007C0466"/>
    <w:rsid w:val="007C11E0"/>
    <w:rsid w:val="007C2461"/>
    <w:rsid w:val="007C25E3"/>
    <w:rsid w:val="007C2CC3"/>
    <w:rsid w:val="007C331F"/>
    <w:rsid w:val="007C3649"/>
    <w:rsid w:val="007C5811"/>
    <w:rsid w:val="007C7512"/>
    <w:rsid w:val="007D084C"/>
    <w:rsid w:val="007D51B3"/>
    <w:rsid w:val="007E05C6"/>
    <w:rsid w:val="007E2AB4"/>
    <w:rsid w:val="007E3AC9"/>
    <w:rsid w:val="007E4C4E"/>
    <w:rsid w:val="007E5CCD"/>
    <w:rsid w:val="007E6EEA"/>
    <w:rsid w:val="007F0838"/>
    <w:rsid w:val="007F090D"/>
    <w:rsid w:val="007F24B8"/>
    <w:rsid w:val="007F36BF"/>
    <w:rsid w:val="007F5F3A"/>
    <w:rsid w:val="007F6545"/>
    <w:rsid w:val="007F7DED"/>
    <w:rsid w:val="008015EE"/>
    <w:rsid w:val="00803A3C"/>
    <w:rsid w:val="00803D76"/>
    <w:rsid w:val="00805810"/>
    <w:rsid w:val="00806AA9"/>
    <w:rsid w:val="00807064"/>
    <w:rsid w:val="00807CE8"/>
    <w:rsid w:val="008104AA"/>
    <w:rsid w:val="00812C8F"/>
    <w:rsid w:val="00813000"/>
    <w:rsid w:val="00813AD6"/>
    <w:rsid w:val="00813D48"/>
    <w:rsid w:val="00814623"/>
    <w:rsid w:val="00817F9B"/>
    <w:rsid w:val="0083030E"/>
    <w:rsid w:val="00832B15"/>
    <w:rsid w:val="00832B2F"/>
    <w:rsid w:val="00832DF6"/>
    <w:rsid w:val="00835BB2"/>
    <w:rsid w:val="0083621E"/>
    <w:rsid w:val="0083674B"/>
    <w:rsid w:val="00836FEE"/>
    <w:rsid w:val="00842CF6"/>
    <w:rsid w:val="00842D04"/>
    <w:rsid w:val="00843CC6"/>
    <w:rsid w:val="008441B3"/>
    <w:rsid w:val="00846973"/>
    <w:rsid w:val="00850CD4"/>
    <w:rsid w:val="0085186A"/>
    <w:rsid w:val="00852A9C"/>
    <w:rsid w:val="008534C7"/>
    <w:rsid w:val="008543ED"/>
    <w:rsid w:val="00857529"/>
    <w:rsid w:val="008608D1"/>
    <w:rsid w:val="0086206B"/>
    <w:rsid w:val="008630C3"/>
    <w:rsid w:val="00867770"/>
    <w:rsid w:val="00871036"/>
    <w:rsid w:val="00873883"/>
    <w:rsid w:val="00874196"/>
    <w:rsid w:val="0087471A"/>
    <w:rsid w:val="00875174"/>
    <w:rsid w:val="008762EB"/>
    <w:rsid w:val="008767E3"/>
    <w:rsid w:val="00880307"/>
    <w:rsid w:val="0088292E"/>
    <w:rsid w:val="00882FE9"/>
    <w:rsid w:val="008842F2"/>
    <w:rsid w:val="00884ADE"/>
    <w:rsid w:val="0088754F"/>
    <w:rsid w:val="008903E4"/>
    <w:rsid w:val="008904C5"/>
    <w:rsid w:val="00890676"/>
    <w:rsid w:val="0089069D"/>
    <w:rsid w:val="00892215"/>
    <w:rsid w:val="008944E5"/>
    <w:rsid w:val="00896041"/>
    <w:rsid w:val="00896DEE"/>
    <w:rsid w:val="00896E3A"/>
    <w:rsid w:val="00896EC4"/>
    <w:rsid w:val="008A1102"/>
    <w:rsid w:val="008A1F1D"/>
    <w:rsid w:val="008A4261"/>
    <w:rsid w:val="008A4651"/>
    <w:rsid w:val="008A6547"/>
    <w:rsid w:val="008A68A8"/>
    <w:rsid w:val="008A771E"/>
    <w:rsid w:val="008B1892"/>
    <w:rsid w:val="008B42E0"/>
    <w:rsid w:val="008B6575"/>
    <w:rsid w:val="008B669D"/>
    <w:rsid w:val="008B77CE"/>
    <w:rsid w:val="008C3349"/>
    <w:rsid w:val="008D04FC"/>
    <w:rsid w:val="008D3731"/>
    <w:rsid w:val="008D39CC"/>
    <w:rsid w:val="008D3B1C"/>
    <w:rsid w:val="008D7E18"/>
    <w:rsid w:val="008E321C"/>
    <w:rsid w:val="008E3D5A"/>
    <w:rsid w:val="008E6D3E"/>
    <w:rsid w:val="008F03B8"/>
    <w:rsid w:val="008F24B7"/>
    <w:rsid w:val="008F5101"/>
    <w:rsid w:val="00901752"/>
    <w:rsid w:val="009021FF"/>
    <w:rsid w:val="00903544"/>
    <w:rsid w:val="00903B9B"/>
    <w:rsid w:val="009066FE"/>
    <w:rsid w:val="009110AE"/>
    <w:rsid w:val="00912429"/>
    <w:rsid w:val="00914680"/>
    <w:rsid w:val="00915419"/>
    <w:rsid w:val="00916EA6"/>
    <w:rsid w:val="00917065"/>
    <w:rsid w:val="00920D50"/>
    <w:rsid w:val="00934EDA"/>
    <w:rsid w:val="00937572"/>
    <w:rsid w:val="00941414"/>
    <w:rsid w:val="009444FE"/>
    <w:rsid w:val="00955D76"/>
    <w:rsid w:val="00957BA2"/>
    <w:rsid w:val="009620E6"/>
    <w:rsid w:val="009622FA"/>
    <w:rsid w:val="00966751"/>
    <w:rsid w:val="00971281"/>
    <w:rsid w:val="0097330C"/>
    <w:rsid w:val="00975208"/>
    <w:rsid w:val="00985DA4"/>
    <w:rsid w:val="00985DBC"/>
    <w:rsid w:val="00985F8E"/>
    <w:rsid w:val="00990B20"/>
    <w:rsid w:val="00991D89"/>
    <w:rsid w:val="00994F6E"/>
    <w:rsid w:val="0099736D"/>
    <w:rsid w:val="009A0074"/>
    <w:rsid w:val="009A07EF"/>
    <w:rsid w:val="009A1D0F"/>
    <w:rsid w:val="009A2429"/>
    <w:rsid w:val="009A257A"/>
    <w:rsid w:val="009A46B4"/>
    <w:rsid w:val="009A5CEC"/>
    <w:rsid w:val="009A5E64"/>
    <w:rsid w:val="009A6820"/>
    <w:rsid w:val="009B10C8"/>
    <w:rsid w:val="009B1B39"/>
    <w:rsid w:val="009B4D85"/>
    <w:rsid w:val="009B61C0"/>
    <w:rsid w:val="009B6F6B"/>
    <w:rsid w:val="009C0E84"/>
    <w:rsid w:val="009C1A46"/>
    <w:rsid w:val="009C32B8"/>
    <w:rsid w:val="009C3877"/>
    <w:rsid w:val="009C4090"/>
    <w:rsid w:val="009C45CA"/>
    <w:rsid w:val="009C4FAF"/>
    <w:rsid w:val="009C69E6"/>
    <w:rsid w:val="009D01CD"/>
    <w:rsid w:val="009D358D"/>
    <w:rsid w:val="009D57D6"/>
    <w:rsid w:val="009D7290"/>
    <w:rsid w:val="009D74A5"/>
    <w:rsid w:val="009D7D38"/>
    <w:rsid w:val="009E08AF"/>
    <w:rsid w:val="009E3020"/>
    <w:rsid w:val="009E36E7"/>
    <w:rsid w:val="009E3ADF"/>
    <w:rsid w:val="009E406B"/>
    <w:rsid w:val="009E5875"/>
    <w:rsid w:val="009F10C8"/>
    <w:rsid w:val="009F44D0"/>
    <w:rsid w:val="009F4ADA"/>
    <w:rsid w:val="009F4E21"/>
    <w:rsid w:val="009F505A"/>
    <w:rsid w:val="00A0389C"/>
    <w:rsid w:val="00A044B6"/>
    <w:rsid w:val="00A07D57"/>
    <w:rsid w:val="00A10BEA"/>
    <w:rsid w:val="00A12248"/>
    <w:rsid w:val="00A13669"/>
    <w:rsid w:val="00A14F7A"/>
    <w:rsid w:val="00A17E24"/>
    <w:rsid w:val="00A17EC2"/>
    <w:rsid w:val="00A20217"/>
    <w:rsid w:val="00A27534"/>
    <w:rsid w:val="00A312FD"/>
    <w:rsid w:val="00A324D6"/>
    <w:rsid w:val="00A3425A"/>
    <w:rsid w:val="00A36585"/>
    <w:rsid w:val="00A365A0"/>
    <w:rsid w:val="00A36A73"/>
    <w:rsid w:val="00A36ED8"/>
    <w:rsid w:val="00A40A1D"/>
    <w:rsid w:val="00A4164D"/>
    <w:rsid w:val="00A42887"/>
    <w:rsid w:val="00A44547"/>
    <w:rsid w:val="00A47395"/>
    <w:rsid w:val="00A5179C"/>
    <w:rsid w:val="00A5355E"/>
    <w:rsid w:val="00A54AA4"/>
    <w:rsid w:val="00A56493"/>
    <w:rsid w:val="00A56974"/>
    <w:rsid w:val="00A56D35"/>
    <w:rsid w:val="00A62E3E"/>
    <w:rsid w:val="00A645FC"/>
    <w:rsid w:val="00A64997"/>
    <w:rsid w:val="00A64DEB"/>
    <w:rsid w:val="00A652DF"/>
    <w:rsid w:val="00A71718"/>
    <w:rsid w:val="00A7259F"/>
    <w:rsid w:val="00A77002"/>
    <w:rsid w:val="00A77523"/>
    <w:rsid w:val="00A80028"/>
    <w:rsid w:val="00A8281D"/>
    <w:rsid w:val="00A84247"/>
    <w:rsid w:val="00A845EC"/>
    <w:rsid w:val="00A86D79"/>
    <w:rsid w:val="00A9177E"/>
    <w:rsid w:val="00A92A5F"/>
    <w:rsid w:val="00A9378B"/>
    <w:rsid w:val="00A94FEF"/>
    <w:rsid w:val="00A95F52"/>
    <w:rsid w:val="00A960E2"/>
    <w:rsid w:val="00A97E63"/>
    <w:rsid w:val="00AA2598"/>
    <w:rsid w:val="00AA3476"/>
    <w:rsid w:val="00AA7327"/>
    <w:rsid w:val="00AB17FA"/>
    <w:rsid w:val="00AB305F"/>
    <w:rsid w:val="00AB3523"/>
    <w:rsid w:val="00AB541E"/>
    <w:rsid w:val="00AB7A9C"/>
    <w:rsid w:val="00AC17BD"/>
    <w:rsid w:val="00AC2A4B"/>
    <w:rsid w:val="00AC37A8"/>
    <w:rsid w:val="00AC545B"/>
    <w:rsid w:val="00AC61E0"/>
    <w:rsid w:val="00AC79FE"/>
    <w:rsid w:val="00AD022D"/>
    <w:rsid w:val="00AD0BE9"/>
    <w:rsid w:val="00AD22E6"/>
    <w:rsid w:val="00AD3036"/>
    <w:rsid w:val="00AD5143"/>
    <w:rsid w:val="00AD5198"/>
    <w:rsid w:val="00AD6ED2"/>
    <w:rsid w:val="00AE17D2"/>
    <w:rsid w:val="00AE732E"/>
    <w:rsid w:val="00AE7B0C"/>
    <w:rsid w:val="00AF2458"/>
    <w:rsid w:val="00AF28CD"/>
    <w:rsid w:val="00AF2CD1"/>
    <w:rsid w:val="00AF300C"/>
    <w:rsid w:val="00AF3BC8"/>
    <w:rsid w:val="00AF441C"/>
    <w:rsid w:val="00AF7EEB"/>
    <w:rsid w:val="00B02DF4"/>
    <w:rsid w:val="00B10C12"/>
    <w:rsid w:val="00B163DE"/>
    <w:rsid w:val="00B20D1D"/>
    <w:rsid w:val="00B2120F"/>
    <w:rsid w:val="00B2146B"/>
    <w:rsid w:val="00B231EB"/>
    <w:rsid w:val="00B237FA"/>
    <w:rsid w:val="00B25452"/>
    <w:rsid w:val="00B25528"/>
    <w:rsid w:val="00B25725"/>
    <w:rsid w:val="00B257F9"/>
    <w:rsid w:val="00B258AC"/>
    <w:rsid w:val="00B26894"/>
    <w:rsid w:val="00B26E79"/>
    <w:rsid w:val="00B274CD"/>
    <w:rsid w:val="00B3114C"/>
    <w:rsid w:val="00B32829"/>
    <w:rsid w:val="00B354DB"/>
    <w:rsid w:val="00B43630"/>
    <w:rsid w:val="00B43A70"/>
    <w:rsid w:val="00B45FB5"/>
    <w:rsid w:val="00B46F93"/>
    <w:rsid w:val="00B51047"/>
    <w:rsid w:val="00B52E20"/>
    <w:rsid w:val="00B5453C"/>
    <w:rsid w:val="00B55503"/>
    <w:rsid w:val="00B5584A"/>
    <w:rsid w:val="00B564F4"/>
    <w:rsid w:val="00B610F9"/>
    <w:rsid w:val="00B62081"/>
    <w:rsid w:val="00B620DB"/>
    <w:rsid w:val="00B66850"/>
    <w:rsid w:val="00B67A54"/>
    <w:rsid w:val="00B703ED"/>
    <w:rsid w:val="00B74827"/>
    <w:rsid w:val="00B77204"/>
    <w:rsid w:val="00B77667"/>
    <w:rsid w:val="00B776EC"/>
    <w:rsid w:val="00B82907"/>
    <w:rsid w:val="00B8513E"/>
    <w:rsid w:val="00B87067"/>
    <w:rsid w:val="00B90FFA"/>
    <w:rsid w:val="00B916DE"/>
    <w:rsid w:val="00B920D7"/>
    <w:rsid w:val="00B924EC"/>
    <w:rsid w:val="00B94104"/>
    <w:rsid w:val="00B94A1D"/>
    <w:rsid w:val="00B94B65"/>
    <w:rsid w:val="00B94D4C"/>
    <w:rsid w:val="00B9691F"/>
    <w:rsid w:val="00BA20DA"/>
    <w:rsid w:val="00BA4836"/>
    <w:rsid w:val="00BA4B79"/>
    <w:rsid w:val="00BB3542"/>
    <w:rsid w:val="00BB4BF3"/>
    <w:rsid w:val="00BB516D"/>
    <w:rsid w:val="00BB5E68"/>
    <w:rsid w:val="00BB6F42"/>
    <w:rsid w:val="00BC1070"/>
    <w:rsid w:val="00BC357C"/>
    <w:rsid w:val="00BC48B1"/>
    <w:rsid w:val="00BC6035"/>
    <w:rsid w:val="00BC6EE2"/>
    <w:rsid w:val="00BD0202"/>
    <w:rsid w:val="00BD0D74"/>
    <w:rsid w:val="00BD3B22"/>
    <w:rsid w:val="00BD3CA6"/>
    <w:rsid w:val="00BD4115"/>
    <w:rsid w:val="00BD57B7"/>
    <w:rsid w:val="00BD61F5"/>
    <w:rsid w:val="00BE5CA8"/>
    <w:rsid w:val="00BE62C3"/>
    <w:rsid w:val="00BE7896"/>
    <w:rsid w:val="00BE79B0"/>
    <w:rsid w:val="00BF032D"/>
    <w:rsid w:val="00BF09C9"/>
    <w:rsid w:val="00BF2F86"/>
    <w:rsid w:val="00BF506B"/>
    <w:rsid w:val="00BF6116"/>
    <w:rsid w:val="00BF6EFE"/>
    <w:rsid w:val="00C03C60"/>
    <w:rsid w:val="00C046AE"/>
    <w:rsid w:val="00C13F4C"/>
    <w:rsid w:val="00C14969"/>
    <w:rsid w:val="00C15B6A"/>
    <w:rsid w:val="00C17E0F"/>
    <w:rsid w:val="00C20F8F"/>
    <w:rsid w:val="00C22FDC"/>
    <w:rsid w:val="00C24F7A"/>
    <w:rsid w:val="00C30254"/>
    <w:rsid w:val="00C30650"/>
    <w:rsid w:val="00C32C21"/>
    <w:rsid w:val="00C33B72"/>
    <w:rsid w:val="00C34CC1"/>
    <w:rsid w:val="00C3536C"/>
    <w:rsid w:val="00C364C3"/>
    <w:rsid w:val="00C37543"/>
    <w:rsid w:val="00C41A51"/>
    <w:rsid w:val="00C41F5E"/>
    <w:rsid w:val="00C43C7C"/>
    <w:rsid w:val="00C43CF7"/>
    <w:rsid w:val="00C4492F"/>
    <w:rsid w:val="00C454F9"/>
    <w:rsid w:val="00C455F8"/>
    <w:rsid w:val="00C45B49"/>
    <w:rsid w:val="00C46AF8"/>
    <w:rsid w:val="00C536D7"/>
    <w:rsid w:val="00C53962"/>
    <w:rsid w:val="00C548E1"/>
    <w:rsid w:val="00C556EC"/>
    <w:rsid w:val="00C55779"/>
    <w:rsid w:val="00C56507"/>
    <w:rsid w:val="00C60022"/>
    <w:rsid w:val="00C6069F"/>
    <w:rsid w:val="00C61605"/>
    <w:rsid w:val="00C619D5"/>
    <w:rsid w:val="00C64130"/>
    <w:rsid w:val="00C641BC"/>
    <w:rsid w:val="00C6445E"/>
    <w:rsid w:val="00C6692D"/>
    <w:rsid w:val="00C66C75"/>
    <w:rsid w:val="00C70CD6"/>
    <w:rsid w:val="00C73AFA"/>
    <w:rsid w:val="00C73F76"/>
    <w:rsid w:val="00C7482F"/>
    <w:rsid w:val="00C74D7E"/>
    <w:rsid w:val="00C81802"/>
    <w:rsid w:val="00C83523"/>
    <w:rsid w:val="00C877DB"/>
    <w:rsid w:val="00C8784C"/>
    <w:rsid w:val="00C91423"/>
    <w:rsid w:val="00C91F24"/>
    <w:rsid w:val="00C93E22"/>
    <w:rsid w:val="00C96220"/>
    <w:rsid w:val="00C975D0"/>
    <w:rsid w:val="00C97EAA"/>
    <w:rsid w:val="00CA1901"/>
    <w:rsid w:val="00CA2BE0"/>
    <w:rsid w:val="00CA5D65"/>
    <w:rsid w:val="00CB3C96"/>
    <w:rsid w:val="00CB6F38"/>
    <w:rsid w:val="00CB7368"/>
    <w:rsid w:val="00CB7CC3"/>
    <w:rsid w:val="00CC48BE"/>
    <w:rsid w:val="00CC6FE1"/>
    <w:rsid w:val="00CD01EE"/>
    <w:rsid w:val="00CD143A"/>
    <w:rsid w:val="00CD1563"/>
    <w:rsid w:val="00CD17A1"/>
    <w:rsid w:val="00CD674C"/>
    <w:rsid w:val="00CE0C23"/>
    <w:rsid w:val="00CE14BD"/>
    <w:rsid w:val="00CE3577"/>
    <w:rsid w:val="00CE3B47"/>
    <w:rsid w:val="00CF0C17"/>
    <w:rsid w:val="00CF15E6"/>
    <w:rsid w:val="00CF2061"/>
    <w:rsid w:val="00CF2612"/>
    <w:rsid w:val="00CF3D4E"/>
    <w:rsid w:val="00CF71F4"/>
    <w:rsid w:val="00D01969"/>
    <w:rsid w:val="00D0297A"/>
    <w:rsid w:val="00D03A4B"/>
    <w:rsid w:val="00D03FA0"/>
    <w:rsid w:val="00D0790A"/>
    <w:rsid w:val="00D07D97"/>
    <w:rsid w:val="00D11B96"/>
    <w:rsid w:val="00D21800"/>
    <w:rsid w:val="00D2229D"/>
    <w:rsid w:val="00D242F1"/>
    <w:rsid w:val="00D25D91"/>
    <w:rsid w:val="00D26CD9"/>
    <w:rsid w:val="00D30065"/>
    <w:rsid w:val="00D30EBE"/>
    <w:rsid w:val="00D31A03"/>
    <w:rsid w:val="00D32450"/>
    <w:rsid w:val="00D332C5"/>
    <w:rsid w:val="00D3583E"/>
    <w:rsid w:val="00D35F00"/>
    <w:rsid w:val="00D40578"/>
    <w:rsid w:val="00D42AD8"/>
    <w:rsid w:val="00D43FF5"/>
    <w:rsid w:val="00D45D8B"/>
    <w:rsid w:val="00D4692B"/>
    <w:rsid w:val="00D476A4"/>
    <w:rsid w:val="00D47795"/>
    <w:rsid w:val="00D47B58"/>
    <w:rsid w:val="00D53D35"/>
    <w:rsid w:val="00D54724"/>
    <w:rsid w:val="00D61198"/>
    <w:rsid w:val="00D62B04"/>
    <w:rsid w:val="00D62B92"/>
    <w:rsid w:val="00D632F6"/>
    <w:rsid w:val="00D63355"/>
    <w:rsid w:val="00D64C0D"/>
    <w:rsid w:val="00D6733F"/>
    <w:rsid w:val="00D67704"/>
    <w:rsid w:val="00D71207"/>
    <w:rsid w:val="00D72A5B"/>
    <w:rsid w:val="00D77D9B"/>
    <w:rsid w:val="00D8028E"/>
    <w:rsid w:val="00D8033C"/>
    <w:rsid w:val="00D83295"/>
    <w:rsid w:val="00D83361"/>
    <w:rsid w:val="00D85D88"/>
    <w:rsid w:val="00D8740B"/>
    <w:rsid w:val="00D93BF2"/>
    <w:rsid w:val="00D94119"/>
    <w:rsid w:val="00D94847"/>
    <w:rsid w:val="00D94C4A"/>
    <w:rsid w:val="00D95315"/>
    <w:rsid w:val="00D95C13"/>
    <w:rsid w:val="00D9708C"/>
    <w:rsid w:val="00DA0407"/>
    <w:rsid w:val="00DA0419"/>
    <w:rsid w:val="00DA060C"/>
    <w:rsid w:val="00DA46AB"/>
    <w:rsid w:val="00DA68BD"/>
    <w:rsid w:val="00DA6DEF"/>
    <w:rsid w:val="00DB2E98"/>
    <w:rsid w:val="00DB3B21"/>
    <w:rsid w:val="00DB4BDB"/>
    <w:rsid w:val="00DB5260"/>
    <w:rsid w:val="00DB59A0"/>
    <w:rsid w:val="00DB7168"/>
    <w:rsid w:val="00DB7590"/>
    <w:rsid w:val="00DC069F"/>
    <w:rsid w:val="00DC12DA"/>
    <w:rsid w:val="00DC185B"/>
    <w:rsid w:val="00DC5428"/>
    <w:rsid w:val="00DD0980"/>
    <w:rsid w:val="00DD2A03"/>
    <w:rsid w:val="00DE208E"/>
    <w:rsid w:val="00DE3881"/>
    <w:rsid w:val="00DE3A28"/>
    <w:rsid w:val="00DE5A74"/>
    <w:rsid w:val="00DE6D98"/>
    <w:rsid w:val="00DE761E"/>
    <w:rsid w:val="00DF21DF"/>
    <w:rsid w:val="00DF2E50"/>
    <w:rsid w:val="00DF4103"/>
    <w:rsid w:val="00DF5227"/>
    <w:rsid w:val="00DF6D3F"/>
    <w:rsid w:val="00E00971"/>
    <w:rsid w:val="00E031FB"/>
    <w:rsid w:val="00E03A3C"/>
    <w:rsid w:val="00E06F1F"/>
    <w:rsid w:val="00E1095B"/>
    <w:rsid w:val="00E139A6"/>
    <w:rsid w:val="00E15B94"/>
    <w:rsid w:val="00E15D91"/>
    <w:rsid w:val="00E16444"/>
    <w:rsid w:val="00E169B3"/>
    <w:rsid w:val="00E20F22"/>
    <w:rsid w:val="00E26111"/>
    <w:rsid w:val="00E264D4"/>
    <w:rsid w:val="00E27813"/>
    <w:rsid w:val="00E311AC"/>
    <w:rsid w:val="00E323C9"/>
    <w:rsid w:val="00E3393B"/>
    <w:rsid w:val="00E36F24"/>
    <w:rsid w:val="00E40935"/>
    <w:rsid w:val="00E422BA"/>
    <w:rsid w:val="00E42F61"/>
    <w:rsid w:val="00E46A7A"/>
    <w:rsid w:val="00E4708B"/>
    <w:rsid w:val="00E508D3"/>
    <w:rsid w:val="00E5288D"/>
    <w:rsid w:val="00E53B78"/>
    <w:rsid w:val="00E54C46"/>
    <w:rsid w:val="00E54CE3"/>
    <w:rsid w:val="00E54E95"/>
    <w:rsid w:val="00E57E0E"/>
    <w:rsid w:val="00E615BF"/>
    <w:rsid w:val="00E61B2A"/>
    <w:rsid w:val="00E64382"/>
    <w:rsid w:val="00E64544"/>
    <w:rsid w:val="00E65DFE"/>
    <w:rsid w:val="00E66B69"/>
    <w:rsid w:val="00E66B70"/>
    <w:rsid w:val="00E72EF0"/>
    <w:rsid w:val="00E739D4"/>
    <w:rsid w:val="00E73BD5"/>
    <w:rsid w:val="00E757C4"/>
    <w:rsid w:val="00E77C5F"/>
    <w:rsid w:val="00E94B99"/>
    <w:rsid w:val="00E95412"/>
    <w:rsid w:val="00E95BF8"/>
    <w:rsid w:val="00EA3278"/>
    <w:rsid w:val="00EA3E9C"/>
    <w:rsid w:val="00EA41A5"/>
    <w:rsid w:val="00EA4837"/>
    <w:rsid w:val="00EB0C83"/>
    <w:rsid w:val="00EB17F1"/>
    <w:rsid w:val="00EB2960"/>
    <w:rsid w:val="00EB2988"/>
    <w:rsid w:val="00EB3149"/>
    <w:rsid w:val="00EB5760"/>
    <w:rsid w:val="00EB7B41"/>
    <w:rsid w:val="00EC093B"/>
    <w:rsid w:val="00EC09CF"/>
    <w:rsid w:val="00EC0C0F"/>
    <w:rsid w:val="00ED1F19"/>
    <w:rsid w:val="00ED3D43"/>
    <w:rsid w:val="00ED4A8F"/>
    <w:rsid w:val="00ED54FE"/>
    <w:rsid w:val="00ED630C"/>
    <w:rsid w:val="00ED6B09"/>
    <w:rsid w:val="00ED78C3"/>
    <w:rsid w:val="00EE5320"/>
    <w:rsid w:val="00EF1B88"/>
    <w:rsid w:val="00EF3725"/>
    <w:rsid w:val="00EF798D"/>
    <w:rsid w:val="00F002A1"/>
    <w:rsid w:val="00F03116"/>
    <w:rsid w:val="00F03790"/>
    <w:rsid w:val="00F03DD6"/>
    <w:rsid w:val="00F07C89"/>
    <w:rsid w:val="00F10170"/>
    <w:rsid w:val="00F10D4A"/>
    <w:rsid w:val="00F11108"/>
    <w:rsid w:val="00F12F26"/>
    <w:rsid w:val="00F14FCB"/>
    <w:rsid w:val="00F1703D"/>
    <w:rsid w:val="00F21BB3"/>
    <w:rsid w:val="00F249B2"/>
    <w:rsid w:val="00F310F7"/>
    <w:rsid w:val="00F31DEE"/>
    <w:rsid w:val="00F32724"/>
    <w:rsid w:val="00F32D5E"/>
    <w:rsid w:val="00F33569"/>
    <w:rsid w:val="00F33B29"/>
    <w:rsid w:val="00F34137"/>
    <w:rsid w:val="00F3554E"/>
    <w:rsid w:val="00F362A5"/>
    <w:rsid w:val="00F3751A"/>
    <w:rsid w:val="00F4099D"/>
    <w:rsid w:val="00F426C1"/>
    <w:rsid w:val="00F42E94"/>
    <w:rsid w:val="00F433CD"/>
    <w:rsid w:val="00F436C3"/>
    <w:rsid w:val="00F43D30"/>
    <w:rsid w:val="00F5368F"/>
    <w:rsid w:val="00F5558F"/>
    <w:rsid w:val="00F61120"/>
    <w:rsid w:val="00F61C44"/>
    <w:rsid w:val="00F621AC"/>
    <w:rsid w:val="00F63432"/>
    <w:rsid w:val="00F636FE"/>
    <w:rsid w:val="00F6382F"/>
    <w:rsid w:val="00F67A00"/>
    <w:rsid w:val="00F716CA"/>
    <w:rsid w:val="00F72E57"/>
    <w:rsid w:val="00F733A8"/>
    <w:rsid w:val="00F7464D"/>
    <w:rsid w:val="00F76301"/>
    <w:rsid w:val="00F76BCD"/>
    <w:rsid w:val="00F817CD"/>
    <w:rsid w:val="00F82B9A"/>
    <w:rsid w:val="00F840AE"/>
    <w:rsid w:val="00F84414"/>
    <w:rsid w:val="00F84F5C"/>
    <w:rsid w:val="00F85F1F"/>
    <w:rsid w:val="00F929A8"/>
    <w:rsid w:val="00F92C2E"/>
    <w:rsid w:val="00F93C4D"/>
    <w:rsid w:val="00F9511F"/>
    <w:rsid w:val="00F969E2"/>
    <w:rsid w:val="00FA1A76"/>
    <w:rsid w:val="00FA1F33"/>
    <w:rsid w:val="00FA2363"/>
    <w:rsid w:val="00FA3C86"/>
    <w:rsid w:val="00FA6EB0"/>
    <w:rsid w:val="00FA7140"/>
    <w:rsid w:val="00FB0D07"/>
    <w:rsid w:val="00FB24E9"/>
    <w:rsid w:val="00FB7131"/>
    <w:rsid w:val="00FB7C11"/>
    <w:rsid w:val="00FC47FA"/>
    <w:rsid w:val="00FC6E30"/>
    <w:rsid w:val="00FC72E0"/>
    <w:rsid w:val="00FC7FA7"/>
    <w:rsid w:val="00FD00F6"/>
    <w:rsid w:val="00FD0AB3"/>
    <w:rsid w:val="00FD1730"/>
    <w:rsid w:val="00FD30A1"/>
    <w:rsid w:val="00FD4EFE"/>
    <w:rsid w:val="00FD4F6D"/>
    <w:rsid w:val="00FD7994"/>
    <w:rsid w:val="00FE202D"/>
    <w:rsid w:val="00FE2B37"/>
    <w:rsid w:val="00FE30E2"/>
    <w:rsid w:val="00FE3832"/>
    <w:rsid w:val="00FE3A1C"/>
    <w:rsid w:val="00FE67AA"/>
    <w:rsid w:val="00FE7C8C"/>
    <w:rsid w:val="00FF0660"/>
    <w:rsid w:val="00FF17DC"/>
    <w:rsid w:val="00FF2700"/>
    <w:rsid w:val="00FF73AE"/>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5:docId w15:val="{547095CF-2AC9-4069-A4FA-EB65F7342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1BC"/>
    <w:pPr>
      <w:widowControl w:val="0"/>
    </w:pPr>
    <w:rPr>
      <w:lang w:val="en-GB" w:eastAsia="en-US"/>
    </w:rPr>
  </w:style>
  <w:style w:type="paragraph" w:styleId="Ttulo1">
    <w:name w:val="heading 1"/>
    <w:basedOn w:val="Normal"/>
    <w:next w:val="Normal"/>
    <w:link w:val="Ttulo1Car"/>
    <w:uiPriority w:val="9"/>
    <w:qFormat/>
    <w:rsid w:val="00C641B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tulo3">
    <w:name w:val="heading 3"/>
    <w:basedOn w:val="Normal"/>
    <w:next w:val="Normal"/>
    <w:autoRedefine/>
    <w:qFormat/>
    <w:rsid w:val="00C641BC"/>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rsid w:val="00C641B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pgrafe1">
    <w:name w:val="Epígrafe1"/>
    <w:basedOn w:val="Normal"/>
    <w:next w:val="Normal"/>
    <w:qFormat/>
    <w:rsid w:val="00C641BC"/>
    <w:pPr>
      <w:keepLines/>
      <w:spacing w:before="200" w:after="240" w:line="200" w:lineRule="exact"/>
    </w:pPr>
    <w:rPr>
      <w:sz w:val="16"/>
    </w:rPr>
  </w:style>
  <w:style w:type="paragraph" w:customStyle="1" w:styleId="Els-1storder-head">
    <w:name w:val="Els-1storder-head"/>
    <w:next w:val="Els-body-text"/>
    <w:rsid w:val="00C641BC"/>
    <w:pPr>
      <w:keepNext/>
      <w:suppressAutoHyphens/>
      <w:spacing w:before="240" w:after="240" w:line="240" w:lineRule="exact"/>
    </w:pPr>
    <w:rPr>
      <w:b/>
      <w:lang w:val="en-US" w:eastAsia="en-US"/>
    </w:rPr>
  </w:style>
  <w:style w:type="paragraph" w:customStyle="1" w:styleId="Els-2ndorder-head">
    <w:name w:val="Els-2ndorder-head"/>
    <w:next w:val="Els-body-text"/>
    <w:rsid w:val="00C641BC"/>
    <w:pPr>
      <w:keepNext/>
      <w:suppressAutoHyphens/>
      <w:spacing w:before="240" w:after="240" w:line="240" w:lineRule="exact"/>
    </w:pPr>
    <w:rPr>
      <w:i/>
      <w:lang w:val="en-US" w:eastAsia="en-US"/>
    </w:rPr>
  </w:style>
  <w:style w:type="paragraph" w:customStyle="1" w:styleId="Els-3rdorder-head">
    <w:name w:val="Els-3rdorder-head"/>
    <w:next w:val="Els-body-text"/>
    <w:rsid w:val="00C641BC"/>
    <w:pPr>
      <w:keepNext/>
      <w:suppressAutoHyphens/>
      <w:spacing w:before="240" w:line="240" w:lineRule="exact"/>
    </w:pPr>
    <w:rPr>
      <w:i/>
      <w:lang w:val="en-US" w:eastAsia="en-US"/>
    </w:rPr>
  </w:style>
  <w:style w:type="paragraph" w:customStyle="1" w:styleId="Els-4thorder-head">
    <w:name w:val="Els-4thorder-head"/>
    <w:next w:val="Els-body-text"/>
    <w:rsid w:val="00C641BC"/>
    <w:pPr>
      <w:keepNext/>
      <w:suppressAutoHyphens/>
      <w:spacing w:before="240" w:line="240" w:lineRule="exact"/>
    </w:pPr>
    <w:rPr>
      <w:i/>
      <w:lang w:val="en-US" w:eastAsia="en-US"/>
    </w:rPr>
  </w:style>
  <w:style w:type="paragraph" w:customStyle="1" w:styleId="Els-Abstract-head">
    <w:name w:val="Els-Abstract-head"/>
    <w:next w:val="Normal"/>
    <w:rsid w:val="00C641B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C641BC"/>
    <w:pPr>
      <w:spacing w:line="220" w:lineRule="exact"/>
      <w:jc w:val="both"/>
    </w:pPr>
    <w:rPr>
      <w:sz w:val="18"/>
      <w:lang w:val="en-US" w:eastAsia="en-US"/>
    </w:rPr>
  </w:style>
  <w:style w:type="paragraph" w:customStyle="1" w:styleId="Els-acknowledgement">
    <w:name w:val="Els-acknowledgement"/>
    <w:next w:val="Normal"/>
    <w:rsid w:val="00C641BC"/>
    <w:pPr>
      <w:keepNext/>
      <w:spacing w:before="480" w:after="240" w:line="220" w:lineRule="exact"/>
    </w:pPr>
    <w:rPr>
      <w:b/>
      <w:lang w:val="en-US" w:eastAsia="en-US"/>
    </w:rPr>
  </w:style>
  <w:style w:type="paragraph" w:customStyle="1" w:styleId="Els-aditional-article-history">
    <w:name w:val="Els-aditional-article-history"/>
    <w:basedOn w:val="Normal"/>
    <w:rsid w:val="00C641BC"/>
    <w:pPr>
      <w:spacing w:after="400" w:line="200" w:lineRule="exact"/>
      <w:jc w:val="center"/>
    </w:pPr>
    <w:rPr>
      <w:b/>
      <w:noProof/>
      <w:sz w:val="16"/>
      <w:lang w:val="en-US"/>
    </w:rPr>
  </w:style>
  <w:style w:type="paragraph" w:customStyle="1" w:styleId="Els-Affiliation">
    <w:name w:val="Els-Affiliation"/>
    <w:next w:val="Els-Abstract-head"/>
    <w:rsid w:val="00C641BC"/>
    <w:pPr>
      <w:suppressAutoHyphens/>
      <w:spacing w:line="200" w:lineRule="exact"/>
      <w:jc w:val="center"/>
    </w:pPr>
    <w:rPr>
      <w:i/>
      <w:noProof/>
      <w:sz w:val="16"/>
      <w:lang w:val="en-US" w:eastAsia="en-US"/>
    </w:rPr>
  </w:style>
  <w:style w:type="paragraph" w:customStyle="1" w:styleId="Els-appendixhead">
    <w:name w:val="Els-appendixhead"/>
    <w:next w:val="Normal"/>
    <w:rsid w:val="00C641BC"/>
    <w:pPr>
      <w:numPr>
        <w:numId w:val="1"/>
      </w:numPr>
      <w:spacing w:before="480" w:after="240" w:line="220" w:lineRule="exact"/>
    </w:pPr>
    <w:rPr>
      <w:b/>
      <w:lang w:val="en-US" w:eastAsia="en-US"/>
    </w:rPr>
  </w:style>
  <w:style w:type="paragraph" w:customStyle="1" w:styleId="Els-appendixsubhead">
    <w:name w:val="Els-appendixsubhead"/>
    <w:next w:val="Normal"/>
    <w:rsid w:val="00C641BC"/>
    <w:pPr>
      <w:numPr>
        <w:ilvl w:val="1"/>
        <w:numId w:val="2"/>
      </w:numPr>
      <w:spacing w:before="240" w:after="240" w:line="220" w:lineRule="exact"/>
    </w:pPr>
    <w:rPr>
      <w:i/>
      <w:lang w:val="en-US" w:eastAsia="en-US"/>
    </w:rPr>
  </w:style>
  <w:style w:type="paragraph" w:customStyle="1" w:styleId="Els-Author">
    <w:name w:val="Els-Author"/>
    <w:next w:val="Normal"/>
    <w:rsid w:val="00C641BC"/>
    <w:pPr>
      <w:keepNext/>
      <w:suppressAutoHyphens/>
      <w:spacing w:after="160" w:line="300" w:lineRule="exact"/>
      <w:jc w:val="center"/>
    </w:pPr>
    <w:rPr>
      <w:noProof/>
      <w:sz w:val="26"/>
      <w:lang w:val="en-US" w:eastAsia="en-US"/>
    </w:rPr>
  </w:style>
  <w:style w:type="paragraph" w:customStyle="1" w:styleId="Els-body-text">
    <w:name w:val="Els-body-text"/>
    <w:rsid w:val="00C641BC"/>
    <w:pPr>
      <w:spacing w:line="240" w:lineRule="exact"/>
      <w:ind w:firstLine="238"/>
      <w:jc w:val="both"/>
    </w:pPr>
    <w:rPr>
      <w:lang w:val="en-US" w:eastAsia="en-US"/>
    </w:rPr>
  </w:style>
  <w:style w:type="paragraph" w:customStyle="1" w:styleId="Els-bulletlist">
    <w:name w:val="Els-bulletlist"/>
    <w:basedOn w:val="Els-body-text"/>
    <w:rsid w:val="00C641BC"/>
    <w:pPr>
      <w:numPr>
        <w:numId w:val="3"/>
      </w:numPr>
      <w:tabs>
        <w:tab w:val="left" w:pos="240"/>
      </w:tabs>
      <w:jc w:val="left"/>
    </w:pPr>
  </w:style>
  <w:style w:type="paragraph" w:customStyle="1" w:styleId="Els-caption">
    <w:name w:val="Els-caption"/>
    <w:rsid w:val="00C641BC"/>
    <w:pPr>
      <w:keepLines/>
      <w:spacing w:before="200" w:after="240" w:line="200" w:lineRule="exact"/>
    </w:pPr>
    <w:rPr>
      <w:sz w:val="16"/>
      <w:lang w:val="en-US" w:eastAsia="en-US"/>
    </w:rPr>
  </w:style>
  <w:style w:type="paragraph" w:customStyle="1" w:styleId="Els-chem-equation">
    <w:name w:val="Els-chem-equation"/>
    <w:next w:val="Els-body-text"/>
    <w:rsid w:val="00C641B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C641BC"/>
    <w:pPr>
      <w:jc w:val="right"/>
    </w:pPr>
  </w:style>
  <w:style w:type="paragraph" w:customStyle="1" w:styleId="Els-collaboration-affiliation">
    <w:name w:val="Els-collaboration-affiliation"/>
    <w:basedOn w:val="Els-collaboration"/>
    <w:rsid w:val="00C641BC"/>
  </w:style>
  <w:style w:type="paragraph" w:customStyle="1" w:styleId="Els-presented-by">
    <w:name w:val="Els-presented-by"/>
    <w:rsid w:val="00C641BC"/>
    <w:pPr>
      <w:spacing w:after="200"/>
      <w:jc w:val="center"/>
    </w:pPr>
    <w:rPr>
      <w:b/>
      <w:sz w:val="16"/>
      <w:lang w:val="en-US" w:eastAsia="en-US"/>
    </w:rPr>
  </w:style>
  <w:style w:type="paragraph" w:customStyle="1" w:styleId="Els-dedicated-to">
    <w:name w:val="Els-dedicated-to"/>
    <w:basedOn w:val="Els-presented-by"/>
    <w:rsid w:val="00C641BC"/>
    <w:rPr>
      <w:b w:val="0"/>
    </w:rPr>
  </w:style>
  <w:style w:type="paragraph" w:customStyle="1" w:styleId="Els-equation">
    <w:name w:val="Els-equation"/>
    <w:next w:val="Normal"/>
    <w:rsid w:val="00C641B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C641BC"/>
    <w:pPr>
      <w:keepLines/>
      <w:widowControl w:val="0"/>
      <w:spacing w:line="200" w:lineRule="exact"/>
      <w:ind w:firstLine="245"/>
      <w:jc w:val="both"/>
    </w:pPr>
    <w:rPr>
      <w:sz w:val="16"/>
      <w:lang w:val="en-US" w:eastAsia="en-US"/>
    </w:rPr>
  </w:style>
  <w:style w:type="paragraph" w:customStyle="1" w:styleId="Els-history">
    <w:name w:val="Els-history"/>
    <w:next w:val="Normal"/>
    <w:rsid w:val="00C641BC"/>
    <w:pPr>
      <w:spacing w:before="120" w:after="400" w:line="200" w:lineRule="exact"/>
      <w:jc w:val="center"/>
    </w:pPr>
    <w:rPr>
      <w:noProof/>
      <w:sz w:val="16"/>
      <w:lang w:val="en-US" w:eastAsia="en-US"/>
    </w:rPr>
  </w:style>
  <w:style w:type="paragraph" w:customStyle="1" w:styleId="Els-journal-logo">
    <w:name w:val="Els-journal-logo"/>
    <w:rsid w:val="00C641B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C641B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C641BC"/>
    <w:pPr>
      <w:numPr>
        <w:numId w:val="4"/>
      </w:numPr>
      <w:tabs>
        <w:tab w:val="left" w:pos="240"/>
      </w:tabs>
      <w:ind w:left="480"/>
      <w:jc w:val="left"/>
    </w:pPr>
  </w:style>
  <w:style w:type="paragraph" w:customStyle="1" w:styleId="Els-reference">
    <w:name w:val="Els-reference"/>
    <w:rsid w:val="00C641B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C641BC"/>
    <w:pPr>
      <w:keepNext/>
      <w:spacing w:before="480" w:after="200" w:line="220" w:lineRule="exact"/>
    </w:pPr>
    <w:rPr>
      <w:b/>
      <w:lang w:val="en-US" w:eastAsia="en-US"/>
    </w:rPr>
  </w:style>
  <w:style w:type="paragraph" w:customStyle="1" w:styleId="Els-reprint-line">
    <w:name w:val="Els-reprint-line"/>
    <w:basedOn w:val="Normal"/>
    <w:rsid w:val="00C641BC"/>
    <w:pPr>
      <w:tabs>
        <w:tab w:val="left" w:pos="0"/>
        <w:tab w:val="center" w:pos="5443"/>
      </w:tabs>
      <w:jc w:val="center"/>
    </w:pPr>
    <w:rPr>
      <w:sz w:val="16"/>
    </w:rPr>
  </w:style>
  <w:style w:type="paragraph" w:customStyle="1" w:styleId="Els-table-text">
    <w:name w:val="Els-table-text"/>
    <w:rsid w:val="00C641BC"/>
    <w:pPr>
      <w:spacing w:after="80" w:line="200" w:lineRule="exact"/>
    </w:pPr>
    <w:rPr>
      <w:sz w:val="16"/>
      <w:lang w:val="en-US" w:eastAsia="en-US"/>
    </w:rPr>
  </w:style>
  <w:style w:type="paragraph" w:customStyle="1" w:styleId="Els-Title">
    <w:name w:val="Els-Title"/>
    <w:next w:val="Els-Author"/>
    <w:autoRedefine/>
    <w:rsid w:val="00C641BC"/>
    <w:pPr>
      <w:suppressAutoHyphens/>
      <w:spacing w:after="240" w:line="400" w:lineRule="exact"/>
      <w:jc w:val="center"/>
    </w:pPr>
    <w:rPr>
      <w:sz w:val="34"/>
      <w:lang w:val="en-US" w:eastAsia="en-US"/>
    </w:rPr>
  </w:style>
  <w:style w:type="character" w:styleId="Refdenotaalfinal">
    <w:name w:val="endnote reference"/>
    <w:semiHidden/>
    <w:rsid w:val="00C641BC"/>
    <w:rPr>
      <w:vertAlign w:val="superscript"/>
    </w:rPr>
  </w:style>
  <w:style w:type="paragraph" w:styleId="Encabezado">
    <w:name w:val="header"/>
    <w:link w:val="EncabezadoCar"/>
    <w:uiPriority w:val="99"/>
    <w:rsid w:val="00C641BC"/>
    <w:pPr>
      <w:tabs>
        <w:tab w:val="center" w:pos="4706"/>
        <w:tab w:val="right" w:pos="9356"/>
      </w:tabs>
      <w:spacing w:before="100" w:beforeAutospacing="1" w:after="240" w:line="200" w:lineRule="atLeast"/>
    </w:pPr>
    <w:rPr>
      <w:i/>
      <w:noProof/>
      <w:sz w:val="16"/>
      <w:lang w:val="en-US" w:eastAsia="en-US"/>
    </w:rPr>
  </w:style>
  <w:style w:type="paragraph" w:styleId="Piedepgina">
    <w:name w:val="footer"/>
    <w:basedOn w:val="Encabezado"/>
    <w:semiHidden/>
    <w:rsid w:val="00C641BC"/>
    <w:pPr>
      <w:tabs>
        <w:tab w:val="right" w:pos="10080"/>
      </w:tabs>
    </w:pPr>
    <w:rPr>
      <w:i w:val="0"/>
    </w:rPr>
  </w:style>
  <w:style w:type="character" w:styleId="Refdenotaalpie">
    <w:name w:val="footnote reference"/>
    <w:semiHidden/>
    <w:rsid w:val="00C641BC"/>
    <w:rPr>
      <w:vertAlign w:val="superscript"/>
    </w:rPr>
  </w:style>
  <w:style w:type="paragraph" w:styleId="Textonotapie">
    <w:name w:val="footnote text"/>
    <w:basedOn w:val="Normal"/>
    <w:semiHidden/>
    <w:rsid w:val="00C641BC"/>
    <w:rPr>
      <w:rFonts w:ascii="Univers" w:hAnsi="Univers"/>
    </w:rPr>
  </w:style>
  <w:style w:type="character" w:styleId="Hipervnculo">
    <w:name w:val="Hyperlink"/>
    <w:semiHidden/>
    <w:rsid w:val="00C641BC"/>
    <w:rPr>
      <w:color w:val="auto"/>
      <w:sz w:val="16"/>
      <w:u w:val="none"/>
    </w:rPr>
  </w:style>
  <w:style w:type="character" w:customStyle="1" w:styleId="MTEquationSection">
    <w:name w:val="MTEquationSection"/>
    <w:rsid w:val="00C641BC"/>
    <w:rPr>
      <w:vanish w:val="0"/>
      <w:color w:val="FF0000"/>
    </w:rPr>
  </w:style>
  <w:style w:type="character" w:styleId="Nmerodepgina">
    <w:name w:val="page number"/>
    <w:semiHidden/>
    <w:rsid w:val="00C641BC"/>
    <w:rPr>
      <w:sz w:val="16"/>
    </w:rPr>
  </w:style>
  <w:style w:type="paragraph" w:styleId="Textosinformato">
    <w:name w:val="Plain Text"/>
    <w:basedOn w:val="Normal"/>
    <w:semiHidden/>
    <w:rsid w:val="00C641BC"/>
    <w:rPr>
      <w:rFonts w:ascii="Courier New" w:hAnsi="Courier New" w:cs="Courier New"/>
      <w:lang w:val="en-US"/>
    </w:rPr>
  </w:style>
  <w:style w:type="paragraph" w:customStyle="1" w:styleId="Els-5thorder-head">
    <w:name w:val="Els-5thorder-head"/>
    <w:next w:val="Els-body-text"/>
    <w:rsid w:val="00C641BC"/>
    <w:pPr>
      <w:keepNext/>
      <w:suppressAutoHyphens/>
      <w:spacing w:line="240" w:lineRule="exact"/>
    </w:pPr>
    <w:rPr>
      <w:i/>
      <w:lang w:val="en-US" w:eastAsia="en-US"/>
    </w:rPr>
  </w:style>
  <w:style w:type="paragraph" w:customStyle="1" w:styleId="Els-Abstract-Copyright">
    <w:name w:val="Els-Abstract-Copyright"/>
    <w:basedOn w:val="Els-Abstract-text"/>
    <w:rsid w:val="00C641BC"/>
    <w:pPr>
      <w:spacing w:after="220"/>
    </w:pPr>
  </w:style>
  <w:style w:type="paragraph" w:customStyle="1" w:styleId="DocHead">
    <w:name w:val="DocHead"/>
    <w:rsid w:val="00C641BC"/>
    <w:pPr>
      <w:spacing w:before="240" w:after="240"/>
      <w:jc w:val="center"/>
    </w:pPr>
    <w:rPr>
      <w:sz w:val="24"/>
      <w:lang w:val="en-US" w:eastAsia="en-US"/>
    </w:rPr>
  </w:style>
  <w:style w:type="character" w:styleId="Hipervnculovisitado">
    <w:name w:val="FollowedHyperlink"/>
    <w:semiHidden/>
    <w:rsid w:val="00C641BC"/>
    <w:rPr>
      <w:color w:val="800080"/>
      <w:u w:val="single"/>
    </w:rPr>
  </w:style>
  <w:style w:type="character" w:customStyle="1" w:styleId="Els-1storder-headChar">
    <w:name w:val="Els-1storder-head Char"/>
    <w:rsid w:val="00C641BC"/>
    <w:rPr>
      <w:b/>
      <w:lang w:val="en-US" w:eastAsia="en-US" w:bidi="ar-SA"/>
    </w:rPr>
  </w:style>
  <w:style w:type="character" w:styleId="Refdecomentario">
    <w:name w:val="annotation reference"/>
    <w:uiPriority w:val="99"/>
    <w:semiHidden/>
    <w:unhideWhenUsed/>
    <w:rsid w:val="00C641BC"/>
    <w:rPr>
      <w:sz w:val="16"/>
      <w:szCs w:val="16"/>
    </w:rPr>
  </w:style>
  <w:style w:type="paragraph" w:styleId="Textodeglobo">
    <w:name w:val="Balloon Text"/>
    <w:basedOn w:val="Normal"/>
    <w:rsid w:val="00C641BC"/>
    <w:rPr>
      <w:rFonts w:ascii="Tahoma" w:hAnsi="Tahoma" w:cs="Tahoma"/>
      <w:sz w:val="16"/>
      <w:szCs w:val="16"/>
    </w:rPr>
  </w:style>
  <w:style w:type="character" w:customStyle="1" w:styleId="BalloonTextChar">
    <w:name w:val="Balloon Text Char"/>
    <w:rsid w:val="00C641BC"/>
    <w:rPr>
      <w:rFonts w:ascii="Tahoma" w:hAnsi="Tahoma" w:cs="Tahoma"/>
      <w:sz w:val="16"/>
      <w:szCs w:val="16"/>
      <w:lang w:eastAsia="en-US"/>
    </w:rPr>
  </w:style>
  <w:style w:type="paragraph" w:styleId="Textocomentario">
    <w:name w:val="annotation text"/>
    <w:basedOn w:val="Normal"/>
    <w:link w:val="TextocomentarioCar"/>
    <w:uiPriority w:val="99"/>
    <w:semiHidden/>
    <w:unhideWhenUsed/>
    <w:rsid w:val="00C641BC"/>
  </w:style>
  <w:style w:type="character" w:customStyle="1" w:styleId="CommentTextChar">
    <w:name w:val="Comment Text Char"/>
    <w:semiHidden/>
    <w:rsid w:val="00C641BC"/>
    <w:rPr>
      <w:lang w:val="en-GB"/>
    </w:rPr>
  </w:style>
  <w:style w:type="paragraph" w:styleId="Asuntodelcomentario">
    <w:name w:val="annotation subject"/>
    <w:basedOn w:val="Textocomentario"/>
    <w:next w:val="Textocomentario"/>
    <w:semiHidden/>
    <w:unhideWhenUsed/>
    <w:rsid w:val="00C641BC"/>
    <w:rPr>
      <w:b/>
      <w:bCs/>
    </w:rPr>
  </w:style>
  <w:style w:type="character" w:customStyle="1" w:styleId="CommentSubjectChar">
    <w:name w:val="Comment Subject Char"/>
    <w:semiHidden/>
    <w:rsid w:val="00C641BC"/>
    <w:rPr>
      <w:b/>
      <w:bCs/>
      <w:lang w:val="en-GB"/>
    </w:rPr>
  </w:style>
  <w:style w:type="paragraph" w:styleId="Sangradetextonormal">
    <w:name w:val="Body Text Indent"/>
    <w:basedOn w:val="Normal"/>
    <w:link w:val="SangradetextonormalCar"/>
    <w:semiHidden/>
    <w:rsid w:val="00C641B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C641BC"/>
    <w:pPr>
      <w:widowControl/>
      <w:ind w:left="720"/>
    </w:pPr>
    <w:rPr>
      <w:rFonts w:ascii="Arial" w:eastAsia="Batang" w:hAnsi="Arial"/>
      <w:sz w:val="22"/>
      <w:szCs w:val="24"/>
      <w:lang w:val="en-US" w:eastAsia="ko-KR"/>
    </w:rPr>
  </w:style>
  <w:style w:type="paragraph" w:styleId="Sangra2detindependiente">
    <w:name w:val="Body Text Indent 2"/>
    <w:basedOn w:val="Normal"/>
    <w:semiHidden/>
    <w:rsid w:val="00C641BC"/>
    <w:pPr>
      <w:ind w:firstLine="240"/>
    </w:pPr>
  </w:style>
  <w:style w:type="character" w:styleId="Textodelmarcadordeposicin">
    <w:name w:val="Placeholder Text"/>
    <w:uiPriority w:val="99"/>
    <w:semiHidden/>
    <w:rsid w:val="00BD61F5"/>
    <w:rPr>
      <w:color w:val="808080"/>
    </w:rPr>
  </w:style>
  <w:style w:type="character" w:customStyle="1" w:styleId="SangradetextonormalCar">
    <w:name w:val="Sangría de texto normal Car"/>
    <w:link w:val="Sangradetextonormal"/>
    <w:semiHidden/>
    <w:rsid w:val="003B6D9E"/>
    <w:rPr>
      <w:rFonts w:eastAsia="Times New Roman"/>
      <w:kern w:val="14"/>
      <w:lang w:val="en-US" w:eastAsia="en-US"/>
    </w:rPr>
  </w:style>
  <w:style w:type="paragraph" w:styleId="Prrafodelista">
    <w:name w:val="List Paragraph"/>
    <w:basedOn w:val="Normal"/>
    <w:uiPriority w:val="34"/>
    <w:qFormat/>
    <w:rsid w:val="003B6D9E"/>
    <w:pPr>
      <w:ind w:left="720"/>
      <w:contextualSpacing/>
    </w:pPr>
  </w:style>
  <w:style w:type="character" w:customStyle="1" w:styleId="EncabezadoCar">
    <w:name w:val="Encabezado Car"/>
    <w:link w:val="Encabezado"/>
    <w:uiPriority w:val="99"/>
    <w:rsid w:val="00272FD4"/>
    <w:rPr>
      <w:i/>
      <w:noProof/>
      <w:sz w:val="16"/>
      <w:lang w:val="en-US" w:eastAsia="en-US" w:bidi="ar-SA"/>
    </w:rPr>
  </w:style>
  <w:style w:type="paragraph" w:styleId="NormalWeb">
    <w:name w:val="Normal (Web)"/>
    <w:basedOn w:val="Normal"/>
    <w:uiPriority w:val="99"/>
    <w:unhideWhenUsed/>
    <w:rsid w:val="00D93BF2"/>
    <w:pPr>
      <w:widowControl/>
      <w:spacing w:before="100" w:beforeAutospacing="1" w:after="100" w:afterAutospacing="1"/>
    </w:pPr>
    <w:rPr>
      <w:rFonts w:eastAsia="Calibri"/>
      <w:sz w:val="24"/>
      <w:szCs w:val="24"/>
      <w:lang w:val="en-US"/>
    </w:rPr>
  </w:style>
  <w:style w:type="character" w:customStyle="1" w:styleId="TextocomentarioCar">
    <w:name w:val="Texto comentario Car"/>
    <w:link w:val="Textocomentario"/>
    <w:uiPriority w:val="99"/>
    <w:semiHidden/>
    <w:rsid w:val="00D93BF2"/>
    <w:rPr>
      <w:lang w:val="en-GB" w:eastAsia="en-US"/>
    </w:rPr>
  </w:style>
  <w:style w:type="table" w:styleId="Tablaconcuadrcula">
    <w:name w:val="Table Grid"/>
    <w:basedOn w:val="Tablanormal"/>
    <w:uiPriority w:val="39"/>
    <w:rsid w:val="00D93BF2"/>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ationconferencelocation">
    <w:name w:val="citation_conference_location"/>
    <w:basedOn w:val="Fuentedeprrafopredeter"/>
    <w:rsid w:val="00D93BF2"/>
  </w:style>
  <w:style w:type="paragraph" w:customStyle="1" w:styleId="Affiliation">
    <w:name w:val="Affiliation"/>
    <w:uiPriority w:val="99"/>
    <w:rsid w:val="00DC12DA"/>
    <w:pPr>
      <w:jc w:val="center"/>
    </w:pPr>
    <w:rPr>
      <w:rFonts w:eastAsia="Times New Roman"/>
      <w:lang w:val="en-US" w:eastAsia="en-US"/>
    </w:rPr>
  </w:style>
  <w:style w:type="paragraph" w:customStyle="1" w:styleId="Abstract">
    <w:name w:val="Abstract"/>
    <w:uiPriority w:val="99"/>
    <w:rsid w:val="00DC12DA"/>
    <w:pPr>
      <w:spacing w:after="200"/>
      <w:ind w:firstLine="274"/>
      <w:jc w:val="both"/>
    </w:pPr>
    <w:rPr>
      <w:rFonts w:eastAsia="Times New Roman"/>
      <w:b/>
      <w:bCs/>
      <w:sz w:val="18"/>
      <w:szCs w:val="18"/>
      <w:lang w:val="en-US" w:eastAsia="en-US"/>
    </w:rPr>
  </w:style>
  <w:style w:type="paragraph" w:styleId="Textoindependiente2">
    <w:name w:val="Body Text 2"/>
    <w:basedOn w:val="Normal"/>
    <w:link w:val="Textoindependiente2Car"/>
    <w:uiPriority w:val="99"/>
    <w:unhideWhenUsed/>
    <w:rsid w:val="00DC12DA"/>
    <w:pPr>
      <w:widowControl/>
      <w:spacing w:after="120" w:line="480" w:lineRule="auto"/>
      <w:jc w:val="center"/>
    </w:pPr>
    <w:rPr>
      <w:rFonts w:eastAsia="Times New Roman"/>
      <w:lang w:val="en-US"/>
    </w:rPr>
  </w:style>
  <w:style w:type="character" w:customStyle="1" w:styleId="Textoindependiente2Car">
    <w:name w:val="Texto independiente 2 Car"/>
    <w:link w:val="Textoindependiente2"/>
    <w:uiPriority w:val="99"/>
    <w:rsid w:val="00DC12DA"/>
    <w:rPr>
      <w:rFonts w:eastAsia="Times New Roman"/>
      <w:lang w:val="en-US" w:eastAsia="en-US"/>
    </w:rPr>
  </w:style>
  <w:style w:type="paragraph" w:styleId="Textoindependiente">
    <w:name w:val="Body Text"/>
    <w:basedOn w:val="Normal"/>
    <w:link w:val="TextoindependienteCar"/>
    <w:uiPriority w:val="99"/>
    <w:unhideWhenUsed/>
    <w:rsid w:val="00EF3725"/>
    <w:pPr>
      <w:spacing w:after="120"/>
    </w:pPr>
  </w:style>
  <w:style w:type="character" w:customStyle="1" w:styleId="TextoindependienteCar">
    <w:name w:val="Texto independiente Car"/>
    <w:link w:val="Textoindependiente"/>
    <w:uiPriority w:val="99"/>
    <w:rsid w:val="00EF3725"/>
    <w:rPr>
      <w:lang w:val="en-GB" w:eastAsia="en-US"/>
    </w:rPr>
  </w:style>
  <w:style w:type="paragraph" w:customStyle="1" w:styleId="tablefootnote">
    <w:name w:val="table footnote"/>
    <w:uiPriority w:val="99"/>
    <w:rsid w:val="008A4651"/>
    <w:pPr>
      <w:numPr>
        <w:numId w:val="5"/>
      </w:numPr>
      <w:tabs>
        <w:tab w:val="left" w:pos="29"/>
      </w:tabs>
      <w:spacing w:before="60" w:after="30"/>
      <w:jc w:val="right"/>
    </w:pPr>
    <w:rPr>
      <w:rFonts w:eastAsia="MS Mincho"/>
      <w:sz w:val="12"/>
      <w:szCs w:val="12"/>
      <w:lang w:val="en-US" w:eastAsia="en-US"/>
    </w:rPr>
  </w:style>
  <w:style w:type="paragraph" w:customStyle="1" w:styleId="references">
    <w:name w:val="references"/>
    <w:uiPriority w:val="99"/>
    <w:rsid w:val="00470E34"/>
    <w:pPr>
      <w:numPr>
        <w:numId w:val="6"/>
      </w:numPr>
      <w:spacing w:after="50" w:line="180" w:lineRule="exact"/>
      <w:jc w:val="both"/>
    </w:pPr>
    <w:rPr>
      <w:rFonts w:eastAsia="Times New Roman"/>
      <w:noProof/>
      <w:sz w:val="16"/>
      <w:szCs w:val="16"/>
      <w:lang w:val="en-US" w:eastAsia="en-US"/>
    </w:rPr>
  </w:style>
  <w:style w:type="paragraph" w:customStyle="1" w:styleId="BasicParagraph">
    <w:name w:val="[Basic Paragraph]"/>
    <w:basedOn w:val="Normal"/>
    <w:uiPriority w:val="99"/>
    <w:rsid w:val="000B2914"/>
    <w:pPr>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styleId="Descripcin">
    <w:name w:val="caption"/>
    <w:basedOn w:val="Normal"/>
    <w:next w:val="Normal"/>
    <w:uiPriority w:val="35"/>
    <w:qFormat/>
    <w:rsid w:val="006A33F8"/>
    <w:pPr>
      <w:spacing w:after="200"/>
    </w:pPr>
    <w:rPr>
      <w:i/>
      <w:iCs/>
      <w:color w:val="44546A" w:themeColor="text2"/>
      <w:sz w:val="18"/>
      <w:szCs w:val="18"/>
    </w:rPr>
  </w:style>
  <w:style w:type="character" w:customStyle="1" w:styleId="Ttulo1Car">
    <w:name w:val="Título 1 Car"/>
    <w:basedOn w:val="Fuentedeprrafopredeter"/>
    <w:link w:val="Ttulo1"/>
    <w:uiPriority w:val="9"/>
    <w:rsid w:val="00CE3577"/>
    <w:rPr>
      <w:b/>
      <w:bCs/>
      <w:lang w:val="en-GB" w:eastAsia="en-US"/>
    </w:rPr>
  </w:style>
  <w:style w:type="paragraph" w:styleId="Bibliografa">
    <w:name w:val="Bibliography"/>
    <w:basedOn w:val="Normal"/>
    <w:next w:val="Normal"/>
    <w:uiPriority w:val="37"/>
    <w:unhideWhenUsed/>
    <w:rsid w:val="00CE3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470">
      <w:bodyDiv w:val="1"/>
      <w:marLeft w:val="0"/>
      <w:marRight w:val="0"/>
      <w:marTop w:val="0"/>
      <w:marBottom w:val="0"/>
      <w:divBdr>
        <w:top w:val="none" w:sz="0" w:space="0" w:color="auto"/>
        <w:left w:val="none" w:sz="0" w:space="0" w:color="auto"/>
        <w:bottom w:val="none" w:sz="0" w:space="0" w:color="auto"/>
        <w:right w:val="none" w:sz="0" w:space="0" w:color="auto"/>
      </w:divBdr>
    </w:div>
    <w:div w:id="12150907">
      <w:bodyDiv w:val="1"/>
      <w:marLeft w:val="0"/>
      <w:marRight w:val="0"/>
      <w:marTop w:val="0"/>
      <w:marBottom w:val="0"/>
      <w:divBdr>
        <w:top w:val="none" w:sz="0" w:space="0" w:color="auto"/>
        <w:left w:val="none" w:sz="0" w:space="0" w:color="auto"/>
        <w:bottom w:val="none" w:sz="0" w:space="0" w:color="auto"/>
        <w:right w:val="none" w:sz="0" w:space="0" w:color="auto"/>
      </w:divBdr>
    </w:div>
    <w:div w:id="34895409">
      <w:bodyDiv w:val="1"/>
      <w:marLeft w:val="0"/>
      <w:marRight w:val="0"/>
      <w:marTop w:val="0"/>
      <w:marBottom w:val="0"/>
      <w:divBdr>
        <w:top w:val="none" w:sz="0" w:space="0" w:color="auto"/>
        <w:left w:val="none" w:sz="0" w:space="0" w:color="auto"/>
        <w:bottom w:val="none" w:sz="0" w:space="0" w:color="auto"/>
        <w:right w:val="none" w:sz="0" w:space="0" w:color="auto"/>
      </w:divBdr>
    </w:div>
    <w:div w:id="35860209">
      <w:bodyDiv w:val="1"/>
      <w:marLeft w:val="0"/>
      <w:marRight w:val="0"/>
      <w:marTop w:val="0"/>
      <w:marBottom w:val="0"/>
      <w:divBdr>
        <w:top w:val="none" w:sz="0" w:space="0" w:color="auto"/>
        <w:left w:val="none" w:sz="0" w:space="0" w:color="auto"/>
        <w:bottom w:val="none" w:sz="0" w:space="0" w:color="auto"/>
        <w:right w:val="none" w:sz="0" w:space="0" w:color="auto"/>
      </w:divBdr>
    </w:div>
    <w:div w:id="50733559">
      <w:bodyDiv w:val="1"/>
      <w:marLeft w:val="0"/>
      <w:marRight w:val="0"/>
      <w:marTop w:val="0"/>
      <w:marBottom w:val="0"/>
      <w:divBdr>
        <w:top w:val="none" w:sz="0" w:space="0" w:color="auto"/>
        <w:left w:val="none" w:sz="0" w:space="0" w:color="auto"/>
        <w:bottom w:val="none" w:sz="0" w:space="0" w:color="auto"/>
        <w:right w:val="none" w:sz="0" w:space="0" w:color="auto"/>
      </w:divBdr>
    </w:div>
    <w:div w:id="76025738">
      <w:bodyDiv w:val="1"/>
      <w:marLeft w:val="0"/>
      <w:marRight w:val="0"/>
      <w:marTop w:val="0"/>
      <w:marBottom w:val="0"/>
      <w:divBdr>
        <w:top w:val="none" w:sz="0" w:space="0" w:color="auto"/>
        <w:left w:val="none" w:sz="0" w:space="0" w:color="auto"/>
        <w:bottom w:val="none" w:sz="0" w:space="0" w:color="auto"/>
        <w:right w:val="none" w:sz="0" w:space="0" w:color="auto"/>
      </w:divBdr>
    </w:div>
    <w:div w:id="85151571">
      <w:bodyDiv w:val="1"/>
      <w:marLeft w:val="0"/>
      <w:marRight w:val="0"/>
      <w:marTop w:val="0"/>
      <w:marBottom w:val="0"/>
      <w:divBdr>
        <w:top w:val="none" w:sz="0" w:space="0" w:color="auto"/>
        <w:left w:val="none" w:sz="0" w:space="0" w:color="auto"/>
        <w:bottom w:val="none" w:sz="0" w:space="0" w:color="auto"/>
        <w:right w:val="none" w:sz="0" w:space="0" w:color="auto"/>
      </w:divBdr>
    </w:div>
    <w:div w:id="88432359">
      <w:bodyDiv w:val="1"/>
      <w:marLeft w:val="0"/>
      <w:marRight w:val="0"/>
      <w:marTop w:val="0"/>
      <w:marBottom w:val="0"/>
      <w:divBdr>
        <w:top w:val="none" w:sz="0" w:space="0" w:color="auto"/>
        <w:left w:val="none" w:sz="0" w:space="0" w:color="auto"/>
        <w:bottom w:val="none" w:sz="0" w:space="0" w:color="auto"/>
        <w:right w:val="none" w:sz="0" w:space="0" w:color="auto"/>
      </w:divBdr>
      <w:divsChild>
        <w:div w:id="112408684">
          <w:marLeft w:val="0"/>
          <w:marRight w:val="0"/>
          <w:marTop w:val="0"/>
          <w:marBottom w:val="0"/>
          <w:divBdr>
            <w:top w:val="none" w:sz="0" w:space="0" w:color="auto"/>
            <w:left w:val="none" w:sz="0" w:space="0" w:color="auto"/>
            <w:bottom w:val="none" w:sz="0" w:space="0" w:color="auto"/>
            <w:right w:val="none" w:sz="0" w:space="0" w:color="auto"/>
          </w:divBdr>
        </w:div>
        <w:div w:id="140003315">
          <w:marLeft w:val="0"/>
          <w:marRight w:val="0"/>
          <w:marTop w:val="0"/>
          <w:marBottom w:val="0"/>
          <w:divBdr>
            <w:top w:val="none" w:sz="0" w:space="0" w:color="auto"/>
            <w:left w:val="none" w:sz="0" w:space="0" w:color="auto"/>
            <w:bottom w:val="none" w:sz="0" w:space="0" w:color="auto"/>
            <w:right w:val="none" w:sz="0" w:space="0" w:color="auto"/>
          </w:divBdr>
        </w:div>
        <w:div w:id="401830616">
          <w:marLeft w:val="0"/>
          <w:marRight w:val="0"/>
          <w:marTop w:val="0"/>
          <w:marBottom w:val="0"/>
          <w:divBdr>
            <w:top w:val="none" w:sz="0" w:space="0" w:color="auto"/>
            <w:left w:val="none" w:sz="0" w:space="0" w:color="auto"/>
            <w:bottom w:val="none" w:sz="0" w:space="0" w:color="auto"/>
            <w:right w:val="none" w:sz="0" w:space="0" w:color="auto"/>
          </w:divBdr>
        </w:div>
        <w:div w:id="459879591">
          <w:marLeft w:val="0"/>
          <w:marRight w:val="0"/>
          <w:marTop w:val="0"/>
          <w:marBottom w:val="0"/>
          <w:divBdr>
            <w:top w:val="none" w:sz="0" w:space="0" w:color="auto"/>
            <w:left w:val="none" w:sz="0" w:space="0" w:color="auto"/>
            <w:bottom w:val="none" w:sz="0" w:space="0" w:color="auto"/>
            <w:right w:val="none" w:sz="0" w:space="0" w:color="auto"/>
          </w:divBdr>
        </w:div>
        <w:div w:id="595553186">
          <w:marLeft w:val="0"/>
          <w:marRight w:val="0"/>
          <w:marTop w:val="0"/>
          <w:marBottom w:val="0"/>
          <w:divBdr>
            <w:top w:val="none" w:sz="0" w:space="0" w:color="auto"/>
            <w:left w:val="none" w:sz="0" w:space="0" w:color="auto"/>
            <w:bottom w:val="none" w:sz="0" w:space="0" w:color="auto"/>
            <w:right w:val="none" w:sz="0" w:space="0" w:color="auto"/>
          </w:divBdr>
        </w:div>
        <w:div w:id="600456330">
          <w:marLeft w:val="0"/>
          <w:marRight w:val="0"/>
          <w:marTop w:val="0"/>
          <w:marBottom w:val="0"/>
          <w:divBdr>
            <w:top w:val="none" w:sz="0" w:space="0" w:color="auto"/>
            <w:left w:val="none" w:sz="0" w:space="0" w:color="auto"/>
            <w:bottom w:val="none" w:sz="0" w:space="0" w:color="auto"/>
            <w:right w:val="none" w:sz="0" w:space="0" w:color="auto"/>
          </w:divBdr>
        </w:div>
        <w:div w:id="810829505">
          <w:marLeft w:val="0"/>
          <w:marRight w:val="0"/>
          <w:marTop w:val="0"/>
          <w:marBottom w:val="0"/>
          <w:divBdr>
            <w:top w:val="none" w:sz="0" w:space="0" w:color="auto"/>
            <w:left w:val="none" w:sz="0" w:space="0" w:color="auto"/>
            <w:bottom w:val="none" w:sz="0" w:space="0" w:color="auto"/>
            <w:right w:val="none" w:sz="0" w:space="0" w:color="auto"/>
          </w:divBdr>
        </w:div>
        <w:div w:id="846556352">
          <w:marLeft w:val="0"/>
          <w:marRight w:val="0"/>
          <w:marTop w:val="0"/>
          <w:marBottom w:val="0"/>
          <w:divBdr>
            <w:top w:val="none" w:sz="0" w:space="0" w:color="auto"/>
            <w:left w:val="none" w:sz="0" w:space="0" w:color="auto"/>
            <w:bottom w:val="none" w:sz="0" w:space="0" w:color="auto"/>
            <w:right w:val="none" w:sz="0" w:space="0" w:color="auto"/>
          </w:divBdr>
        </w:div>
        <w:div w:id="1046369830">
          <w:marLeft w:val="0"/>
          <w:marRight w:val="0"/>
          <w:marTop w:val="0"/>
          <w:marBottom w:val="0"/>
          <w:divBdr>
            <w:top w:val="none" w:sz="0" w:space="0" w:color="auto"/>
            <w:left w:val="none" w:sz="0" w:space="0" w:color="auto"/>
            <w:bottom w:val="none" w:sz="0" w:space="0" w:color="auto"/>
            <w:right w:val="none" w:sz="0" w:space="0" w:color="auto"/>
          </w:divBdr>
        </w:div>
        <w:div w:id="1187714406">
          <w:marLeft w:val="0"/>
          <w:marRight w:val="0"/>
          <w:marTop w:val="0"/>
          <w:marBottom w:val="0"/>
          <w:divBdr>
            <w:top w:val="none" w:sz="0" w:space="0" w:color="auto"/>
            <w:left w:val="none" w:sz="0" w:space="0" w:color="auto"/>
            <w:bottom w:val="none" w:sz="0" w:space="0" w:color="auto"/>
            <w:right w:val="none" w:sz="0" w:space="0" w:color="auto"/>
          </w:divBdr>
        </w:div>
        <w:div w:id="1411929570">
          <w:marLeft w:val="0"/>
          <w:marRight w:val="0"/>
          <w:marTop w:val="0"/>
          <w:marBottom w:val="0"/>
          <w:divBdr>
            <w:top w:val="none" w:sz="0" w:space="0" w:color="auto"/>
            <w:left w:val="none" w:sz="0" w:space="0" w:color="auto"/>
            <w:bottom w:val="none" w:sz="0" w:space="0" w:color="auto"/>
            <w:right w:val="none" w:sz="0" w:space="0" w:color="auto"/>
          </w:divBdr>
        </w:div>
        <w:div w:id="1422026610">
          <w:marLeft w:val="0"/>
          <w:marRight w:val="0"/>
          <w:marTop w:val="0"/>
          <w:marBottom w:val="0"/>
          <w:divBdr>
            <w:top w:val="none" w:sz="0" w:space="0" w:color="auto"/>
            <w:left w:val="none" w:sz="0" w:space="0" w:color="auto"/>
            <w:bottom w:val="none" w:sz="0" w:space="0" w:color="auto"/>
            <w:right w:val="none" w:sz="0" w:space="0" w:color="auto"/>
          </w:divBdr>
        </w:div>
        <w:div w:id="1509175989">
          <w:marLeft w:val="0"/>
          <w:marRight w:val="0"/>
          <w:marTop w:val="0"/>
          <w:marBottom w:val="0"/>
          <w:divBdr>
            <w:top w:val="none" w:sz="0" w:space="0" w:color="auto"/>
            <w:left w:val="none" w:sz="0" w:space="0" w:color="auto"/>
            <w:bottom w:val="none" w:sz="0" w:space="0" w:color="auto"/>
            <w:right w:val="none" w:sz="0" w:space="0" w:color="auto"/>
          </w:divBdr>
        </w:div>
        <w:div w:id="1621759815">
          <w:marLeft w:val="0"/>
          <w:marRight w:val="0"/>
          <w:marTop w:val="0"/>
          <w:marBottom w:val="0"/>
          <w:divBdr>
            <w:top w:val="none" w:sz="0" w:space="0" w:color="auto"/>
            <w:left w:val="none" w:sz="0" w:space="0" w:color="auto"/>
            <w:bottom w:val="none" w:sz="0" w:space="0" w:color="auto"/>
            <w:right w:val="none" w:sz="0" w:space="0" w:color="auto"/>
          </w:divBdr>
        </w:div>
        <w:div w:id="1755660662">
          <w:marLeft w:val="0"/>
          <w:marRight w:val="0"/>
          <w:marTop w:val="0"/>
          <w:marBottom w:val="0"/>
          <w:divBdr>
            <w:top w:val="none" w:sz="0" w:space="0" w:color="auto"/>
            <w:left w:val="none" w:sz="0" w:space="0" w:color="auto"/>
            <w:bottom w:val="none" w:sz="0" w:space="0" w:color="auto"/>
            <w:right w:val="none" w:sz="0" w:space="0" w:color="auto"/>
          </w:divBdr>
        </w:div>
        <w:div w:id="1928728948">
          <w:marLeft w:val="0"/>
          <w:marRight w:val="0"/>
          <w:marTop w:val="0"/>
          <w:marBottom w:val="0"/>
          <w:divBdr>
            <w:top w:val="none" w:sz="0" w:space="0" w:color="auto"/>
            <w:left w:val="none" w:sz="0" w:space="0" w:color="auto"/>
            <w:bottom w:val="none" w:sz="0" w:space="0" w:color="auto"/>
            <w:right w:val="none" w:sz="0" w:space="0" w:color="auto"/>
          </w:divBdr>
        </w:div>
        <w:div w:id="1948851522">
          <w:marLeft w:val="0"/>
          <w:marRight w:val="0"/>
          <w:marTop w:val="0"/>
          <w:marBottom w:val="0"/>
          <w:divBdr>
            <w:top w:val="none" w:sz="0" w:space="0" w:color="auto"/>
            <w:left w:val="none" w:sz="0" w:space="0" w:color="auto"/>
            <w:bottom w:val="none" w:sz="0" w:space="0" w:color="auto"/>
            <w:right w:val="none" w:sz="0" w:space="0" w:color="auto"/>
          </w:divBdr>
        </w:div>
        <w:div w:id="2004359024">
          <w:marLeft w:val="0"/>
          <w:marRight w:val="0"/>
          <w:marTop w:val="0"/>
          <w:marBottom w:val="0"/>
          <w:divBdr>
            <w:top w:val="none" w:sz="0" w:space="0" w:color="auto"/>
            <w:left w:val="none" w:sz="0" w:space="0" w:color="auto"/>
            <w:bottom w:val="none" w:sz="0" w:space="0" w:color="auto"/>
            <w:right w:val="none" w:sz="0" w:space="0" w:color="auto"/>
          </w:divBdr>
        </w:div>
        <w:div w:id="2107997992">
          <w:marLeft w:val="0"/>
          <w:marRight w:val="0"/>
          <w:marTop w:val="0"/>
          <w:marBottom w:val="0"/>
          <w:divBdr>
            <w:top w:val="none" w:sz="0" w:space="0" w:color="auto"/>
            <w:left w:val="none" w:sz="0" w:space="0" w:color="auto"/>
            <w:bottom w:val="none" w:sz="0" w:space="0" w:color="auto"/>
            <w:right w:val="none" w:sz="0" w:space="0" w:color="auto"/>
          </w:divBdr>
        </w:div>
      </w:divsChild>
    </w:div>
    <w:div w:id="142162992">
      <w:bodyDiv w:val="1"/>
      <w:marLeft w:val="0"/>
      <w:marRight w:val="0"/>
      <w:marTop w:val="0"/>
      <w:marBottom w:val="0"/>
      <w:divBdr>
        <w:top w:val="none" w:sz="0" w:space="0" w:color="auto"/>
        <w:left w:val="none" w:sz="0" w:space="0" w:color="auto"/>
        <w:bottom w:val="none" w:sz="0" w:space="0" w:color="auto"/>
        <w:right w:val="none" w:sz="0" w:space="0" w:color="auto"/>
      </w:divBdr>
    </w:div>
    <w:div w:id="146167959">
      <w:bodyDiv w:val="1"/>
      <w:marLeft w:val="0"/>
      <w:marRight w:val="0"/>
      <w:marTop w:val="0"/>
      <w:marBottom w:val="0"/>
      <w:divBdr>
        <w:top w:val="none" w:sz="0" w:space="0" w:color="auto"/>
        <w:left w:val="none" w:sz="0" w:space="0" w:color="auto"/>
        <w:bottom w:val="none" w:sz="0" w:space="0" w:color="auto"/>
        <w:right w:val="none" w:sz="0" w:space="0" w:color="auto"/>
      </w:divBdr>
      <w:divsChild>
        <w:div w:id="1092749640">
          <w:marLeft w:val="547"/>
          <w:marRight w:val="0"/>
          <w:marTop w:val="96"/>
          <w:marBottom w:val="0"/>
          <w:divBdr>
            <w:top w:val="none" w:sz="0" w:space="0" w:color="auto"/>
            <w:left w:val="none" w:sz="0" w:space="0" w:color="auto"/>
            <w:bottom w:val="none" w:sz="0" w:space="0" w:color="auto"/>
            <w:right w:val="none" w:sz="0" w:space="0" w:color="auto"/>
          </w:divBdr>
        </w:div>
      </w:divsChild>
    </w:div>
    <w:div w:id="151219474">
      <w:bodyDiv w:val="1"/>
      <w:marLeft w:val="0"/>
      <w:marRight w:val="0"/>
      <w:marTop w:val="0"/>
      <w:marBottom w:val="0"/>
      <w:divBdr>
        <w:top w:val="none" w:sz="0" w:space="0" w:color="auto"/>
        <w:left w:val="none" w:sz="0" w:space="0" w:color="auto"/>
        <w:bottom w:val="none" w:sz="0" w:space="0" w:color="auto"/>
        <w:right w:val="none" w:sz="0" w:space="0" w:color="auto"/>
      </w:divBdr>
    </w:div>
    <w:div w:id="190608489">
      <w:bodyDiv w:val="1"/>
      <w:marLeft w:val="0"/>
      <w:marRight w:val="0"/>
      <w:marTop w:val="0"/>
      <w:marBottom w:val="0"/>
      <w:divBdr>
        <w:top w:val="none" w:sz="0" w:space="0" w:color="auto"/>
        <w:left w:val="none" w:sz="0" w:space="0" w:color="auto"/>
        <w:bottom w:val="none" w:sz="0" w:space="0" w:color="auto"/>
        <w:right w:val="none" w:sz="0" w:space="0" w:color="auto"/>
      </w:divBdr>
    </w:div>
    <w:div w:id="203714810">
      <w:bodyDiv w:val="1"/>
      <w:marLeft w:val="0"/>
      <w:marRight w:val="0"/>
      <w:marTop w:val="0"/>
      <w:marBottom w:val="0"/>
      <w:divBdr>
        <w:top w:val="none" w:sz="0" w:space="0" w:color="auto"/>
        <w:left w:val="none" w:sz="0" w:space="0" w:color="auto"/>
        <w:bottom w:val="none" w:sz="0" w:space="0" w:color="auto"/>
        <w:right w:val="none" w:sz="0" w:space="0" w:color="auto"/>
      </w:divBdr>
    </w:div>
    <w:div w:id="224687882">
      <w:bodyDiv w:val="1"/>
      <w:marLeft w:val="0"/>
      <w:marRight w:val="0"/>
      <w:marTop w:val="0"/>
      <w:marBottom w:val="0"/>
      <w:divBdr>
        <w:top w:val="none" w:sz="0" w:space="0" w:color="auto"/>
        <w:left w:val="none" w:sz="0" w:space="0" w:color="auto"/>
        <w:bottom w:val="none" w:sz="0" w:space="0" w:color="auto"/>
        <w:right w:val="none" w:sz="0" w:space="0" w:color="auto"/>
      </w:divBdr>
    </w:div>
    <w:div w:id="232205688">
      <w:bodyDiv w:val="1"/>
      <w:marLeft w:val="0"/>
      <w:marRight w:val="0"/>
      <w:marTop w:val="0"/>
      <w:marBottom w:val="0"/>
      <w:divBdr>
        <w:top w:val="none" w:sz="0" w:space="0" w:color="auto"/>
        <w:left w:val="none" w:sz="0" w:space="0" w:color="auto"/>
        <w:bottom w:val="none" w:sz="0" w:space="0" w:color="auto"/>
        <w:right w:val="none" w:sz="0" w:space="0" w:color="auto"/>
      </w:divBdr>
    </w:div>
    <w:div w:id="239678283">
      <w:bodyDiv w:val="1"/>
      <w:marLeft w:val="0"/>
      <w:marRight w:val="0"/>
      <w:marTop w:val="0"/>
      <w:marBottom w:val="0"/>
      <w:divBdr>
        <w:top w:val="none" w:sz="0" w:space="0" w:color="auto"/>
        <w:left w:val="none" w:sz="0" w:space="0" w:color="auto"/>
        <w:bottom w:val="none" w:sz="0" w:space="0" w:color="auto"/>
        <w:right w:val="none" w:sz="0" w:space="0" w:color="auto"/>
      </w:divBdr>
    </w:div>
    <w:div w:id="251361399">
      <w:bodyDiv w:val="1"/>
      <w:marLeft w:val="0"/>
      <w:marRight w:val="0"/>
      <w:marTop w:val="0"/>
      <w:marBottom w:val="0"/>
      <w:divBdr>
        <w:top w:val="none" w:sz="0" w:space="0" w:color="auto"/>
        <w:left w:val="none" w:sz="0" w:space="0" w:color="auto"/>
        <w:bottom w:val="none" w:sz="0" w:space="0" w:color="auto"/>
        <w:right w:val="none" w:sz="0" w:space="0" w:color="auto"/>
      </w:divBdr>
    </w:div>
    <w:div w:id="290406465">
      <w:bodyDiv w:val="1"/>
      <w:marLeft w:val="0"/>
      <w:marRight w:val="0"/>
      <w:marTop w:val="0"/>
      <w:marBottom w:val="0"/>
      <w:divBdr>
        <w:top w:val="none" w:sz="0" w:space="0" w:color="auto"/>
        <w:left w:val="none" w:sz="0" w:space="0" w:color="auto"/>
        <w:bottom w:val="none" w:sz="0" w:space="0" w:color="auto"/>
        <w:right w:val="none" w:sz="0" w:space="0" w:color="auto"/>
      </w:divBdr>
    </w:div>
    <w:div w:id="291600433">
      <w:bodyDiv w:val="1"/>
      <w:marLeft w:val="0"/>
      <w:marRight w:val="0"/>
      <w:marTop w:val="0"/>
      <w:marBottom w:val="0"/>
      <w:divBdr>
        <w:top w:val="none" w:sz="0" w:space="0" w:color="auto"/>
        <w:left w:val="none" w:sz="0" w:space="0" w:color="auto"/>
        <w:bottom w:val="none" w:sz="0" w:space="0" w:color="auto"/>
        <w:right w:val="none" w:sz="0" w:space="0" w:color="auto"/>
      </w:divBdr>
    </w:div>
    <w:div w:id="299774827">
      <w:bodyDiv w:val="1"/>
      <w:marLeft w:val="0"/>
      <w:marRight w:val="0"/>
      <w:marTop w:val="0"/>
      <w:marBottom w:val="0"/>
      <w:divBdr>
        <w:top w:val="none" w:sz="0" w:space="0" w:color="auto"/>
        <w:left w:val="none" w:sz="0" w:space="0" w:color="auto"/>
        <w:bottom w:val="none" w:sz="0" w:space="0" w:color="auto"/>
        <w:right w:val="none" w:sz="0" w:space="0" w:color="auto"/>
      </w:divBdr>
    </w:div>
    <w:div w:id="305089033">
      <w:bodyDiv w:val="1"/>
      <w:marLeft w:val="0"/>
      <w:marRight w:val="0"/>
      <w:marTop w:val="0"/>
      <w:marBottom w:val="0"/>
      <w:divBdr>
        <w:top w:val="none" w:sz="0" w:space="0" w:color="auto"/>
        <w:left w:val="none" w:sz="0" w:space="0" w:color="auto"/>
        <w:bottom w:val="none" w:sz="0" w:space="0" w:color="auto"/>
        <w:right w:val="none" w:sz="0" w:space="0" w:color="auto"/>
      </w:divBdr>
    </w:div>
    <w:div w:id="322045887">
      <w:bodyDiv w:val="1"/>
      <w:marLeft w:val="0"/>
      <w:marRight w:val="0"/>
      <w:marTop w:val="0"/>
      <w:marBottom w:val="0"/>
      <w:divBdr>
        <w:top w:val="none" w:sz="0" w:space="0" w:color="auto"/>
        <w:left w:val="none" w:sz="0" w:space="0" w:color="auto"/>
        <w:bottom w:val="none" w:sz="0" w:space="0" w:color="auto"/>
        <w:right w:val="none" w:sz="0" w:space="0" w:color="auto"/>
      </w:divBdr>
    </w:div>
    <w:div w:id="324745393">
      <w:bodyDiv w:val="1"/>
      <w:marLeft w:val="0"/>
      <w:marRight w:val="0"/>
      <w:marTop w:val="0"/>
      <w:marBottom w:val="0"/>
      <w:divBdr>
        <w:top w:val="none" w:sz="0" w:space="0" w:color="auto"/>
        <w:left w:val="none" w:sz="0" w:space="0" w:color="auto"/>
        <w:bottom w:val="none" w:sz="0" w:space="0" w:color="auto"/>
        <w:right w:val="none" w:sz="0" w:space="0" w:color="auto"/>
      </w:divBdr>
      <w:divsChild>
        <w:div w:id="19479730">
          <w:marLeft w:val="0"/>
          <w:marRight w:val="0"/>
          <w:marTop w:val="0"/>
          <w:marBottom w:val="0"/>
          <w:divBdr>
            <w:top w:val="none" w:sz="0" w:space="0" w:color="auto"/>
            <w:left w:val="none" w:sz="0" w:space="0" w:color="auto"/>
            <w:bottom w:val="none" w:sz="0" w:space="0" w:color="auto"/>
            <w:right w:val="none" w:sz="0" w:space="0" w:color="auto"/>
          </w:divBdr>
        </w:div>
        <w:div w:id="323364240">
          <w:marLeft w:val="0"/>
          <w:marRight w:val="0"/>
          <w:marTop w:val="0"/>
          <w:marBottom w:val="0"/>
          <w:divBdr>
            <w:top w:val="none" w:sz="0" w:space="0" w:color="auto"/>
            <w:left w:val="none" w:sz="0" w:space="0" w:color="auto"/>
            <w:bottom w:val="none" w:sz="0" w:space="0" w:color="auto"/>
            <w:right w:val="none" w:sz="0" w:space="0" w:color="auto"/>
          </w:divBdr>
        </w:div>
        <w:div w:id="450787409">
          <w:marLeft w:val="0"/>
          <w:marRight w:val="0"/>
          <w:marTop w:val="0"/>
          <w:marBottom w:val="0"/>
          <w:divBdr>
            <w:top w:val="none" w:sz="0" w:space="0" w:color="auto"/>
            <w:left w:val="none" w:sz="0" w:space="0" w:color="auto"/>
            <w:bottom w:val="none" w:sz="0" w:space="0" w:color="auto"/>
            <w:right w:val="none" w:sz="0" w:space="0" w:color="auto"/>
          </w:divBdr>
        </w:div>
        <w:div w:id="470438453">
          <w:marLeft w:val="0"/>
          <w:marRight w:val="0"/>
          <w:marTop w:val="0"/>
          <w:marBottom w:val="0"/>
          <w:divBdr>
            <w:top w:val="none" w:sz="0" w:space="0" w:color="auto"/>
            <w:left w:val="none" w:sz="0" w:space="0" w:color="auto"/>
            <w:bottom w:val="none" w:sz="0" w:space="0" w:color="auto"/>
            <w:right w:val="none" w:sz="0" w:space="0" w:color="auto"/>
          </w:divBdr>
        </w:div>
        <w:div w:id="1216773853">
          <w:marLeft w:val="0"/>
          <w:marRight w:val="0"/>
          <w:marTop w:val="0"/>
          <w:marBottom w:val="0"/>
          <w:divBdr>
            <w:top w:val="none" w:sz="0" w:space="0" w:color="auto"/>
            <w:left w:val="none" w:sz="0" w:space="0" w:color="auto"/>
            <w:bottom w:val="none" w:sz="0" w:space="0" w:color="auto"/>
            <w:right w:val="none" w:sz="0" w:space="0" w:color="auto"/>
          </w:divBdr>
        </w:div>
        <w:div w:id="1516383319">
          <w:marLeft w:val="0"/>
          <w:marRight w:val="0"/>
          <w:marTop w:val="0"/>
          <w:marBottom w:val="0"/>
          <w:divBdr>
            <w:top w:val="none" w:sz="0" w:space="0" w:color="auto"/>
            <w:left w:val="none" w:sz="0" w:space="0" w:color="auto"/>
            <w:bottom w:val="none" w:sz="0" w:space="0" w:color="auto"/>
            <w:right w:val="none" w:sz="0" w:space="0" w:color="auto"/>
          </w:divBdr>
        </w:div>
        <w:div w:id="1676571611">
          <w:marLeft w:val="0"/>
          <w:marRight w:val="0"/>
          <w:marTop w:val="0"/>
          <w:marBottom w:val="0"/>
          <w:divBdr>
            <w:top w:val="none" w:sz="0" w:space="0" w:color="auto"/>
            <w:left w:val="none" w:sz="0" w:space="0" w:color="auto"/>
            <w:bottom w:val="none" w:sz="0" w:space="0" w:color="auto"/>
            <w:right w:val="none" w:sz="0" w:space="0" w:color="auto"/>
          </w:divBdr>
        </w:div>
      </w:divsChild>
    </w:div>
    <w:div w:id="392584985">
      <w:bodyDiv w:val="1"/>
      <w:marLeft w:val="0"/>
      <w:marRight w:val="0"/>
      <w:marTop w:val="0"/>
      <w:marBottom w:val="0"/>
      <w:divBdr>
        <w:top w:val="none" w:sz="0" w:space="0" w:color="auto"/>
        <w:left w:val="none" w:sz="0" w:space="0" w:color="auto"/>
        <w:bottom w:val="none" w:sz="0" w:space="0" w:color="auto"/>
        <w:right w:val="none" w:sz="0" w:space="0" w:color="auto"/>
      </w:divBdr>
    </w:div>
    <w:div w:id="394357107">
      <w:bodyDiv w:val="1"/>
      <w:marLeft w:val="0"/>
      <w:marRight w:val="0"/>
      <w:marTop w:val="0"/>
      <w:marBottom w:val="0"/>
      <w:divBdr>
        <w:top w:val="none" w:sz="0" w:space="0" w:color="auto"/>
        <w:left w:val="none" w:sz="0" w:space="0" w:color="auto"/>
        <w:bottom w:val="none" w:sz="0" w:space="0" w:color="auto"/>
        <w:right w:val="none" w:sz="0" w:space="0" w:color="auto"/>
      </w:divBdr>
    </w:div>
    <w:div w:id="404187514">
      <w:bodyDiv w:val="1"/>
      <w:marLeft w:val="0"/>
      <w:marRight w:val="0"/>
      <w:marTop w:val="0"/>
      <w:marBottom w:val="0"/>
      <w:divBdr>
        <w:top w:val="none" w:sz="0" w:space="0" w:color="auto"/>
        <w:left w:val="none" w:sz="0" w:space="0" w:color="auto"/>
        <w:bottom w:val="none" w:sz="0" w:space="0" w:color="auto"/>
        <w:right w:val="none" w:sz="0" w:space="0" w:color="auto"/>
      </w:divBdr>
    </w:div>
    <w:div w:id="409813250">
      <w:bodyDiv w:val="1"/>
      <w:marLeft w:val="0"/>
      <w:marRight w:val="0"/>
      <w:marTop w:val="0"/>
      <w:marBottom w:val="0"/>
      <w:divBdr>
        <w:top w:val="none" w:sz="0" w:space="0" w:color="auto"/>
        <w:left w:val="none" w:sz="0" w:space="0" w:color="auto"/>
        <w:bottom w:val="none" w:sz="0" w:space="0" w:color="auto"/>
        <w:right w:val="none" w:sz="0" w:space="0" w:color="auto"/>
      </w:divBdr>
    </w:div>
    <w:div w:id="414786200">
      <w:bodyDiv w:val="1"/>
      <w:marLeft w:val="0"/>
      <w:marRight w:val="0"/>
      <w:marTop w:val="0"/>
      <w:marBottom w:val="0"/>
      <w:divBdr>
        <w:top w:val="none" w:sz="0" w:space="0" w:color="auto"/>
        <w:left w:val="none" w:sz="0" w:space="0" w:color="auto"/>
        <w:bottom w:val="none" w:sz="0" w:space="0" w:color="auto"/>
        <w:right w:val="none" w:sz="0" w:space="0" w:color="auto"/>
      </w:divBdr>
    </w:div>
    <w:div w:id="414938944">
      <w:bodyDiv w:val="1"/>
      <w:marLeft w:val="0"/>
      <w:marRight w:val="0"/>
      <w:marTop w:val="0"/>
      <w:marBottom w:val="0"/>
      <w:divBdr>
        <w:top w:val="none" w:sz="0" w:space="0" w:color="auto"/>
        <w:left w:val="none" w:sz="0" w:space="0" w:color="auto"/>
        <w:bottom w:val="none" w:sz="0" w:space="0" w:color="auto"/>
        <w:right w:val="none" w:sz="0" w:space="0" w:color="auto"/>
      </w:divBdr>
    </w:div>
    <w:div w:id="419640695">
      <w:bodyDiv w:val="1"/>
      <w:marLeft w:val="0"/>
      <w:marRight w:val="0"/>
      <w:marTop w:val="0"/>
      <w:marBottom w:val="0"/>
      <w:divBdr>
        <w:top w:val="none" w:sz="0" w:space="0" w:color="auto"/>
        <w:left w:val="none" w:sz="0" w:space="0" w:color="auto"/>
        <w:bottom w:val="none" w:sz="0" w:space="0" w:color="auto"/>
        <w:right w:val="none" w:sz="0" w:space="0" w:color="auto"/>
      </w:divBdr>
    </w:div>
    <w:div w:id="451242049">
      <w:bodyDiv w:val="1"/>
      <w:marLeft w:val="0"/>
      <w:marRight w:val="0"/>
      <w:marTop w:val="0"/>
      <w:marBottom w:val="0"/>
      <w:divBdr>
        <w:top w:val="none" w:sz="0" w:space="0" w:color="auto"/>
        <w:left w:val="none" w:sz="0" w:space="0" w:color="auto"/>
        <w:bottom w:val="none" w:sz="0" w:space="0" w:color="auto"/>
        <w:right w:val="none" w:sz="0" w:space="0" w:color="auto"/>
      </w:divBdr>
    </w:div>
    <w:div w:id="472910500">
      <w:bodyDiv w:val="1"/>
      <w:marLeft w:val="0"/>
      <w:marRight w:val="0"/>
      <w:marTop w:val="0"/>
      <w:marBottom w:val="0"/>
      <w:divBdr>
        <w:top w:val="none" w:sz="0" w:space="0" w:color="auto"/>
        <w:left w:val="none" w:sz="0" w:space="0" w:color="auto"/>
        <w:bottom w:val="none" w:sz="0" w:space="0" w:color="auto"/>
        <w:right w:val="none" w:sz="0" w:space="0" w:color="auto"/>
      </w:divBdr>
    </w:div>
    <w:div w:id="482166914">
      <w:bodyDiv w:val="1"/>
      <w:marLeft w:val="0"/>
      <w:marRight w:val="0"/>
      <w:marTop w:val="0"/>
      <w:marBottom w:val="0"/>
      <w:divBdr>
        <w:top w:val="none" w:sz="0" w:space="0" w:color="auto"/>
        <w:left w:val="none" w:sz="0" w:space="0" w:color="auto"/>
        <w:bottom w:val="none" w:sz="0" w:space="0" w:color="auto"/>
        <w:right w:val="none" w:sz="0" w:space="0" w:color="auto"/>
      </w:divBdr>
    </w:div>
    <w:div w:id="489255560">
      <w:bodyDiv w:val="1"/>
      <w:marLeft w:val="0"/>
      <w:marRight w:val="0"/>
      <w:marTop w:val="0"/>
      <w:marBottom w:val="0"/>
      <w:divBdr>
        <w:top w:val="none" w:sz="0" w:space="0" w:color="auto"/>
        <w:left w:val="none" w:sz="0" w:space="0" w:color="auto"/>
        <w:bottom w:val="none" w:sz="0" w:space="0" w:color="auto"/>
        <w:right w:val="none" w:sz="0" w:space="0" w:color="auto"/>
      </w:divBdr>
    </w:div>
    <w:div w:id="495263386">
      <w:bodyDiv w:val="1"/>
      <w:marLeft w:val="0"/>
      <w:marRight w:val="0"/>
      <w:marTop w:val="0"/>
      <w:marBottom w:val="0"/>
      <w:divBdr>
        <w:top w:val="none" w:sz="0" w:space="0" w:color="auto"/>
        <w:left w:val="none" w:sz="0" w:space="0" w:color="auto"/>
        <w:bottom w:val="none" w:sz="0" w:space="0" w:color="auto"/>
        <w:right w:val="none" w:sz="0" w:space="0" w:color="auto"/>
      </w:divBdr>
    </w:div>
    <w:div w:id="533663302">
      <w:bodyDiv w:val="1"/>
      <w:marLeft w:val="0"/>
      <w:marRight w:val="0"/>
      <w:marTop w:val="0"/>
      <w:marBottom w:val="0"/>
      <w:divBdr>
        <w:top w:val="none" w:sz="0" w:space="0" w:color="auto"/>
        <w:left w:val="none" w:sz="0" w:space="0" w:color="auto"/>
        <w:bottom w:val="none" w:sz="0" w:space="0" w:color="auto"/>
        <w:right w:val="none" w:sz="0" w:space="0" w:color="auto"/>
      </w:divBdr>
    </w:div>
    <w:div w:id="540634776">
      <w:bodyDiv w:val="1"/>
      <w:marLeft w:val="0"/>
      <w:marRight w:val="0"/>
      <w:marTop w:val="0"/>
      <w:marBottom w:val="0"/>
      <w:divBdr>
        <w:top w:val="none" w:sz="0" w:space="0" w:color="auto"/>
        <w:left w:val="none" w:sz="0" w:space="0" w:color="auto"/>
        <w:bottom w:val="none" w:sz="0" w:space="0" w:color="auto"/>
        <w:right w:val="none" w:sz="0" w:space="0" w:color="auto"/>
      </w:divBdr>
    </w:div>
    <w:div w:id="541746502">
      <w:bodyDiv w:val="1"/>
      <w:marLeft w:val="0"/>
      <w:marRight w:val="0"/>
      <w:marTop w:val="0"/>
      <w:marBottom w:val="0"/>
      <w:divBdr>
        <w:top w:val="none" w:sz="0" w:space="0" w:color="auto"/>
        <w:left w:val="none" w:sz="0" w:space="0" w:color="auto"/>
        <w:bottom w:val="none" w:sz="0" w:space="0" w:color="auto"/>
        <w:right w:val="none" w:sz="0" w:space="0" w:color="auto"/>
      </w:divBdr>
    </w:div>
    <w:div w:id="542523941">
      <w:bodyDiv w:val="1"/>
      <w:marLeft w:val="0"/>
      <w:marRight w:val="0"/>
      <w:marTop w:val="0"/>
      <w:marBottom w:val="0"/>
      <w:divBdr>
        <w:top w:val="none" w:sz="0" w:space="0" w:color="auto"/>
        <w:left w:val="none" w:sz="0" w:space="0" w:color="auto"/>
        <w:bottom w:val="none" w:sz="0" w:space="0" w:color="auto"/>
        <w:right w:val="none" w:sz="0" w:space="0" w:color="auto"/>
      </w:divBdr>
    </w:div>
    <w:div w:id="600184792">
      <w:bodyDiv w:val="1"/>
      <w:marLeft w:val="0"/>
      <w:marRight w:val="0"/>
      <w:marTop w:val="0"/>
      <w:marBottom w:val="0"/>
      <w:divBdr>
        <w:top w:val="none" w:sz="0" w:space="0" w:color="auto"/>
        <w:left w:val="none" w:sz="0" w:space="0" w:color="auto"/>
        <w:bottom w:val="none" w:sz="0" w:space="0" w:color="auto"/>
        <w:right w:val="none" w:sz="0" w:space="0" w:color="auto"/>
      </w:divBdr>
    </w:div>
    <w:div w:id="616566894">
      <w:bodyDiv w:val="1"/>
      <w:marLeft w:val="0"/>
      <w:marRight w:val="0"/>
      <w:marTop w:val="0"/>
      <w:marBottom w:val="0"/>
      <w:divBdr>
        <w:top w:val="none" w:sz="0" w:space="0" w:color="auto"/>
        <w:left w:val="none" w:sz="0" w:space="0" w:color="auto"/>
        <w:bottom w:val="none" w:sz="0" w:space="0" w:color="auto"/>
        <w:right w:val="none" w:sz="0" w:space="0" w:color="auto"/>
      </w:divBdr>
    </w:div>
    <w:div w:id="633098957">
      <w:bodyDiv w:val="1"/>
      <w:marLeft w:val="0"/>
      <w:marRight w:val="0"/>
      <w:marTop w:val="0"/>
      <w:marBottom w:val="0"/>
      <w:divBdr>
        <w:top w:val="none" w:sz="0" w:space="0" w:color="auto"/>
        <w:left w:val="none" w:sz="0" w:space="0" w:color="auto"/>
        <w:bottom w:val="none" w:sz="0" w:space="0" w:color="auto"/>
        <w:right w:val="none" w:sz="0" w:space="0" w:color="auto"/>
      </w:divBdr>
    </w:div>
    <w:div w:id="635572944">
      <w:bodyDiv w:val="1"/>
      <w:marLeft w:val="0"/>
      <w:marRight w:val="0"/>
      <w:marTop w:val="0"/>
      <w:marBottom w:val="0"/>
      <w:divBdr>
        <w:top w:val="none" w:sz="0" w:space="0" w:color="auto"/>
        <w:left w:val="none" w:sz="0" w:space="0" w:color="auto"/>
        <w:bottom w:val="none" w:sz="0" w:space="0" w:color="auto"/>
        <w:right w:val="none" w:sz="0" w:space="0" w:color="auto"/>
      </w:divBdr>
    </w:div>
    <w:div w:id="636497832">
      <w:bodyDiv w:val="1"/>
      <w:marLeft w:val="0"/>
      <w:marRight w:val="0"/>
      <w:marTop w:val="0"/>
      <w:marBottom w:val="0"/>
      <w:divBdr>
        <w:top w:val="none" w:sz="0" w:space="0" w:color="auto"/>
        <w:left w:val="none" w:sz="0" w:space="0" w:color="auto"/>
        <w:bottom w:val="none" w:sz="0" w:space="0" w:color="auto"/>
        <w:right w:val="none" w:sz="0" w:space="0" w:color="auto"/>
      </w:divBdr>
    </w:div>
    <w:div w:id="642542095">
      <w:bodyDiv w:val="1"/>
      <w:marLeft w:val="0"/>
      <w:marRight w:val="0"/>
      <w:marTop w:val="0"/>
      <w:marBottom w:val="0"/>
      <w:divBdr>
        <w:top w:val="none" w:sz="0" w:space="0" w:color="auto"/>
        <w:left w:val="none" w:sz="0" w:space="0" w:color="auto"/>
        <w:bottom w:val="none" w:sz="0" w:space="0" w:color="auto"/>
        <w:right w:val="none" w:sz="0" w:space="0" w:color="auto"/>
      </w:divBdr>
    </w:div>
    <w:div w:id="664942723">
      <w:bodyDiv w:val="1"/>
      <w:marLeft w:val="0"/>
      <w:marRight w:val="0"/>
      <w:marTop w:val="0"/>
      <w:marBottom w:val="0"/>
      <w:divBdr>
        <w:top w:val="none" w:sz="0" w:space="0" w:color="auto"/>
        <w:left w:val="none" w:sz="0" w:space="0" w:color="auto"/>
        <w:bottom w:val="none" w:sz="0" w:space="0" w:color="auto"/>
        <w:right w:val="none" w:sz="0" w:space="0" w:color="auto"/>
      </w:divBdr>
    </w:div>
    <w:div w:id="667026420">
      <w:bodyDiv w:val="1"/>
      <w:marLeft w:val="0"/>
      <w:marRight w:val="0"/>
      <w:marTop w:val="0"/>
      <w:marBottom w:val="0"/>
      <w:divBdr>
        <w:top w:val="none" w:sz="0" w:space="0" w:color="auto"/>
        <w:left w:val="none" w:sz="0" w:space="0" w:color="auto"/>
        <w:bottom w:val="none" w:sz="0" w:space="0" w:color="auto"/>
        <w:right w:val="none" w:sz="0" w:space="0" w:color="auto"/>
      </w:divBdr>
    </w:div>
    <w:div w:id="686711687">
      <w:bodyDiv w:val="1"/>
      <w:marLeft w:val="0"/>
      <w:marRight w:val="0"/>
      <w:marTop w:val="0"/>
      <w:marBottom w:val="0"/>
      <w:divBdr>
        <w:top w:val="none" w:sz="0" w:space="0" w:color="auto"/>
        <w:left w:val="none" w:sz="0" w:space="0" w:color="auto"/>
        <w:bottom w:val="none" w:sz="0" w:space="0" w:color="auto"/>
        <w:right w:val="none" w:sz="0" w:space="0" w:color="auto"/>
      </w:divBdr>
    </w:div>
    <w:div w:id="702559704">
      <w:bodyDiv w:val="1"/>
      <w:marLeft w:val="0"/>
      <w:marRight w:val="0"/>
      <w:marTop w:val="0"/>
      <w:marBottom w:val="0"/>
      <w:divBdr>
        <w:top w:val="none" w:sz="0" w:space="0" w:color="auto"/>
        <w:left w:val="none" w:sz="0" w:space="0" w:color="auto"/>
        <w:bottom w:val="none" w:sz="0" w:space="0" w:color="auto"/>
        <w:right w:val="none" w:sz="0" w:space="0" w:color="auto"/>
      </w:divBdr>
    </w:div>
    <w:div w:id="712921542">
      <w:bodyDiv w:val="1"/>
      <w:marLeft w:val="0"/>
      <w:marRight w:val="0"/>
      <w:marTop w:val="0"/>
      <w:marBottom w:val="0"/>
      <w:divBdr>
        <w:top w:val="none" w:sz="0" w:space="0" w:color="auto"/>
        <w:left w:val="none" w:sz="0" w:space="0" w:color="auto"/>
        <w:bottom w:val="none" w:sz="0" w:space="0" w:color="auto"/>
        <w:right w:val="none" w:sz="0" w:space="0" w:color="auto"/>
      </w:divBdr>
    </w:div>
    <w:div w:id="719594953">
      <w:bodyDiv w:val="1"/>
      <w:marLeft w:val="0"/>
      <w:marRight w:val="0"/>
      <w:marTop w:val="0"/>
      <w:marBottom w:val="0"/>
      <w:divBdr>
        <w:top w:val="none" w:sz="0" w:space="0" w:color="auto"/>
        <w:left w:val="none" w:sz="0" w:space="0" w:color="auto"/>
        <w:bottom w:val="none" w:sz="0" w:space="0" w:color="auto"/>
        <w:right w:val="none" w:sz="0" w:space="0" w:color="auto"/>
      </w:divBdr>
    </w:div>
    <w:div w:id="764351185">
      <w:bodyDiv w:val="1"/>
      <w:marLeft w:val="0"/>
      <w:marRight w:val="0"/>
      <w:marTop w:val="0"/>
      <w:marBottom w:val="0"/>
      <w:divBdr>
        <w:top w:val="none" w:sz="0" w:space="0" w:color="auto"/>
        <w:left w:val="none" w:sz="0" w:space="0" w:color="auto"/>
        <w:bottom w:val="none" w:sz="0" w:space="0" w:color="auto"/>
        <w:right w:val="none" w:sz="0" w:space="0" w:color="auto"/>
      </w:divBdr>
    </w:div>
    <w:div w:id="779648123">
      <w:bodyDiv w:val="1"/>
      <w:marLeft w:val="0"/>
      <w:marRight w:val="0"/>
      <w:marTop w:val="0"/>
      <w:marBottom w:val="0"/>
      <w:divBdr>
        <w:top w:val="none" w:sz="0" w:space="0" w:color="auto"/>
        <w:left w:val="none" w:sz="0" w:space="0" w:color="auto"/>
        <w:bottom w:val="none" w:sz="0" w:space="0" w:color="auto"/>
        <w:right w:val="none" w:sz="0" w:space="0" w:color="auto"/>
      </w:divBdr>
    </w:div>
    <w:div w:id="782656767">
      <w:bodyDiv w:val="1"/>
      <w:marLeft w:val="0"/>
      <w:marRight w:val="0"/>
      <w:marTop w:val="0"/>
      <w:marBottom w:val="0"/>
      <w:divBdr>
        <w:top w:val="none" w:sz="0" w:space="0" w:color="auto"/>
        <w:left w:val="none" w:sz="0" w:space="0" w:color="auto"/>
        <w:bottom w:val="none" w:sz="0" w:space="0" w:color="auto"/>
        <w:right w:val="none" w:sz="0" w:space="0" w:color="auto"/>
      </w:divBdr>
    </w:div>
    <w:div w:id="784468575">
      <w:bodyDiv w:val="1"/>
      <w:marLeft w:val="0"/>
      <w:marRight w:val="0"/>
      <w:marTop w:val="0"/>
      <w:marBottom w:val="0"/>
      <w:divBdr>
        <w:top w:val="none" w:sz="0" w:space="0" w:color="auto"/>
        <w:left w:val="none" w:sz="0" w:space="0" w:color="auto"/>
        <w:bottom w:val="none" w:sz="0" w:space="0" w:color="auto"/>
        <w:right w:val="none" w:sz="0" w:space="0" w:color="auto"/>
      </w:divBdr>
    </w:div>
    <w:div w:id="832258414">
      <w:bodyDiv w:val="1"/>
      <w:marLeft w:val="0"/>
      <w:marRight w:val="0"/>
      <w:marTop w:val="0"/>
      <w:marBottom w:val="0"/>
      <w:divBdr>
        <w:top w:val="none" w:sz="0" w:space="0" w:color="auto"/>
        <w:left w:val="none" w:sz="0" w:space="0" w:color="auto"/>
        <w:bottom w:val="none" w:sz="0" w:space="0" w:color="auto"/>
        <w:right w:val="none" w:sz="0" w:space="0" w:color="auto"/>
      </w:divBdr>
    </w:div>
    <w:div w:id="832451455">
      <w:bodyDiv w:val="1"/>
      <w:marLeft w:val="0"/>
      <w:marRight w:val="0"/>
      <w:marTop w:val="0"/>
      <w:marBottom w:val="0"/>
      <w:divBdr>
        <w:top w:val="none" w:sz="0" w:space="0" w:color="auto"/>
        <w:left w:val="none" w:sz="0" w:space="0" w:color="auto"/>
        <w:bottom w:val="none" w:sz="0" w:space="0" w:color="auto"/>
        <w:right w:val="none" w:sz="0" w:space="0" w:color="auto"/>
      </w:divBdr>
    </w:div>
    <w:div w:id="864638389">
      <w:bodyDiv w:val="1"/>
      <w:marLeft w:val="0"/>
      <w:marRight w:val="0"/>
      <w:marTop w:val="0"/>
      <w:marBottom w:val="0"/>
      <w:divBdr>
        <w:top w:val="none" w:sz="0" w:space="0" w:color="auto"/>
        <w:left w:val="none" w:sz="0" w:space="0" w:color="auto"/>
        <w:bottom w:val="none" w:sz="0" w:space="0" w:color="auto"/>
        <w:right w:val="none" w:sz="0" w:space="0" w:color="auto"/>
      </w:divBdr>
    </w:div>
    <w:div w:id="897476215">
      <w:bodyDiv w:val="1"/>
      <w:marLeft w:val="0"/>
      <w:marRight w:val="0"/>
      <w:marTop w:val="0"/>
      <w:marBottom w:val="0"/>
      <w:divBdr>
        <w:top w:val="none" w:sz="0" w:space="0" w:color="auto"/>
        <w:left w:val="none" w:sz="0" w:space="0" w:color="auto"/>
        <w:bottom w:val="none" w:sz="0" w:space="0" w:color="auto"/>
        <w:right w:val="none" w:sz="0" w:space="0" w:color="auto"/>
      </w:divBdr>
    </w:div>
    <w:div w:id="902176319">
      <w:bodyDiv w:val="1"/>
      <w:marLeft w:val="0"/>
      <w:marRight w:val="0"/>
      <w:marTop w:val="0"/>
      <w:marBottom w:val="0"/>
      <w:divBdr>
        <w:top w:val="none" w:sz="0" w:space="0" w:color="auto"/>
        <w:left w:val="none" w:sz="0" w:space="0" w:color="auto"/>
        <w:bottom w:val="none" w:sz="0" w:space="0" w:color="auto"/>
        <w:right w:val="none" w:sz="0" w:space="0" w:color="auto"/>
      </w:divBdr>
    </w:div>
    <w:div w:id="910581955">
      <w:bodyDiv w:val="1"/>
      <w:marLeft w:val="0"/>
      <w:marRight w:val="0"/>
      <w:marTop w:val="0"/>
      <w:marBottom w:val="0"/>
      <w:divBdr>
        <w:top w:val="none" w:sz="0" w:space="0" w:color="auto"/>
        <w:left w:val="none" w:sz="0" w:space="0" w:color="auto"/>
        <w:bottom w:val="none" w:sz="0" w:space="0" w:color="auto"/>
        <w:right w:val="none" w:sz="0" w:space="0" w:color="auto"/>
      </w:divBdr>
    </w:div>
    <w:div w:id="918058884">
      <w:bodyDiv w:val="1"/>
      <w:marLeft w:val="0"/>
      <w:marRight w:val="0"/>
      <w:marTop w:val="0"/>
      <w:marBottom w:val="0"/>
      <w:divBdr>
        <w:top w:val="none" w:sz="0" w:space="0" w:color="auto"/>
        <w:left w:val="none" w:sz="0" w:space="0" w:color="auto"/>
        <w:bottom w:val="none" w:sz="0" w:space="0" w:color="auto"/>
        <w:right w:val="none" w:sz="0" w:space="0" w:color="auto"/>
      </w:divBdr>
    </w:div>
    <w:div w:id="918750841">
      <w:bodyDiv w:val="1"/>
      <w:marLeft w:val="0"/>
      <w:marRight w:val="0"/>
      <w:marTop w:val="0"/>
      <w:marBottom w:val="0"/>
      <w:divBdr>
        <w:top w:val="none" w:sz="0" w:space="0" w:color="auto"/>
        <w:left w:val="none" w:sz="0" w:space="0" w:color="auto"/>
        <w:bottom w:val="none" w:sz="0" w:space="0" w:color="auto"/>
        <w:right w:val="none" w:sz="0" w:space="0" w:color="auto"/>
      </w:divBdr>
    </w:div>
    <w:div w:id="921993193">
      <w:bodyDiv w:val="1"/>
      <w:marLeft w:val="0"/>
      <w:marRight w:val="0"/>
      <w:marTop w:val="0"/>
      <w:marBottom w:val="0"/>
      <w:divBdr>
        <w:top w:val="none" w:sz="0" w:space="0" w:color="auto"/>
        <w:left w:val="none" w:sz="0" w:space="0" w:color="auto"/>
        <w:bottom w:val="none" w:sz="0" w:space="0" w:color="auto"/>
        <w:right w:val="none" w:sz="0" w:space="0" w:color="auto"/>
      </w:divBdr>
    </w:div>
    <w:div w:id="925771383">
      <w:bodyDiv w:val="1"/>
      <w:marLeft w:val="0"/>
      <w:marRight w:val="0"/>
      <w:marTop w:val="0"/>
      <w:marBottom w:val="0"/>
      <w:divBdr>
        <w:top w:val="none" w:sz="0" w:space="0" w:color="auto"/>
        <w:left w:val="none" w:sz="0" w:space="0" w:color="auto"/>
        <w:bottom w:val="none" w:sz="0" w:space="0" w:color="auto"/>
        <w:right w:val="none" w:sz="0" w:space="0" w:color="auto"/>
      </w:divBdr>
    </w:div>
    <w:div w:id="931859571">
      <w:bodyDiv w:val="1"/>
      <w:marLeft w:val="0"/>
      <w:marRight w:val="0"/>
      <w:marTop w:val="0"/>
      <w:marBottom w:val="0"/>
      <w:divBdr>
        <w:top w:val="none" w:sz="0" w:space="0" w:color="auto"/>
        <w:left w:val="none" w:sz="0" w:space="0" w:color="auto"/>
        <w:bottom w:val="none" w:sz="0" w:space="0" w:color="auto"/>
        <w:right w:val="none" w:sz="0" w:space="0" w:color="auto"/>
      </w:divBdr>
    </w:div>
    <w:div w:id="938027387">
      <w:bodyDiv w:val="1"/>
      <w:marLeft w:val="0"/>
      <w:marRight w:val="0"/>
      <w:marTop w:val="0"/>
      <w:marBottom w:val="0"/>
      <w:divBdr>
        <w:top w:val="none" w:sz="0" w:space="0" w:color="auto"/>
        <w:left w:val="none" w:sz="0" w:space="0" w:color="auto"/>
        <w:bottom w:val="none" w:sz="0" w:space="0" w:color="auto"/>
        <w:right w:val="none" w:sz="0" w:space="0" w:color="auto"/>
      </w:divBdr>
    </w:div>
    <w:div w:id="941642663">
      <w:bodyDiv w:val="1"/>
      <w:marLeft w:val="0"/>
      <w:marRight w:val="0"/>
      <w:marTop w:val="0"/>
      <w:marBottom w:val="0"/>
      <w:divBdr>
        <w:top w:val="none" w:sz="0" w:space="0" w:color="auto"/>
        <w:left w:val="none" w:sz="0" w:space="0" w:color="auto"/>
        <w:bottom w:val="none" w:sz="0" w:space="0" w:color="auto"/>
        <w:right w:val="none" w:sz="0" w:space="0" w:color="auto"/>
      </w:divBdr>
    </w:div>
    <w:div w:id="947853245">
      <w:bodyDiv w:val="1"/>
      <w:marLeft w:val="0"/>
      <w:marRight w:val="0"/>
      <w:marTop w:val="0"/>
      <w:marBottom w:val="0"/>
      <w:divBdr>
        <w:top w:val="none" w:sz="0" w:space="0" w:color="auto"/>
        <w:left w:val="none" w:sz="0" w:space="0" w:color="auto"/>
        <w:bottom w:val="none" w:sz="0" w:space="0" w:color="auto"/>
        <w:right w:val="none" w:sz="0" w:space="0" w:color="auto"/>
      </w:divBdr>
    </w:div>
    <w:div w:id="964198386">
      <w:bodyDiv w:val="1"/>
      <w:marLeft w:val="0"/>
      <w:marRight w:val="0"/>
      <w:marTop w:val="0"/>
      <w:marBottom w:val="0"/>
      <w:divBdr>
        <w:top w:val="none" w:sz="0" w:space="0" w:color="auto"/>
        <w:left w:val="none" w:sz="0" w:space="0" w:color="auto"/>
        <w:bottom w:val="none" w:sz="0" w:space="0" w:color="auto"/>
        <w:right w:val="none" w:sz="0" w:space="0" w:color="auto"/>
      </w:divBdr>
    </w:div>
    <w:div w:id="986670477">
      <w:bodyDiv w:val="1"/>
      <w:marLeft w:val="0"/>
      <w:marRight w:val="0"/>
      <w:marTop w:val="0"/>
      <w:marBottom w:val="0"/>
      <w:divBdr>
        <w:top w:val="none" w:sz="0" w:space="0" w:color="auto"/>
        <w:left w:val="none" w:sz="0" w:space="0" w:color="auto"/>
        <w:bottom w:val="none" w:sz="0" w:space="0" w:color="auto"/>
        <w:right w:val="none" w:sz="0" w:space="0" w:color="auto"/>
      </w:divBdr>
    </w:div>
    <w:div w:id="996617995">
      <w:bodyDiv w:val="1"/>
      <w:marLeft w:val="0"/>
      <w:marRight w:val="0"/>
      <w:marTop w:val="0"/>
      <w:marBottom w:val="0"/>
      <w:divBdr>
        <w:top w:val="none" w:sz="0" w:space="0" w:color="auto"/>
        <w:left w:val="none" w:sz="0" w:space="0" w:color="auto"/>
        <w:bottom w:val="none" w:sz="0" w:space="0" w:color="auto"/>
        <w:right w:val="none" w:sz="0" w:space="0" w:color="auto"/>
      </w:divBdr>
    </w:div>
    <w:div w:id="1026640680">
      <w:bodyDiv w:val="1"/>
      <w:marLeft w:val="0"/>
      <w:marRight w:val="0"/>
      <w:marTop w:val="0"/>
      <w:marBottom w:val="0"/>
      <w:divBdr>
        <w:top w:val="none" w:sz="0" w:space="0" w:color="auto"/>
        <w:left w:val="none" w:sz="0" w:space="0" w:color="auto"/>
        <w:bottom w:val="none" w:sz="0" w:space="0" w:color="auto"/>
        <w:right w:val="none" w:sz="0" w:space="0" w:color="auto"/>
      </w:divBdr>
    </w:div>
    <w:div w:id="1056389817">
      <w:bodyDiv w:val="1"/>
      <w:marLeft w:val="0"/>
      <w:marRight w:val="0"/>
      <w:marTop w:val="0"/>
      <w:marBottom w:val="0"/>
      <w:divBdr>
        <w:top w:val="none" w:sz="0" w:space="0" w:color="auto"/>
        <w:left w:val="none" w:sz="0" w:space="0" w:color="auto"/>
        <w:bottom w:val="none" w:sz="0" w:space="0" w:color="auto"/>
        <w:right w:val="none" w:sz="0" w:space="0" w:color="auto"/>
      </w:divBdr>
    </w:div>
    <w:div w:id="1094672790">
      <w:bodyDiv w:val="1"/>
      <w:marLeft w:val="0"/>
      <w:marRight w:val="0"/>
      <w:marTop w:val="0"/>
      <w:marBottom w:val="0"/>
      <w:divBdr>
        <w:top w:val="none" w:sz="0" w:space="0" w:color="auto"/>
        <w:left w:val="none" w:sz="0" w:space="0" w:color="auto"/>
        <w:bottom w:val="none" w:sz="0" w:space="0" w:color="auto"/>
        <w:right w:val="none" w:sz="0" w:space="0" w:color="auto"/>
      </w:divBdr>
      <w:divsChild>
        <w:div w:id="1495607547">
          <w:marLeft w:val="547"/>
          <w:marRight w:val="0"/>
          <w:marTop w:val="96"/>
          <w:marBottom w:val="0"/>
          <w:divBdr>
            <w:top w:val="none" w:sz="0" w:space="0" w:color="auto"/>
            <w:left w:val="none" w:sz="0" w:space="0" w:color="auto"/>
            <w:bottom w:val="none" w:sz="0" w:space="0" w:color="auto"/>
            <w:right w:val="none" w:sz="0" w:space="0" w:color="auto"/>
          </w:divBdr>
        </w:div>
      </w:divsChild>
    </w:div>
    <w:div w:id="1098214777">
      <w:bodyDiv w:val="1"/>
      <w:marLeft w:val="0"/>
      <w:marRight w:val="0"/>
      <w:marTop w:val="0"/>
      <w:marBottom w:val="0"/>
      <w:divBdr>
        <w:top w:val="none" w:sz="0" w:space="0" w:color="auto"/>
        <w:left w:val="none" w:sz="0" w:space="0" w:color="auto"/>
        <w:bottom w:val="none" w:sz="0" w:space="0" w:color="auto"/>
        <w:right w:val="none" w:sz="0" w:space="0" w:color="auto"/>
      </w:divBdr>
    </w:div>
    <w:div w:id="1126318123">
      <w:bodyDiv w:val="1"/>
      <w:marLeft w:val="0"/>
      <w:marRight w:val="0"/>
      <w:marTop w:val="0"/>
      <w:marBottom w:val="0"/>
      <w:divBdr>
        <w:top w:val="none" w:sz="0" w:space="0" w:color="auto"/>
        <w:left w:val="none" w:sz="0" w:space="0" w:color="auto"/>
        <w:bottom w:val="none" w:sz="0" w:space="0" w:color="auto"/>
        <w:right w:val="none" w:sz="0" w:space="0" w:color="auto"/>
      </w:divBdr>
    </w:div>
    <w:div w:id="1159076508">
      <w:bodyDiv w:val="1"/>
      <w:marLeft w:val="0"/>
      <w:marRight w:val="0"/>
      <w:marTop w:val="0"/>
      <w:marBottom w:val="0"/>
      <w:divBdr>
        <w:top w:val="none" w:sz="0" w:space="0" w:color="auto"/>
        <w:left w:val="none" w:sz="0" w:space="0" w:color="auto"/>
        <w:bottom w:val="none" w:sz="0" w:space="0" w:color="auto"/>
        <w:right w:val="none" w:sz="0" w:space="0" w:color="auto"/>
      </w:divBdr>
    </w:div>
    <w:div w:id="1198667545">
      <w:bodyDiv w:val="1"/>
      <w:marLeft w:val="0"/>
      <w:marRight w:val="0"/>
      <w:marTop w:val="0"/>
      <w:marBottom w:val="0"/>
      <w:divBdr>
        <w:top w:val="none" w:sz="0" w:space="0" w:color="auto"/>
        <w:left w:val="none" w:sz="0" w:space="0" w:color="auto"/>
        <w:bottom w:val="none" w:sz="0" w:space="0" w:color="auto"/>
        <w:right w:val="none" w:sz="0" w:space="0" w:color="auto"/>
      </w:divBdr>
    </w:div>
    <w:div w:id="1219395210">
      <w:bodyDiv w:val="1"/>
      <w:marLeft w:val="0"/>
      <w:marRight w:val="0"/>
      <w:marTop w:val="0"/>
      <w:marBottom w:val="0"/>
      <w:divBdr>
        <w:top w:val="none" w:sz="0" w:space="0" w:color="auto"/>
        <w:left w:val="none" w:sz="0" w:space="0" w:color="auto"/>
        <w:bottom w:val="none" w:sz="0" w:space="0" w:color="auto"/>
        <w:right w:val="none" w:sz="0" w:space="0" w:color="auto"/>
      </w:divBdr>
      <w:divsChild>
        <w:div w:id="700476217">
          <w:marLeft w:val="0"/>
          <w:marRight w:val="0"/>
          <w:marTop w:val="0"/>
          <w:marBottom w:val="0"/>
          <w:divBdr>
            <w:top w:val="none" w:sz="0" w:space="0" w:color="auto"/>
            <w:left w:val="none" w:sz="0" w:space="0" w:color="auto"/>
            <w:bottom w:val="none" w:sz="0" w:space="0" w:color="auto"/>
            <w:right w:val="none" w:sz="0" w:space="0" w:color="auto"/>
          </w:divBdr>
        </w:div>
        <w:div w:id="138109200">
          <w:marLeft w:val="0"/>
          <w:marRight w:val="0"/>
          <w:marTop w:val="0"/>
          <w:marBottom w:val="0"/>
          <w:divBdr>
            <w:top w:val="none" w:sz="0" w:space="0" w:color="auto"/>
            <w:left w:val="none" w:sz="0" w:space="0" w:color="auto"/>
            <w:bottom w:val="none" w:sz="0" w:space="0" w:color="auto"/>
            <w:right w:val="none" w:sz="0" w:space="0" w:color="auto"/>
          </w:divBdr>
        </w:div>
      </w:divsChild>
    </w:div>
    <w:div w:id="1241596104">
      <w:bodyDiv w:val="1"/>
      <w:marLeft w:val="0"/>
      <w:marRight w:val="0"/>
      <w:marTop w:val="0"/>
      <w:marBottom w:val="0"/>
      <w:divBdr>
        <w:top w:val="none" w:sz="0" w:space="0" w:color="auto"/>
        <w:left w:val="none" w:sz="0" w:space="0" w:color="auto"/>
        <w:bottom w:val="none" w:sz="0" w:space="0" w:color="auto"/>
        <w:right w:val="none" w:sz="0" w:space="0" w:color="auto"/>
      </w:divBdr>
    </w:div>
    <w:div w:id="1247153449">
      <w:bodyDiv w:val="1"/>
      <w:marLeft w:val="0"/>
      <w:marRight w:val="0"/>
      <w:marTop w:val="0"/>
      <w:marBottom w:val="0"/>
      <w:divBdr>
        <w:top w:val="none" w:sz="0" w:space="0" w:color="auto"/>
        <w:left w:val="none" w:sz="0" w:space="0" w:color="auto"/>
        <w:bottom w:val="none" w:sz="0" w:space="0" w:color="auto"/>
        <w:right w:val="none" w:sz="0" w:space="0" w:color="auto"/>
      </w:divBdr>
    </w:div>
    <w:div w:id="1254975327">
      <w:bodyDiv w:val="1"/>
      <w:marLeft w:val="0"/>
      <w:marRight w:val="0"/>
      <w:marTop w:val="0"/>
      <w:marBottom w:val="0"/>
      <w:divBdr>
        <w:top w:val="none" w:sz="0" w:space="0" w:color="auto"/>
        <w:left w:val="none" w:sz="0" w:space="0" w:color="auto"/>
        <w:bottom w:val="none" w:sz="0" w:space="0" w:color="auto"/>
        <w:right w:val="none" w:sz="0" w:space="0" w:color="auto"/>
      </w:divBdr>
    </w:div>
    <w:div w:id="1318997678">
      <w:bodyDiv w:val="1"/>
      <w:marLeft w:val="0"/>
      <w:marRight w:val="0"/>
      <w:marTop w:val="0"/>
      <w:marBottom w:val="0"/>
      <w:divBdr>
        <w:top w:val="none" w:sz="0" w:space="0" w:color="auto"/>
        <w:left w:val="none" w:sz="0" w:space="0" w:color="auto"/>
        <w:bottom w:val="none" w:sz="0" w:space="0" w:color="auto"/>
        <w:right w:val="none" w:sz="0" w:space="0" w:color="auto"/>
      </w:divBdr>
    </w:div>
    <w:div w:id="1344237697">
      <w:bodyDiv w:val="1"/>
      <w:marLeft w:val="0"/>
      <w:marRight w:val="0"/>
      <w:marTop w:val="0"/>
      <w:marBottom w:val="0"/>
      <w:divBdr>
        <w:top w:val="none" w:sz="0" w:space="0" w:color="auto"/>
        <w:left w:val="none" w:sz="0" w:space="0" w:color="auto"/>
        <w:bottom w:val="none" w:sz="0" w:space="0" w:color="auto"/>
        <w:right w:val="none" w:sz="0" w:space="0" w:color="auto"/>
      </w:divBdr>
    </w:div>
    <w:div w:id="1437554211">
      <w:bodyDiv w:val="1"/>
      <w:marLeft w:val="0"/>
      <w:marRight w:val="0"/>
      <w:marTop w:val="0"/>
      <w:marBottom w:val="0"/>
      <w:divBdr>
        <w:top w:val="none" w:sz="0" w:space="0" w:color="auto"/>
        <w:left w:val="none" w:sz="0" w:space="0" w:color="auto"/>
        <w:bottom w:val="none" w:sz="0" w:space="0" w:color="auto"/>
        <w:right w:val="none" w:sz="0" w:space="0" w:color="auto"/>
      </w:divBdr>
    </w:div>
    <w:div w:id="1499614680">
      <w:bodyDiv w:val="1"/>
      <w:marLeft w:val="0"/>
      <w:marRight w:val="0"/>
      <w:marTop w:val="0"/>
      <w:marBottom w:val="0"/>
      <w:divBdr>
        <w:top w:val="none" w:sz="0" w:space="0" w:color="auto"/>
        <w:left w:val="none" w:sz="0" w:space="0" w:color="auto"/>
        <w:bottom w:val="none" w:sz="0" w:space="0" w:color="auto"/>
        <w:right w:val="none" w:sz="0" w:space="0" w:color="auto"/>
      </w:divBdr>
    </w:div>
    <w:div w:id="1537427495">
      <w:bodyDiv w:val="1"/>
      <w:marLeft w:val="0"/>
      <w:marRight w:val="0"/>
      <w:marTop w:val="0"/>
      <w:marBottom w:val="0"/>
      <w:divBdr>
        <w:top w:val="none" w:sz="0" w:space="0" w:color="auto"/>
        <w:left w:val="none" w:sz="0" w:space="0" w:color="auto"/>
        <w:bottom w:val="none" w:sz="0" w:space="0" w:color="auto"/>
        <w:right w:val="none" w:sz="0" w:space="0" w:color="auto"/>
      </w:divBdr>
    </w:div>
    <w:div w:id="1569458391">
      <w:bodyDiv w:val="1"/>
      <w:marLeft w:val="0"/>
      <w:marRight w:val="0"/>
      <w:marTop w:val="0"/>
      <w:marBottom w:val="0"/>
      <w:divBdr>
        <w:top w:val="none" w:sz="0" w:space="0" w:color="auto"/>
        <w:left w:val="none" w:sz="0" w:space="0" w:color="auto"/>
        <w:bottom w:val="none" w:sz="0" w:space="0" w:color="auto"/>
        <w:right w:val="none" w:sz="0" w:space="0" w:color="auto"/>
      </w:divBdr>
    </w:div>
    <w:div w:id="1578443970">
      <w:bodyDiv w:val="1"/>
      <w:marLeft w:val="0"/>
      <w:marRight w:val="0"/>
      <w:marTop w:val="0"/>
      <w:marBottom w:val="0"/>
      <w:divBdr>
        <w:top w:val="none" w:sz="0" w:space="0" w:color="auto"/>
        <w:left w:val="none" w:sz="0" w:space="0" w:color="auto"/>
        <w:bottom w:val="none" w:sz="0" w:space="0" w:color="auto"/>
        <w:right w:val="none" w:sz="0" w:space="0" w:color="auto"/>
      </w:divBdr>
    </w:div>
    <w:div w:id="1593782988">
      <w:bodyDiv w:val="1"/>
      <w:marLeft w:val="0"/>
      <w:marRight w:val="0"/>
      <w:marTop w:val="0"/>
      <w:marBottom w:val="0"/>
      <w:divBdr>
        <w:top w:val="none" w:sz="0" w:space="0" w:color="auto"/>
        <w:left w:val="none" w:sz="0" w:space="0" w:color="auto"/>
        <w:bottom w:val="none" w:sz="0" w:space="0" w:color="auto"/>
        <w:right w:val="none" w:sz="0" w:space="0" w:color="auto"/>
      </w:divBdr>
    </w:div>
    <w:div w:id="1630280238">
      <w:bodyDiv w:val="1"/>
      <w:marLeft w:val="0"/>
      <w:marRight w:val="0"/>
      <w:marTop w:val="0"/>
      <w:marBottom w:val="0"/>
      <w:divBdr>
        <w:top w:val="none" w:sz="0" w:space="0" w:color="auto"/>
        <w:left w:val="none" w:sz="0" w:space="0" w:color="auto"/>
        <w:bottom w:val="none" w:sz="0" w:space="0" w:color="auto"/>
        <w:right w:val="none" w:sz="0" w:space="0" w:color="auto"/>
      </w:divBdr>
    </w:div>
    <w:div w:id="1632975506">
      <w:bodyDiv w:val="1"/>
      <w:marLeft w:val="0"/>
      <w:marRight w:val="0"/>
      <w:marTop w:val="0"/>
      <w:marBottom w:val="0"/>
      <w:divBdr>
        <w:top w:val="none" w:sz="0" w:space="0" w:color="auto"/>
        <w:left w:val="none" w:sz="0" w:space="0" w:color="auto"/>
        <w:bottom w:val="none" w:sz="0" w:space="0" w:color="auto"/>
        <w:right w:val="none" w:sz="0" w:space="0" w:color="auto"/>
      </w:divBdr>
    </w:div>
    <w:div w:id="1657149368">
      <w:bodyDiv w:val="1"/>
      <w:marLeft w:val="0"/>
      <w:marRight w:val="0"/>
      <w:marTop w:val="0"/>
      <w:marBottom w:val="0"/>
      <w:divBdr>
        <w:top w:val="none" w:sz="0" w:space="0" w:color="auto"/>
        <w:left w:val="none" w:sz="0" w:space="0" w:color="auto"/>
        <w:bottom w:val="none" w:sz="0" w:space="0" w:color="auto"/>
        <w:right w:val="none" w:sz="0" w:space="0" w:color="auto"/>
      </w:divBdr>
    </w:div>
    <w:div w:id="1677532394">
      <w:bodyDiv w:val="1"/>
      <w:marLeft w:val="0"/>
      <w:marRight w:val="0"/>
      <w:marTop w:val="0"/>
      <w:marBottom w:val="0"/>
      <w:divBdr>
        <w:top w:val="none" w:sz="0" w:space="0" w:color="auto"/>
        <w:left w:val="none" w:sz="0" w:space="0" w:color="auto"/>
        <w:bottom w:val="none" w:sz="0" w:space="0" w:color="auto"/>
        <w:right w:val="none" w:sz="0" w:space="0" w:color="auto"/>
      </w:divBdr>
      <w:divsChild>
        <w:div w:id="20672714">
          <w:marLeft w:val="0"/>
          <w:marRight w:val="0"/>
          <w:marTop w:val="0"/>
          <w:marBottom w:val="0"/>
          <w:divBdr>
            <w:top w:val="none" w:sz="0" w:space="0" w:color="auto"/>
            <w:left w:val="none" w:sz="0" w:space="0" w:color="auto"/>
            <w:bottom w:val="none" w:sz="0" w:space="0" w:color="auto"/>
            <w:right w:val="none" w:sz="0" w:space="0" w:color="auto"/>
          </w:divBdr>
        </w:div>
        <w:div w:id="130173697">
          <w:marLeft w:val="0"/>
          <w:marRight w:val="0"/>
          <w:marTop w:val="0"/>
          <w:marBottom w:val="0"/>
          <w:divBdr>
            <w:top w:val="none" w:sz="0" w:space="0" w:color="auto"/>
            <w:left w:val="none" w:sz="0" w:space="0" w:color="auto"/>
            <w:bottom w:val="none" w:sz="0" w:space="0" w:color="auto"/>
            <w:right w:val="none" w:sz="0" w:space="0" w:color="auto"/>
          </w:divBdr>
        </w:div>
        <w:div w:id="384178355">
          <w:marLeft w:val="0"/>
          <w:marRight w:val="0"/>
          <w:marTop w:val="0"/>
          <w:marBottom w:val="0"/>
          <w:divBdr>
            <w:top w:val="none" w:sz="0" w:space="0" w:color="auto"/>
            <w:left w:val="none" w:sz="0" w:space="0" w:color="auto"/>
            <w:bottom w:val="none" w:sz="0" w:space="0" w:color="auto"/>
            <w:right w:val="none" w:sz="0" w:space="0" w:color="auto"/>
          </w:divBdr>
        </w:div>
        <w:div w:id="440758512">
          <w:marLeft w:val="0"/>
          <w:marRight w:val="0"/>
          <w:marTop w:val="0"/>
          <w:marBottom w:val="0"/>
          <w:divBdr>
            <w:top w:val="none" w:sz="0" w:space="0" w:color="auto"/>
            <w:left w:val="none" w:sz="0" w:space="0" w:color="auto"/>
            <w:bottom w:val="none" w:sz="0" w:space="0" w:color="auto"/>
            <w:right w:val="none" w:sz="0" w:space="0" w:color="auto"/>
          </w:divBdr>
        </w:div>
        <w:div w:id="457451554">
          <w:marLeft w:val="0"/>
          <w:marRight w:val="0"/>
          <w:marTop w:val="0"/>
          <w:marBottom w:val="0"/>
          <w:divBdr>
            <w:top w:val="none" w:sz="0" w:space="0" w:color="auto"/>
            <w:left w:val="none" w:sz="0" w:space="0" w:color="auto"/>
            <w:bottom w:val="none" w:sz="0" w:space="0" w:color="auto"/>
            <w:right w:val="none" w:sz="0" w:space="0" w:color="auto"/>
          </w:divBdr>
        </w:div>
        <w:div w:id="658508285">
          <w:marLeft w:val="0"/>
          <w:marRight w:val="0"/>
          <w:marTop w:val="0"/>
          <w:marBottom w:val="0"/>
          <w:divBdr>
            <w:top w:val="none" w:sz="0" w:space="0" w:color="auto"/>
            <w:left w:val="none" w:sz="0" w:space="0" w:color="auto"/>
            <w:bottom w:val="none" w:sz="0" w:space="0" w:color="auto"/>
            <w:right w:val="none" w:sz="0" w:space="0" w:color="auto"/>
          </w:divBdr>
        </w:div>
        <w:div w:id="663167908">
          <w:marLeft w:val="0"/>
          <w:marRight w:val="0"/>
          <w:marTop w:val="0"/>
          <w:marBottom w:val="0"/>
          <w:divBdr>
            <w:top w:val="none" w:sz="0" w:space="0" w:color="auto"/>
            <w:left w:val="none" w:sz="0" w:space="0" w:color="auto"/>
            <w:bottom w:val="none" w:sz="0" w:space="0" w:color="auto"/>
            <w:right w:val="none" w:sz="0" w:space="0" w:color="auto"/>
          </w:divBdr>
        </w:div>
        <w:div w:id="720322288">
          <w:marLeft w:val="0"/>
          <w:marRight w:val="0"/>
          <w:marTop w:val="0"/>
          <w:marBottom w:val="0"/>
          <w:divBdr>
            <w:top w:val="none" w:sz="0" w:space="0" w:color="auto"/>
            <w:left w:val="none" w:sz="0" w:space="0" w:color="auto"/>
            <w:bottom w:val="none" w:sz="0" w:space="0" w:color="auto"/>
            <w:right w:val="none" w:sz="0" w:space="0" w:color="auto"/>
          </w:divBdr>
        </w:div>
        <w:div w:id="732965924">
          <w:marLeft w:val="0"/>
          <w:marRight w:val="0"/>
          <w:marTop w:val="0"/>
          <w:marBottom w:val="0"/>
          <w:divBdr>
            <w:top w:val="none" w:sz="0" w:space="0" w:color="auto"/>
            <w:left w:val="none" w:sz="0" w:space="0" w:color="auto"/>
            <w:bottom w:val="none" w:sz="0" w:space="0" w:color="auto"/>
            <w:right w:val="none" w:sz="0" w:space="0" w:color="auto"/>
          </w:divBdr>
        </w:div>
        <w:div w:id="845285023">
          <w:marLeft w:val="0"/>
          <w:marRight w:val="0"/>
          <w:marTop w:val="0"/>
          <w:marBottom w:val="0"/>
          <w:divBdr>
            <w:top w:val="none" w:sz="0" w:space="0" w:color="auto"/>
            <w:left w:val="none" w:sz="0" w:space="0" w:color="auto"/>
            <w:bottom w:val="none" w:sz="0" w:space="0" w:color="auto"/>
            <w:right w:val="none" w:sz="0" w:space="0" w:color="auto"/>
          </w:divBdr>
        </w:div>
        <w:div w:id="1065641225">
          <w:marLeft w:val="0"/>
          <w:marRight w:val="0"/>
          <w:marTop w:val="0"/>
          <w:marBottom w:val="0"/>
          <w:divBdr>
            <w:top w:val="none" w:sz="0" w:space="0" w:color="auto"/>
            <w:left w:val="none" w:sz="0" w:space="0" w:color="auto"/>
            <w:bottom w:val="none" w:sz="0" w:space="0" w:color="auto"/>
            <w:right w:val="none" w:sz="0" w:space="0" w:color="auto"/>
          </w:divBdr>
        </w:div>
        <w:div w:id="1351377445">
          <w:marLeft w:val="0"/>
          <w:marRight w:val="0"/>
          <w:marTop w:val="0"/>
          <w:marBottom w:val="0"/>
          <w:divBdr>
            <w:top w:val="none" w:sz="0" w:space="0" w:color="auto"/>
            <w:left w:val="none" w:sz="0" w:space="0" w:color="auto"/>
            <w:bottom w:val="none" w:sz="0" w:space="0" w:color="auto"/>
            <w:right w:val="none" w:sz="0" w:space="0" w:color="auto"/>
          </w:divBdr>
        </w:div>
        <w:div w:id="1359500921">
          <w:marLeft w:val="0"/>
          <w:marRight w:val="0"/>
          <w:marTop w:val="0"/>
          <w:marBottom w:val="0"/>
          <w:divBdr>
            <w:top w:val="none" w:sz="0" w:space="0" w:color="auto"/>
            <w:left w:val="none" w:sz="0" w:space="0" w:color="auto"/>
            <w:bottom w:val="none" w:sz="0" w:space="0" w:color="auto"/>
            <w:right w:val="none" w:sz="0" w:space="0" w:color="auto"/>
          </w:divBdr>
        </w:div>
        <w:div w:id="1490756766">
          <w:marLeft w:val="0"/>
          <w:marRight w:val="0"/>
          <w:marTop w:val="0"/>
          <w:marBottom w:val="0"/>
          <w:divBdr>
            <w:top w:val="none" w:sz="0" w:space="0" w:color="auto"/>
            <w:left w:val="none" w:sz="0" w:space="0" w:color="auto"/>
            <w:bottom w:val="none" w:sz="0" w:space="0" w:color="auto"/>
            <w:right w:val="none" w:sz="0" w:space="0" w:color="auto"/>
          </w:divBdr>
        </w:div>
        <w:div w:id="1529488949">
          <w:marLeft w:val="0"/>
          <w:marRight w:val="0"/>
          <w:marTop w:val="0"/>
          <w:marBottom w:val="0"/>
          <w:divBdr>
            <w:top w:val="none" w:sz="0" w:space="0" w:color="auto"/>
            <w:left w:val="none" w:sz="0" w:space="0" w:color="auto"/>
            <w:bottom w:val="none" w:sz="0" w:space="0" w:color="auto"/>
            <w:right w:val="none" w:sz="0" w:space="0" w:color="auto"/>
          </w:divBdr>
        </w:div>
        <w:div w:id="1538657844">
          <w:marLeft w:val="0"/>
          <w:marRight w:val="0"/>
          <w:marTop w:val="0"/>
          <w:marBottom w:val="0"/>
          <w:divBdr>
            <w:top w:val="none" w:sz="0" w:space="0" w:color="auto"/>
            <w:left w:val="none" w:sz="0" w:space="0" w:color="auto"/>
            <w:bottom w:val="none" w:sz="0" w:space="0" w:color="auto"/>
            <w:right w:val="none" w:sz="0" w:space="0" w:color="auto"/>
          </w:divBdr>
        </w:div>
        <w:div w:id="1814785991">
          <w:marLeft w:val="0"/>
          <w:marRight w:val="0"/>
          <w:marTop w:val="0"/>
          <w:marBottom w:val="0"/>
          <w:divBdr>
            <w:top w:val="none" w:sz="0" w:space="0" w:color="auto"/>
            <w:left w:val="none" w:sz="0" w:space="0" w:color="auto"/>
            <w:bottom w:val="none" w:sz="0" w:space="0" w:color="auto"/>
            <w:right w:val="none" w:sz="0" w:space="0" w:color="auto"/>
          </w:divBdr>
        </w:div>
        <w:div w:id="1932469341">
          <w:marLeft w:val="0"/>
          <w:marRight w:val="0"/>
          <w:marTop w:val="0"/>
          <w:marBottom w:val="0"/>
          <w:divBdr>
            <w:top w:val="none" w:sz="0" w:space="0" w:color="auto"/>
            <w:left w:val="none" w:sz="0" w:space="0" w:color="auto"/>
            <w:bottom w:val="none" w:sz="0" w:space="0" w:color="auto"/>
            <w:right w:val="none" w:sz="0" w:space="0" w:color="auto"/>
          </w:divBdr>
        </w:div>
        <w:div w:id="1956983315">
          <w:marLeft w:val="0"/>
          <w:marRight w:val="0"/>
          <w:marTop w:val="0"/>
          <w:marBottom w:val="0"/>
          <w:divBdr>
            <w:top w:val="none" w:sz="0" w:space="0" w:color="auto"/>
            <w:left w:val="none" w:sz="0" w:space="0" w:color="auto"/>
            <w:bottom w:val="none" w:sz="0" w:space="0" w:color="auto"/>
            <w:right w:val="none" w:sz="0" w:space="0" w:color="auto"/>
          </w:divBdr>
        </w:div>
      </w:divsChild>
    </w:div>
    <w:div w:id="1693801384">
      <w:bodyDiv w:val="1"/>
      <w:marLeft w:val="0"/>
      <w:marRight w:val="0"/>
      <w:marTop w:val="0"/>
      <w:marBottom w:val="0"/>
      <w:divBdr>
        <w:top w:val="none" w:sz="0" w:space="0" w:color="auto"/>
        <w:left w:val="none" w:sz="0" w:space="0" w:color="auto"/>
        <w:bottom w:val="none" w:sz="0" w:space="0" w:color="auto"/>
        <w:right w:val="none" w:sz="0" w:space="0" w:color="auto"/>
      </w:divBdr>
    </w:div>
    <w:div w:id="1732576698">
      <w:bodyDiv w:val="1"/>
      <w:marLeft w:val="0"/>
      <w:marRight w:val="0"/>
      <w:marTop w:val="0"/>
      <w:marBottom w:val="0"/>
      <w:divBdr>
        <w:top w:val="none" w:sz="0" w:space="0" w:color="auto"/>
        <w:left w:val="none" w:sz="0" w:space="0" w:color="auto"/>
        <w:bottom w:val="none" w:sz="0" w:space="0" w:color="auto"/>
        <w:right w:val="none" w:sz="0" w:space="0" w:color="auto"/>
      </w:divBdr>
    </w:div>
    <w:div w:id="1743984814">
      <w:bodyDiv w:val="1"/>
      <w:marLeft w:val="0"/>
      <w:marRight w:val="0"/>
      <w:marTop w:val="0"/>
      <w:marBottom w:val="0"/>
      <w:divBdr>
        <w:top w:val="none" w:sz="0" w:space="0" w:color="auto"/>
        <w:left w:val="none" w:sz="0" w:space="0" w:color="auto"/>
        <w:bottom w:val="none" w:sz="0" w:space="0" w:color="auto"/>
        <w:right w:val="none" w:sz="0" w:space="0" w:color="auto"/>
      </w:divBdr>
    </w:div>
    <w:div w:id="1748381831">
      <w:bodyDiv w:val="1"/>
      <w:marLeft w:val="0"/>
      <w:marRight w:val="0"/>
      <w:marTop w:val="0"/>
      <w:marBottom w:val="0"/>
      <w:divBdr>
        <w:top w:val="none" w:sz="0" w:space="0" w:color="auto"/>
        <w:left w:val="none" w:sz="0" w:space="0" w:color="auto"/>
        <w:bottom w:val="none" w:sz="0" w:space="0" w:color="auto"/>
        <w:right w:val="none" w:sz="0" w:space="0" w:color="auto"/>
      </w:divBdr>
    </w:div>
    <w:div w:id="1748575986">
      <w:bodyDiv w:val="1"/>
      <w:marLeft w:val="0"/>
      <w:marRight w:val="0"/>
      <w:marTop w:val="0"/>
      <w:marBottom w:val="0"/>
      <w:divBdr>
        <w:top w:val="none" w:sz="0" w:space="0" w:color="auto"/>
        <w:left w:val="none" w:sz="0" w:space="0" w:color="auto"/>
        <w:bottom w:val="none" w:sz="0" w:space="0" w:color="auto"/>
        <w:right w:val="none" w:sz="0" w:space="0" w:color="auto"/>
      </w:divBdr>
    </w:div>
    <w:div w:id="1758282133">
      <w:bodyDiv w:val="1"/>
      <w:marLeft w:val="0"/>
      <w:marRight w:val="0"/>
      <w:marTop w:val="0"/>
      <w:marBottom w:val="0"/>
      <w:divBdr>
        <w:top w:val="none" w:sz="0" w:space="0" w:color="auto"/>
        <w:left w:val="none" w:sz="0" w:space="0" w:color="auto"/>
        <w:bottom w:val="none" w:sz="0" w:space="0" w:color="auto"/>
        <w:right w:val="none" w:sz="0" w:space="0" w:color="auto"/>
      </w:divBdr>
    </w:div>
    <w:div w:id="1761632488">
      <w:bodyDiv w:val="1"/>
      <w:marLeft w:val="0"/>
      <w:marRight w:val="0"/>
      <w:marTop w:val="0"/>
      <w:marBottom w:val="0"/>
      <w:divBdr>
        <w:top w:val="none" w:sz="0" w:space="0" w:color="auto"/>
        <w:left w:val="none" w:sz="0" w:space="0" w:color="auto"/>
        <w:bottom w:val="none" w:sz="0" w:space="0" w:color="auto"/>
        <w:right w:val="none" w:sz="0" w:space="0" w:color="auto"/>
      </w:divBdr>
    </w:div>
    <w:div w:id="1766684577">
      <w:bodyDiv w:val="1"/>
      <w:marLeft w:val="0"/>
      <w:marRight w:val="0"/>
      <w:marTop w:val="0"/>
      <w:marBottom w:val="0"/>
      <w:divBdr>
        <w:top w:val="none" w:sz="0" w:space="0" w:color="auto"/>
        <w:left w:val="none" w:sz="0" w:space="0" w:color="auto"/>
        <w:bottom w:val="none" w:sz="0" w:space="0" w:color="auto"/>
        <w:right w:val="none" w:sz="0" w:space="0" w:color="auto"/>
      </w:divBdr>
    </w:div>
    <w:div w:id="1807777055">
      <w:bodyDiv w:val="1"/>
      <w:marLeft w:val="0"/>
      <w:marRight w:val="0"/>
      <w:marTop w:val="0"/>
      <w:marBottom w:val="0"/>
      <w:divBdr>
        <w:top w:val="none" w:sz="0" w:space="0" w:color="auto"/>
        <w:left w:val="none" w:sz="0" w:space="0" w:color="auto"/>
        <w:bottom w:val="none" w:sz="0" w:space="0" w:color="auto"/>
        <w:right w:val="none" w:sz="0" w:space="0" w:color="auto"/>
      </w:divBdr>
    </w:div>
    <w:div w:id="1813792502">
      <w:bodyDiv w:val="1"/>
      <w:marLeft w:val="0"/>
      <w:marRight w:val="0"/>
      <w:marTop w:val="0"/>
      <w:marBottom w:val="0"/>
      <w:divBdr>
        <w:top w:val="none" w:sz="0" w:space="0" w:color="auto"/>
        <w:left w:val="none" w:sz="0" w:space="0" w:color="auto"/>
        <w:bottom w:val="none" w:sz="0" w:space="0" w:color="auto"/>
        <w:right w:val="none" w:sz="0" w:space="0" w:color="auto"/>
      </w:divBdr>
    </w:div>
    <w:div w:id="1829245107">
      <w:bodyDiv w:val="1"/>
      <w:marLeft w:val="0"/>
      <w:marRight w:val="0"/>
      <w:marTop w:val="0"/>
      <w:marBottom w:val="0"/>
      <w:divBdr>
        <w:top w:val="none" w:sz="0" w:space="0" w:color="auto"/>
        <w:left w:val="none" w:sz="0" w:space="0" w:color="auto"/>
        <w:bottom w:val="none" w:sz="0" w:space="0" w:color="auto"/>
        <w:right w:val="none" w:sz="0" w:space="0" w:color="auto"/>
      </w:divBdr>
    </w:div>
    <w:div w:id="1866477782">
      <w:bodyDiv w:val="1"/>
      <w:marLeft w:val="0"/>
      <w:marRight w:val="0"/>
      <w:marTop w:val="0"/>
      <w:marBottom w:val="0"/>
      <w:divBdr>
        <w:top w:val="none" w:sz="0" w:space="0" w:color="auto"/>
        <w:left w:val="none" w:sz="0" w:space="0" w:color="auto"/>
        <w:bottom w:val="none" w:sz="0" w:space="0" w:color="auto"/>
        <w:right w:val="none" w:sz="0" w:space="0" w:color="auto"/>
      </w:divBdr>
    </w:div>
    <w:div w:id="1871456942">
      <w:bodyDiv w:val="1"/>
      <w:marLeft w:val="0"/>
      <w:marRight w:val="0"/>
      <w:marTop w:val="0"/>
      <w:marBottom w:val="0"/>
      <w:divBdr>
        <w:top w:val="none" w:sz="0" w:space="0" w:color="auto"/>
        <w:left w:val="none" w:sz="0" w:space="0" w:color="auto"/>
        <w:bottom w:val="none" w:sz="0" w:space="0" w:color="auto"/>
        <w:right w:val="none" w:sz="0" w:space="0" w:color="auto"/>
      </w:divBdr>
    </w:div>
    <w:div w:id="1882593234">
      <w:bodyDiv w:val="1"/>
      <w:marLeft w:val="0"/>
      <w:marRight w:val="0"/>
      <w:marTop w:val="0"/>
      <w:marBottom w:val="0"/>
      <w:divBdr>
        <w:top w:val="none" w:sz="0" w:space="0" w:color="auto"/>
        <w:left w:val="none" w:sz="0" w:space="0" w:color="auto"/>
        <w:bottom w:val="none" w:sz="0" w:space="0" w:color="auto"/>
        <w:right w:val="none" w:sz="0" w:space="0" w:color="auto"/>
      </w:divBdr>
    </w:div>
    <w:div w:id="1898398607">
      <w:bodyDiv w:val="1"/>
      <w:marLeft w:val="0"/>
      <w:marRight w:val="0"/>
      <w:marTop w:val="0"/>
      <w:marBottom w:val="0"/>
      <w:divBdr>
        <w:top w:val="none" w:sz="0" w:space="0" w:color="auto"/>
        <w:left w:val="none" w:sz="0" w:space="0" w:color="auto"/>
        <w:bottom w:val="none" w:sz="0" w:space="0" w:color="auto"/>
        <w:right w:val="none" w:sz="0" w:space="0" w:color="auto"/>
      </w:divBdr>
    </w:div>
    <w:div w:id="1948154112">
      <w:bodyDiv w:val="1"/>
      <w:marLeft w:val="0"/>
      <w:marRight w:val="0"/>
      <w:marTop w:val="0"/>
      <w:marBottom w:val="0"/>
      <w:divBdr>
        <w:top w:val="none" w:sz="0" w:space="0" w:color="auto"/>
        <w:left w:val="none" w:sz="0" w:space="0" w:color="auto"/>
        <w:bottom w:val="none" w:sz="0" w:space="0" w:color="auto"/>
        <w:right w:val="none" w:sz="0" w:space="0" w:color="auto"/>
      </w:divBdr>
    </w:div>
    <w:div w:id="1949268764">
      <w:bodyDiv w:val="1"/>
      <w:marLeft w:val="0"/>
      <w:marRight w:val="0"/>
      <w:marTop w:val="0"/>
      <w:marBottom w:val="0"/>
      <w:divBdr>
        <w:top w:val="none" w:sz="0" w:space="0" w:color="auto"/>
        <w:left w:val="none" w:sz="0" w:space="0" w:color="auto"/>
        <w:bottom w:val="none" w:sz="0" w:space="0" w:color="auto"/>
        <w:right w:val="none" w:sz="0" w:space="0" w:color="auto"/>
      </w:divBdr>
    </w:div>
    <w:div w:id="1969578681">
      <w:bodyDiv w:val="1"/>
      <w:marLeft w:val="0"/>
      <w:marRight w:val="0"/>
      <w:marTop w:val="0"/>
      <w:marBottom w:val="0"/>
      <w:divBdr>
        <w:top w:val="none" w:sz="0" w:space="0" w:color="auto"/>
        <w:left w:val="none" w:sz="0" w:space="0" w:color="auto"/>
        <w:bottom w:val="none" w:sz="0" w:space="0" w:color="auto"/>
        <w:right w:val="none" w:sz="0" w:space="0" w:color="auto"/>
      </w:divBdr>
    </w:div>
    <w:div w:id="1975060048">
      <w:bodyDiv w:val="1"/>
      <w:marLeft w:val="0"/>
      <w:marRight w:val="0"/>
      <w:marTop w:val="0"/>
      <w:marBottom w:val="0"/>
      <w:divBdr>
        <w:top w:val="none" w:sz="0" w:space="0" w:color="auto"/>
        <w:left w:val="none" w:sz="0" w:space="0" w:color="auto"/>
        <w:bottom w:val="none" w:sz="0" w:space="0" w:color="auto"/>
        <w:right w:val="none" w:sz="0" w:space="0" w:color="auto"/>
      </w:divBdr>
      <w:divsChild>
        <w:div w:id="10029343">
          <w:marLeft w:val="0"/>
          <w:marRight w:val="0"/>
          <w:marTop w:val="0"/>
          <w:marBottom w:val="0"/>
          <w:divBdr>
            <w:top w:val="none" w:sz="0" w:space="0" w:color="auto"/>
            <w:left w:val="none" w:sz="0" w:space="0" w:color="auto"/>
            <w:bottom w:val="none" w:sz="0" w:space="0" w:color="auto"/>
            <w:right w:val="none" w:sz="0" w:space="0" w:color="auto"/>
          </w:divBdr>
        </w:div>
        <w:div w:id="18505486">
          <w:marLeft w:val="0"/>
          <w:marRight w:val="0"/>
          <w:marTop w:val="0"/>
          <w:marBottom w:val="0"/>
          <w:divBdr>
            <w:top w:val="none" w:sz="0" w:space="0" w:color="auto"/>
            <w:left w:val="none" w:sz="0" w:space="0" w:color="auto"/>
            <w:bottom w:val="none" w:sz="0" w:space="0" w:color="auto"/>
            <w:right w:val="none" w:sz="0" w:space="0" w:color="auto"/>
          </w:divBdr>
        </w:div>
        <w:div w:id="207300450">
          <w:marLeft w:val="0"/>
          <w:marRight w:val="0"/>
          <w:marTop w:val="0"/>
          <w:marBottom w:val="0"/>
          <w:divBdr>
            <w:top w:val="none" w:sz="0" w:space="0" w:color="auto"/>
            <w:left w:val="none" w:sz="0" w:space="0" w:color="auto"/>
            <w:bottom w:val="none" w:sz="0" w:space="0" w:color="auto"/>
            <w:right w:val="none" w:sz="0" w:space="0" w:color="auto"/>
          </w:divBdr>
        </w:div>
        <w:div w:id="216671301">
          <w:marLeft w:val="0"/>
          <w:marRight w:val="0"/>
          <w:marTop w:val="0"/>
          <w:marBottom w:val="0"/>
          <w:divBdr>
            <w:top w:val="none" w:sz="0" w:space="0" w:color="auto"/>
            <w:left w:val="none" w:sz="0" w:space="0" w:color="auto"/>
            <w:bottom w:val="none" w:sz="0" w:space="0" w:color="auto"/>
            <w:right w:val="none" w:sz="0" w:space="0" w:color="auto"/>
          </w:divBdr>
        </w:div>
        <w:div w:id="252009037">
          <w:marLeft w:val="0"/>
          <w:marRight w:val="0"/>
          <w:marTop w:val="0"/>
          <w:marBottom w:val="0"/>
          <w:divBdr>
            <w:top w:val="none" w:sz="0" w:space="0" w:color="auto"/>
            <w:left w:val="none" w:sz="0" w:space="0" w:color="auto"/>
            <w:bottom w:val="none" w:sz="0" w:space="0" w:color="auto"/>
            <w:right w:val="none" w:sz="0" w:space="0" w:color="auto"/>
          </w:divBdr>
        </w:div>
        <w:div w:id="279454319">
          <w:marLeft w:val="0"/>
          <w:marRight w:val="0"/>
          <w:marTop w:val="0"/>
          <w:marBottom w:val="0"/>
          <w:divBdr>
            <w:top w:val="none" w:sz="0" w:space="0" w:color="auto"/>
            <w:left w:val="none" w:sz="0" w:space="0" w:color="auto"/>
            <w:bottom w:val="none" w:sz="0" w:space="0" w:color="auto"/>
            <w:right w:val="none" w:sz="0" w:space="0" w:color="auto"/>
          </w:divBdr>
        </w:div>
        <w:div w:id="435829705">
          <w:marLeft w:val="0"/>
          <w:marRight w:val="0"/>
          <w:marTop w:val="0"/>
          <w:marBottom w:val="0"/>
          <w:divBdr>
            <w:top w:val="none" w:sz="0" w:space="0" w:color="auto"/>
            <w:left w:val="none" w:sz="0" w:space="0" w:color="auto"/>
            <w:bottom w:val="none" w:sz="0" w:space="0" w:color="auto"/>
            <w:right w:val="none" w:sz="0" w:space="0" w:color="auto"/>
          </w:divBdr>
        </w:div>
        <w:div w:id="497694370">
          <w:marLeft w:val="0"/>
          <w:marRight w:val="0"/>
          <w:marTop w:val="0"/>
          <w:marBottom w:val="0"/>
          <w:divBdr>
            <w:top w:val="none" w:sz="0" w:space="0" w:color="auto"/>
            <w:left w:val="none" w:sz="0" w:space="0" w:color="auto"/>
            <w:bottom w:val="none" w:sz="0" w:space="0" w:color="auto"/>
            <w:right w:val="none" w:sz="0" w:space="0" w:color="auto"/>
          </w:divBdr>
        </w:div>
        <w:div w:id="942298299">
          <w:marLeft w:val="0"/>
          <w:marRight w:val="0"/>
          <w:marTop w:val="0"/>
          <w:marBottom w:val="0"/>
          <w:divBdr>
            <w:top w:val="none" w:sz="0" w:space="0" w:color="auto"/>
            <w:left w:val="none" w:sz="0" w:space="0" w:color="auto"/>
            <w:bottom w:val="none" w:sz="0" w:space="0" w:color="auto"/>
            <w:right w:val="none" w:sz="0" w:space="0" w:color="auto"/>
          </w:divBdr>
        </w:div>
        <w:div w:id="946961153">
          <w:marLeft w:val="0"/>
          <w:marRight w:val="0"/>
          <w:marTop w:val="0"/>
          <w:marBottom w:val="0"/>
          <w:divBdr>
            <w:top w:val="none" w:sz="0" w:space="0" w:color="auto"/>
            <w:left w:val="none" w:sz="0" w:space="0" w:color="auto"/>
            <w:bottom w:val="none" w:sz="0" w:space="0" w:color="auto"/>
            <w:right w:val="none" w:sz="0" w:space="0" w:color="auto"/>
          </w:divBdr>
        </w:div>
        <w:div w:id="986325330">
          <w:marLeft w:val="0"/>
          <w:marRight w:val="0"/>
          <w:marTop w:val="0"/>
          <w:marBottom w:val="0"/>
          <w:divBdr>
            <w:top w:val="none" w:sz="0" w:space="0" w:color="auto"/>
            <w:left w:val="none" w:sz="0" w:space="0" w:color="auto"/>
            <w:bottom w:val="none" w:sz="0" w:space="0" w:color="auto"/>
            <w:right w:val="none" w:sz="0" w:space="0" w:color="auto"/>
          </w:divBdr>
        </w:div>
        <w:div w:id="1031804393">
          <w:marLeft w:val="0"/>
          <w:marRight w:val="0"/>
          <w:marTop w:val="0"/>
          <w:marBottom w:val="0"/>
          <w:divBdr>
            <w:top w:val="none" w:sz="0" w:space="0" w:color="auto"/>
            <w:left w:val="none" w:sz="0" w:space="0" w:color="auto"/>
            <w:bottom w:val="none" w:sz="0" w:space="0" w:color="auto"/>
            <w:right w:val="none" w:sz="0" w:space="0" w:color="auto"/>
          </w:divBdr>
        </w:div>
        <w:div w:id="1145973189">
          <w:marLeft w:val="0"/>
          <w:marRight w:val="0"/>
          <w:marTop w:val="0"/>
          <w:marBottom w:val="0"/>
          <w:divBdr>
            <w:top w:val="none" w:sz="0" w:space="0" w:color="auto"/>
            <w:left w:val="none" w:sz="0" w:space="0" w:color="auto"/>
            <w:bottom w:val="none" w:sz="0" w:space="0" w:color="auto"/>
            <w:right w:val="none" w:sz="0" w:space="0" w:color="auto"/>
          </w:divBdr>
        </w:div>
        <w:div w:id="1157261050">
          <w:marLeft w:val="0"/>
          <w:marRight w:val="0"/>
          <w:marTop w:val="0"/>
          <w:marBottom w:val="0"/>
          <w:divBdr>
            <w:top w:val="none" w:sz="0" w:space="0" w:color="auto"/>
            <w:left w:val="none" w:sz="0" w:space="0" w:color="auto"/>
            <w:bottom w:val="none" w:sz="0" w:space="0" w:color="auto"/>
            <w:right w:val="none" w:sz="0" w:space="0" w:color="auto"/>
          </w:divBdr>
        </w:div>
        <w:div w:id="1238243748">
          <w:marLeft w:val="0"/>
          <w:marRight w:val="0"/>
          <w:marTop w:val="0"/>
          <w:marBottom w:val="0"/>
          <w:divBdr>
            <w:top w:val="none" w:sz="0" w:space="0" w:color="auto"/>
            <w:left w:val="none" w:sz="0" w:space="0" w:color="auto"/>
            <w:bottom w:val="none" w:sz="0" w:space="0" w:color="auto"/>
            <w:right w:val="none" w:sz="0" w:space="0" w:color="auto"/>
          </w:divBdr>
        </w:div>
        <w:div w:id="1255750266">
          <w:marLeft w:val="0"/>
          <w:marRight w:val="0"/>
          <w:marTop w:val="0"/>
          <w:marBottom w:val="0"/>
          <w:divBdr>
            <w:top w:val="none" w:sz="0" w:space="0" w:color="auto"/>
            <w:left w:val="none" w:sz="0" w:space="0" w:color="auto"/>
            <w:bottom w:val="none" w:sz="0" w:space="0" w:color="auto"/>
            <w:right w:val="none" w:sz="0" w:space="0" w:color="auto"/>
          </w:divBdr>
        </w:div>
        <w:div w:id="1343555596">
          <w:marLeft w:val="0"/>
          <w:marRight w:val="0"/>
          <w:marTop w:val="0"/>
          <w:marBottom w:val="0"/>
          <w:divBdr>
            <w:top w:val="none" w:sz="0" w:space="0" w:color="auto"/>
            <w:left w:val="none" w:sz="0" w:space="0" w:color="auto"/>
            <w:bottom w:val="none" w:sz="0" w:space="0" w:color="auto"/>
            <w:right w:val="none" w:sz="0" w:space="0" w:color="auto"/>
          </w:divBdr>
        </w:div>
        <w:div w:id="1707827761">
          <w:marLeft w:val="0"/>
          <w:marRight w:val="0"/>
          <w:marTop w:val="0"/>
          <w:marBottom w:val="0"/>
          <w:divBdr>
            <w:top w:val="none" w:sz="0" w:space="0" w:color="auto"/>
            <w:left w:val="none" w:sz="0" w:space="0" w:color="auto"/>
            <w:bottom w:val="none" w:sz="0" w:space="0" w:color="auto"/>
            <w:right w:val="none" w:sz="0" w:space="0" w:color="auto"/>
          </w:divBdr>
        </w:div>
        <w:div w:id="1805653626">
          <w:marLeft w:val="0"/>
          <w:marRight w:val="0"/>
          <w:marTop w:val="0"/>
          <w:marBottom w:val="0"/>
          <w:divBdr>
            <w:top w:val="none" w:sz="0" w:space="0" w:color="auto"/>
            <w:left w:val="none" w:sz="0" w:space="0" w:color="auto"/>
            <w:bottom w:val="none" w:sz="0" w:space="0" w:color="auto"/>
            <w:right w:val="none" w:sz="0" w:space="0" w:color="auto"/>
          </w:divBdr>
        </w:div>
        <w:div w:id="1841651494">
          <w:marLeft w:val="0"/>
          <w:marRight w:val="0"/>
          <w:marTop w:val="0"/>
          <w:marBottom w:val="0"/>
          <w:divBdr>
            <w:top w:val="none" w:sz="0" w:space="0" w:color="auto"/>
            <w:left w:val="none" w:sz="0" w:space="0" w:color="auto"/>
            <w:bottom w:val="none" w:sz="0" w:space="0" w:color="auto"/>
            <w:right w:val="none" w:sz="0" w:space="0" w:color="auto"/>
          </w:divBdr>
        </w:div>
        <w:div w:id="2017924933">
          <w:marLeft w:val="0"/>
          <w:marRight w:val="0"/>
          <w:marTop w:val="0"/>
          <w:marBottom w:val="0"/>
          <w:divBdr>
            <w:top w:val="none" w:sz="0" w:space="0" w:color="auto"/>
            <w:left w:val="none" w:sz="0" w:space="0" w:color="auto"/>
            <w:bottom w:val="none" w:sz="0" w:space="0" w:color="auto"/>
            <w:right w:val="none" w:sz="0" w:space="0" w:color="auto"/>
          </w:divBdr>
        </w:div>
      </w:divsChild>
    </w:div>
    <w:div w:id="1983070524">
      <w:bodyDiv w:val="1"/>
      <w:marLeft w:val="0"/>
      <w:marRight w:val="0"/>
      <w:marTop w:val="0"/>
      <w:marBottom w:val="0"/>
      <w:divBdr>
        <w:top w:val="none" w:sz="0" w:space="0" w:color="auto"/>
        <w:left w:val="none" w:sz="0" w:space="0" w:color="auto"/>
        <w:bottom w:val="none" w:sz="0" w:space="0" w:color="auto"/>
        <w:right w:val="none" w:sz="0" w:space="0" w:color="auto"/>
      </w:divBdr>
      <w:divsChild>
        <w:div w:id="602147204">
          <w:marLeft w:val="0"/>
          <w:marRight w:val="0"/>
          <w:marTop w:val="0"/>
          <w:marBottom w:val="0"/>
          <w:divBdr>
            <w:top w:val="none" w:sz="0" w:space="0" w:color="auto"/>
            <w:left w:val="none" w:sz="0" w:space="0" w:color="auto"/>
            <w:bottom w:val="none" w:sz="0" w:space="0" w:color="auto"/>
            <w:right w:val="none" w:sz="0" w:space="0" w:color="auto"/>
          </w:divBdr>
        </w:div>
        <w:div w:id="578364938">
          <w:marLeft w:val="0"/>
          <w:marRight w:val="0"/>
          <w:marTop w:val="0"/>
          <w:marBottom w:val="0"/>
          <w:divBdr>
            <w:top w:val="none" w:sz="0" w:space="0" w:color="auto"/>
            <w:left w:val="none" w:sz="0" w:space="0" w:color="auto"/>
            <w:bottom w:val="none" w:sz="0" w:space="0" w:color="auto"/>
            <w:right w:val="none" w:sz="0" w:space="0" w:color="auto"/>
          </w:divBdr>
        </w:div>
      </w:divsChild>
    </w:div>
    <w:div w:id="1985423455">
      <w:bodyDiv w:val="1"/>
      <w:marLeft w:val="0"/>
      <w:marRight w:val="0"/>
      <w:marTop w:val="0"/>
      <w:marBottom w:val="0"/>
      <w:divBdr>
        <w:top w:val="none" w:sz="0" w:space="0" w:color="auto"/>
        <w:left w:val="none" w:sz="0" w:space="0" w:color="auto"/>
        <w:bottom w:val="none" w:sz="0" w:space="0" w:color="auto"/>
        <w:right w:val="none" w:sz="0" w:space="0" w:color="auto"/>
      </w:divBdr>
    </w:div>
    <w:div w:id="2001152699">
      <w:bodyDiv w:val="1"/>
      <w:marLeft w:val="0"/>
      <w:marRight w:val="0"/>
      <w:marTop w:val="0"/>
      <w:marBottom w:val="0"/>
      <w:divBdr>
        <w:top w:val="none" w:sz="0" w:space="0" w:color="auto"/>
        <w:left w:val="none" w:sz="0" w:space="0" w:color="auto"/>
        <w:bottom w:val="none" w:sz="0" w:space="0" w:color="auto"/>
        <w:right w:val="none" w:sz="0" w:space="0" w:color="auto"/>
      </w:divBdr>
    </w:div>
    <w:div w:id="2002149221">
      <w:bodyDiv w:val="1"/>
      <w:marLeft w:val="0"/>
      <w:marRight w:val="0"/>
      <w:marTop w:val="0"/>
      <w:marBottom w:val="0"/>
      <w:divBdr>
        <w:top w:val="none" w:sz="0" w:space="0" w:color="auto"/>
        <w:left w:val="none" w:sz="0" w:space="0" w:color="auto"/>
        <w:bottom w:val="none" w:sz="0" w:space="0" w:color="auto"/>
        <w:right w:val="none" w:sz="0" w:space="0" w:color="auto"/>
      </w:divBdr>
    </w:div>
    <w:div w:id="2019965472">
      <w:bodyDiv w:val="1"/>
      <w:marLeft w:val="0"/>
      <w:marRight w:val="0"/>
      <w:marTop w:val="0"/>
      <w:marBottom w:val="0"/>
      <w:divBdr>
        <w:top w:val="none" w:sz="0" w:space="0" w:color="auto"/>
        <w:left w:val="none" w:sz="0" w:space="0" w:color="auto"/>
        <w:bottom w:val="none" w:sz="0" w:space="0" w:color="auto"/>
        <w:right w:val="none" w:sz="0" w:space="0" w:color="auto"/>
      </w:divBdr>
    </w:div>
    <w:div w:id="2037734372">
      <w:bodyDiv w:val="1"/>
      <w:marLeft w:val="0"/>
      <w:marRight w:val="0"/>
      <w:marTop w:val="0"/>
      <w:marBottom w:val="0"/>
      <w:divBdr>
        <w:top w:val="none" w:sz="0" w:space="0" w:color="auto"/>
        <w:left w:val="none" w:sz="0" w:space="0" w:color="auto"/>
        <w:bottom w:val="none" w:sz="0" w:space="0" w:color="auto"/>
        <w:right w:val="none" w:sz="0" w:space="0" w:color="auto"/>
      </w:divBdr>
    </w:div>
    <w:div w:id="2041391249">
      <w:bodyDiv w:val="1"/>
      <w:marLeft w:val="0"/>
      <w:marRight w:val="0"/>
      <w:marTop w:val="0"/>
      <w:marBottom w:val="0"/>
      <w:divBdr>
        <w:top w:val="none" w:sz="0" w:space="0" w:color="auto"/>
        <w:left w:val="none" w:sz="0" w:space="0" w:color="auto"/>
        <w:bottom w:val="none" w:sz="0" w:space="0" w:color="auto"/>
        <w:right w:val="none" w:sz="0" w:space="0" w:color="auto"/>
      </w:divBdr>
    </w:div>
    <w:div w:id="2086487526">
      <w:bodyDiv w:val="1"/>
      <w:marLeft w:val="0"/>
      <w:marRight w:val="0"/>
      <w:marTop w:val="0"/>
      <w:marBottom w:val="0"/>
      <w:divBdr>
        <w:top w:val="none" w:sz="0" w:space="0" w:color="auto"/>
        <w:left w:val="none" w:sz="0" w:space="0" w:color="auto"/>
        <w:bottom w:val="none" w:sz="0" w:space="0" w:color="auto"/>
        <w:right w:val="none" w:sz="0" w:space="0" w:color="auto"/>
      </w:divBdr>
    </w:div>
    <w:div w:id="2108649147">
      <w:bodyDiv w:val="1"/>
      <w:marLeft w:val="0"/>
      <w:marRight w:val="0"/>
      <w:marTop w:val="0"/>
      <w:marBottom w:val="0"/>
      <w:divBdr>
        <w:top w:val="none" w:sz="0" w:space="0" w:color="auto"/>
        <w:left w:val="none" w:sz="0" w:space="0" w:color="auto"/>
        <w:bottom w:val="none" w:sz="0" w:space="0" w:color="auto"/>
        <w:right w:val="none" w:sz="0" w:space="0" w:color="auto"/>
      </w:divBdr>
    </w:div>
    <w:div w:id="2110158599">
      <w:bodyDiv w:val="1"/>
      <w:marLeft w:val="0"/>
      <w:marRight w:val="0"/>
      <w:marTop w:val="0"/>
      <w:marBottom w:val="0"/>
      <w:divBdr>
        <w:top w:val="none" w:sz="0" w:space="0" w:color="auto"/>
        <w:left w:val="none" w:sz="0" w:space="0" w:color="auto"/>
        <w:bottom w:val="none" w:sz="0" w:space="0" w:color="auto"/>
        <w:right w:val="none" w:sz="0" w:space="0" w:color="auto"/>
      </w:divBdr>
    </w:div>
    <w:div w:id="2115131357">
      <w:bodyDiv w:val="1"/>
      <w:marLeft w:val="0"/>
      <w:marRight w:val="0"/>
      <w:marTop w:val="0"/>
      <w:marBottom w:val="0"/>
      <w:divBdr>
        <w:top w:val="none" w:sz="0" w:space="0" w:color="auto"/>
        <w:left w:val="none" w:sz="0" w:space="0" w:color="auto"/>
        <w:bottom w:val="none" w:sz="0" w:space="0" w:color="auto"/>
        <w:right w:val="none" w:sz="0" w:space="0" w:color="auto"/>
      </w:divBdr>
    </w:div>
    <w:div w:id="2119719248">
      <w:bodyDiv w:val="1"/>
      <w:marLeft w:val="0"/>
      <w:marRight w:val="0"/>
      <w:marTop w:val="0"/>
      <w:marBottom w:val="0"/>
      <w:divBdr>
        <w:top w:val="none" w:sz="0" w:space="0" w:color="auto"/>
        <w:left w:val="none" w:sz="0" w:space="0" w:color="auto"/>
        <w:bottom w:val="none" w:sz="0" w:space="0" w:color="auto"/>
        <w:right w:val="none" w:sz="0" w:space="0" w:color="auto"/>
      </w:divBdr>
    </w:div>
    <w:div w:id="212923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hyperlink" Target="mailto:ifpalacios@espe.edu.ec"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Sal981</b:Tag>
    <b:SourceType>JournalArticle</b:SourceType>
    <b:Guid>{65840F7F-D661-4D6E-AE61-53659899D323}</b:Guid>
    <b:Title>De vuelta al Sangay. Investigaciones arqueológicas en el Alto Upano, Amazonía Ecuatoriana</b:Title>
    <b:Year>1998</b:Year>
    <b:Author>
      <b:Author>
        <b:NameList>
          <b:Person>
            <b:Last>Salazar</b:Last>
            <b:First>E.</b:First>
          </b:Person>
        </b:NameList>
      </b:Author>
    </b:Author>
    <b:JournalName>Bulletin de l'Institut français d'études andines</b:JournalName>
    <b:Pages>213-240</b:Pages>
    <b:Volume>27</b:Volume>
    <b:Issue>2</b:Issue>
    <b:RefOrder>1</b:RefOrder>
  </b:Source>
  <b:Source>
    <b:Tag>Eva68</b:Tag>
    <b:SourceType>Report</b:SourceType>
    <b:Guid>{6DBA4D7B-4905-46A5-B209-B287F5755E3B}</b:Guid>
    <b:Author>
      <b:Author>
        <b:NameList>
          <b:Person>
            <b:Last>Evans</b:Last>
            <b:First>C.</b:First>
          </b:Person>
          <b:Person>
            <b:Last>Meggers</b:Last>
            <b:First>B.</b:First>
          </b:Person>
        </b:NameList>
      </b:Author>
    </b:Author>
    <b:Title>Archeological investigations on the Rio Napo, Eastern Ecuador</b:Title>
    <b:Year>1968</b:Year>
    <b:Publisher>Smithsonian Contributions to Anthropology</b:Publisher>
    <b:City>Washington</b:City>
    <b:Pages>221</b:Pages>
    <b:RefOrder>7</b:RefOrder>
  </b:Source>
  <b:Source>
    <b:Tag>Por871</b:Tag>
    <b:SourceType>Report</b:SourceType>
    <b:Guid>{38FEDB9A-5A60-48B9-9B0B-93ABD72D6187}</b:Guid>
    <b:Title>Investigaciones arqueológicas a las faldas del Sangay</b:Title>
    <b:Year>1987</b:Year>
    <b:Pages>432</b:Pages>
    <b:Author>
      <b:Author>
        <b:NameList>
          <b:Person>
            <b:Last>Porras</b:Last>
            <b:First>P.</b:First>
          </b:Person>
        </b:NameList>
      </b:Author>
    </b:Author>
    <b:Publisher>Artes Gráficas Senal</b:Publisher>
    <b:City>Quito</b:City>
    <b:RefOrder>8</b:RefOrder>
  </b:Source>
  <b:Source>
    <b:Tag>Pal2032</b:Tag>
    <b:SourceType>Report</b:SourceType>
    <b:Guid>{6BDB4CE2-7E8D-40D3-BFB2-ECDCA47B4F15}</b:Guid>
    <b:Title>Generación de un modelo de crecimiento tendencial urbano de la ciudad de Macas (Ecuador) al año 2030, mediante técnicas de modelación espacial multivariable</b:Title>
    <b:Year>2020</b:Year>
    <b:City>Barcelona</b:City>
    <b:Publisher>Tesis de maestría: Universitat de Barcelona</b:Publisher>
    <b:Author>
      <b:Author>
        <b:NameList>
          <b:Person>
            <b:Last>Palacios</b:Last>
            <b:First>I.</b:First>
          </b:Person>
        </b:NameList>
      </b:Author>
    </b:Author>
    <b:RefOrder>11</b:RefOrder>
  </b:Source>
  <b:Source>
    <b:Tag>Pal1927</b:Tag>
    <b:SourceType>JournalArticle</b:SourceType>
    <b:Guid>{05F53FDD-AB1F-4005-9924-D972FE70BE99}</b:Guid>
    <b:Author>
      <b:Author>
        <b:NameList>
          <b:Person>
            <b:Last>Palalcios</b:Last>
            <b:First>I.</b:First>
          </b:Person>
          <b:Person>
            <b:Last>Leiva</b:Last>
            <b:First>C.</b:First>
          </b:Person>
        </b:NameList>
      </b:Author>
    </b:Author>
    <b:Title>Evidencia de la relación entre Arqueoastronomía y Geodesia satelital en el Cerro Catequilla, Ecuador</b:Title>
    <b:JournalName>Revista de Arqueología Americana</b:JournalName>
    <b:Year>2019</b:Year>
    <b:Pages>177-193</b:Pages>
    <b:Issue>36</b:Issue>
    <b:DOI>10.35424/rearam.36.2018.389</b:DOI>
    <b:RefOrder>16</b:RefOrder>
  </b:Source>
  <b:Source>
    <b:Tag>Por751</b:Tag>
    <b:SourceType>Book</b:SourceType>
    <b:Guid>{28683934-D33C-482D-B863-B149A18E174C}</b:Guid>
    <b:Title>Fase Cosanga</b:Title>
    <b:Year>1975</b:Year>
    <b:City>Quito</b:City>
    <b:Publisher>Ediciones de la Universidad Católica</b:Publisher>
    <b:Author>
      <b:Author>
        <b:NameList>
          <b:Person>
            <b:Last>Porras</b:Last>
            <b:First>P.</b:First>
          </b:Person>
        </b:NameList>
      </b:Author>
    </b:Author>
    <b:RefOrder>2</b:RefOrder>
  </b:Source>
  <b:Source>
    <b:Tag>Jas21</b:Tag>
    <b:SourceType>JournalArticle</b:SourceType>
    <b:Guid>{063DC281-2219-4BB1-8B89-5BF2AA16B003}</b:Guid>
    <b:Title>Human Skeletal Remains Recovered from a Napo Funerary Urn in the Ecuadorian Amazon: A Taphonomic and Mortuary Assessment</b:Title>
    <b:Year>2021</b:Year>
    <b:Author>
      <b:Author>
        <b:NameList>
          <b:Person>
            <b:Last>Jastremski</b:Last>
            <b:First>N.</b:First>
          </b:Person>
          <b:Person>
            <b:Last>Sánchez</b:Last>
            <b:First>A.</b:First>
          </b:Person>
        </b:NameList>
      </b:Author>
    </b:Author>
    <b:JournalName>Bioarchaeology International</b:JournalName>
    <b:Pages>143-156</b:Pages>
    <b:Volume>5</b:Volume>
    <b:Issue>3-4</b:Issue>
    <b:RefOrder>3</b:RefOrder>
  </b:Source>
  <b:Source>
    <b:Tag>Sau06</b:Tag>
    <b:SourceType>JournalArticle</b:SourceType>
    <b:Guid>{2A184121-BA7D-4B7D-BCC1-C7F3BD0DBD6F}</b:Guid>
    <b:Author>
      <b:Author>
        <b:NameList>
          <b:Person>
            <b:Last>Saulieu</b:Last>
            <b:First>G.</b:First>
          </b:Person>
        </b:NameList>
      </b:Author>
    </b:Author>
    <b:Title>Revisión del material cerámico de la collection Pastaza (Amazonía ecuatoriana)</b:Title>
    <b:JournalName>Journal de la Société des Américanistes</b:JournalName>
    <b:Year>2006</b:Year>
    <b:Pages>279-301</b:Pages>
    <b:Volume>92</b:Volume>
    <b:Issue>1</b:Issue>
    <b:RefOrder>4</b:RefOrder>
  </b:Source>
  <b:Source>
    <b:Tag>Val19</b:Tag>
    <b:SourceType>JournalArticle</b:SourceType>
    <b:Guid>{19DA0D31-7E60-4860-99B9-14241164A588}</b:Guid>
    <b:Author>
      <b:Author>
        <b:NameList>
          <b:Person>
            <b:Last>Valdez</b:Last>
            <b:First>F.</b:First>
          </b:Person>
        </b:NameList>
      </b:Author>
    </b:Author>
    <b:Title>La Alta Amazonía y el origen y desarrollo de la Civilización Andina. La cultura Mayo Chinchipe-Marañón</b:Title>
    <b:JournalName>Boletín YUNGAS</b:JournalName>
    <b:Year>2019</b:Year>
    <b:Pages>7-26</b:Pages>
    <b:Volume>3</b:Volume>
    <b:Issue>7</b:Issue>
    <b:RefOrder>5</b:RefOrder>
  </b:Source>
  <b:Source>
    <b:Tag>Por811</b:Tag>
    <b:SourceType>JournalArticle</b:SourceType>
    <b:Guid>{33385830-BB9C-4418-9AE2-B80F17DC9952}</b:Guid>
    <b:Author>
      <b:Author>
        <b:NameList>
          <b:Person>
            <b:Last>Porras</b:Last>
            <b:First>P.</b:First>
          </b:Person>
        </b:NameList>
      </b:Author>
    </b:Author>
    <b:Title>Sitio Sangay A. Informe preliminar de la primera etapa.</b:Title>
    <b:JournalName>Revista de la Universidad Católica</b:JournalName>
    <b:Year>1981</b:Year>
    <b:Pages>105-145</b:Pages>
    <b:Volume>9</b:Volume>
    <b:Issue>29</b:Issue>
    <b:RefOrder>6</b:RefOrder>
  </b:Source>
  <b:Source>
    <b:Tag>Ros102</b:Tag>
    <b:SourceType>JournalArticle</b:SourceType>
    <b:Guid>{E209051B-4973-4DD1-987E-BBAAFDE7C68D}</b:Guid>
    <b:Author>
      <b:Author>
        <b:NameList>
          <b:Person>
            <b:Last>Rostain</b:Last>
            <b:First>S.</b:First>
          </b:Person>
        </b:NameList>
      </b:Author>
    </b:Author>
    <b:Title>Cronología del valle del Upano (Alta Amazonía ecuatoriana)</b:Title>
    <b:JournalName>Bulletin de l’Institut Français d’Études Andines</b:JournalName>
    <b:Year>2010</b:Year>
    <b:Pages>667-681</b:Pages>
    <b:Volume>39</b:Volume>
    <b:Issue>3</b:Issue>
    <b:RefOrder>9</b:RefOrder>
  </b:Source>
  <b:Source>
    <b:Tag>Sal082</b:Tag>
    <b:SourceType>BookSection</b:SourceType>
    <b:Guid>{38147A01-004A-4AD0-B315-82AD6FE2C524}</b:Guid>
    <b:Title>Pre-Columbian Mound Complexes in the Upano River Valley, Lowland Ecuador</b:Title>
    <b:Year>2008</b:Year>
    <b:Pages>263-278</b:Pages>
    <b:Author>
      <b:Author>
        <b:NameList>
          <b:Person>
            <b:Last>Salazar</b:Last>
            <b:First>E.</b:First>
          </b:Person>
        </b:NameList>
      </b:Author>
      <b:BookAuthor>
        <b:NameList>
          <b:Person>
            <b:Last>Silverman</b:Last>
            <b:First>H.</b:First>
            <b:Middle>I.</b:Middle>
          </b:Person>
        </b:NameList>
      </b:BookAuthor>
    </b:Author>
    <b:BookTitle>The Handbook of South American Archaeology</b:BookTitle>
    <b:City>New York</b:City>
    <b:Publisher>Springer</b:Publisher>
    <b:RefOrder>10</b:RefOrder>
  </b:Source>
  <b:Source>
    <b:Tag>Por611</b:Tag>
    <b:SourceType>Book</b:SourceType>
    <b:Guid>{7A8D3E4A-C5E6-4D91-9122-110C0D4D75A8}</b:Guid>
    <b:Author>
      <b:Author>
        <b:NameList>
          <b:Person>
            <b:Last>Porras</b:Last>
            <b:First>P.</b:First>
          </b:Person>
        </b:NameList>
      </b:Author>
    </b:Author>
    <b:Title>Contribución a la arqueología e historia de los valles Quijos y Misahuallí (alto Napo) en la región Oriental del Ecuador</b:Title>
    <b:Year>1961</b:Year>
    <b:City>Quito</b:City>
    <b:Publisher>Editorial Fénix</b:Publisher>
    <b:RefOrder>44</b:RefOrder>
  </b:Source>
  <b:Source>
    <b:Tag>Por741</b:Tag>
    <b:SourceType>Book</b:SourceType>
    <b:Guid>{563FD231-9E86-42A2-8698-034344A86E96}</b:Guid>
    <b:Author>
      <b:Author>
        <b:NameList>
          <b:Person>
            <b:Last>Porras</b:Last>
            <b:First>P.</b:First>
          </b:Person>
        </b:NameList>
      </b:Author>
    </b:Author>
    <b:Title>Historia y arqueología de la ciudad española Baeza de los Quijos</b:Title>
    <b:Year>1974</b:Year>
    <b:City>Quito</b:City>
    <b:Publisher>Centro de Publicaciones de la Pontificia Universidad Católica del Ecuador</b:Publisher>
    <b:RefOrder>45</b:RefOrder>
  </b:Source>
  <b:Source>
    <b:Tag>Por781</b:Tag>
    <b:SourceType>Book</b:SourceType>
    <b:Guid>{7E9030C9-3364-45F6-BADB-2247E071ADDC}</b:Guid>
    <b:Author>
      <b:Author>
        <b:NameList>
          <b:Person>
            <b:Last>Porras</b:Last>
            <b:First>P.</b:First>
          </b:Person>
        </b:NameList>
      </b:Author>
    </b:Author>
    <b:Title>Arqueología de la Cueva de los Tayos</b:Title>
    <b:Year>1978</b:Year>
    <b:City>Quito</b:City>
    <b:Publisher>Ediciones de la Universidad Católica</b:Publisher>
    <b:RefOrder>46</b:RefOrder>
  </b:Source>
  <b:Source>
    <b:Tag>Por791</b:Tag>
    <b:SourceType>ConferenceProceedings</b:SourceType>
    <b:Guid>{59D1218A-D848-4837-89D8-D1C6FBA1D04E}</b:Guid>
    <b:Author>
      <b:Author>
        <b:NameList>
          <b:Person>
            <b:Last>Porras</b:Last>
            <b:First>P.</b:First>
          </b:Person>
        </b:NameList>
      </b:Author>
    </b:Author>
    <b:Title>Scoperta recente di una "cittá perduta" sulle pendici del Sangay (sudest dell' Ecuador)</b:Title>
    <b:Year>1979</b:Year>
    <b:City>Italia</b:City>
    <b:Publisher>Universita degli studi di Cassino</b:Publisher>
    <b:Pages>18-32</b:Pages>
    <b:ConferenceName>Incontro tra due civiltá. Passato storico e prospecttive future</b:ConferenceName>
    <b:RefOrder>47</b:RefOrder>
  </b:Source>
  <b:Source>
    <b:Tag>Por851</b:Tag>
    <b:SourceType>Book</b:SourceType>
    <b:Guid>{54B245FA-E202-4D7A-AB7E-FECF972C0309}</b:Guid>
    <b:Title>Arte rupestre del Alto Napo, valle del Misaguallí, Ecuador</b:Title>
    <b:Year>1985</b:Year>
    <b:City>Quito</b:City>
    <b:Publisher>Artes Gráficas Señal</b:Publisher>
    <b:Author>
      <b:Author>
        <b:NameList>
          <b:Person>
            <b:Last>Porras</b:Last>
            <b:First>P.</b:First>
          </b:Person>
        </b:NameList>
      </b:Author>
    </b:Author>
    <b:RefOrder>48</b:RefOrder>
  </b:Source>
  <b:Source>
    <b:Tag>Gar21</b:Tag>
    <b:SourceType>JournalArticle</b:SourceType>
    <b:Guid>{2C5FB8F9-63FD-47DB-B898-B511A10296AE}</b:Guid>
    <b:Title>High-Resolution Drone-Acquired RGB Imagery to Estimate Spatial Grape Quality Variability</b:Title>
    <b:Year>2021</b:Year>
    <b:JournalName>Agronomy</b:JournalName>
    <b:Pages>655</b:Pages>
    <b:Author>
      <b:Author>
        <b:NameList>
          <b:Person>
            <b:Last>García</b:Last>
            <b:First>M.</b:First>
          </b:Person>
          <b:Person>
            <b:Last>Sanz</b:Last>
            <b:First>E.</b:First>
          </b:Person>
          <b:Person>
            <b:Last>Rodríguez</b:Last>
            <b:First>J.</b:First>
          </b:Person>
        </b:NameList>
      </b:Author>
    </b:Author>
    <b:Volume>11</b:Volume>
    <b:RefOrder>17</b:RefOrder>
  </b:Source>
  <b:Source>
    <b:Tag>Sal14</b:Tag>
    <b:SourceType>JournalArticle</b:SourceType>
    <b:Guid>{8FB2C72A-8108-4BBA-8AB6-5B86006EFAC2}</b:Guid>
    <b:Author>
      <b:Author>
        <b:NameList>
          <b:Person>
            <b:Last>Salvo</b:Last>
            <b:First>G</b:First>
          </b:Person>
          <b:Person>
            <b:Last>Caruso</b:Last>
            <b:First>L.</b:First>
          </b:Person>
          <b:Person>
            <b:Last>Scordo</b:Last>
            <b:First>A.</b:First>
          </b:Person>
        </b:NameList>
      </b:Author>
    </b:Author>
    <b:Title>Urban Traffic Analysis through an UAV</b:Title>
    <b:JournalName>Procedia - Social and Behavioral Sciences</b:JournalName>
    <b:Year>2014</b:Year>
    <b:Pages>1083-1091</b:Pages>
    <b:Volume>111</b:Volume>
    <b:Issue>5</b:Issue>
    <b:RefOrder>19</b:RefOrder>
  </b:Source>
  <b:Source>
    <b:Tag>Joh19</b:Tag>
    <b:SourceType>JournalArticle</b:SourceType>
    <b:Guid>{4BF197DF-918F-49D7-99FE-827E1D197F86}</b:Guid>
    <b:Title>Using Unmanned Aerial Vehicles to assess the rehabilitation performance of open cut coal mines</b:Title>
    <b:JournalName>Journal of Cleaner Production</b:JournalName>
    <b:Year>2019</b:Year>
    <b:Pages>819-833</b:Pages>
    <b:Author>
      <b:Author>
        <b:NameList>
          <b:Person>
            <b:Last>Johansen</b:Last>
            <b:First>K.</b:First>
          </b:Person>
          <b:Person>
            <b:Last>Erskine</b:Last>
            <b:First>P.</b:First>
          </b:Person>
          <b:Person>
            <b:Last>McCabe</b:Last>
            <b:First>M.</b:First>
          </b:Person>
        </b:NameList>
      </b:Author>
    </b:Author>
    <b:Volume>209</b:Volume>
    <b:RefOrder>20</b:RefOrder>
  </b:Source>
  <b:Source>
    <b:Tag>Tad18</b:Tag>
    <b:SourceType>JournalArticle</b:SourceType>
    <b:Guid>{961C1BFC-30AA-4982-802B-444FDCFEA498}</b:Guid>
    <b:Title>Application of unmanned aerial vehicles in earth resources monitoring: focus on evaluating potentials for forest monitoring in Ethiopia</b:Title>
    <b:JournalName>European Journal of Remote Sensing</b:JournalName>
    <b:Year>2018</b:Year>
    <b:Pages>326-335</b:Pages>
    <b:Author>
      <b:Author>
        <b:NameList>
          <b:Person>
            <b:Last>Taddese</b:Last>
            <b:First>H.</b:First>
          </b:Person>
          <b:Person>
            <b:Last>Burud</b:Last>
            <b:First>I.</b:First>
          </b:Person>
        </b:NameList>
      </b:Author>
    </b:Author>
    <b:Volume>51</b:Volume>
    <b:Issue>1</b:Issue>
    <b:RefOrder>18</b:RefOrder>
  </b:Source>
  <b:Source>
    <b:Tag>Agu181</b:Tag>
    <b:SourceType>JournalArticle</b:SourceType>
    <b:Guid>{8F201FD0-37AA-4993-871C-8677B8B3315E}</b:Guid>
    <b:Title>The Potential of Drones and Sensors to Enhance Detection of Archaeological Cropmarks: A Comparative Study Between Multi-Spectral and Thermal Imagery</b:Title>
    <b:JournalName>Drones</b:JournalName>
    <b:Year>2018</b:Year>
    <b:Pages>29</b:Pages>
    <b:Author>
      <b:Author>
        <b:NameList>
          <b:Person>
            <b:Last>Agudo</b:Last>
            <b:First>P.</b:First>
          </b:Person>
          <b:Person>
            <b:Last>Pajas</b:Last>
            <b:First>J.</b:First>
          </b:Person>
          <b:Person>
            <b:Last>Pérez</b:Last>
            <b:First>F.</b:First>
          </b:Person>
          <b:Person>
            <b:Last>Redón</b:Last>
            <b:First>J.</b:First>
          </b:Person>
          <b:Person>
            <b:Last>Lebrón</b:Last>
            <b:First>B.</b:First>
          </b:Person>
        </b:NameList>
      </b:Author>
    </b:Author>
    <b:Volume>2</b:Volume>
    <b:Issue>3</b:Issue>
    <b:RefOrder>21</b:RefOrder>
  </b:Source>
  <b:Source>
    <b:Tag>Arc151</b:Tag>
    <b:SourceType>ConferenceProceedings</b:SourceType>
    <b:Guid>{74276F71-69FC-4057-8806-1AE8009110C4}</b:Guid>
    <b:Title>La Fotogrametría como alternativa al registro de materiales arqueológicos: su aplicación en la Cueva de Els Trocs y Valmayor XI</b:Title>
    <b:Year>2015</b:Year>
    <b:Pages>533-539</b:Pages>
    <b:Author>
      <b:Author>
        <b:NameList>
          <b:Person>
            <b:Last>Arcusa</b:Last>
            <b:First>H.</b:First>
          </b:Person>
          <b:Person>
            <b:Last>Rojo</b:Last>
            <b:First>M.</b:First>
          </b:Person>
          <b:Person>
            <b:Last>Royo</b:Last>
            <b:First>J.</b:First>
          </b:Person>
          <b:Person>
            <b:Last>Tejedor</b:Last>
            <b:First>C.</b:First>
          </b:Person>
          <b:Person>
            <b:Last>García</b:Last>
            <b:First>I.</b:First>
          </b:Person>
          <b:Person>
            <b:Last>Garrido</b:Last>
            <b:First>R.</b:First>
          </b:Person>
        </b:NameList>
      </b:Author>
    </b:Author>
    <b:ConferenceName>I Congreso CAPA, Arqueología y Patrimonio Aragonés</b:ConferenceName>
    <b:City>Zaragoza</b:City>
    <b:RefOrder>22</b:RefOrder>
  </b:Source>
  <b:Source>
    <b:Tag>Pal2033</b:Tag>
    <b:SourceType>JournalArticle</b:SourceType>
    <b:Guid>{57768073-F186-43DF-860C-9CB790A5BA34}</b:Guid>
    <b:Title>Establecimiento del estado de conservación en yacimientos arqueológicos mediante UAVS estudio de caso: Cerro Catequilla</b:Title>
    <b:Pages>6-20</b:Pages>
    <b:Year>2020</b:Year>
    <b:JournalName>La Zaranda de Ideas</b:JournalName>
    <b:Author>
      <b:Author>
        <b:NameList>
          <b:Person>
            <b:Last>Palacios</b:Last>
            <b:First>I.</b:First>
          </b:Person>
          <b:Person>
            <b:Last>Leiva</b:Last>
            <b:First>C.</b:First>
          </b:Person>
        </b:NameList>
      </b:Author>
    </b:Author>
    <b:Volume>17</b:Volume>
    <b:Issue>2</b:Issue>
    <b:RefOrder>24</b:RefOrder>
  </b:Source>
  <b:Source>
    <b:Tag>Aco171</b:Tag>
    <b:SourceType>JournalArticle</b:SourceType>
    <b:Guid>{68210FD5-B96D-4C62-AED7-9DBA6D59A889}</b:Guid>
    <b:Author>
      <b:Author>
        <b:NameList>
          <b:Person>
            <b:Last>Acosta</b:Last>
            <b:First>G.</b:First>
          </b:Person>
          <b:Person>
            <b:Last>McClung</b:Last>
            <b:First>E.</b:First>
          </b:Person>
          <b:Person>
            <b:Last>Jiménez</b:Last>
            <b:First>G.</b:First>
          </b:Person>
          <b:Person>
            <b:Last>García</b:Last>
            <b:First>V.</b:First>
          </b:Person>
        </b:NameList>
      </b:Author>
    </b:Author>
    <b:Title>(El empleo de fotogrametría mediante vehículos aéreos no tripulados (VANT/dron) como herramienta de evaluación del patrimonio en riesgo: chinampas arqueológicas de Xochimilco</b:Title>
    <b:JournalName>Revista Española de Antropología Americana</b:JournalName>
    <b:Year>2017</b:Year>
    <b:Pages>185-197</b:Pages>
    <b:Volume>47</b:Volume>
    <b:RefOrder>23</b:RefOrder>
  </b:Source>
  <b:Source>
    <b:Tag>Ros993</b:Tag>
    <b:SourceType>JournalArticle</b:SourceType>
    <b:Guid>{02807742-5331-4CD0-89B0-F813F0D72915}</b:Guid>
    <b:Title>Secuencia arqueológica en montículos del Valle del Upano en la amazonía ecuatoriana</b:Title>
    <b:Year>1999</b:Year>
    <b:Author>
      <b:Author>
        <b:NameList>
          <b:Person>
            <b:Last>Rostain</b:Last>
            <b:First>S.</b:First>
          </b:Person>
        </b:NameList>
      </b:Author>
    </b:Author>
    <b:JournalName>Bulletin de l’Institut Français d’Études Andines</b:JournalName>
    <b:Pages>53-89</b:Pages>
    <b:Volume>28</b:Volume>
    <b:Issue>1</b:Issue>
    <b:RefOrder>12</b:RefOrder>
  </b:Source>
  <b:Source>
    <b:Tag>Ros06</b:Tag>
    <b:SourceType>JournalArticle</b:SourceType>
    <b:Guid>{04F7D306-7511-454A-84D1-B2E7B203D7D9}</b:Guid>
    <b:Author>
      <b:Author>
        <b:NameList>
          <b:Person>
            <b:Last>Rostain</b:Last>
            <b:First>S.</b:First>
          </b:Person>
        </b:NameList>
      </b:Author>
    </b:Author>
    <b:Title>Etnoarqueología de las casas Hupaula y Jíbaro</b:Title>
    <b:JournalName>Bulletin de l’Institut Français d’Etudes Andines</b:JournalName>
    <b:Year>2006</b:Year>
    <b:Pages>1-10</b:Pages>
    <b:Volume>35</b:Volume>
    <b:Issue>3</b:Issue>
    <b:RefOrder>13</b:RefOrder>
  </b:Source>
  <b:Source>
    <b:Tag>Paz091</b:Tag>
    <b:SourceType>JournalArticle</b:SourceType>
    <b:Guid>{3CA3C336-CA18-4196-81DE-E17FCB64C32D}</b:Guid>
    <b:Author>
      <b:Author>
        <b:NameList>
          <b:Person>
            <b:Last>Pazmiño</b:Last>
            <b:First>E.</b:First>
          </b:Person>
        </b:NameList>
      </b:Author>
    </b:Author>
    <b:Title>Desarrollo cultural prehispánico en el valle del Alto Upano. Análisis Cerámico del Sitio “La Lomita”, Morona Santiago, Ecuador</b:Title>
    <b:JournalName>Antropología. Cuadernos de investigación</b:JournalName>
    <b:Year>2009</b:Year>
    <b:Pages>149-165</b:Pages>
    <b:Issue>8</b:Issue>
    <b:RefOrder>15</b:RefOrder>
  </b:Source>
  <b:Source>
    <b:Tag>Sal96</b:Tag>
    <b:SourceType>Report</b:SourceType>
    <b:Guid>{62189672-0D6E-494A-B06C-FAE63620C79D}</b:Guid>
    <b:Title>Investigaciones Arqueológicas en el curso superior del río Upano, Provincia de Morona Santiago</b:Title>
    <b:Year>1996</b:Year>
    <b:Author>
      <b:Author>
        <b:NameList>
          <b:Person>
            <b:Last>Salazar</b:Last>
            <b:First>E.</b:First>
          </b:Person>
        </b:NameList>
      </b:Author>
    </b:Author>
    <b:Publisher>Informe preliminar presentado al Instituto Nacional de Patrimonio Cultural</b:Publisher>
    <b:City>Quito</b:City>
    <b:RefOrder>14</b:RefOrder>
  </b:Source>
  <b:Source>
    <b:Tag>Ros121</b:Tag>
    <b:SourceType>JournalArticle</b:SourceType>
    <b:Guid>{CA0610C0-33F9-4753-8D65-7E8582AC7B8F}</b:Guid>
    <b:Title>Between Sierra and Selva: Landscape transformations in upper Ecuadorian Amazonia</b:Title>
    <b:Year>2012</b:Year>
    <b:Author>
      <b:Author>
        <b:NameList>
          <b:Person>
            <b:Last>Rostain</b:Last>
            <b:First>S.</b:First>
          </b:Person>
        </b:NameList>
      </b:Author>
    </b:Author>
    <b:JournalName>Quaternary International</b:JournalName>
    <b:Pages>31-42</b:Pages>
    <b:Volume>249</b:Volume>
    <b:RefOrder>26</b:RefOrder>
  </b:Source>
  <b:Source>
    <b:Tag>Pal2119</b:Tag>
    <b:SourceType>JournalArticle</b:SourceType>
    <b:Guid>{B7078A0F-D770-41B9-945F-54DA582E701E}</b:Guid>
    <b:Author>
      <b:Author>
        <b:NameList>
          <b:Person>
            <b:Last>Palacios</b:Last>
            <b:First>I.</b:First>
          </b:Person>
          <b:Person>
            <b:Last>Rodríguez</b:Last>
            <b:First>F.</b:First>
          </b:Person>
        </b:NameList>
      </b:Author>
    </b:Author>
    <b:Title>Economic valuation of environmental goods and services of the Protector Forest Kutukú – Shaimi, SE Ecuador</b:Title>
    <b:JournalName>International Journal of Energy, Environment, and Economics</b:JournalName>
    <b:Year>2021</b:Year>
    <b:Pages>117-132</b:Pages>
    <b:Volume>27</b:Volume>
    <b:Issue>2</b:Issue>
    <b:RefOrder>25</b:RefOrder>
  </b:Source>
  <b:Source>
    <b:Tag>Pal2120</b:Tag>
    <b:SourceType>JournalArticle</b:SourceType>
    <b:Guid>{2442C1B0-F055-4FD4-95B7-36BD14BF046D}</b:Guid>
    <b:Author>
      <b:Author>
        <b:NameList>
          <b:Person>
            <b:Last>Palacios</b:Last>
            <b:First>I.</b:First>
          </b:Person>
          <b:Person>
            <b:Last>Arellano</b:Last>
            <b:First>K.</b:First>
          </b:Person>
        </b:NameList>
      </b:Author>
    </b:Author>
    <b:Title>Modelo predictivo del cambio de cobertura forestal en el Área de Conservación Municipal Quílamo – Cantón Morona</b:Title>
    <b:JournalName>Revista Geoespacial</b:JournalName>
    <b:Year>2021</b:Year>
    <b:Pages>1-13</b:Pages>
    <b:Volume>18</b:Volume>
    <b:Issue>1</b:Issue>
    <b:DOI>10.24133/geoespacial.v18i1.2201</b:DOI>
    <b:RefOrder>27</b:RefOrder>
  </b:Source>
  <b:Source>
    <b:Tag>Pal1830</b:Tag>
    <b:SourceType>JournalArticle</b:SourceType>
    <b:Guid>{2889BF6E-B765-43A2-9BF1-26F5EDE53D25}</b:Guid>
    <b:Author>
      <b:Author>
        <b:NameList>
          <b:Person>
            <b:Last>Palacios</b:Last>
            <b:First>I.</b:First>
          </b:Person>
        </b:NameList>
      </b:Author>
    </b:Author>
    <b:Title>Evaluación multicriterio para la ubicación de un relleno sanitario en la ciudad de Macas, a través de la ponderación de sus variables con el proceso analítico jerárquico, AHP</b:Title>
    <b:JournalName>Revista de Ciencias de Seguridad y Defensa</b:JournalName>
    <b:Year>2018</b:Year>
    <b:Pages>83-94</b:Pages>
    <b:Volume>3</b:Volume>
    <b:Issue>3</b:Issue>
    <b:RefOrder>28</b:RefOrder>
  </b:Source>
  <b:Source>
    <b:Tag>DJI22</b:Tag>
    <b:SourceType>InternetSite</b:SourceType>
    <b:Guid>{B2634074-E17F-4240-9D5A-1B7DA1A2BD39}</b:Guid>
    <b:Title>PHANTOM 4 PROSpecs</b:Title>
    <b:Year>2022</b:Year>
    <b:URL>https://www.dji.com/phantom-4-pro</b:URL>
    <b:Author>
      <b:Author>
        <b:NameList>
          <b:Person>
            <b:Last>DJI</b:Last>
          </b:Person>
        </b:NameList>
      </b:Author>
    </b:Author>
    <b:YearAccessed>2022</b:YearAccessed>
    <b:MonthAccessed>agosto</b:MonthAccessed>
    <b:DayAccessed>7</b:DayAccessed>
    <b:RefOrder>29</b:RefOrder>
  </b:Source>
  <b:Source>
    <b:Tag>Pal22</b:Tag>
    <b:SourceType>JournalArticle</b:SourceType>
    <b:Guid>{85CA82BF-DE82-449C-BBC5-3C4E9DED23EC}</b:Guid>
    <b:Author>
      <b:Author>
        <b:NameList>
          <b:Person>
            <b:Last>Palacios</b:Last>
            <b:First>I.</b:First>
          </b:Person>
          <b:Person>
            <b:Last>Arellano</b:Last>
            <b:First>K.</b:First>
          </b:Person>
        </b:NameList>
      </b:Author>
    </b:Author>
    <b:Title>Obtención de alturas niveladas mediante nivelación GPS Caso de estudio: Morona–Ecuador</b:Title>
    <b:Year>2022</b:Year>
    <b:JournalName>Uniciencia</b:JournalName>
    <b:Pages>1-13</b:Pages>
    <b:Volume>36</b:Volume>
    <b:Issue>1</b:Issue>
    <b:DOI>10.15359/ru.36-1.26</b:DOI>
    <b:RefOrder>30</b:RefOrder>
  </b:Source>
  <b:Source>
    <b:Tag>Pal2122</b:Tag>
    <b:SourceType>JournalArticle</b:SourceType>
    <b:Guid>{2BD48A25-7A1D-48EF-9D79-098C7E425722}</b:Guid>
    <b:Title>Geoid undulation modeling through the Cokriging method–A case study of Guayaquil, Ecuador</b:Title>
    <b:Year>2021</b:Year>
    <b:JournalName>Geodesy and Geodynamics</b:JournalName>
    <b:Pages>356-367</b:Pages>
    <b:Author>
      <b:Author>
        <b:NameList>
          <b:Person>
            <b:Last>Palacios</b:Last>
            <b:First>I.</b:First>
          </b:Person>
          <b:Person>
            <b:Last>Leiva</b:Last>
            <b:First>C.</b:First>
          </b:Person>
          <b:Person>
            <b:Last>Buenaño</b:Last>
            <b:First>X.</b:First>
          </b:Person>
          <b:Person>
            <b:Last>Chicaiza</b:Last>
            <b:First>E.</b:First>
          </b:Person>
          <b:Person>
            <b:Last>Toulkeridis</b:Last>
            <b:First>T.</b:First>
          </b:Person>
        </b:NameList>
      </b:Author>
    </b:Author>
    <b:Volume>12</b:Volume>
    <b:Issue>5</b:Issue>
    <b:DOI>10.1016/j.geog.2021.04.004</b:DOI>
    <b:RefOrder>31</b:RefOrder>
  </b:Source>
  <b:Source>
    <b:Tag>Ali22</b:Tag>
    <b:SourceType>JournalArticle</b:SourceType>
    <b:Guid>{B35479BE-4D9B-41D3-A52F-8D078348EFA1}</b:Guid>
    <b:Author>
      <b:Author>
        <b:NameList>
          <b:Person>
            <b:Last>Ali</b:Last>
            <b:First>U.</b:First>
          </b:Person>
        </b:NameList>
      </b:Author>
    </b:Author>
    <b:Title>Using UAV Photogrammetric Technique for Monitoring, Change Detection, and Analysis of Archeological Excavation Sites</b:Title>
    <b:JournalName>Journal on Computing and Cultural Heritage</b:JournalName>
    <b:Year>2022</b:Year>
    <b:Pages>1-18</b:Pages>
    <b:RefOrder>32</b:RefOrder>
  </b:Source>
  <b:Source>
    <b:Tag>Gle</b:Tag>
    <b:SourceType>JournalArticle</b:SourceType>
    <b:Guid>{20884C58-8067-4517-86EE-E09084A0A508}</b:Guid>
    <b:Author>
      <b:Author>
        <b:NameList>
          <b:Person>
            <b:Last>Glendell</b:Last>
            <b:First>M.</b:First>
          </b:Person>
          <b:Person>
            <b:Last>McShane</b:Last>
            <b:First>G.</b:First>
          </b:Person>
          <b:Person>
            <b:Last>Farrow</b:Last>
            <b:First>L.</b:First>
          </b:Person>
          <b:Person>
            <b:Last>James</b:Last>
            <b:First>M.</b:First>
          </b:Person>
          <b:Person>
            <b:Last>Quinton</b:Last>
            <b:First>J.</b:First>
          </b:Person>
          <b:Person>
            <b:Last>Anderson</b:Last>
            <b:First>K.</b:First>
          </b:Person>
          <b:Person>
            <b:Last>Evans</b:Last>
            <b:First>M.</b:First>
          </b:Person>
          <b:Person>
            <b:Last>Benaud</b:Last>
            <b:First>P.</b:First>
          </b:Person>
          <b:Person>
            <b:Last>Rawlins</b:Last>
            <b:First>B.</b:First>
          </b:Person>
          <b:Person>
            <b:Last>Morgan</b:Last>
            <b:First>D.</b:First>
          </b:Person>
          <b:Person>
            <b:Last>DeBell</b:Last>
            <b:First>L.</b:First>
          </b:Person>
          <b:Person>
            <b:Last>Quine</b:Last>
            <b:First>T.</b:First>
          </b:Person>
          <b:Person>
            <b:Last>Lark</b:Last>
            <b:First>M.</b:First>
          </b:Person>
          <b:Person>
            <b:Last>Rickson</b:Last>
            <b:First>J.</b:First>
          </b:Person>
          <b:Person>
            <b:Last>Brazier</b:Last>
            <b:First>R.</b:First>
          </b:Person>
        </b:NameList>
      </b:Author>
    </b:Author>
    <b:Title>Testing the utility of structure-from-motion photogrammetry reconstructions using small unmanned aerial vehicles and ground photography  to estimate the extent of upland soil erosion</b:Title>
    <b:JournalName>Earth Surface Processes and Landforms</b:JournalName>
    <b:Year>2017</b:Year>
    <b:Pages>1860-1871</b:Pages>
    <b:Volume>42</b:Volume>
    <b:Issue>12</b:Issue>
    <b:RefOrder>33</b:RefOrder>
  </b:Source>
  <b:Source>
    <b:Tag>Tur15</b:Tag>
    <b:SourceType>JournalArticle</b:SourceType>
    <b:Guid>{3C291DA3-6E53-4101-AB8A-0BE6EFD319C8}</b:Guid>
    <b:Author>
      <b:Author>
        <b:NameList>
          <b:Person>
            <b:Last>Turner</b:Last>
            <b:First>D.</b:First>
          </b:Person>
          <b:Person>
            <b:Last>Lucieer</b:Last>
            <b:First>A.</b:First>
          </b:Person>
          <b:Person>
            <b:Last>de Jong</b:Last>
            <b:First>S.</b:First>
          </b:Person>
        </b:NameList>
      </b:Author>
    </b:Author>
    <b:Title>Time series analysis of landslide dynamics using an Unmanned Aerial Vehicle (UAV).</b:Title>
    <b:JournalName>Remote Sensing</b:JournalName>
    <b:Year>2015</b:Year>
    <b:Pages>1736-1757</b:Pages>
    <b:Volume>7</b:Volume>
    <b:RefOrder>34</b:RefOrder>
  </b:Source>
  <b:Source>
    <b:Tag>Mal17</b:Tag>
    <b:SourceType>JournalArticle</b:SourceType>
    <b:Guid>{6882837F-035A-4CBF-917B-C79DFEB9D924}</b:Guid>
    <b:Author>
      <b:Author>
        <b:NameList>
          <b:Person>
            <b:Last>Mallalieu</b:Last>
            <b:First>J.</b:First>
          </b:Person>
          <b:Person>
            <b:Last>Carrivick</b:Last>
            <b:First>J.</b:First>
          </b:Person>
          <b:Person>
            <b:Last>Quincey</b:Last>
            <b:First>D.</b:First>
          </b:Person>
          <b:Person>
            <b:Last>Smith</b:Last>
            <b:First>M.</b:First>
          </b:Person>
          <b:Person>
            <b:Last>James</b:Last>
            <b:First>W.</b:First>
          </b:Person>
        </b:NameList>
      </b:Author>
    </b:Author>
    <b:Title>An integrated structure-from-motion and time-lapse technique for quantifying ice-margin dynamics</b:Title>
    <b:JournalName>Journal of Glaciology</b:JournalName>
    <b:Year>2017</b:Year>
    <b:Pages>937-949</b:Pages>
    <b:Volume>63</b:Volume>
    <b:Issue>242</b:Issue>
    <b:RefOrder>35</b:RefOrder>
  </b:Source>
  <b:Source>
    <b:Tag>Kra07</b:Tag>
    <b:SourceType>Book</b:SourceType>
    <b:Guid>{2B87CA7B-C5B5-450A-AA41-4D5B38BB953D}</b:Guid>
    <b:Title>Photogrammetry: geometry from images and laser scans</b:Title>
    <b:Year>2007</b:Year>
    <b:Author>
      <b:Author>
        <b:NameList>
          <b:Person>
            <b:Last>Kraus</b:Last>
            <b:First>K.</b:First>
          </b:Person>
        </b:NameList>
      </b:Author>
    </b:Author>
    <b:City>Gottingen</b:City>
    <b:Publisher>Walter de Gruyter</b:Publisher>
    <b:RefOrder>37</b:RefOrder>
  </b:Source>
  <b:Source>
    <b:Tag>Urb20</b:Tag>
    <b:SourceType>BookSection</b:SourceType>
    <b:Guid>{998E5DE1-AEBF-4188-BE6C-05E1D67BBF4B}</b:Guid>
    <b:Title>Testing of drone DJI Phantom 4 RTK accuracy</b:Title>
    <b:Year>2020</b:Year>
    <b:Author>
      <b:Author>
        <b:NameList>
          <b:Person>
            <b:Last>Urban</b:Last>
            <b:First>R.</b:First>
          </b:Person>
          <b:Person>
            <b:Last>Reindl</b:Last>
            <b:First>T.</b:First>
          </b:Person>
          <b:Person>
            <b:Last>Brouček</b:Last>
            <b:First>J.</b:First>
          </b:Person>
        </b:NameList>
      </b:Author>
      <b:BookAuthor>
        <b:NameList>
          <b:Person>
            <b:Last>Molčíková</b:Last>
            <b:First>S.</b:First>
          </b:Person>
          <b:Person>
            <b:Last>Hurčíková</b:Last>
            <b:First>V.</b:First>
          </b:Person>
          <b:Person>
            <b:Last>Blišťan</b:Last>
            <b:First>P.</b:First>
          </b:Person>
        </b:NameList>
      </b:BookAuthor>
    </b:Author>
    <b:BookTitle>Advances and Trends in Geodesy, Cartography and Geoinformatics II</b:BookTitle>
    <b:City>London</b:City>
    <b:Publisher>CRC Press</b:Publisher>
    <b:RefOrder>49</b:RefOrder>
  </b:Source>
  <b:Source>
    <b:Tag>See031</b:Tag>
    <b:SourceType>Book</b:SourceType>
    <b:Guid>{4BA69233-50FC-4118-93DF-AC8D92D59A5A}</b:Guid>
    <b:Title>Satellite Geodesy</b:Title>
    <b:Year>2003</b:Year>
    <b:Author>
      <b:Author>
        <b:NameList>
          <b:Person>
            <b:Last>Seeber</b:Last>
            <b:First>G.</b:First>
          </b:Person>
        </b:NameList>
      </b:Author>
    </b:Author>
    <b:City>New York</b:City>
    <b:Publisher>Walter de Gruyter</b:Publisher>
    <b:Edition>2da</b:Edition>
    <b:RefOrder>38</b:RefOrder>
  </b:Source>
  <b:Source>
    <b:Tag>van16</b:Tag>
    <b:SourceType>Report</b:SourceType>
    <b:Guid>{F6883343-69BC-471F-A746-961FB66D0DBB}</b:Guid>
    <b:Title>Exploring the use of 3D GIS as an analytical tool in archaeological excavation practice</b:Title>
    <b:Year>2016</b:Year>
    <b:Author>
      <b:Author>
        <b:NameList>
          <b:Person>
            <b:Last>van Riel</b:Last>
            <b:First>S.</b:First>
          </b:Person>
        </b:NameList>
      </b:Author>
    </b:Author>
    <b:Publisher>Thesis in Archaeology: Lund University</b:Publisher>
    <b:City>Suecia</b:City>
    <b:RefOrder>36</b:RefOrder>
  </b:Source>
  <b:Source>
    <b:Tag>Sal081</b:Tag>
    <b:SourceType>BookSection</b:SourceType>
    <b:Guid>{965DE2FF-F104-41C9-816E-017E36966886}</b:Guid>
    <b:Title>Pre-Columbian Mound Complexes in the Upano River Valley, Lowland Ecuador</b:Title>
    <b:Year>2008</b:Year>
    <b:Pages>263-278</b:Pages>
    <b:Author>
      <b:Author>
        <b:NameList>
          <b:Person>
            <b:Last>Salazar</b:Last>
            <b:First>E.</b:First>
          </b:Person>
        </b:NameList>
      </b:Author>
      <b:BookAuthor>
        <b:NameList>
          <b:Person>
            <b:Last>Silverman</b:Last>
            <b:First>H.:</b:First>
            <b:Middle>Isbell, W.</b:Middle>
          </b:Person>
        </b:NameList>
      </b:BookAuthor>
    </b:Author>
    <b:BookTitle>The Handbook of South American Archaeology</b:BookTitle>
    <b:City>New York</b:City>
    <b:Publisher>Springer</b:Publisher>
    <b:DOI>10.1007/978-0-387-74907-5_15</b:DOI>
    <b:RefOrder>40</b:RefOrder>
  </b:Source>
  <b:Source>
    <b:Tag>Car191</b:Tag>
    <b:SourceType>JournalArticle</b:SourceType>
    <b:Guid>{D59121AD-6A84-4D7F-97C4-223E4ABB8827}</b:Guid>
    <b:Author>
      <b:Author>
        <b:NameList>
          <b:Person>
            <b:Last>Carvajal</b:Last>
            <b:First>F.</b:First>
          </b:Person>
          <b:Person>
            <b:Last>Navarro</b:Last>
            <b:First>A.</b:First>
          </b:Person>
          <b:Person>
            <b:Last>Agüera</b:Last>
            <b:First>F.</b:First>
          </b:Person>
          <b:Person>
            <b:Last>Martínez</b:Last>
            <b:First>P.</b:First>
          </b:Person>
          <b:Person>
            <b:Last>Mancini</b:Last>
            <b:First>F.</b:First>
          </b:Person>
        </b:NameList>
      </b:Author>
    </b:Author>
    <b:Title>Virtual reconstruction of damaged archaeological sites based on Unmanned Aerial Vehicle Photogrammetry and 3D modelling. Study case of a southeastern Iberia production area in the Bronze Age</b:Title>
    <b:Year>2019</b:Year>
    <b:JournalName>Measurement</b:JournalName>
    <b:Pages>225-236</b:Pages>
    <b:Volume>136</b:Volume>
    <b:RefOrder>39</b:RefOrder>
  </b:Source>
  <b:Source>
    <b:Tag>Sta181</b:Tag>
    <b:SourceType>JournalArticle</b:SourceType>
    <b:Guid>{F395A441-811B-4613-9734-06C12730592B}</b:Guid>
    <b:Title>Self-rated walking pace and all-cause, cardiovascular disease and cancer mortality: individual participant pooled analysis of 50 225 walkers from 11 population British cohorts</b:Title>
    <b:Year>2018</b:Year>
    <b:Author>
      <b:Author>
        <b:NameList>
          <b:Person>
            <b:Last>Stamatakis</b:Last>
            <b:First>E.</b:First>
          </b:Person>
          <b:Person>
            <b:Last>Kelly</b:Last>
            <b:First>P.</b:First>
          </b:Person>
          <b:Person>
            <b:Last>Strain</b:Last>
            <b:First>T.</b:First>
          </b:Person>
          <b:Person>
            <b:Last>Murtagh</b:Last>
            <b:First>E.</b:First>
          </b:Person>
          <b:Person>
            <b:Last>Ding</b:Last>
            <b:First>D.</b:First>
          </b:Person>
          <b:Person>
            <b:Last>Murphy</b:Last>
            <b:First>M.</b:First>
          </b:Person>
        </b:NameList>
      </b:Author>
    </b:Author>
    <b:JournalName>British Journal of Sports Medicine</b:JournalName>
    <b:Pages>761-768</b:Pages>
    <b:Volume>52</b:Volume>
    <b:Issue>12</b:Issue>
    <b:RefOrder>41</b:RefOrder>
  </b:Source>
  <b:Source>
    <b:Tag>Río19</b:Tag>
    <b:SourceType>Report</b:SourceType>
    <b:Guid>{7E87FF1C-98FC-4E8C-8C21-C5CDD658E174}</b:Guid>
    <b:Title>Análisis del código iconográfico de las piezas arqueológicas elaboradas en el asentamiento las Tolas de Wapula, pertenecientes a la cosmovisión Shuar, ciudad de Macas, provincia de Morona Santiago-Ecuador</b:Title>
    <b:Year>2019</b:Year>
    <b:Author>
      <b:Author>
        <b:NameList>
          <b:Person>
            <b:Last>Ríos</b:Last>
            <b:First>E.</b:First>
          </b:Person>
        </b:NameList>
      </b:Author>
    </b:Author>
    <b:Publisher>Tesis doctoral: Universidad Politécnica de Valencia</b:Publisher>
    <b:City>Valencia</b:City>
    <b:RefOrder>42</b:RefOrder>
  </b:Source>
  <b:Source>
    <b:Tag>Are14</b:Tag>
    <b:SourceType>JournalArticle</b:SourceType>
    <b:Guid>{66EBC183-210D-470D-A1E6-312FC7258667}</b:Guid>
    <b:Title>La densidad de población prehispánica durante el periodo de Integración (500-1500 d.C.) en las regiones interfluviales del norte de la Amazonía del Ecuador</b:Title>
    <b:Year>2014</b:Year>
    <b:Author>
      <b:Author>
        <b:NameList>
          <b:Person>
            <b:Last>Arellano</b:Last>
            <b:First>J.</b:First>
          </b:Person>
        </b:NameList>
      </b:Author>
    </b:Author>
    <b:JournalName>INDIANA</b:JournalName>
    <b:Pages>267-289</b:Pages>
    <b:Volume>31</b:Volume>
    <b:RefOrder>43</b:RefOrder>
  </b:Source>
</b:Sources>
</file>

<file path=customXml/itemProps1.xml><?xml version="1.0" encoding="utf-8"?>
<ds:datastoreItem xmlns:ds="http://schemas.openxmlformats.org/officeDocument/2006/customXml" ds:itemID="{6E310976-8E3D-4D47-BF38-259BA2655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4</TotalTime>
  <Pages>17</Pages>
  <Words>6637</Words>
  <Characters>38810</Characters>
  <Application>Microsoft Office Word</Application>
  <DocSecurity>0</DocSecurity>
  <Lines>323</Lines>
  <Paragraphs>90</Paragraphs>
  <ScaleCrop>false</ScaleCrop>
  <HeadingPairs>
    <vt:vector size="8" baseType="variant">
      <vt:variant>
        <vt:lpstr>Título</vt:lpstr>
      </vt:variant>
      <vt:variant>
        <vt:i4>1</vt:i4>
      </vt:variant>
      <vt:variant>
        <vt:lpstr>Title</vt:lpstr>
      </vt:variant>
      <vt:variant>
        <vt:i4>1</vt:i4>
      </vt:variant>
      <vt:variant>
        <vt:lpstr>Название</vt:lpstr>
      </vt:variant>
      <vt:variant>
        <vt:i4>1</vt:i4>
      </vt:variant>
      <vt:variant>
        <vt:lpstr>Nбzov</vt:lpstr>
      </vt:variant>
      <vt:variant>
        <vt:i4>1</vt:i4>
      </vt:variant>
    </vt:vector>
  </HeadingPairs>
  <TitlesOfParts>
    <vt:vector size="4" baseType="lpstr">
      <vt:lpstr>Article</vt:lpstr>
      <vt:lpstr>Article</vt:lpstr>
      <vt:lpstr>Article</vt:lpstr>
      <vt:lpstr>Article</vt:lpstr>
    </vt:vector>
  </TitlesOfParts>
  <Company>Hewlett-Packard Company</Company>
  <LinksUpToDate>false</LinksUpToDate>
  <CharactersWithSpaces>45357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pc</cp:lastModifiedBy>
  <cp:revision>3</cp:revision>
  <cp:lastPrinted>2023-05-16T15:57:00Z</cp:lastPrinted>
  <dcterms:created xsi:type="dcterms:W3CDTF">2023-05-16T15:57:00Z</dcterms:created>
  <dcterms:modified xsi:type="dcterms:W3CDTF">2023-05-16T16:00:00Z</dcterms:modified>
</cp:coreProperties>
</file>