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3ACD" w:rsidRDefault="002E3ACD" w:rsidP="00EE1ED2">
      <w:pPr>
        <w:spacing w:after="0" w:line="240" w:lineRule="auto"/>
        <w:jc w:val="both"/>
        <w:rPr>
          <w:rFonts w:ascii="Times New Roman" w:hAnsi="Times New Roman" w:cs="Times New Roman"/>
          <w:b/>
          <w:color w:val="000000" w:themeColor="text1"/>
          <w:sz w:val="34"/>
          <w:szCs w:val="34"/>
        </w:rPr>
      </w:pPr>
      <w:r w:rsidRPr="00A24CFB">
        <w:rPr>
          <w:rFonts w:ascii="Times New Roman" w:hAnsi="Times New Roman" w:cs="Times New Roman"/>
          <w:b/>
          <w:color w:val="000000" w:themeColor="text1"/>
          <w:sz w:val="34"/>
          <w:szCs w:val="34"/>
        </w:rPr>
        <w:t>CARACTERIZACIÓN ESPECTRAL DE ESTRÉS HÍDRICO EN EL CULTIVO DE PEPINO DULCE (</w:t>
      </w:r>
      <w:r w:rsidRPr="00A24CFB">
        <w:rPr>
          <w:rFonts w:ascii="Times New Roman" w:hAnsi="Times New Roman" w:cs="Times New Roman"/>
          <w:b/>
          <w:i/>
          <w:color w:val="000000" w:themeColor="text1"/>
          <w:sz w:val="34"/>
          <w:szCs w:val="34"/>
        </w:rPr>
        <w:t>Solanum muricatum</w:t>
      </w:r>
      <w:r w:rsidR="00434E98">
        <w:rPr>
          <w:rFonts w:ascii="Times New Roman" w:hAnsi="Times New Roman" w:cs="Times New Roman"/>
          <w:b/>
          <w:color w:val="000000" w:themeColor="text1"/>
          <w:sz w:val="34"/>
          <w:szCs w:val="34"/>
        </w:rPr>
        <w:t>)</w:t>
      </w:r>
    </w:p>
    <w:p w:rsidR="00434E98" w:rsidRPr="00A24CFB" w:rsidRDefault="00434E98" w:rsidP="00EE1ED2">
      <w:pPr>
        <w:spacing w:after="0" w:line="240" w:lineRule="auto"/>
        <w:jc w:val="both"/>
        <w:rPr>
          <w:rFonts w:ascii="Times New Roman" w:hAnsi="Times New Roman" w:cs="Times New Roman"/>
          <w:b/>
          <w:color w:val="000000" w:themeColor="text1"/>
          <w:sz w:val="34"/>
          <w:szCs w:val="34"/>
        </w:rPr>
      </w:pPr>
    </w:p>
    <w:p w:rsidR="002E3ACD" w:rsidRDefault="00F34371" w:rsidP="002E3A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sz w:val="28"/>
          <w:szCs w:val="28"/>
          <w:lang w:val="en-US" w:eastAsia="es-ES"/>
        </w:rPr>
      </w:pPr>
      <w:r>
        <w:rPr>
          <w:rFonts w:ascii="Times New Roman" w:eastAsia="Times New Roman" w:hAnsi="Times New Roman" w:cs="Times New Roman"/>
          <w:i/>
          <w:sz w:val="28"/>
          <w:szCs w:val="28"/>
          <w:lang w:val="en-US" w:eastAsia="es-ES"/>
        </w:rPr>
        <w:t xml:space="preserve">SPECTRAL </w:t>
      </w:r>
      <w:r w:rsidR="002E3ACD" w:rsidRPr="002B4BA8">
        <w:rPr>
          <w:rFonts w:ascii="Times New Roman" w:eastAsia="Times New Roman" w:hAnsi="Times New Roman" w:cs="Times New Roman"/>
          <w:i/>
          <w:sz w:val="28"/>
          <w:szCs w:val="28"/>
          <w:lang w:val="en-US" w:eastAsia="es-ES"/>
        </w:rPr>
        <w:t>CHARACTERIZATION OF WATER STRESS IN THE CROP OF SWEET CUCUMBER (Solanum muricatum)</w:t>
      </w:r>
    </w:p>
    <w:p w:rsidR="00434E98" w:rsidRDefault="00434E98" w:rsidP="002E3A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sz w:val="28"/>
          <w:szCs w:val="28"/>
          <w:lang w:val="en-US" w:eastAsia="es-ES"/>
        </w:rPr>
      </w:pPr>
    </w:p>
    <w:p w:rsidR="00434E98" w:rsidRPr="00434E98" w:rsidRDefault="00434E98" w:rsidP="00434E98">
      <w:pPr>
        <w:spacing w:after="0" w:line="240" w:lineRule="auto"/>
        <w:rPr>
          <w:rFonts w:ascii="JHDBBN+TimesNewRoman" w:hAnsi="JHDBBN+TimesNewRoman" w:cs="JHDBBN+TimesNewRoman"/>
          <w:b/>
          <w:color w:val="000000"/>
          <w:position w:val="10"/>
          <w:sz w:val="24"/>
          <w:szCs w:val="24"/>
          <w:vertAlign w:val="superscript"/>
        </w:rPr>
      </w:pPr>
      <w:r w:rsidRPr="00434E98">
        <w:rPr>
          <w:rFonts w:ascii="Times New Roman" w:eastAsiaTheme="minorEastAsia" w:hAnsi="Times New Roman" w:cs="Times New Roman"/>
          <w:b/>
          <w:color w:val="000000" w:themeColor="text1"/>
          <w:sz w:val="24"/>
          <w:szCs w:val="24"/>
        </w:rPr>
        <w:t>Karla Meza</w:t>
      </w:r>
      <w:r w:rsidRPr="00434E98">
        <w:rPr>
          <w:rFonts w:ascii="JHDBBN+TimesNewRoman" w:hAnsi="JHDBBN+TimesNewRoman" w:cs="JHDBBN+TimesNewRoman"/>
          <w:b/>
          <w:color w:val="000000"/>
          <w:position w:val="10"/>
          <w:sz w:val="24"/>
          <w:szCs w:val="24"/>
          <w:vertAlign w:val="superscript"/>
        </w:rPr>
        <w:t>1</w:t>
      </w:r>
      <w:r w:rsidR="0043571F">
        <w:rPr>
          <w:rFonts w:ascii="Times New Roman" w:eastAsiaTheme="minorEastAsia" w:hAnsi="Times New Roman" w:cs="Times New Roman"/>
          <w:b/>
          <w:color w:val="000000" w:themeColor="text1"/>
          <w:sz w:val="24"/>
          <w:szCs w:val="24"/>
        </w:rPr>
        <w:t>,</w:t>
      </w:r>
      <w:r w:rsidRPr="00434E98">
        <w:rPr>
          <w:rFonts w:ascii="Times New Roman" w:eastAsiaTheme="minorEastAsia" w:hAnsi="Times New Roman" w:cs="Times New Roman"/>
          <w:b/>
          <w:color w:val="000000" w:themeColor="text1"/>
          <w:sz w:val="24"/>
          <w:szCs w:val="24"/>
        </w:rPr>
        <w:t xml:space="preserve"> Bryan Ruales</w:t>
      </w:r>
      <w:r w:rsidR="00DA4DF2">
        <w:rPr>
          <w:rFonts w:ascii="JHDBBN+TimesNewRoman" w:hAnsi="JHDBBN+TimesNewRoman" w:cs="JHDBBN+TimesNewRoman"/>
          <w:b/>
          <w:color w:val="000000"/>
          <w:position w:val="10"/>
          <w:sz w:val="24"/>
          <w:szCs w:val="24"/>
          <w:vertAlign w:val="superscript"/>
        </w:rPr>
        <w:t>1</w:t>
      </w:r>
      <w:r w:rsidR="0043571F">
        <w:rPr>
          <w:rFonts w:ascii="Times New Roman" w:eastAsiaTheme="minorEastAsia" w:hAnsi="Times New Roman" w:cs="Times New Roman"/>
          <w:b/>
          <w:color w:val="000000" w:themeColor="text1"/>
          <w:sz w:val="24"/>
          <w:szCs w:val="24"/>
        </w:rPr>
        <w:t>,</w:t>
      </w:r>
      <w:r w:rsidRPr="00434E98">
        <w:rPr>
          <w:rFonts w:ascii="Times New Roman" w:eastAsiaTheme="minorEastAsia" w:hAnsi="Times New Roman" w:cs="Times New Roman"/>
          <w:b/>
          <w:color w:val="000000" w:themeColor="text1"/>
          <w:sz w:val="24"/>
          <w:szCs w:val="24"/>
        </w:rPr>
        <w:t xml:space="preserve"> Javier Maiguashca</w:t>
      </w:r>
      <w:r w:rsidR="00DA4DF2">
        <w:rPr>
          <w:rFonts w:ascii="JHDBBN+TimesNewRoman" w:hAnsi="JHDBBN+TimesNewRoman" w:cs="JHDBBN+TimesNewRoman"/>
          <w:b/>
          <w:color w:val="000000"/>
          <w:position w:val="10"/>
          <w:sz w:val="24"/>
          <w:szCs w:val="24"/>
          <w:vertAlign w:val="superscript"/>
        </w:rPr>
        <w:t>2</w:t>
      </w:r>
      <w:r w:rsidR="0043571F">
        <w:rPr>
          <w:rFonts w:ascii="Times New Roman" w:eastAsiaTheme="minorEastAsia" w:hAnsi="Times New Roman" w:cs="Times New Roman"/>
          <w:b/>
          <w:color w:val="000000" w:themeColor="text1"/>
          <w:sz w:val="24"/>
          <w:szCs w:val="24"/>
        </w:rPr>
        <w:t>,</w:t>
      </w:r>
      <w:r w:rsidRPr="00434E98">
        <w:rPr>
          <w:rFonts w:ascii="Times New Roman" w:eastAsiaTheme="minorEastAsia" w:hAnsi="Times New Roman" w:cs="Times New Roman"/>
          <w:b/>
          <w:color w:val="000000" w:themeColor="text1"/>
          <w:sz w:val="24"/>
          <w:szCs w:val="24"/>
        </w:rPr>
        <w:t xml:space="preserve"> José Luis Rivadeneira</w:t>
      </w:r>
      <w:r w:rsidR="00DA4DF2">
        <w:rPr>
          <w:rFonts w:ascii="JHDBBN+TimesNewRoman" w:hAnsi="JHDBBN+TimesNewRoman" w:cs="JHDBBN+TimesNewRoman"/>
          <w:b/>
          <w:color w:val="000000"/>
          <w:position w:val="10"/>
          <w:sz w:val="24"/>
          <w:szCs w:val="24"/>
          <w:vertAlign w:val="superscript"/>
        </w:rPr>
        <w:t>2</w:t>
      </w:r>
    </w:p>
    <w:p w:rsidR="00434E98" w:rsidRPr="00434E98" w:rsidRDefault="00434E98" w:rsidP="00434E98">
      <w:pPr>
        <w:spacing w:after="0" w:line="240" w:lineRule="auto"/>
        <w:rPr>
          <w:rFonts w:ascii="JHDBBN+TimesNewRoman" w:hAnsi="JHDBBN+TimesNewRoman" w:cs="JHDBBN+TimesNewRoman"/>
          <w:color w:val="000000"/>
          <w:position w:val="10"/>
          <w:sz w:val="24"/>
          <w:szCs w:val="24"/>
          <w:vertAlign w:val="superscript"/>
        </w:rPr>
      </w:pPr>
    </w:p>
    <w:p w:rsidR="00434E98" w:rsidRPr="00434E98" w:rsidRDefault="00434E98" w:rsidP="00DA4DF2">
      <w:pPr>
        <w:spacing w:after="0" w:line="240" w:lineRule="auto"/>
        <w:jc w:val="both"/>
        <w:rPr>
          <w:rFonts w:ascii="Times New Roman" w:eastAsiaTheme="minorEastAsia" w:hAnsi="Times New Roman" w:cs="Times New Roman"/>
          <w:b/>
          <w:color w:val="000000" w:themeColor="text1"/>
          <w:sz w:val="20"/>
          <w:szCs w:val="20"/>
        </w:rPr>
      </w:pPr>
      <w:r w:rsidRPr="00434E98">
        <w:rPr>
          <w:rFonts w:ascii="JHDBBN+TimesNewRoman" w:hAnsi="JHDBBN+TimesNewRoman" w:cs="JHDBBN+TimesNewRoman"/>
          <w:color w:val="000000"/>
          <w:position w:val="10"/>
          <w:sz w:val="20"/>
          <w:szCs w:val="20"/>
          <w:vertAlign w:val="superscript"/>
        </w:rPr>
        <w:t>1</w:t>
      </w:r>
      <w:r w:rsidRPr="00434E98">
        <w:rPr>
          <w:rFonts w:ascii="Times New Roman" w:hAnsi="Times New Roman" w:cs="Times New Roman"/>
          <w:i/>
          <w:color w:val="000000"/>
          <w:sz w:val="20"/>
          <w:szCs w:val="20"/>
        </w:rPr>
        <w:t>DEPARTAMENTO</w:t>
      </w:r>
      <w:r w:rsidR="00F56412">
        <w:rPr>
          <w:rFonts w:ascii="Times New Roman" w:hAnsi="Times New Roman" w:cs="Times New Roman"/>
          <w:i/>
          <w:color w:val="000000"/>
          <w:sz w:val="20"/>
          <w:szCs w:val="20"/>
        </w:rPr>
        <w:t xml:space="preserve"> </w:t>
      </w:r>
      <w:r w:rsidRPr="00434E98">
        <w:rPr>
          <w:rFonts w:ascii="Times New Roman" w:hAnsi="Times New Roman" w:cs="Times New Roman"/>
          <w:i/>
          <w:color w:val="000000"/>
          <w:sz w:val="20"/>
          <w:szCs w:val="20"/>
        </w:rPr>
        <w:t xml:space="preserve">DE CIENCIAS </w:t>
      </w:r>
      <w:r w:rsidR="00763D43">
        <w:rPr>
          <w:rFonts w:ascii="Times New Roman" w:hAnsi="Times New Roman" w:cs="Times New Roman"/>
          <w:i/>
          <w:color w:val="000000"/>
          <w:sz w:val="20"/>
          <w:szCs w:val="20"/>
        </w:rPr>
        <w:t xml:space="preserve">DE LA TIERRA Y LA CONSTRUCCIÓN, </w:t>
      </w:r>
      <w:r w:rsidRPr="00434E98">
        <w:rPr>
          <w:rFonts w:ascii="Times New Roman" w:hAnsi="Times New Roman" w:cs="Times New Roman"/>
          <w:i/>
          <w:color w:val="000000"/>
          <w:sz w:val="20"/>
          <w:szCs w:val="20"/>
        </w:rPr>
        <w:t>UNIVERSIDA</w:t>
      </w:r>
      <w:r w:rsidR="00200546">
        <w:rPr>
          <w:rFonts w:ascii="Times New Roman" w:hAnsi="Times New Roman" w:cs="Times New Roman"/>
          <w:i/>
          <w:color w:val="000000"/>
          <w:sz w:val="20"/>
          <w:szCs w:val="20"/>
        </w:rPr>
        <w:t xml:space="preserve">D DE LAS FUERZAS ARMADAS </w:t>
      </w:r>
      <w:r w:rsidR="00763D43">
        <w:rPr>
          <w:rFonts w:ascii="Times New Roman" w:hAnsi="Times New Roman" w:cs="Times New Roman"/>
          <w:i/>
          <w:color w:val="000000"/>
          <w:sz w:val="20"/>
          <w:szCs w:val="20"/>
        </w:rPr>
        <w:t>ESPE,</w:t>
      </w:r>
      <w:r w:rsidRPr="00434E98">
        <w:rPr>
          <w:rFonts w:ascii="Times New Roman" w:hAnsi="Times New Roman" w:cs="Times New Roman"/>
          <w:i/>
          <w:color w:val="000000"/>
          <w:sz w:val="20"/>
          <w:szCs w:val="20"/>
        </w:rPr>
        <w:t xml:space="preserve"> </w:t>
      </w:r>
      <w:r w:rsidRPr="00434E98">
        <w:rPr>
          <w:rFonts w:ascii="Times New Roman" w:hAnsi="Times New Roman" w:cs="Times New Roman"/>
          <w:i/>
          <w:color w:val="000000"/>
          <w:sz w:val="20"/>
          <w:szCs w:val="20"/>
          <w:lang w:val="es-ES"/>
        </w:rPr>
        <w:t>Av. Gral. Rum</w:t>
      </w:r>
      <w:r w:rsidR="00763D43">
        <w:rPr>
          <w:rFonts w:ascii="Times New Roman" w:hAnsi="Times New Roman" w:cs="Times New Roman"/>
          <w:i/>
          <w:color w:val="000000"/>
          <w:sz w:val="20"/>
          <w:szCs w:val="20"/>
          <w:lang w:val="es-ES"/>
        </w:rPr>
        <w:t>iñahui, s/n, Sangolquí-Ecuador, e-</w:t>
      </w:r>
      <w:r w:rsidR="00763D43">
        <w:rPr>
          <w:rFonts w:ascii="Times New Roman" w:hAnsi="Times New Roman" w:cs="Times New Roman"/>
          <w:i/>
          <w:sz w:val="20"/>
          <w:szCs w:val="20"/>
        </w:rPr>
        <w:t xml:space="preserve">mail: </w:t>
      </w:r>
      <w:r w:rsidRPr="00434E98">
        <w:rPr>
          <w:rFonts w:ascii="Times New Roman" w:hAnsi="Times New Roman" w:cs="Times New Roman"/>
          <w:i/>
          <w:color w:val="000000"/>
          <w:sz w:val="20"/>
          <w:szCs w:val="20"/>
          <w:lang w:val="es-ES"/>
        </w:rPr>
        <w:t>kjmeza</w:t>
      </w:r>
      <w:r w:rsidRPr="00434E98">
        <w:rPr>
          <w:rFonts w:ascii="Times New Roman" w:hAnsi="Times New Roman" w:cs="Times New Roman"/>
          <w:color w:val="000000"/>
          <w:sz w:val="20"/>
          <w:szCs w:val="20"/>
          <w:lang w:val="es-ES"/>
        </w:rPr>
        <w:t>@espe.edu.ec</w:t>
      </w:r>
      <w:r w:rsidRPr="00434E98">
        <w:rPr>
          <w:rFonts w:ascii="Times New Roman" w:hAnsi="Times New Roman" w:cs="Times New Roman"/>
          <w:color w:val="000000" w:themeColor="text1"/>
          <w:sz w:val="20"/>
          <w:szCs w:val="20"/>
          <w:lang w:val="es-ES"/>
        </w:rPr>
        <w:t>;</w:t>
      </w:r>
      <w:r w:rsidRPr="00434E98">
        <w:rPr>
          <w:rFonts w:ascii="Times New Roman" w:hAnsi="Times New Roman" w:cs="Times New Roman"/>
          <w:color w:val="000000"/>
          <w:position w:val="10"/>
          <w:sz w:val="20"/>
          <w:szCs w:val="20"/>
          <w:vertAlign w:val="superscript"/>
          <w:lang w:val="es-ES"/>
        </w:rPr>
        <w:t xml:space="preserve"> </w:t>
      </w:r>
      <w:r w:rsidRPr="00434E98">
        <w:rPr>
          <w:rFonts w:ascii="Times New Roman" w:hAnsi="Times New Roman" w:cs="Times New Roman"/>
          <w:i/>
          <w:color w:val="000000"/>
          <w:sz w:val="20"/>
          <w:szCs w:val="20"/>
          <w:lang w:val="es-ES"/>
        </w:rPr>
        <w:t>baruales1</w:t>
      </w:r>
      <w:r w:rsidRPr="00434E98">
        <w:rPr>
          <w:rFonts w:ascii="Times New Roman" w:hAnsi="Times New Roman" w:cs="Times New Roman"/>
          <w:color w:val="000000"/>
          <w:sz w:val="20"/>
          <w:szCs w:val="20"/>
          <w:lang w:val="es-ES"/>
        </w:rPr>
        <w:t>@espe.edu.ec</w:t>
      </w:r>
      <w:r w:rsidR="00763D43">
        <w:rPr>
          <w:rFonts w:ascii="Times New Roman" w:hAnsi="Times New Roman" w:cs="Times New Roman"/>
          <w:color w:val="000000"/>
          <w:sz w:val="20"/>
          <w:szCs w:val="20"/>
          <w:lang w:val="es-ES"/>
        </w:rPr>
        <w:t>.</w:t>
      </w:r>
    </w:p>
    <w:p w:rsidR="0067493D" w:rsidRDefault="00DA4DF2" w:rsidP="00DA4DF2">
      <w:pPr>
        <w:spacing w:after="0" w:line="240" w:lineRule="auto"/>
        <w:jc w:val="both"/>
        <w:rPr>
          <w:rFonts w:ascii="Times New Roman" w:hAnsi="Times New Roman" w:cs="Times New Roman"/>
          <w:i/>
          <w:color w:val="000000"/>
          <w:sz w:val="20"/>
          <w:szCs w:val="20"/>
          <w:lang w:val="es-ES"/>
        </w:rPr>
      </w:pPr>
      <w:r>
        <w:rPr>
          <w:rFonts w:ascii="JHDBBN+TimesNewRoman" w:hAnsi="JHDBBN+TimesNewRoman" w:cs="JHDBBN+TimesNewRoman"/>
          <w:color w:val="000000"/>
          <w:position w:val="10"/>
          <w:sz w:val="20"/>
          <w:szCs w:val="20"/>
          <w:vertAlign w:val="superscript"/>
        </w:rPr>
        <w:t>2</w:t>
      </w:r>
      <w:r w:rsidR="00434E98" w:rsidRPr="00434E98">
        <w:rPr>
          <w:rFonts w:ascii="Times New Roman" w:hAnsi="Times New Roman" w:cs="Times New Roman"/>
          <w:i/>
          <w:color w:val="000000"/>
          <w:sz w:val="20"/>
          <w:szCs w:val="20"/>
        </w:rPr>
        <w:t>GESTIÓ</w:t>
      </w:r>
      <w:r w:rsidR="00763D43">
        <w:rPr>
          <w:rFonts w:ascii="Times New Roman" w:hAnsi="Times New Roman" w:cs="Times New Roman"/>
          <w:i/>
          <w:color w:val="000000"/>
          <w:sz w:val="20"/>
          <w:szCs w:val="20"/>
        </w:rPr>
        <w:t>N DE INVESTIGACIÓN Y DESARROLLO,</w:t>
      </w:r>
      <w:r w:rsidR="00434E98" w:rsidRPr="00434E98">
        <w:rPr>
          <w:rFonts w:ascii="Times New Roman" w:hAnsi="Times New Roman" w:cs="Times New Roman"/>
          <w:i/>
          <w:color w:val="000000"/>
          <w:sz w:val="20"/>
          <w:szCs w:val="20"/>
        </w:rPr>
        <w:t xml:space="preserve"> INSTITUTO GEOG</w:t>
      </w:r>
      <w:r w:rsidR="00763D43">
        <w:rPr>
          <w:rFonts w:ascii="Times New Roman" w:hAnsi="Times New Roman" w:cs="Times New Roman"/>
          <w:i/>
          <w:color w:val="000000"/>
          <w:sz w:val="20"/>
          <w:szCs w:val="20"/>
        </w:rPr>
        <w:t xml:space="preserve">RÁFICO MILITAR, </w:t>
      </w:r>
      <w:r w:rsidR="00434E98" w:rsidRPr="00434E98">
        <w:rPr>
          <w:rFonts w:ascii="Times New Roman" w:hAnsi="Times New Roman" w:cs="Times New Roman"/>
          <w:bCs/>
          <w:i/>
          <w:color w:val="000000"/>
          <w:sz w:val="20"/>
          <w:szCs w:val="20"/>
          <w:lang w:val="es-ES"/>
        </w:rPr>
        <w:t xml:space="preserve">Av. Seniergues </w:t>
      </w:r>
      <w:r w:rsidR="00763D43">
        <w:rPr>
          <w:rFonts w:ascii="Times New Roman" w:hAnsi="Times New Roman" w:cs="Times New Roman"/>
          <w:bCs/>
          <w:i/>
          <w:color w:val="000000"/>
          <w:sz w:val="20"/>
          <w:szCs w:val="20"/>
          <w:lang w:val="es-ES"/>
        </w:rPr>
        <w:t>E4-676 y Gral. Telmo Paz y Miño,</w:t>
      </w:r>
      <w:r w:rsidR="00434E98" w:rsidRPr="00434E98">
        <w:rPr>
          <w:rFonts w:ascii="Times New Roman" w:hAnsi="Times New Roman" w:cs="Times New Roman"/>
          <w:bCs/>
          <w:i/>
          <w:color w:val="000000"/>
          <w:sz w:val="20"/>
          <w:szCs w:val="20"/>
          <w:lang w:val="es-ES"/>
        </w:rPr>
        <w:t xml:space="preserve"> </w:t>
      </w:r>
      <w:r w:rsidR="00763D43">
        <w:rPr>
          <w:rFonts w:ascii="Times New Roman" w:hAnsi="Times New Roman" w:cs="Times New Roman"/>
          <w:i/>
          <w:color w:val="000000"/>
          <w:sz w:val="20"/>
          <w:szCs w:val="20"/>
          <w:lang w:val="es-ES"/>
        </w:rPr>
        <w:t xml:space="preserve">Quito-Ecuador, </w:t>
      </w:r>
      <w:r w:rsidR="00763D43">
        <w:rPr>
          <w:rFonts w:ascii="Times New Roman" w:hAnsi="Times New Roman" w:cs="Times New Roman"/>
          <w:i/>
          <w:sz w:val="20"/>
          <w:szCs w:val="20"/>
          <w:lang w:val="es-ES"/>
        </w:rPr>
        <w:t>e-</w:t>
      </w:r>
      <w:r w:rsidR="00763D43" w:rsidRPr="00763D43">
        <w:rPr>
          <w:rFonts w:ascii="Times New Roman" w:hAnsi="Times New Roman" w:cs="Times New Roman"/>
          <w:i/>
          <w:sz w:val="20"/>
          <w:szCs w:val="20"/>
          <w:lang w:val="es-ES"/>
        </w:rPr>
        <w:t xml:space="preserve">mail: </w:t>
      </w:r>
      <w:r w:rsidR="00763D43" w:rsidRPr="00763D43">
        <w:rPr>
          <w:rFonts w:ascii="Times New Roman" w:hAnsi="Times New Roman" w:cs="Times New Roman"/>
          <w:i/>
          <w:color w:val="000000"/>
          <w:sz w:val="20"/>
          <w:szCs w:val="20"/>
          <w:lang w:val="es-ES"/>
        </w:rPr>
        <w:t>javier.maiguashca@igm.gob.com;</w:t>
      </w:r>
      <w:r w:rsidR="00763D43" w:rsidRPr="00763D43">
        <w:rPr>
          <w:rFonts w:ascii="Times New Roman" w:hAnsi="Times New Roman" w:cs="Times New Roman"/>
          <w:color w:val="000000"/>
          <w:position w:val="10"/>
          <w:sz w:val="20"/>
          <w:szCs w:val="20"/>
          <w:vertAlign w:val="superscript"/>
          <w:lang w:val="es-ES"/>
        </w:rPr>
        <w:t xml:space="preserve"> </w:t>
      </w:r>
      <w:r w:rsidR="00221113" w:rsidRPr="00221113">
        <w:rPr>
          <w:rFonts w:ascii="Times New Roman" w:hAnsi="Times New Roman" w:cs="Times New Roman"/>
          <w:i/>
          <w:color w:val="000000"/>
          <w:sz w:val="20"/>
          <w:szCs w:val="20"/>
          <w:lang w:val="es-ES"/>
        </w:rPr>
        <w:t>jose.rivadeneira@geograficomilitar.gob.ecmail.com</w:t>
      </w:r>
      <w:r w:rsidR="00763D43" w:rsidRPr="00763D43">
        <w:rPr>
          <w:rFonts w:ascii="Times New Roman" w:hAnsi="Times New Roman" w:cs="Times New Roman"/>
          <w:i/>
          <w:color w:val="000000"/>
          <w:sz w:val="20"/>
          <w:szCs w:val="20"/>
          <w:lang w:val="es-ES"/>
        </w:rPr>
        <w:t>.</w:t>
      </w:r>
      <w:r w:rsidR="00221113">
        <w:rPr>
          <w:rFonts w:ascii="Times New Roman" w:hAnsi="Times New Roman" w:cs="Times New Roman"/>
          <w:i/>
          <w:color w:val="000000"/>
          <w:sz w:val="20"/>
          <w:szCs w:val="20"/>
          <w:lang w:val="es-ES"/>
        </w:rPr>
        <w:t xml:space="preserve"> </w:t>
      </w:r>
    </w:p>
    <w:p w:rsidR="0067493D" w:rsidRDefault="0067493D" w:rsidP="00763D43">
      <w:pPr>
        <w:spacing w:after="0"/>
        <w:jc w:val="both"/>
        <w:rPr>
          <w:rFonts w:ascii="Times New Roman" w:hAnsi="Times New Roman" w:cs="Times New Roman"/>
          <w:i/>
          <w:color w:val="000000"/>
          <w:sz w:val="20"/>
          <w:szCs w:val="20"/>
          <w:lang w:val="es-ES"/>
        </w:rPr>
      </w:pPr>
    </w:p>
    <w:p w:rsidR="0067493D" w:rsidRPr="0067493D" w:rsidRDefault="0067493D" w:rsidP="0067493D">
      <w:pPr>
        <w:jc w:val="both"/>
        <w:rPr>
          <w:rFonts w:ascii="Times New Roman" w:hAnsi="Times New Roman" w:cs="Times New Roman"/>
        </w:rPr>
      </w:pPr>
      <w:r w:rsidRPr="0067493D">
        <w:rPr>
          <w:rFonts w:ascii="Times New Roman" w:hAnsi="Times New Roman" w:cs="Times New Roman"/>
        </w:rPr>
        <w:t xml:space="preserve">Recibido: </w:t>
      </w:r>
      <w:r w:rsidRPr="0067493D">
        <w:rPr>
          <w:rFonts w:ascii="Times New Roman" w:hAnsi="Times New Roman" w:cs="Times New Roman"/>
        </w:rPr>
        <w:tab/>
        <w:t>2</w:t>
      </w:r>
      <w:r>
        <w:rPr>
          <w:rFonts w:ascii="Times New Roman" w:hAnsi="Times New Roman" w:cs="Times New Roman"/>
        </w:rPr>
        <w:t>5</w:t>
      </w:r>
      <w:r w:rsidRPr="0067493D">
        <w:rPr>
          <w:rFonts w:ascii="Times New Roman" w:hAnsi="Times New Roman" w:cs="Times New Roman"/>
        </w:rPr>
        <w:t xml:space="preserve"> de septiembre de 2019</w:t>
      </w:r>
      <w:r w:rsidRPr="0067493D">
        <w:rPr>
          <w:rFonts w:ascii="Times New Roman" w:hAnsi="Times New Roman" w:cs="Times New Roman"/>
        </w:rPr>
        <w:tab/>
      </w:r>
      <w:r w:rsidRPr="0067493D">
        <w:rPr>
          <w:rFonts w:ascii="Times New Roman" w:hAnsi="Times New Roman" w:cs="Times New Roman"/>
        </w:rPr>
        <w:tab/>
      </w:r>
      <w:r w:rsidRPr="0067493D">
        <w:rPr>
          <w:rFonts w:ascii="Times New Roman" w:hAnsi="Times New Roman" w:cs="Times New Roman"/>
        </w:rPr>
        <w:tab/>
        <w:t>/Aceptado: 0</w:t>
      </w:r>
      <w:r>
        <w:rPr>
          <w:rFonts w:ascii="Times New Roman" w:hAnsi="Times New Roman" w:cs="Times New Roman"/>
        </w:rPr>
        <w:t>4</w:t>
      </w:r>
      <w:r w:rsidRPr="0067493D">
        <w:rPr>
          <w:rFonts w:ascii="Times New Roman" w:hAnsi="Times New Roman" w:cs="Times New Roman"/>
        </w:rPr>
        <w:t xml:space="preserve"> de ma</w:t>
      </w:r>
      <w:r>
        <w:rPr>
          <w:rFonts w:ascii="Times New Roman" w:hAnsi="Times New Roman" w:cs="Times New Roman"/>
        </w:rPr>
        <w:t>yo</w:t>
      </w:r>
      <w:r w:rsidRPr="0067493D">
        <w:rPr>
          <w:rFonts w:ascii="Times New Roman" w:hAnsi="Times New Roman" w:cs="Times New Roman"/>
        </w:rPr>
        <w:t xml:space="preserve"> de 2020</w:t>
      </w:r>
    </w:p>
    <w:p w:rsidR="00763D43" w:rsidRPr="00763D43" w:rsidRDefault="00763D43" w:rsidP="00763D43">
      <w:pPr>
        <w:spacing w:after="0"/>
        <w:jc w:val="both"/>
        <w:rPr>
          <w:rFonts w:ascii="Times New Roman" w:hAnsi="Times New Roman" w:cs="Times New Roman"/>
          <w:i/>
          <w:color w:val="000000"/>
          <w:sz w:val="20"/>
          <w:szCs w:val="20"/>
          <w:lang w:val="es-ES"/>
        </w:rPr>
      </w:pPr>
      <w:r w:rsidRPr="00221113">
        <w:rPr>
          <w:rFonts w:ascii="Times New Roman" w:hAnsi="Times New Roman" w:cs="Times New Roman"/>
          <w:color w:val="000000" w:themeColor="text1"/>
          <w:lang w:val="es-ES"/>
        </w:rPr>
        <w:t>______________________________________________________________________________</w:t>
      </w:r>
      <w:r w:rsidR="00221113">
        <w:rPr>
          <w:rFonts w:ascii="Times New Roman" w:hAnsi="Times New Roman" w:cs="Times New Roman"/>
          <w:color w:val="000000" w:themeColor="text1"/>
          <w:lang w:val="es-ES"/>
        </w:rPr>
        <w:t>____</w:t>
      </w:r>
    </w:p>
    <w:p w:rsidR="00221113" w:rsidRDefault="00221113" w:rsidP="002E3ACD">
      <w:pPr>
        <w:spacing w:after="0"/>
        <w:ind w:left="360"/>
        <w:jc w:val="center"/>
        <w:rPr>
          <w:rFonts w:ascii="Times New Roman" w:hAnsi="Times New Roman" w:cs="Times New Roman"/>
          <w:b/>
          <w:color w:val="000000" w:themeColor="text1"/>
          <w:szCs w:val="24"/>
        </w:rPr>
      </w:pPr>
    </w:p>
    <w:p w:rsidR="002E3ACD" w:rsidRDefault="002E3ACD" w:rsidP="002E3ACD">
      <w:pPr>
        <w:spacing w:after="0"/>
        <w:ind w:left="360"/>
        <w:jc w:val="center"/>
        <w:rPr>
          <w:rFonts w:ascii="Times New Roman" w:hAnsi="Times New Roman" w:cs="Times New Roman"/>
          <w:b/>
          <w:color w:val="000000" w:themeColor="text1"/>
          <w:szCs w:val="24"/>
        </w:rPr>
      </w:pPr>
      <w:r w:rsidRPr="00DB38E5">
        <w:rPr>
          <w:rFonts w:ascii="Times New Roman" w:hAnsi="Times New Roman" w:cs="Times New Roman"/>
          <w:b/>
          <w:color w:val="000000" w:themeColor="text1"/>
          <w:szCs w:val="24"/>
        </w:rPr>
        <w:t>RESUMEN</w:t>
      </w:r>
    </w:p>
    <w:p w:rsidR="002E3ACD" w:rsidRDefault="002E3ACD" w:rsidP="002E3ACD">
      <w:pPr>
        <w:spacing w:after="0"/>
        <w:ind w:left="360"/>
        <w:jc w:val="center"/>
        <w:rPr>
          <w:rFonts w:ascii="Times New Roman" w:hAnsi="Times New Roman" w:cs="Times New Roman"/>
          <w:b/>
          <w:color w:val="000000" w:themeColor="text1"/>
          <w:szCs w:val="24"/>
        </w:rPr>
      </w:pPr>
    </w:p>
    <w:p w:rsidR="002E3ACD" w:rsidRPr="00DB38E5" w:rsidRDefault="002E3ACD" w:rsidP="00A059EE">
      <w:pPr>
        <w:spacing w:after="0" w:line="240" w:lineRule="auto"/>
        <w:jc w:val="both"/>
        <w:rPr>
          <w:rFonts w:ascii="Times New Roman" w:hAnsi="Times New Roman" w:cs="Times New Roman"/>
          <w:b/>
          <w:color w:val="000000" w:themeColor="text1"/>
          <w:szCs w:val="24"/>
        </w:rPr>
      </w:pPr>
      <w:r w:rsidRPr="00E73B41">
        <w:rPr>
          <w:rFonts w:ascii="Times New Roman" w:eastAsia="Calibri" w:hAnsi="Times New Roman" w:cs="Times New Roman"/>
          <w:color w:val="000000"/>
        </w:rPr>
        <w:t>Las plantas poseen un grado de tolerancia hídrica, la carencia o exceso de este recurso produce que estas entren en un estado de estrés donde se ve afectada su morfología y fisiología</w:t>
      </w:r>
      <w:r w:rsidR="00F34371">
        <w:rPr>
          <w:rFonts w:ascii="Times New Roman" w:eastAsia="Calibri" w:hAnsi="Times New Roman" w:cs="Times New Roman"/>
          <w:color w:val="000000"/>
        </w:rPr>
        <w:t xml:space="preserve">. </w:t>
      </w:r>
      <w:r w:rsidRPr="00E73B41">
        <w:rPr>
          <w:rFonts w:ascii="Times New Roman" w:eastAsia="Calibri" w:hAnsi="Times New Roman" w:cs="Times New Roman"/>
          <w:color w:val="000000"/>
        </w:rPr>
        <w:t>E</w:t>
      </w:r>
      <w:r w:rsidR="00F34371">
        <w:rPr>
          <w:rFonts w:ascii="Times New Roman" w:eastAsia="Calibri" w:hAnsi="Times New Roman" w:cs="Times New Roman"/>
          <w:color w:val="000000"/>
        </w:rPr>
        <w:t xml:space="preserve">l presente estudio registró las </w:t>
      </w:r>
      <w:r w:rsidRPr="00E73B41">
        <w:rPr>
          <w:rFonts w:ascii="Times New Roman" w:eastAsia="Calibri" w:hAnsi="Times New Roman" w:cs="Times New Roman"/>
          <w:color w:val="000000"/>
        </w:rPr>
        <w:t xml:space="preserve">variaciones que se efectúan en la planta </w:t>
      </w:r>
      <w:r w:rsidRPr="00E73B41">
        <w:rPr>
          <w:rFonts w:ascii="Times New Roman" w:eastAsia="Times New Roman" w:hAnsi="Times New Roman" w:cs="Times New Roman"/>
          <w:color w:val="000000"/>
        </w:rPr>
        <w:t>a través de la</w:t>
      </w:r>
      <w:r w:rsidR="00F34371">
        <w:rPr>
          <w:rFonts w:ascii="Times New Roman" w:eastAsia="Times New Roman" w:hAnsi="Times New Roman" w:cs="Times New Roman"/>
          <w:color w:val="000000"/>
        </w:rPr>
        <w:t xml:space="preserve"> energía reflejada a diferentes longitudes </w:t>
      </w:r>
      <w:r w:rsidRPr="00E73B41">
        <w:rPr>
          <w:rFonts w:ascii="Times New Roman" w:eastAsia="Times New Roman" w:hAnsi="Times New Roman" w:cs="Times New Roman"/>
          <w:color w:val="000000"/>
        </w:rPr>
        <w:t xml:space="preserve">de onda del espectro electromagnético (firmas espectrales) por medio de un </w:t>
      </w:r>
      <w:r w:rsidRPr="00E73B41">
        <w:rPr>
          <w:rFonts w:ascii="Times New Roman" w:eastAsia="Calibri" w:hAnsi="Times New Roman" w:cs="Times New Roman"/>
          <w:color w:val="000000"/>
        </w:rPr>
        <w:t>espectroradiómetro FieldSpec 4Hi-Res</w:t>
      </w:r>
      <w:r w:rsidRPr="00E73B41">
        <w:rPr>
          <w:rFonts w:ascii="Times New Roman" w:eastAsia="Times New Roman" w:hAnsi="Times New Roman" w:cs="Times New Roman"/>
          <w:color w:val="000000"/>
        </w:rPr>
        <w:t xml:space="preserve">, permitiendo de esta manera identificar en ciertas porciones del espectro electromagnético características esenciales como: clorofila, </w:t>
      </w:r>
      <w:r w:rsidR="00F34371">
        <w:rPr>
          <w:rFonts w:ascii="Times New Roman" w:eastAsia="Times New Roman" w:hAnsi="Times New Roman" w:cs="Times New Roman"/>
          <w:color w:val="000000"/>
        </w:rPr>
        <w:t xml:space="preserve">grado de humedad y vigorosidad. </w:t>
      </w:r>
      <w:r w:rsidRPr="00E73B41">
        <w:rPr>
          <w:rFonts w:ascii="Times New Roman" w:eastAsia="Times New Roman" w:hAnsi="Times New Roman" w:cs="Times New Roman"/>
          <w:color w:val="000000"/>
        </w:rPr>
        <w:t>Mediante el cálculo de índices de vegetación tales como: NDVI, GNDVI, CCI, PRI y WI se obtuvo de manera indirecta particularidades diarias de los procesos biofísicos que</w:t>
      </w:r>
      <w:r w:rsidR="007D1606">
        <w:rPr>
          <w:rFonts w:ascii="Times New Roman" w:eastAsia="Times New Roman" w:hAnsi="Times New Roman" w:cs="Times New Roman"/>
          <w:color w:val="000000"/>
        </w:rPr>
        <w:t xml:space="preserve"> </w:t>
      </w:r>
      <w:r w:rsidR="00374BB5" w:rsidRPr="00E73B41">
        <w:rPr>
          <w:rFonts w:ascii="Times New Roman" w:eastAsia="Times New Roman" w:hAnsi="Times New Roman" w:cs="Times New Roman"/>
          <w:color w:val="000000"/>
        </w:rPr>
        <w:t>tuv</w:t>
      </w:r>
      <w:r w:rsidR="00374BB5">
        <w:rPr>
          <w:rFonts w:ascii="Times New Roman" w:eastAsia="Times New Roman" w:hAnsi="Times New Roman" w:cs="Times New Roman"/>
          <w:color w:val="000000"/>
        </w:rPr>
        <w:t>ieron</w:t>
      </w:r>
      <w:r w:rsidR="00374BB5" w:rsidRPr="00E73B41">
        <w:rPr>
          <w:rFonts w:ascii="Times New Roman" w:eastAsia="Times New Roman" w:hAnsi="Times New Roman" w:cs="Times New Roman"/>
          <w:color w:val="000000"/>
        </w:rPr>
        <w:t xml:space="preserve"> </w:t>
      </w:r>
      <w:r w:rsidRPr="00E73B41">
        <w:rPr>
          <w:rFonts w:ascii="Times New Roman" w:eastAsia="Times New Roman" w:hAnsi="Times New Roman" w:cs="Times New Roman"/>
          <w:color w:val="000000"/>
        </w:rPr>
        <w:t xml:space="preserve">lugar </w:t>
      </w:r>
      <w:r w:rsidR="00374BB5">
        <w:rPr>
          <w:rFonts w:ascii="Times New Roman" w:eastAsia="Times New Roman" w:hAnsi="Times New Roman" w:cs="Times New Roman"/>
          <w:color w:val="000000"/>
        </w:rPr>
        <w:t xml:space="preserve">en </w:t>
      </w:r>
      <w:r w:rsidRPr="00E73B41">
        <w:rPr>
          <w:rFonts w:ascii="Times New Roman" w:eastAsia="Times New Roman" w:hAnsi="Times New Roman" w:cs="Times New Roman"/>
          <w:color w:val="000000"/>
        </w:rPr>
        <w:t xml:space="preserve">la planta de pepino dulce </w:t>
      </w:r>
      <w:r w:rsidRPr="00E73B41">
        <w:rPr>
          <w:rFonts w:ascii="Times New Roman" w:eastAsia="Calibri" w:hAnsi="Times New Roman" w:cs="Times New Roman"/>
        </w:rPr>
        <w:t>(</w:t>
      </w:r>
      <w:r w:rsidRPr="000B4ECD">
        <w:rPr>
          <w:rFonts w:ascii="Times New Roman" w:eastAsia="Calibri" w:hAnsi="Times New Roman" w:cs="Times New Roman"/>
          <w:i/>
          <w:iCs/>
        </w:rPr>
        <w:t>Solanum muricatum</w:t>
      </w:r>
      <w:r w:rsidRPr="000B4ECD">
        <w:rPr>
          <w:rFonts w:ascii="Times New Roman" w:eastAsia="Calibri" w:hAnsi="Times New Roman" w:cs="Times New Roman"/>
        </w:rPr>
        <w:t>)</w:t>
      </w:r>
      <w:r w:rsidR="00F56412">
        <w:rPr>
          <w:rFonts w:ascii="Times New Roman" w:eastAsia="Calibri" w:hAnsi="Times New Roman" w:cs="Times New Roman"/>
        </w:rPr>
        <w:t>,</w:t>
      </w:r>
      <w:r w:rsidRPr="000B4ECD">
        <w:rPr>
          <w:rFonts w:ascii="Times New Roman" w:eastAsia="Calibri" w:hAnsi="Times New Roman" w:cs="Times New Roman"/>
        </w:rPr>
        <w:t xml:space="preserve"> </w:t>
      </w:r>
      <w:r w:rsidRPr="00E73B41">
        <w:rPr>
          <w:rFonts w:ascii="Times New Roman" w:eastAsia="Calibri" w:hAnsi="Times New Roman" w:cs="Times New Roman"/>
        </w:rPr>
        <w:t>además por clasificación escalonada de coeficientes de correlación y pendientes se identificaron zonas del espectro con posibilidad de una correlación directa relevante indicando así las zonas</w:t>
      </w:r>
      <w:r w:rsidRPr="000B4ECD">
        <w:rPr>
          <w:rFonts w:ascii="Times New Roman" w:eastAsia="Calibri" w:hAnsi="Times New Roman" w:cs="Times New Roman"/>
        </w:rPr>
        <w:t xml:space="preserve"> </w:t>
      </w:r>
      <w:r w:rsidRPr="000B4ECD">
        <w:rPr>
          <w:rFonts w:ascii="Times New Roman" w:hAnsi="Times New Roman" w:cs="Times New Roman"/>
        </w:rPr>
        <w:t>(1431-1440) [</w:t>
      </w:r>
      <m:oMath>
        <m:r>
          <w:rPr>
            <w:rFonts w:ascii="Cambria Math" w:eastAsiaTheme="minorEastAsia" w:hAnsi="Cambria Math" w:cs="Times New Roman"/>
            <w:color w:val="000000"/>
          </w:rPr>
          <m:t>nm]</m:t>
        </m:r>
      </m:oMath>
      <w:r w:rsidRPr="000B4ECD">
        <w:rPr>
          <w:rFonts w:ascii="Times New Roman" w:hAnsi="Times New Roman" w:cs="Times New Roman"/>
        </w:rPr>
        <w:t xml:space="preserve"> y (1466-1483) [</w:t>
      </w:r>
      <m:oMath>
        <m:r>
          <w:rPr>
            <w:rFonts w:ascii="Cambria Math" w:eastAsiaTheme="minorEastAsia" w:hAnsi="Cambria Math" w:cs="Times New Roman"/>
            <w:color w:val="000000"/>
          </w:rPr>
          <m:t>nm</m:t>
        </m:r>
      </m:oMath>
      <w:r w:rsidRPr="000B4ECD">
        <w:rPr>
          <w:rFonts w:ascii="Times New Roman" w:eastAsiaTheme="minorEastAsia" w:hAnsi="Times New Roman" w:cs="Times New Roman"/>
          <w:color w:val="000000"/>
        </w:rPr>
        <w:t xml:space="preserve">] </w:t>
      </w:r>
      <w:r w:rsidRPr="00E73B41">
        <w:rPr>
          <w:rFonts w:ascii="Times New Roman" w:eastAsia="Calibri" w:hAnsi="Times New Roman" w:cs="Times New Roman"/>
        </w:rPr>
        <w:t>donde se ve reflejado el</w:t>
      </w:r>
      <w:r w:rsidRPr="000B4ECD">
        <w:rPr>
          <w:rFonts w:ascii="Times New Roman" w:eastAsia="Calibri" w:hAnsi="Times New Roman" w:cs="Times New Roman"/>
        </w:rPr>
        <w:t xml:space="preserve"> mayor</w:t>
      </w:r>
      <w:r w:rsidRPr="00E73B41">
        <w:rPr>
          <w:rFonts w:ascii="Times New Roman" w:eastAsia="Calibri" w:hAnsi="Times New Roman" w:cs="Times New Roman"/>
        </w:rPr>
        <w:t xml:space="preserve"> impacto producido por el estrés hídrico en la planta</w:t>
      </w:r>
      <w:r w:rsidRPr="000B4ECD">
        <w:rPr>
          <w:rFonts w:ascii="Times New Roman" w:eastAsia="Calibri" w:hAnsi="Times New Roman" w:cs="Times New Roman"/>
        </w:rPr>
        <w:t xml:space="preserve"> </w:t>
      </w:r>
      <w:r>
        <w:rPr>
          <w:rFonts w:ascii="Times New Roman" w:eastAsiaTheme="minorEastAsia" w:hAnsi="Times New Roman" w:cs="Times New Roman"/>
          <w:color w:val="000000"/>
        </w:rPr>
        <w:t>ajustándose a un modelo polinómico de segundo grado</w:t>
      </w:r>
      <w:r w:rsidRPr="000B4ECD">
        <w:rPr>
          <w:rFonts w:ascii="Times New Roman" w:eastAsiaTheme="minorEastAsia" w:hAnsi="Times New Roman" w:cs="Times New Roman"/>
          <w:color w:val="000000"/>
        </w:rPr>
        <w:t xml:space="preserve"> con coeficientes de correlación de </w:t>
      </w:r>
      <w:r w:rsidRPr="000B4ECD">
        <w:rPr>
          <w:rFonts w:ascii="Times New Roman" w:hAnsi="Times New Roman" w:cs="Times New Roman"/>
        </w:rPr>
        <w:t xml:space="preserve">0,9439 y 0,9229 </w:t>
      </w:r>
      <w:r w:rsidRPr="000B4ECD">
        <w:rPr>
          <w:rFonts w:ascii="Times New Roman" w:eastAsiaTheme="minorEastAsia" w:hAnsi="Times New Roman" w:cs="Times New Roman"/>
          <w:color w:val="000000"/>
        </w:rPr>
        <w:t>respectivamente</w:t>
      </w:r>
      <w:r w:rsidRPr="000B4ECD">
        <w:rPr>
          <w:rFonts w:ascii="Times New Roman" w:eastAsia="Calibri" w:hAnsi="Times New Roman" w:cs="Times New Roman"/>
        </w:rPr>
        <w:t xml:space="preserve">. </w:t>
      </w:r>
      <w:r w:rsidRPr="00E73B41">
        <w:rPr>
          <w:rFonts w:ascii="Times New Roman" w:eastAsia="Calibri" w:hAnsi="Times New Roman" w:cs="Times New Roman"/>
        </w:rPr>
        <w:t xml:space="preserve">La captura de información </w:t>
      </w:r>
      <w:r w:rsidRPr="00E73B41">
        <w:rPr>
          <w:rFonts w:ascii="Times New Roman" w:eastAsia="Times New Roman" w:hAnsi="Times New Roman" w:cs="Times New Roman"/>
          <w:color w:val="000000"/>
        </w:rPr>
        <w:t xml:space="preserve">se realizó </w:t>
      </w:r>
      <w:r w:rsidR="00374BB5">
        <w:rPr>
          <w:rFonts w:ascii="Times New Roman" w:eastAsia="Times New Roman" w:hAnsi="Times New Roman" w:cs="Times New Roman"/>
          <w:color w:val="000000"/>
        </w:rPr>
        <w:t>en</w:t>
      </w:r>
      <w:r w:rsidR="00374BB5" w:rsidRPr="00E73B41">
        <w:rPr>
          <w:rFonts w:ascii="Times New Roman" w:eastAsia="Times New Roman" w:hAnsi="Times New Roman" w:cs="Times New Roman"/>
          <w:color w:val="000000"/>
        </w:rPr>
        <w:t xml:space="preserve"> </w:t>
      </w:r>
      <w:r w:rsidR="00374BB5">
        <w:rPr>
          <w:rFonts w:ascii="Times New Roman" w:eastAsia="Times New Roman" w:hAnsi="Times New Roman" w:cs="Times New Roman"/>
          <w:color w:val="000000"/>
        </w:rPr>
        <w:t>16</w:t>
      </w:r>
      <w:r w:rsidR="00374BB5" w:rsidRPr="00E73B41">
        <w:rPr>
          <w:rFonts w:ascii="Times New Roman" w:eastAsia="Times New Roman" w:hAnsi="Times New Roman" w:cs="Times New Roman"/>
          <w:color w:val="000000"/>
        </w:rPr>
        <w:t xml:space="preserve"> </w:t>
      </w:r>
      <w:r w:rsidRPr="00E73B41">
        <w:rPr>
          <w:rFonts w:ascii="Times New Roman" w:eastAsia="Times New Roman" w:hAnsi="Times New Roman" w:cs="Times New Roman"/>
          <w:color w:val="000000"/>
        </w:rPr>
        <w:t xml:space="preserve">ensayos durante un periodo de </w:t>
      </w:r>
      <w:r w:rsidR="00374BB5">
        <w:rPr>
          <w:rFonts w:ascii="Times New Roman" w:eastAsia="Times New Roman" w:hAnsi="Times New Roman" w:cs="Times New Roman"/>
          <w:color w:val="000000"/>
        </w:rPr>
        <w:t>10</w:t>
      </w:r>
      <w:r w:rsidR="00374BB5" w:rsidRPr="00E73B41">
        <w:rPr>
          <w:rFonts w:ascii="Times New Roman" w:eastAsia="Times New Roman" w:hAnsi="Times New Roman" w:cs="Times New Roman"/>
          <w:color w:val="000000"/>
        </w:rPr>
        <w:t xml:space="preserve"> </w:t>
      </w:r>
      <w:r w:rsidRPr="00E73B41">
        <w:rPr>
          <w:rFonts w:ascii="Times New Roman" w:eastAsia="Times New Roman" w:hAnsi="Times New Roman" w:cs="Times New Roman"/>
          <w:color w:val="000000"/>
        </w:rPr>
        <w:t xml:space="preserve">días, </w:t>
      </w:r>
      <w:r w:rsidR="00374BB5">
        <w:rPr>
          <w:rFonts w:ascii="Times New Roman" w:eastAsia="Times New Roman" w:hAnsi="Times New Roman" w:cs="Times New Roman"/>
          <w:color w:val="000000"/>
        </w:rPr>
        <w:t>8</w:t>
      </w:r>
      <w:r w:rsidR="00374BB5" w:rsidRPr="00E73B41">
        <w:rPr>
          <w:rFonts w:ascii="Times New Roman" w:eastAsia="Times New Roman" w:hAnsi="Times New Roman" w:cs="Times New Roman"/>
          <w:color w:val="000000"/>
        </w:rPr>
        <w:t xml:space="preserve"> </w:t>
      </w:r>
      <w:r w:rsidRPr="00E73B41">
        <w:rPr>
          <w:rFonts w:ascii="Times New Roman" w:eastAsia="Times New Roman" w:hAnsi="Times New Roman" w:cs="Times New Roman"/>
          <w:color w:val="000000"/>
        </w:rPr>
        <w:t xml:space="preserve">ensayos sometidos a condiciones controladas de ausencia de riego contrastando con </w:t>
      </w:r>
      <w:r w:rsidR="00374BB5">
        <w:rPr>
          <w:rFonts w:ascii="Times New Roman" w:eastAsia="Times New Roman" w:hAnsi="Times New Roman" w:cs="Times New Roman"/>
          <w:color w:val="000000"/>
        </w:rPr>
        <w:t>8</w:t>
      </w:r>
      <w:r w:rsidR="00374BB5" w:rsidRPr="00E73B41">
        <w:rPr>
          <w:rFonts w:ascii="Times New Roman" w:eastAsia="Times New Roman" w:hAnsi="Times New Roman" w:cs="Times New Roman"/>
          <w:color w:val="000000"/>
        </w:rPr>
        <w:t xml:space="preserve"> </w:t>
      </w:r>
      <w:r w:rsidRPr="00E73B41">
        <w:rPr>
          <w:rFonts w:ascii="Times New Roman" w:eastAsia="Times New Roman" w:hAnsi="Times New Roman" w:cs="Times New Roman"/>
          <w:color w:val="000000"/>
        </w:rPr>
        <w:t>ensayos de riego controlado para entender las diferentes re</w:t>
      </w:r>
      <w:r>
        <w:rPr>
          <w:rFonts w:ascii="Times New Roman" w:eastAsia="Times New Roman" w:hAnsi="Times New Roman" w:cs="Times New Roman"/>
          <w:color w:val="000000"/>
        </w:rPr>
        <w:t>spuestas ante ambas condiciones</w:t>
      </w:r>
      <w:r w:rsidR="00374BB5">
        <w:rPr>
          <w:rFonts w:ascii="Times New Roman" w:eastAsia="Times New Roman" w:hAnsi="Times New Roman" w:cs="Times New Roman"/>
          <w:color w:val="000000"/>
        </w:rPr>
        <w:t>,</w:t>
      </w:r>
      <w:r w:rsidRPr="000B4ECD">
        <w:rPr>
          <w:rFonts w:ascii="Times New Roman" w:eastAsiaTheme="minorEastAsia" w:hAnsi="Times New Roman" w:cs="Times New Roman"/>
          <w:color w:val="000000"/>
        </w:rPr>
        <w:t xml:space="preserve"> </w:t>
      </w:r>
      <w:r w:rsidRPr="00E73B41">
        <w:rPr>
          <w:rFonts w:ascii="Times New Roman" w:eastAsia="Times New Roman" w:hAnsi="Times New Roman" w:cs="Times New Roman"/>
          <w:color w:val="000000"/>
        </w:rPr>
        <w:t>con la finalidad de caracterizar el estrés hídrico y optimizar los recursos de riego en actividades de agricultura de precisión.</w:t>
      </w:r>
      <w:r>
        <w:rPr>
          <w:rFonts w:ascii="Times New Roman" w:eastAsia="Times New Roman" w:hAnsi="Times New Roman" w:cs="Times New Roman"/>
          <w:color w:val="000000"/>
        </w:rPr>
        <w:t xml:space="preserve"> </w:t>
      </w:r>
      <w:r w:rsidRPr="000B4ECD">
        <w:rPr>
          <w:rFonts w:ascii="Times New Roman" w:eastAsia="Calibri" w:hAnsi="Times New Roman" w:cs="Times New Roman"/>
        </w:rPr>
        <w:t xml:space="preserve">Un análisis de divergencias con dichos ensayos </w:t>
      </w:r>
      <w:r w:rsidRPr="000B4ECD">
        <w:rPr>
          <w:rFonts w:ascii="Times New Roman" w:eastAsiaTheme="minorEastAsia" w:hAnsi="Times New Roman" w:cs="Times New Roman"/>
          <w:color w:val="000000"/>
        </w:rPr>
        <w:t xml:space="preserve">demostró </w:t>
      </w:r>
      <w:r>
        <w:rPr>
          <w:rFonts w:ascii="Times New Roman" w:eastAsiaTheme="minorEastAsia" w:hAnsi="Times New Roman" w:cs="Times New Roman"/>
          <w:color w:val="000000"/>
        </w:rPr>
        <w:t xml:space="preserve">que </w:t>
      </w:r>
      <w:r w:rsidRPr="000B4ECD">
        <w:rPr>
          <w:rFonts w:ascii="Times New Roman" w:eastAsiaTheme="minorEastAsia" w:hAnsi="Times New Roman" w:cs="Times New Roman"/>
          <w:color w:val="000000"/>
        </w:rPr>
        <w:t xml:space="preserve">las zonas del espectro que </w:t>
      </w:r>
      <w:r>
        <w:rPr>
          <w:rFonts w:ascii="Times New Roman" w:eastAsiaTheme="minorEastAsia" w:hAnsi="Times New Roman" w:cs="Times New Roman"/>
          <w:color w:val="000000"/>
        </w:rPr>
        <w:t xml:space="preserve">presentan un gran contraste </w:t>
      </w:r>
      <w:r w:rsidRPr="000B4ECD">
        <w:rPr>
          <w:rFonts w:ascii="Times New Roman" w:eastAsiaTheme="minorEastAsia" w:hAnsi="Times New Roman" w:cs="Times New Roman"/>
          <w:color w:val="000000"/>
        </w:rPr>
        <w:t xml:space="preserve">son: (700-800) </w:t>
      </w:r>
      <w:r w:rsidRPr="000B4ECD">
        <w:rPr>
          <w:rFonts w:ascii="Times New Roman" w:hAnsi="Times New Roman" w:cs="Times New Roman"/>
        </w:rPr>
        <w:t>[</w:t>
      </w:r>
      <m:oMath>
        <m:r>
          <w:rPr>
            <w:rFonts w:ascii="Cambria Math" w:eastAsiaTheme="minorEastAsia" w:hAnsi="Cambria Math" w:cs="Times New Roman"/>
            <w:color w:val="000000"/>
          </w:rPr>
          <m:t>nm</m:t>
        </m:r>
      </m:oMath>
      <w:r w:rsidRPr="000B4ECD">
        <w:rPr>
          <w:rFonts w:ascii="Times New Roman" w:eastAsiaTheme="minorEastAsia" w:hAnsi="Times New Roman" w:cs="Times New Roman"/>
          <w:color w:val="000000"/>
        </w:rPr>
        <w:t xml:space="preserve">], (1400-1500) </w:t>
      </w:r>
      <w:r w:rsidRPr="000B4ECD">
        <w:rPr>
          <w:rFonts w:ascii="Times New Roman" w:hAnsi="Times New Roman" w:cs="Times New Roman"/>
        </w:rPr>
        <w:t>[</w:t>
      </w:r>
      <m:oMath>
        <m:r>
          <w:rPr>
            <w:rFonts w:ascii="Cambria Math" w:eastAsiaTheme="minorEastAsia" w:hAnsi="Cambria Math" w:cs="Times New Roman"/>
            <w:color w:val="000000"/>
          </w:rPr>
          <m:t>nm</m:t>
        </m:r>
      </m:oMath>
      <w:r w:rsidRPr="000B4ECD">
        <w:rPr>
          <w:rFonts w:ascii="Times New Roman" w:eastAsiaTheme="minorEastAsia" w:hAnsi="Times New Roman" w:cs="Times New Roman"/>
          <w:color w:val="000000"/>
        </w:rPr>
        <w:t xml:space="preserve">] y (1875-1900) </w:t>
      </w:r>
      <w:r w:rsidRPr="000B4ECD">
        <w:rPr>
          <w:rFonts w:ascii="Times New Roman" w:hAnsi="Times New Roman" w:cs="Times New Roman"/>
        </w:rPr>
        <w:t>[</w:t>
      </w:r>
      <m:oMath>
        <m:r>
          <w:rPr>
            <w:rFonts w:ascii="Cambria Math" w:eastAsiaTheme="minorEastAsia" w:hAnsi="Cambria Math" w:cs="Times New Roman"/>
            <w:color w:val="000000"/>
          </w:rPr>
          <m:t>nm</m:t>
        </m:r>
      </m:oMath>
      <w:r w:rsidRPr="000B4ECD">
        <w:rPr>
          <w:rFonts w:ascii="Times New Roman" w:eastAsiaTheme="minorEastAsia" w:hAnsi="Times New Roman" w:cs="Times New Roman"/>
          <w:color w:val="000000"/>
        </w:rPr>
        <w:t>].</w:t>
      </w:r>
    </w:p>
    <w:p w:rsidR="002E3ACD" w:rsidRDefault="002E3ACD" w:rsidP="00A059EE">
      <w:pPr>
        <w:spacing w:after="0" w:line="240" w:lineRule="auto"/>
        <w:ind w:left="360"/>
        <w:jc w:val="both"/>
        <w:rPr>
          <w:rFonts w:ascii="Times New Roman" w:hAnsi="Times New Roman" w:cs="Times New Roman"/>
          <w:b/>
          <w:color w:val="000000" w:themeColor="text1"/>
          <w:sz w:val="24"/>
          <w:szCs w:val="24"/>
        </w:rPr>
      </w:pPr>
    </w:p>
    <w:p w:rsidR="002E3ACD" w:rsidRDefault="002E3ACD" w:rsidP="002E3ACD">
      <w:pPr>
        <w:spacing w:after="0"/>
        <w:jc w:val="both"/>
        <w:rPr>
          <w:rFonts w:ascii="Times New Roman" w:hAnsi="Times New Roman" w:cs="Times New Roman"/>
          <w:color w:val="000000" w:themeColor="text1"/>
        </w:rPr>
      </w:pPr>
      <w:r w:rsidRPr="00CE7C68">
        <w:rPr>
          <w:rFonts w:ascii="Times New Roman" w:hAnsi="Times New Roman" w:cs="Times New Roman"/>
          <w:b/>
          <w:color w:val="000000" w:themeColor="text1"/>
        </w:rPr>
        <w:t xml:space="preserve">Palabras clave: </w:t>
      </w:r>
      <w:r w:rsidRPr="00CE7C68">
        <w:rPr>
          <w:rFonts w:ascii="Times New Roman" w:hAnsi="Times New Roman" w:cs="Times New Roman"/>
          <w:color w:val="000000" w:themeColor="text1"/>
        </w:rPr>
        <w:t>Estrés hídrico, espectroradiómetro, firmas espectrales, índices espectrales.</w:t>
      </w:r>
    </w:p>
    <w:p w:rsidR="002E3ACD" w:rsidRPr="007333EB" w:rsidRDefault="002E3ACD" w:rsidP="002E3ACD">
      <w:pPr>
        <w:spacing w:after="0"/>
        <w:jc w:val="both"/>
        <w:rPr>
          <w:rFonts w:ascii="Times New Roman" w:hAnsi="Times New Roman" w:cs="Times New Roman"/>
          <w:color w:val="000000" w:themeColor="text1"/>
          <w:lang w:val="en-US"/>
        </w:rPr>
      </w:pPr>
      <w:r w:rsidRPr="007333EB">
        <w:rPr>
          <w:rFonts w:ascii="Times New Roman" w:hAnsi="Times New Roman" w:cs="Times New Roman"/>
          <w:color w:val="000000" w:themeColor="text1"/>
          <w:lang w:val="en-US"/>
        </w:rPr>
        <w:t>__________________________________________________________</w:t>
      </w:r>
      <w:r w:rsidR="00DD12DE" w:rsidRPr="007333EB">
        <w:rPr>
          <w:rFonts w:ascii="Times New Roman" w:hAnsi="Times New Roman" w:cs="Times New Roman"/>
          <w:color w:val="000000" w:themeColor="text1"/>
          <w:lang w:val="en-US"/>
        </w:rPr>
        <w:t>________________________</w:t>
      </w:r>
    </w:p>
    <w:p w:rsidR="002E3ACD" w:rsidRPr="007333EB" w:rsidRDefault="002E3ACD" w:rsidP="002E3ACD">
      <w:pPr>
        <w:spacing w:after="0" w:line="240" w:lineRule="auto"/>
        <w:jc w:val="center"/>
        <w:rPr>
          <w:rFonts w:ascii="Times New Roman" w:hAnsi="Times New Roman" w:cs="Times New Roman"/>
          <w:b/>
          <w:color w:val="000000" w:themeColor="text1"/>
          <w:lang w:val="en-US"/>
        </w:rPr>
      </w:pPr>
    </w:p>
    <w:p w:rsidR="002E3ACD" w:rsidRPr="007333EB" w:rsidRDefault="000335B3" w:rsidP="002E3ACD">
      <w:pPr>
        <w:spacing w:after="0" w:line="240" w:lineRule="auto"/>
        <w:jc w:val="center"/>
        <w:rPr>
          <w:rFonts w:ascii="Times New Roman" w:hAnsi="Times New Roman" w:cs="Times New Roman"/>
          <w:b/>
          <w:color w:val="000000" w:themeColor="text1"/>
          <w:lang w:val="en-US"/>
        </w:rPr>
      </w:pPr>
      <w:r w:rsidRPr="007333EB">
        <w:rPr>
          <w:rFonts w:ascii="Times New Roman" w:hAnsi="Times New Roman" w:cs="Times New Roman"/>
          <w:b/>
          <w:color w:val="000000" w:themeColor="text1"/>
          <w:lang w:val="en-US"/>
        </w:rPr>
        <w:t>ABSTRACT</w:t>
      </w:r>
    </w:p>
    <w:p w:rsidR="002E3ACD" w:rsidRPr="007333EB" w:rsidRDefault="002E3ACD" w:rsidP="002E3ACD">
      <w:pPr>
        <w:spacing w:after="0" w:line="240" w:lineRule="auto"/>
        <w:jc w:val="center"/>
        <w:rPr>
          <w:rFonts w:ascii="Times New Roman" w:hAnsi="Times New Roman" w:cs="Times New Roman"/>
          <w:b/>
          <w:color w:val="000000" w:themeColor="text1"/>
          <w:lang w:val="en-US"/>
        </w:rPr>
      </w:pPr>
    </w:p>
    <w:p w:rsidR="002E3ACD" w:rsidRPr="002B4BA8" w:rsidRDefault="002E3ACD" w:rsidP="00A059EE">
      <w:pPr>
        <w:spacing w:after="0" w:line="240" w:lineRule="auto"/>
        <w:jc w:val="both"/>
        <w:rPr>
          <w:rFonts w:ascii="Times New Roman" w:eastAsia="Calibri" w:hAnsi="Times New Roman" w:cs="Times New Roman"/>
          <w:lang w:val="en-US"/>
        </w:rPr>
      </w:pPr>
      <w:r w:rsidRPr="002B4BA8">
        <w:rPr>
          <w:rFonts w:ascii="Times New Roman" w:eastAsia="Calibri" w:hAnsi="Times New Roman" w:cs="Times New Roman"/>
          <w:lang w:val="en-US"/>
        </w:rPr>
        <w:t>The plants have a degree of water tolerance, the lack or excess of this resource causes them to enter a state of stress where their morphology and physiology are affected. The present study recorded the variations that are made in the plant through the energy reflected at different wavelengths of the electromagnetic spectrum (spectral signatures) by means of a FieldSpec 4Hi-Res radiomet</w:t>
      </w:r>
      <w:r w:rsidR="0090617A" w:rsidRPr="002B4BA8">
        <w:rPr>
          <w:rFonts w:ascii="Times New Roman" w:eastAsia="Calibri" w:hAnsi="Times New Roman" w:cs="Times New Roman"/>
          <w:lang w:val="en-US"/>
        </w:rPr>
        <w:t xml:space="preserve">er, thus </w:t>
      </w:r>
      <w:r w:rsidR="0090617A" w:rsidRPr="002B4BA8">
        <w:rPr>
          <w:rFonts w:ascii="Times New Roman" w:eastAsia="Calibri" w:hAnsi="Times New Roman" w:cs="Times New Roman"/>
          <w:lang w:val="en-US"/>
        </w:rPr>
        <w:lastRenderedPageBreak/>
        <w:t>allowing identifying at</w:t>
      </w:r>
      <w:r w:rsidRPr="002B4BA8">
        <w:rPr>
          <w:rFonts w:ascii="Times New Roman" w:eastAsia="Calibri" w:hAnsi="Times New Roman" w:cs="Times New Roman"/>
          <w:lang w:val="en-US"/>
        </w:rPr>
        <w:t xml:space="preserve"> certain portions of the spectrum electromagnetic essential characteristics such as: chlorophyll, degree of humidity and vigor. By calculating vegetation indices such as: NDVI, GNDVI, CCI, PRI and WI, indirect daily characteristics of the biophysical processes that t</w:t>
      </w:r>
      <w:r w:rsidR="0090617A" w:rsidRPr="002B4BA8">
        <w:rPr>
          <w:rFonts w:ascii="Times New Roman" w:eastAsia="Calibri" w:hAnsi="Times New Roman" w:cs="Times New Roman"/>
          <w:lang w:val="en-US"/>
        </w:rPr>
        <w:t xml:space="preserve">ook place in the sweet cucumber </w:t>
      </w:r>
      <w:r w:rsidRPr="002B4BA8">
        <w:rPr>
          <w:rFonts w:ascii="Times New Roman" w:eastAsia="Calibri" w:hAnsi="Times New Roman" w:cs="Times New Roman"/>
          <w:lang w:val="en-US"/>
        </w:rPr>
        <w:t>plant (</w:t>
      </w:r>
      <w:r w:rsidRPr="002B4BA8">
        <w:rPr>
          <w:rFonts w:ascii="Times New Roman" w:eastAsia="Calibri" w:hAnsi="Times New Roman" w:cs="Times New Roman"/>
          <w:i/>
          <w:lang w:val="en-US"/>
        </w:rPr>
        <w:t>Solanum muricatum</w:t>
      </w:r>
      <w:r w:rsidRPr="002B4BA8">
        <w:rPr>
          <w:rFonts w:ascii="Times New Roman" w:eastAsia="Calibri" w:hAnsi="Times New Roman" w:cs="Times New Roman"/>
          <w:lang w:val="en-US"/>
        </w:rPr>
        <w:t xml:space="preserve">) were also obtained, in addition to a staggered classification of correlation coefficients and pending areas of the spectrum were identified with the possibility of a relevant direct correlation thus indicating the zones (1431-1440) [nm] and (1466-1483) [nm] where the greatest impact produced by water stress on the plant is reflected adjusting to a second degree polynomial model with correlation coefficients of 0.9439 and 0.9229 respectively. The capture of information was carried out in sixteen trials over a period of </w:t>
      </w:r>
      <w:r w:rsidR="007D1606" w:rsidRPr="002B4BA8">
        <w:rPr>
          <w:rFonts w:ascii="Times New Roman" w:eastAsia="Calibri" w:hAnsi="Times New Roman" w:cs="Times New Roman"/>
          <w:lang w:val="en-US"/>
        </w:rPr>
        <w:t>10</w:t>
      </w:r>
      <w:r w:rsidRPr="002B4BA8">
        <w:rPr>
          <w:rFonts w:ascii="Times New Roman" w:eastAsia="Calibri" w:hAnsi="Times New Roman" w:cs="Times New Roman"/>
          <w:lang w:val="en-US"/>
        </w:rPr>
        <w:t xml:space="preserve"> days, </w:t>
      </w:r>
      <w:r w:rsidR="007D1606" w:rsidRPr="002B4BA8">
        <w:rPr>
          <w:rFonts w:ascii="Times New Roman" w:eastAsia="Calibri" w:hAnsi="Times New Roman" w:cs="Times New Roman"/>
          <w:lang w:val="en-US"/>
        </w:rPr>
        <w:t>8</w:t>
      </w:r>
      <w:r w:rsidRPr="002B4BA8">
        <w:rPr>
          <w:rFonts w:ascii="Times New Roman" w:eastAsia="Calibri" w:hAnsi="Times New Roman" w:cs="Times New Roman"/>
          <w:lang w:val="en-US"/>
        </w:rPr>
        <w:t xml:space="preserve"> trials subjected to controlled conditions of absence of irrigation, contrasting with </w:t>
      </w:r>
      <w:r w:rsidR="007D1606" w:rsidRPr="002B4BA8">
        <w:rPr>
          <w:rFonts w:ascii="Times New Roman" w:eastAsia="Calibri" w:hAnsi="Times New Roman" w:cs="Times New Roman"/>
          <w:lang w:val="en-US"/>
        </w:rPr>
        <w:t>8</w:t>
      </w:r>
      <w:r w:rsidRPr="002B4BA8">
        <w:rPr>
          <w:rFonts w:ascii="Times New Roman" w:eastAsia="Calibri" w:hAnsi="Times New Roman" w:cs="Times New Roman"/>
          <w:lang w:val="en-US"/>
        </w:rPr>
        <w:t xml:space="preserve"> controlled irrigation trials to understand the different responses to both conditions in order to characterize water stress and optimize irrigation resources in precision agriculture activities. An analysis of divergences with these tests showed that the areas of the spectrum that show a high contrast are: (700-800) [nm], (1400-1500) [nm] and (1875-1900) [nm].</w:t>
      </w:r>
    </w:p>
    <w:p w:rsidR="002E3ACD" w:rsidRPr="002B4BA8" w:rsidRDefault="002E3ACD" w:rsidP="00A059EE">
      <w:pPr>
        <w:spacing w:after="0" w:line="240" w:lineRule="auto"/>
        <w:jc w:val="both"/>
        <w:rPr>
          <w:rFonts w:ascii="Times New Roman" w:eastAsia="Calibri" w:hAnsi="Times New Roman" w:cs="Times New Roman"/>
          <w:lang w:val="en-US"/>
        </w:rPr>
      </w:pPr>
    </w:p>
    <w:p w:rsidR="002E3ACD" w:rsidRPr="002B4BA8" w:rsidRDefault="002E3ACD" w:rsidP="002E3ACD">
      <w:pPr>
        <w:spacing w:after="0" w:line="240" w:lineRule="auto"/>
        <w:jc w:val="both"/>
        <w:rPr>
          <w:rFonts w:ascii="Times New Roman" w:eastAsia="Calibri" w:hAnsi="Times New Roman" w:cs="Times New Roman"/>
          <w:lang w:val="en-US"/>
        </w:rPr>
      </w:pPr>
      <w:r w:rsidRPr="002B4BA8">
        <w:rPr>
          <w:rFonts w:ascii="Times New Roman" w:eastAsia="Calibri" w:hAnsi="Times New Roman" w:cs="Times New Roman"/>
          <w:b/>
          <w:lang w:val="en-US"/>
        </w:rPr>
        <w:t>Keywords:</w:t>
      </w:r>
      <w:r w:rsidRPr="002B4BA8">
        <w:rPr>
          <w:rFonts w:ascii="Times New Roman" w:eastAsia="Calibri" w:hAnsi="Times New Roman" w:cs="Times New Roman"/>
          <w:lang w:val="en-US"/>
        </w:rPr>
        <w:t xml:space="preserve"> Water stress, spectroradiometer, spectral signatures, spectral indexes</w:t>
      </w:r>
    </w:p>
    <w:p w:rsidR="002E3ACD" w:rsidRDefault="002E3ACD" w:rsidP="002E3ACD">
      <w:pPr>
        <w:spacing w:after="0" w:line="240" w:lineRule="auto"/>
        <w:jc w:val="both"/>
        <w:rPr>
          <w:rFonts w:ascii="Times New Roman" w:eastAsia="Calibri" w:hAnsi="Times New Roman" w:cs="Times New Roman"/>
        </w:rPr>
      </w:pPr>
      <w:r>
        <w:rPr>
          <w:rFonts w:ascii="Times New Roman" w:eastAsia="Calibri" w:hAnsi="Times New Roman" w:cs="Times New Roman"/>
        </w:rPr>
        <w:t>__________________________________________________________</w:t>
      </w:r>
      <w:r w:rsidR="00DD12DE">
        <w:rPr>
          <w:rFonts w:ascii="Times New Roman" w:eastAsia="Calibri" w:hAnsi="Times New Roman" w:cs="Times New Roman"/>
        </w:rPr>
        <w:t>________________________</w:t>
      </w:r>
    </w:p>
    <w:p w:rsidR="002E3ACD" w:rsidRDefault="002E3ACD" w:rsidP="002E3ACD">
      <w:pPr>
        <w:spacing w:after="0"/>
        <w:rPr>
          <w:rFonts w:ascii="Times New Roman" w:hAnsi="Times New Roman" w:cs="Times New Roman"/>
          <w:b/>
          <w:color w:val="000000" w:themeColor="text1"/>
        </w:rPr>
      </w:pPr>
    </w:p>
    <w:p w:rsidR="002E3ACD" w:rsidRPr="00CE7C68" w:rsidRDefault="002E3ACD" w:rsidP="002E3ACD">
      <w:pPr>
        <w:spacing w:after="0"/>
        <w:rPr>
          <w:rFonts w:ascii="Times New Roman" w:hAnsi="Times New Roman" w:cs="Times New Roman"/>
          <w:b/>
          <w:color w:val="000000" w:themeColor="text1"/>
        </w:rPr>
      </w:pPr>
      <w:r w:rsidRPr="00CE7C68">
        <w:rPr>
          <w:rFonts w:ascii="Times New Roman" w:hAnsi="Times New Roman" w:cs="Times New Roman"/>
          <w:b/>
          <w:color w:val="000000" w:themeColor="text1"/>
        </w:rPr>
        <w:t>INTRODUCCIÓN</w:t>
      </w:r>
    </w:p>
    <w:p w:rsidR="002E3ACD" w:rsidRDefault="002E3ACD" w:rsidP="002E3ACD">
      <w:pPr>
        <w:spacing w:after="0"/>
        <w:ind w:left="360"/>
        <w:rPr>
          <w:rFonts w:ascii="Times New Roman" w:hAnsi="Times New Roman" w:cs="Times New Roman"/>
          <w:b/>
          <w:color w:val="000000" w:themeColor="text1"/>
          <w:sz w:val="24"/>
          <w:szCs w:val="24"/>
        </w:rPr>
      </w:pPr>
    </w:p>
    <w:p w:rsidR="002E3ACD" w:rsidRDefault="002E3ACD" w:rsidP="00A059EE">
      <w:pPr>
        <w:spacing w:after="0" w:line="240" w:lineRule="auto"/>
        <w:ind w:firstLine="567"/>
        <w:jc w:val="both"/>
        <w:rPr>
          <w:rFonts w:ascii="Times New Roman" w:hAnsi="Times New Roman" w:cs="Times New Roman"/>
          <w:sz w:val="24"/>
          <w:szCs w:val="24"/>
        </w:rPr>
      </w:pPr>
      <w:r w:rsidRPr="005D0D2C">
        <w:rPr>
          <w:rFonts w:ascii="Times New Roman" w:hAnsi="Times New Roman" w:cs="Times New Roman"/>
          <w:color w:val="000000" w:themeColor="text1"/>
          <w:sz w:val="24"/>
          <w:szCs w:val="24"/>
        </w:rPr>
        <w:t>Las plantas sufren diversos cambios cuando se alteran las p</w:t>
      </w:r>
      <w:r>
        <w:rPr>
          <w:rFonts w:ascii="Times New Roman" w:hAnsi="Times New Roman" w:cs="Times New Roman"/>
          <w:color w:val="000000" w:themeColor="text1"/>
          <w:sz w:val="24"/>
          <w:szCs w:val="24"/>
        </w:rPr>
        <w:t>roporciones</w:t>
      </w:r>
      <w:r w:rsidRPr="005D0D2C">
        <w:rPr>
          <w:rFonts w:ascii="Times New Roman" w:hAnsi="Times New Roman" w:cs="Times New Roman"/>
          <w:color w:val="000000" w:themeColor="text1"/>
          <w:sz w:val="24"/>
          <w:szCs w:val="24"/>
        </w:rPr>
        <w:t xml:space="preserve"> de los recursos que necesita</w:t>
      </w:r>
      <w:r>
        <w:rPr>
          <w:rFonts w:ascii="Times New Roman" w:hAnsi="Times New Roman" w:cs="Times New Roman"/>
          <w:color w:val="000000" w:themeColor="text1"/>
          <w:sz w:val="24"/>
          <w:szCs w:val="24"/>
        </w:rPr>
        <w:t>n para subsistir</w:t>
      </w:r>
      <w:r w:rsidRPr="005D0D2C">
        <w:rPr>
          <w:rFonts w:ascii="Times New Roman" w:hAnsi="Times New Roman" w:cs="Times New Roman"/>
          <w:color w:val="000000" w:themeColor="text1"/>
          <w:sz w:val="24"/>
          <w:szCs w:val="24"/>
        </w:rPr>
        <w:t xml:space="preserve">. </w:t>
      </w:r>
      <w:r>
        <w:rPr>
          <w:rFonts w:ascii="Times New Roman" w:hAnsi="Times New Roman" w:cs="Times New Roman"/>
          <w:color w:val="000000"/>
          <w:sz w:val="24"/>
          <w:szCs w:val="24"/>
        </w:rPr>
        <w:t xml:space="preserve">El adecuado contenido de agua en las plantas es </w:t>
      </w:r>
      <w:r w:rsidRPr="005D0D2C">
        <w:rPr>
          <w:rFonts w:ascii="Times New Roman" w:hAnsi="Times New Roman" w:cs="Times New Roman"/>
          <w:color w:val="000000" w:themeColor="text1"/>
          <w:sz w:val="24"/>
          <w:szCs w:val="24"/>
        </w:rPr>
        <w:t>uno de los factores ambie</w:t>
      </w:r>
      <w:r>
        <w:rPr>
          <w:rFonts w:ascii="Times New Roman" w:hAnsi="Times New Roman" w:cs="Times New Roman"/>
          <w:color w:val="000000" w:themeColor="text1"/>
          <w:sz w:val="24"/>
          <w:szCs w:val="24"/>
        </w:rPr>
        <w:t>ntales clave para su desarrollo, sin embargo, el déficit o exceso de</w:t>
      </w:r>
      <w:r>
        <w:rPr>
          <w:rFonts w:ascii="Times New Roman" w:hAnsi="Times New Roman" w:cs="Times New Roman"/>
          <w:color w:val="000000"/>
          <w:sz w:val="24"/>
          <w:szCs w:val="24"/>
        </w:rPr>
        <w:t xml:space="preserve"> este recurso puede ocasionar estrés hídrico </w:t>
      </w:r>
      <w:sdt>
        <w:sdtPr>
          <w:rPr>
            <w:rFonts w:ascii="Times New Roman" w:hAnsi="Times New Roman" w:cs="Times New Roman"/>
            <w:sz w:val="24"/>
            <w:szCs w:val="24"/>
          </w:rPr>
          <w:id w:val="494928462"/>
          <w:citation/>
        </w:sdtPr>
        <w:sdtEnd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CITATION Mah05 \l 12298 </w:instrText>
          </w:r>
          <w:r>
            <w:rPr>
              <w:rFonts w:ascii="Times New Roman" w:hAnsi="Times New Roman" w:cs="Times New Roman"/>
              <w:sz w:val="24"/>
              <w:szCs w:val="24"/>
            </w:rPr>
            <w:fldChar w:fldCharType="separate"/>
          </w:r>
          <w:r w:rsidRPr="00476C7E">
            <w:rPr>
              <w:rFonts w:ascii="Times New Roman" w:hAnsi="Times New Roman" w:cs="Times New Roman"/>
              <w:noProof/>
              <w:sz w:val="24"/>
              <w:szCs w:val="24"/>
            </w:rPr>
            <w:t>(Mahajan &amp; Tuteja, 2005)</w:t>
          </w:r>
          <w:r>
            <w:rPr>
              <w:rFonts w:ascii="Times New Roman" w:hAnsi="Times New Roman" w:cs="Times New Roman"/>
              <w:sz w:val="24"/>
              <w:szCs w:val="24"/>
            </w:rPr>
            <w:fldChar w:fldCharType="end"/>
          </w:r>
        </w:sdtContent>
      </w:sdt>
      <w:r>
        <w:rPr>
          <w:rFonts w:ascii="Times New Roman" w:hAnsi="Times New Roman" w:cs="Times New Roman"/>
          <w:sz w:val="24"/>
          <w:szCs w:val="24"/>
        </w:rPr>
        <w:t>.</w:t>
      </w:r>
    </w:p>
    <w:p w:rsidR="00CA2B10" w:rsidRDefault="00F34371" w:rsidP="00A059EE">
      <w:pPr>
        <w:spacing w:after="0" w:line="240" w:lineRule="auto"/>
        <w:ind w:firstLine="567"/>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Cuando </w:t>
      </w:r>
      <w:r w:rsidR="00CA2B10" w:rsidRPr="00CA2B10">
        <w:rPr>
          <w:rFonts w:ascii="Times New Roman" w:hAnsi="Times New Roman" w:cs="Times New Roman"/>
          <w:color w:val="000000" w:themeColor="text1"/>
          <w:sz w:val="24"/>
          <w:szCs w:val="24"/>
        </w:rPr>
        <w:t xml:space="preserve">existen variaciones en el contenido de humedad necesario, la planta sufre cambios en los procesos moleculares, bioquímicos y fisiológicos debido a </w:t>
      </w:r>
      <w:r w:rsidR="00451865" w:rsidRPr="00CA2B10">
        <w:rPr>
          <w:rFonts w:ascii="Times New Roman" w:hAnsi="Times New Roman" w:cs="Times New Roman"/>
          <w:color w:val="000000" w:themeColor="text1"/>
          <w:sz w:val="24"/>
          <w:szCs w:val="24"/>
        </w:rPr>
        <w:t>que responden</w:t>
      </w:r>
      <w:r w:rsidR="00CA2B10" w:rsidRPr="00CA2B10">
        <w:rPr>
          <w:rFonts w:ascii="Times New Roman" w:hAnsi="Times New Roman" w:cs="Times New Roman"/>
          <w:color w:val="000000" w:themeColor="text1"/>
          <w:sz w:val="24"/>
          <w:szCs w:val="24"/>
        </w:rPr>
        <w:t xml:space="preserve"> y se adaptan a la escasez hídrica para poder sobrevivir </w:t>
      </w:r>
      <w:sdt>
        <w:sdtPr>
          <w:rPr>
            <w:rFonts w:ascii="Times New Roman" w:hAnsi="Times New Roman" w:cs="Times New Roman"/>
            <w:color w:val="000000" w:themeColor="text1"/>
            <w:sz w:val="24"/>
            <w:szCs w:val="24"/>
          </w:rPr>
          <w:id w:val="393552818"/>
          <w:citation/>
        </w:sdtPr>
        <w:sdtEndPr/>
        <w:sdtContent>
          <w:r w:rsidR="00CA2B10" w:rsidRPr="00CA2B10">
            <w:rPr>
              <w:rFonts w:ascii="Times New Roman" w:hAnsi="Times New Roman" w:cs="Times New Roman"/>
              <w:color w:val="000000" w:themeColor="text1"/>
              <w:sz w:val="24"/>
              <w:szCs w:val="24"/>
            </w:rPr>
            <w:fldChar w:fldCharType="begin"/>
          </w:r>
          <w:r w:rsidR="00CA2B10" w:rsidRPr="00CA2B10">
            <w:rPr>
              <w:rFonts w:ascii="Times New Roman" w:hAnsi="Times New Roman" w:cs="Times New Roman"/>
              <w:color w:val="000000" w:themeColor="text1"/>
              <w:sz w:val="24"/>
              <w:szCs w:val="24"/>
              <w:lang w:val="es-ES"/>
            </w:rPr>
            <w:instrText xml:space="preserve"> CITATION Kar19 \l 3082 </w:instrText>
          </w:r>
          <w:r w:rsidR="00CA2B10" w:rsidRPr="00CA2B10">
            <w:rPr>
              <w:rFonts w:ascii="Times New Roman" w:hAnsi="Times New Roman" w:cs="Times New Roman"/>
              <w:color w:val="000000" w:themeColor="text1"/>
              <w:sz w:val="24"/>
              <w:szCs w:val="24"/>
            </w:rPr>
            <w:fldChar w:fldCharType="separate"/>
          </w:r>
          <w:r w:rsidR="00CA2B10" w:rsidRPr="00CA2B10">
            <w:rPr>
              <w:rFonts w:ascii="Times New Roman" w:hAnsi="Times New Roman" w:cs="Times New Roman"/>
              <w:noProof/>
              <w:color w:val="000000" w:themeColor="text1"/>
              <w:sz w:val="24"/>
              <w:szCs w:val="24"/>
              <w:lang w:val="es-ES"/>
            </w:rPr>
            <w:t>(Balboa, 2019)</w:t>
          </w:r>
          <w:r w:rsidR="00CA2B10" w:rsidRPr="00CA2B10">
            <w:rPr>
              <w:rFonts w:ascii="Times New Roman" w:hAnsi="Times New Roman" w:cs="Times New Roman"/>
              <w:color w:val="000000" w:themeColor="text1"/>
              <w:sz w:val="24"/>
              <w:szCs w:val="24"/>
            </w:rPr>
            <w:fldChar w:fldCharType="end"/>
          </w:r>
        </w:sdtContent>
      </w:sdt>
      <w:r w:rsidR="00CA2B10" w:rsidRPr="00CA2B10">
        <w:rPr>
          <w:rFonts w:ascii="Times New Roman" w:hAnsi="Times New Roman" w:cs="Times New Roman"/>
          <w:color w:val="000000" w:themeColor="text1"/>
          <w:sz w:val="24"/>
          <w:szCs w:val="24"/>
        </w:rPr>
        <w:t>.</w:t>
      </w:r>
      <w:r w:rsidR="00CA2B10" w:rsidRPr="00CA2B10">
        <w:rPr>
          <w:rFonts w:ascii="Times New Roman" w:hAnsi="Times New Roman" w:cs="Times New Roman"/>
          <w:sz w:val="24"/>
          <w:szCs w:val="24"/>
        </w:rPr>
        <w:t xml:space="preserve"> El cierre estomático es una de las primeras reacciones fisiológicas que tiene lugar en la planta ante el déficit hídrico lo cual provoca una disminución en la concentración de </w:t>
      </w:r>
      <m:oMath>
        <m:sSub>
          <m:sSubPr>
            <m:ctrlPr>
              <w:rPr>
                <w:rFonts w:ascii="Cambria Math" w:hAnsi="Cambria Math" w:cs="Times New Roman"/>
                <w:sz w:val="24"/>
                <w:szCs w:val="24"/>
              </w:rPr>
            </m:ctrlPr>
          </m:sSubPr>
          <m:e>
            <m:r>
              <m:rPr>
                <m:sty m:val="p"/>
              </m:rPr>
              <w:rPr>
                <w:rFonts w:ascii="Cambria Math" w:hAnsi="Cambria Math" w:cs="Times New Roman"/>
                <w:sz w:val="24"/>
                <w:szCs w:val="24"/>
              </w:rPr>
              <m:t>CO</m:t>
            </m:r>
          </m:e>
          <m:sub>
            <m:r>
              <m:rPr>
                <m:sty m:val="p"/>
              </m:rPr>
              <w:rPr>
                <w:rFonts w:ascii="Cambria Math" w:hAnsi="Cambria Math" w:cs="Times New Roman"/>
                <w:sz w:val="24"/>
                <w:szCs w:val="24"/>
              </w:rPr>
              <m:t>2</m:t>
            </m:r>
          </m:sub>
        </m:sSub>
      </m:oMath>
      <w:r w:rsidR="00CA2B10" w:rsidRPr="00CA2B10">
        <w:rPr>
          <w:rFonts w:ascii="Times New Roman" w:eastAsiaTheme="minorEastAsia" w:hAnsi="Times New Roman" w:cs="Times New Roman"/>
          <w:sz w:val="24"/>
          <w:szCs w:val="24"/>
        </w:rPr>
        <w:t xml:space="preserve"> </w:t>
      </w:r>
      <w:r w:rsidR="00CA2B10" w:rsidRPr="00CA2B10">
        <w:rPr>
          <w:rFonts w:ascii="Times New Roman" w:hAnsi="Times New Roman" w:cs="Times New Roman"/>
          <w:sz w:val="24"/>
          <w:szCs w:val="24"/>
        </w:rPr>
        <w:t>dentro de la célula, lo que inhibe la fotosíntesis y produce daño al aparato fotosintético</w:t>
      </w:r>
      <w:sdt>
        <w:sdtPr>
          <w:rPr>
            <w:rFonts w:ascii="Times New Roman" w:hAnsi="Times New Roman" w:cs="Times New Roman"/>
            <w:color w:val="000000" w:themeColor="text1"/>
            <w:sz w:val="24"/>
            <w:szCs w:val="24"/>
          </w:rPr>
          <w:id w:val="-1607347716"/>
          <w:citation/>
        </w:sdtPr>
        <w:sdtEndPr/>
        <w:sdtContent>
          <w:r w:rsidR="00CA2B10" w:rsidRPr="00CA2B10">
            <w:rPr>
              <w:rFonts w:ascii="Times New Roman" w:hAnsi="Times New Roman" w:cs="Times New Roman"/>
              <w:color w:val="000000" w:themeColor="text1"/>
              <w:sz w:val="24"/>
              <w:szCs w:val="24"/>
            </w:rPr>
            <w:fldChar w:fldCharType="begin"/>
          </w:r>
          <w:r w:rsidR="00CA2B10" w:rsidRPr="00CA2B10">
            <w:rPr>
              <w:rFonts w:ascii="Times New Roman" w:hAnsi="Times New Roman" w:cs="Times New Roman"/>
              <w:color w:val="000000" w:themeColor="text1"/>
              <w:sz w:val="24"/>
              <w:szCs w:val="24"/>
            </w:rPr>
            <w:instrText xml:space="preserve"> CITATION Cha09 \l 12298 </w:instrText>
          </w:r>
          <w:r w:rsidR="00CA2B10" w:rsidRPr="00CA2B10">
            <w:rPr>
              <w:rFonts w:ascii="Times New Roman" w:hAnsi="Times New Roman" w:cs="Times New Roman"/>
              <w:color w:val="000000" w:themeColor="text1"/>
              <w:sz w:val="24"/>
              <w:szCs w:val="24"/>
            </w:rPr>
            <w:fldChar w:fldCharType="separate"/>
          </w:r>
          <w:r w:rsidR="00CA2B10" w:rsidRPr="00CA2B10">
            <w:rPr>
              <w:rFonts w:ascii="Times New Roman" w:hAnsi="Times New Roman" w:cs="Times New Roman"/>
              <w:noProof/>
              <w:color w:val="000000" w:themeColor="text1"/>
              <w:sz w:val="24"/>
              <w:szCs w:val="24"/>
            </w:rPr>
            <w:t xml:space="preserve"> (Chaves, Flexas, &amp; Pinheiro, 2009)</w:t>
          </w:r>
          <w:r w:rsidR="00CA2B10" w:rsidRPr="00CA2B10">
            <w:rPr>
              <w:rFonts w:ascii="Times New Roman" w:hAnsi="Times New Roman" w:cs="Times New Roman"/>
              <w:color w:val="000000" w:themeColor="text1"/>
              <w:sz w:val="24"/>
              <w:szCs w:val="24"/>
            </w:rPr>
            <w:fldChar w:fldCharType="end"/>
          </w:r>
        </w:sdtContent>
      </w:sdt>
      <w:r w:rsidR="00CA2B10" w:rsidRPr="00CA2B10">
        <w:rPr>
          <w:rFonts w:ascii="Times New Roman" w:hAnsi="Times New Roman" w:cs="Times New Roman"/>
          <w:color w:val="000000" w:themeColor="text1"/>
          <w:sz w:val="24"/>
          <w:szCs w:val="24"/>
        </w:rPr>
        <w:t xml:space="preserve">, también produce una rápida inhibición del crecimiento de sus raíces y en menor grado del tallo </w:t>
      </w:r>
      <w:sdt>
        <w:sdtPr>
          <w:rPr>
            <w:rFonts w:ascii="Times New Roman" w:hAnsi="Times New Roman" w:cs="Times New Roman"/>
            <w:color w:val="000000" w:themeColor="text1"/>
            <w:sz w:val="24"/>
            <w:szCs w:val="24"/>
          </w:rPr>
          <w:id w:val="115335825"/>
          <w:citation/>
        </w:sdtPr>
        <w:sdtEndPr/>
        <w:sdtContent>
          <w:r w:rsidR="00CA2B10" w:rsidRPr="00CA2B10">
            <w:rPr>
              <w:rFonts w:ascii="Times New Roman" w:hAnsi="Times New Roman" w:cs="Times New Roman"/>
              <w:color w:val="000000" w:themeColor="text1"/>
              <w:sz w:val="24"/>
              <w:szCs w:val="24"/>
            </w:rPr>
            <w:fldChar w:fldCharType="begin"/>
          </w:r>
          <w:r w:rsidR="00CA2B10" w:rsidRPr="00CA2B10">
            <w:rPr>
              <w:rFonts w:ascii="Times New Roman" w:hAnsi="Times New Roman" w:cs="Times New Roman"/>
              <w:color w:val="000000" w:themeColor="text1"/>
              <w:sz w:val="24"/>
              <w:szCs w:val="24"/>
              <w:lang w:val="es-ES"/>
            </w:rPr>
            <w:instrText xml:space="preserve"> CITATION Osa14 \l 3082 </w:instrText>
          </w:r>
          <w:r w:rsidR="00CA2B10" w:rsidRPr="00CA2B10">
            <w:rPr>
              <w:rFonts w:ascii="Times New Roman" w:hAnsi="Times New Roman" w:cs="Times New Roman"/>
              <w:color w:val="000000" w:themeColor="text1"/>
              <w:sz w:val="24"/>
              <w:szCs w:val="24"/>
            </w:rPr>
            <w:fldChar w:fldCharType="separate"/>
          </w:r>
          <w:r w:rsidR="00CA2B10" w:rsidRPr="00CA2B10">
            <w:rPr>
              <w:rFonts w:ascii="Times New Roman" w:hAnsi="Times New Roman" w:cs="Times New Roman"/>
              <w:noProof/>
              <w:color w:val="000000" w:themeColor="text1"/>
              <w:sz w:val="24"/>
              <w:szCs w:val="24"/>
              <w:lang w:val="es-ES"/>
            </w:rPr>
            <w:t>(Osakabe, Osakabe, &amp; Shinozaki, 2014)</w:t>
          </w:r>
          <w:r w:rsidR="00CA2B10" w:rsidRPr="00CA2B10">
            <w:rPr>
              <w:rFonts w:ascii="Times New Roman" w:hAnsi="Times New Roman" w:cs="Times New Roman"/>
              <w:color w:val="000000" w:themeColor="text1"/>
              <w:sz w:val="24"/>
              <w:szCs w:val="24"/>
            </w:rPr>
            <w:fldChar w:fldCharType="end"/>
          </w:r>
        </w:sdtContent>
      </w:sdt>
      <w:r w:rsidR="00CA2B10" w:rsidRPr="00CA2B10">
        <w:rPr>
          <w:rFonts w:ascii="Times New Roman" w:hAnsi="Times New Roman" w:cs="Times New Roman"/>
          <w:color w:val="000000" w:themeColor="text1"/>
          <w:sz w:val="24"/>
          <w:szCs w:val="24"/>
        </w:rPr>
        <w:t xml:space="preserve">. Incluso puede </w:t>
      </w:r>
      <w:r w:rsidR="00D0394E">
        <w:rPr>
          <w:rFonts w:ascii="Times New Roman" w:hAnsi="Times New Roman" w:cs="Times New Roman"/>
          <w:color w:val="000000" w:themeColor="text1"/>
          <w:sz w:val="24"/>
          <w:szCs w:val="24"/>
        </w:rPr>
        <w:t xml:space="preserve">interrumpir </w:t>
      </w:r>
      <w:r w:rsidR="00CA2B10" w:rsidRPr="00CA2B10">
        <w:rPr>
          <w:rFonts w:ascii="Times New Roman" w:hAnsi="Times New Roman" w:cs="Times New Roman"/>
          <w:color w:val="000000" w:themeColor="text1"/>
          <w:sz w:val="24"/>
          <w:szCs w:val="24"/>
        </w:rPr>
        <w:t>el desarrollo reproductivo,</w:t>
      </w:r>
      <w:r w:rsidR="00D0394E">
        <w:rPr>
          <w:rFonts w:ascii="Times New Roman" w:hAnsi="Times New Roman" w:cs="Times New Roman"/>
          <w:color w:val="000000" w:themeColor="text1"/>
          <w:sz w:val="24"/>
          <w:szCs w:val="24"/>
        </w:rPr>
        <w:t xml:space="preserve"> ocasionar</w:t>
      </w:r>
      <w:r w:rsidR="00CA2B10" w:rsidRPr="00CA2B10">
        <w:rPr>
          <w:rFonts w:ascii="Times New Roman" w:hAnsi="Times New Roman" w:cs="Times New Roman"/>
          <w:color w:val="000000" w:themeColor="text1"/>
          <w:sz w:val="24"/>
          <w:szCs w:val="24"/>
        </w:rPr>
        <w:t xml:space="preserve"> senescencia foliar, marchitamiento, desecación y caída de hojas </w:t>
      </w:r>
      <w:sdt>
        <w:sdtPr>
          <w:rPr>
            <w:rFonts w:ascii="Times New Roman" w:hAnsi="Times New Roman" w:cs="Times New Roman"/>
            <w:color w:val="000000" w:themeColor="text1"/>
            <w:sz w:val="24"/>
            <w:szCs w:val="24"/>
          </w:rPr>
          <w:id w:val="1220177132"/>
          <w:citation/>
        </w:sdtPr>
        <w:sdtEndPr/>
        <w:sdtContent>
          <w:r w:rsidR="00CA2B10" w:rsidRPr="00CA2B10">
            <w:rPr>
              <w:rFonts w:ascii="Times New Roman" w:hAnsi="Times New Roman" w:cs="Times New Roman"/>
              <w:color w:val="000000" w:themeColor="text1"/>
              <w:sz w:val="24"/>
              <w:szCs w:val="24"/>
            </w:rPr>
            <w:fldChar w:fldCharType="begin"/>
          </w:r>
          <w:r w:rsidR="00CA2B10" w:rsidRPr="00CA2B10">
            <w:rPr>
              <w:rFonts w:ascii="Times New Roman" w:hAnsi="Times New Roman" w:cs="Times New Roman"/>
              <w:color w:val="000000" w:themeColor="text1"/>
              <w:sz w:val="24"/>
              <w:szCs w:val="24"/>
              <w:lang w:val="es-ES"/>
            </w:rPr>
            <w:instrText xml:space="preserve"> CITATION Pet08 \l 3082 </w:instrText>
          </w:r>
          <w:r w:rsidR="00CA2B10" w:rsidRPr="00CA2B10">
            <w:rPr>
              <w:rFonts w:ascii="Times New Roman" w:hAnsi="Times New Roman" w:cs="Times New Roman"/>
              <w:color w:val="000000" w:themeColor="text1"/>
              <w:sz w:val="24"/>
              <w:szCs w:val="24"/>
            </w:rPr>
            <w:fldChar w:fldCharType="separate"/>
          </w:r>
          <w:r w:rsidR="00CA2B10" w:rsidRPr="00CA2B10">
            <w:rPr>
              <w:rFonts w:ascii="Times New Roman" w:hAnsi="Times New Roman" w:cs="Times New Roman"/>
              <w:noProof/>
              <w:color w:val="000000" w:themeColor="text1"/>
              <w:sz w:val="24"/>
              <w:szCs w:val="24"/>
              <w:lang w:val="es-ES"/>
            </w:rPr>
            <w:t>(Neuman, 2008)</w:t>
          </w:r>
          <w:r w:rsidR="00CA2B10" w:rsidRPr="00CA2B10">
            <w:rPr>
              <w:rFonts w:ascii="Times New Roman" w:hAnsi="Times New Roman" w:cs="Times New Roman"/>
              <w:color w:val="000000" w:themeColor="text1"/>
              <w:sz w:val="24"/>
              <w:szCs w:val="24"/>
            </w:rPr>
            <w:fldChar w:fldCharType="end"/>
          </w:r>
        </w:sdtContent>
      </w:sdt>
      <w:r w:rsidR="00CA2B10" w:rsidRPr="00CA2B10">
        <w:rPr>
          <w:rFonts w:ascii="Times New Roman" w:hAnsi="Times New Roman" w:cs="Times New Roman"/>
          <w:color w:val="000000" w:themeColor="text1"/>
          <w:sz w:val="24"/>
          <w:szCs w:val="24"/>
        </w:rPr>
        <w:t>.</w:t>
      </w:r>
    </w:p>
    <w:p w:rsidR="00CA2B10" w:rsidRDefault="002E3ACD" w:rsidP="00DA4DF2">
      <w:pPr>
        <w:spacing w:after="0" w:line="240" w:lineRule="auto"/>
        <w:ind w:firstLine="567"/>
        <w:jc w:val="both"/>
        <w:rPr>
          <w:rFonts w:ascii="Times New Roman" w:eastAsia="Times New Roman" w:hAnsi="Times New Roman" w:cs="Times New Roman"/>
          <w:sz w:val="24"/>
          <w:szCs w:val="24"/>
          <w:lang w:val="es-ES" w:eastAsia="es-ES"/>
        </w:rPr>
      </w:pPr>
      <w:r w:rsidRPr="009C7169">
        <w:rPr>
          <w:rFonts w:ascii="Times New Roman" w:hAnsi="Times New Roman" w:cs="Times New Roman"/>
          <w:sz w:val="24"/>
          <w:szCs w:val="24"/>
        </w:rPr>
        <w:t xml:space="preserve">Los cultivos de </w:t>
      </w:r>
      <w:r>
        <w:rPr>
          <w:rFonts w:ascii="Times New Roman" w:hAnsi="Times New Roman" w:cs="Times New Roman"/>
          <w:sz w:val="24"/>
          <w:szCs w:val="24"/>
        </w:rPr>
        <w:t xml:space="preserve">Pepino dulce </w:t>
      </w:r>
      <w:r w:rsidRPr="00CF7948">
        <w:rPr>
          <w:rFonts w:ascii="Times New Roman" w:hAnsi="Times New Roman" w:cs="Times New Roman"/>
          <w:sz w:val="24"/>
          <w:szCs w:val="24"/>
        </w:rPr>
        <w:t>(</w:t>
      </w:r>
      <w:r w:rsidRPr="007863BF">
        <w:rPr>
          <w:rFonts w:ascii="Times New Roman" w:hAnsi="Times New Roman" w:cs="Times New Roman"/>
          <w:i/>
          <w:sz w:val="24"/>
          <w:szCs w:val="24"/>
        </w:rPr>
        <w:t>Solanum muricatum</w:t>
      </w:r>
      <w:r w:rsidRPr="00CF7948">
        <w:rPr>
          <w:rFonts w:ascii="Times New Roman" w:hAnsi="Times New Roman" w:cs="Times New Roman"/>
          <w:sz w:val="24"/>
          <w:szCs w:val="24"/>
        </w:rPr>
        <w:t>)</w:t>
      </w:r>
      <w:r>
        <w:rPr>
          <w:rFonts w:ascii="Times New Roman" w:hAnsi="Times New Roman" w:cs="Times New Roman"/>
          <w:b/>
          <w:sz w:val="24"/>
          <w:szCs w:val="24"/>
        </w:rPr>
        <w:t xml:space="preserve"> </w:t>
      </w:r>
      <w:r>
        <w:rPr>
          <w:rFonts w:ascii="Times New Roman" w:hAnsi="Times New Roman" w:cs="Times New Roman"/>
          <w:sz w:val="24"/>
          <w:szCs w:val="24"/>
        </w:rPr>
        <w:t>son originarios de la región a</w:t>
      </w:r>
      <w:r w:rsidRPr="009C7169">
        <w:rPr>
          <w:rFonts w:ascii="Times New Roman" w:hAnsi="Times New Roman" w:cs="Times New Roman"/>
          <w:sz w:val="24"/>
          <w:szCs w:val="24"/>
        </w:rPr>
        <w:t xml:space="preserve">ndina </w:t>
      </w:r>
      <w:r>
        <w:rPr>
          <w:rFonts w:ascii="Times New Roman" w:hAnsi="Times New Roman" w:cs="Times New Roman"/>
          <w:sz w:val="24"/>
          <w:szCs w:val="24"/>
        </w:rPr>
        <w:t xml:space="preserve">específicamente </w:t>
      </w:r>
      <w:r w:rsidRPr="009C7169">
        <w:rPr>
          <w:rFonts w:ascii="Times New Roman" w:hAnsi="Times New Roman" w:cs="Times New Roman"/>
          <w:sz w:val="24"/>
          <w:szCs w:val="24"/>
        </w:rPr>
        <w:t>de los paí</w:t>
      </w:r>
      <w:r>
        <w:rPr>
          <w:rFonts w:ascii="Times New Roman" w:hAnsi="Times New Roman" w:cs="Times New Roman"/>
          <w:sz w:val="24"/>
          <w:szCs w:val="24"/>
        </w:rPr>
        <w:t>ses Perú y Ecuador</w:t>
      </w:r>
      <w:r w:rsidR="00374BB5">
        <w:rPr>
          <w:rFonts w:ascii="Times New Roman" w:hAnsi="Times New Roman" w:cs="Times New Roman"/>
          <w:sz w:val="24"/>
          <w:szCs w:val="24"/>
        </w:rPr>
        <w:t>.</w:t>
      </w:r>
      <w:r w:rsidRPr="009C7169">
        <w:rPr>
          <w:rFonts w:ascii="Times New Roman" w:hAnsi="Times New Roman" w:cs="Times New Roman"/>
          <w:sz w:val="24"/>
          <w:szCs w:val="24"/>
        </w:rPr>
        <w:t xml:space="preserve"> </w:t>
      </w:r>
      <w:r w:rsidR="00374BB5">
        <w:rPr>
          <w:rFonts w:ascii="Times New Roman" w:hAnsi="Times New Roman" w:cs="Times New Roman"/>
          <w:sz w:val="24"/>
          <w:szCs w:val="24"/>
        </w:rPr>
        <w:t>L</w:t>
      </w:r>
      <w:r w:rsidRPr="009C7169">
        <w:rPr>
          <w:rFonts w:ascii="Times New Roman" w:hAnsi="Times New Roman" w:cs="Times New Roman"/>
          <w:sz w:val="24"/>
          <w:szCs w:val="24"/>
        </w:rPr>
        <w:t xml:space="preserve">a producción de este fruto </w:t>
      </w:r>
      <w:r>
        <w:rPr>
          <w:rFonts w:ascii="Times New Roman" w:hAnsi="Times New Roman" w:cs="Times New Roman"/>
          <w:sz w:val="24"/>
          <w:szCs w:val="24"/>
        </w:rPr>
        <w:t xml:space="preserve">en el país </w:t>
      </w:r>
      <w:r w:rsidRPr="009C7169">
        <w:rPr>
          <w:rFonts w:ascii="Times New Roman" w:hAnsi="Times New Roman" w:cs="Times New Roman"/>
          <w:sz w:val="24"/>
          <w:szCs w:val="24"/>
        </w:rPr>
        <w:t xml:space="preserve">se localiza </w:t>
      </w:r>
      <w:r>
        <w:rPr>
          <w:rFonts w:ascii="Times New Roman" w:hAnsi="Times New Roman" w:cs="Times New Roman"/>
          <w:sz w:val="24"/>
          <w:szCs w:val="24"/>
        </w:rPr>
        <w:t xml:space="preserve">principalmente </w:t>
      </w:r>
      <w:r w:rsidRPr="009C7169">
        <w:rPr>
          <w:rFonts w:ascii="Times New Roman" w:hAnsi="Times New Roman" w:cs="Times New Roman"/>
          <w:sz w:val="24"/>
          <w:szCs w:val="24"/>
        </w:rPr>
        <w:t>en las provincias</w:t>
      </w:r>
      <w:r>
        <w:rPr>
          <w:rFonts w:ascii="Times New Roman" w:hAnsi="Times New Roman" w:cs="Times New Roman"/>
          <w:sz w:val="24"/>
          <w:szCs w:val="24"/>
        </w:rPr>
        <w:t xml:space="preserve"> de</w:t>
      </w:r>
      <w:r w:rsidRPr="009C7169">
        <w:rPr>
          <w:rFonts w:ascii="Times New Roman" w:hAnsi="Times New Roman" w:cs="Times New Roman"/>
          <w:sz w:val="24"/>
          <w:szCs w:val="24"/>
        </w:rPr>
        <w:t xml:space="preserve"> Pichincha, Imbabura</w:t>
      </w:r>
      <w:r>
        <w:rPr>
          <w:rFonts w:ascii="Times New Roman" w:hAnsi="Times New Roman" w:cs="Times New Roman"/>
          <w:sz w:val="24"/>
          <w:szCs w:val="24"/>
        </w:rPr>
        <w:t>, Tungurahua</w:t>
      </w:r>
      <w:r w:rsidRPr="009C7169">
        <w:rPr>
          <w:rFonts w:ascii="Times New Roman" w:hAnsi="Times New Roman" w:cs="Times New Roman"/>
          <w:sz w:val="24"/>
          <w:szCs w:val="24"/>
        </w:rPr>
        <w:t xml:space="preserve"> y Loja</w:t>
      </w:r>
      <w:r>
        <w:rPr>
          <w:rFonts w:ascii="Times New Roman" w:hAnsi="Times New Roman" w:cs="Times New Roman"/>
          <w:sz w:val="24"/>
          <w:szCs w:val="24"/>
        </w:rPr>
        <w:t>. Debido a la</w:t>
      </w:r>
      <w:r w:rsidRPr="00147C8E">
        <w:rPr>
          <w:rFonts w:ascii="Times New Roman" w:hAnsi="Times New Roman" w:cs="Times New Roman"/>
          <w:sz w:val="24"/>
          <w:szCs w:val="24"/>
        </w:rPr>
        <w:t xml:space="preserve"> masiva expansión del fruto por el mundo, existen diversas variedades del mismo dependiendo su locación geográfica y condiciones climáticas pr</w:t>
      </w:r>
      <w:r>
        <w:rPr>
          <w:rFonts w:ascii="Times New Roman" w:hAnsi="Times New Roman" w:cs="Times New Roman"/>
          <w:sz w:val="24"/>
          <w:szCs w:val="24"/>
        </w:rPr>
        <w:t>opias de cada zona</w:t>
      </w:r>
      <w:r w:rsidR="00374BB5">
        <w:rPr>
          <w:rFonts w:ascii="Times New Roman" w:hAnsi="Times New Roman" w:cs="Times New Roman"/>
          <w:sz w:val="24"/>
          <w:szCs w:val="24"/>
        </w:rPr>
        <w:t>.</w:t>
      </w:r>
      <w:r w:rsidRPr="00147C8E">
        <w:rPr>
          <w:rFonts w:ascii="Times New Roman" w:hAnsi="Times New Roman" w:cs="Times New Roman"/>
          <w:sz w:val="24"/>
          <w:szCs w:val="24"/>
        </w:rPr>
        <w:t xml:space="preserve"> </w:t>
      </w:r>
      <w:r w:rsidR="00374BB5">
        <w:rPr>
          <w:rFonts w:ascii="Times New Roman" w:hAnsi="Times New Roman" w:cs="Times New Roman"/>
          <w:sz w:val="24"/>
          <w:szCs w:val="24"/>
        </w:rPr>
        <w:t>E</w:t>
      </w:r>
      <w:r w:rsidR="00374BB5" w:rsidRPr="00147C8E">
        <w:rPr>
          <w:rFonts w:ascii="Times New Roman" w:hAnsi="Times New Roman" w:cs="Times New Roman"/>
          <w:sz w:val="24"/>
          <w:szCs w:val="24"/>
        </w:rPr>
        <w:t>n</w:t>
      </w:r>
      <w:r w:rsidR="00324D12">
        <w:rPr>
          <w:rFonts w:ascii="Times New Roman" w:hAnsi="Times New Roman" w:cs="Times New Roman"/>
          <w:sz w:val="24"/>
          <w:szCs w:val="24"/>
        </w:rPr>
        <w:t xml:space="preserve"> el</w:t>
      </w:r>
      <w:r w:rsidR="00374BB5" w:rsidRPr="00147C8E">
        <w:rPr>
          <w:rFonts w:ascii="Times New Roman" w:hAnsi="Times New Roman" w:cs="Times New Roman"/>
          <w:sz w:val="24"/>
          <w:szCs w:val="24"/>
        </w:rPr>
        <w:t xml:space="preserve"> </w:t>
      </w:r>
      <w:r>
        <w:rPr>
          <w:rFonts w:ascii="Times New Roman" w:hAnsi="Times New Roman" w:cs="Times New Roman"/>
          <w:sz w:val="24"/>
          <w:szCs w:val="24"/>
        </w:rPr>
        <w:t>Ecuador</w:t>
      </w:r>
      <w:r w:rsidRPr="00147C8E">
        <w:rPr>
          <w:rFonts w:ascii="Times New Roman" w:hAnsi="Times New Roman" w:cs="Times New Roman"/>
          <w:sz w:val="24"/>
          <w:szCs w:val="24"/>
        </w:rPr>
        <w:t xml:space="preserve">, los cultivos de esta plántula se caracterizan por poseer </w:t>
      </w:r>
      <w:r w:rsidRPr="00F82BCF">
        <w:rPr>
          <w:rFonts w:ascii="Times New Roman" w:eastAsia="Times New Roman" w:hAnsi="Times New Roman" w:cs="Times New Roman"/>
          <w:sz w:val="24"/>
          <w:szCs w:val="24"/>
          <w:lang w:val="es-ES" w:eastAsia="es-ES"/>
        </w:rPr>
        <w:t xml:space="preserve">un sistema radicular ramificado y superficial </w:t>
      </w:r>
      <w:r w:rsidR="00374BB5">
        <w:rPr>
          <w:rFonts w:ascii="Times New Roman" w:eastAsia="Times New Roman" w:hAnsi="Times New Roman" w:cs="Times New Roman"/>
          <w:sz w:val="24"/>
          <w:szCs w:val="24"/>
          <w:lang w:val="es-ES" w:eastAsia="es-ES"/>
        </w:rPr>
        <w:t>que</w:t>
      </w:r>
      <w:r w:rsidRPr="00F82BCF">
        <w:rPr>
          <w:rFonts w:ascii="Times New Roman" w:eastAsia="Times New Roman" w:hAnsi="Times New Roman" w:cs="Times New Roman"/>
          <w:sz w:val="24"/>
          <w:szCs w:val="24"/>
          <w:lang w:val="es-ES" w:eastAsia="es-ES"/>
        </w:rPr>
        <w:t xml:space="preserve"> alcanza generalmente un máximo de 60 cm de profundidad, sus tallos son herbáceos y lignificados principalmente en su ba</w:t>
      </w:r>
      <w:r>
        <w:rPr>
          <w:rFonts w:ascii="Times New Roman" w:eastAsia="Times New Roman" w:hAnsi="Times New Roman" w:cs="Times New Roman"/>
          <w:sz w:val="24"/>
          <w:szCs w:val="24"/>
          <w:lang w:val="es-ES" w:eastAsia="es-ES"/>
        </w:rPr>
        <w:t>se, la mayoría de variedades</w:t>
      </w:r>
      <w:r w:rsidRPr="00F82BCF">
        <w:rPr>
          <w:rFonts w:ascii="Times New Roman" w:eastAsia="Times New Roman" w:hAnsi="Times New Roman" w:cs="Times New Roman"/>
          <w:sz w:val="24"/>
          <w:szCs w:val="24"/>
          <w:lang w:val="es-ES" w:eastAsia="es-ES"/>
        </w:rPr>
        <w:t xml:space="preserve"> cuenta con tallos de color verde y en menor cantidad algunas var</w:t>
      </w:r>
      <w:r>
        <w:rPr>
          <w:rFonts w:ascii="Times New Roman" w:eastAsia="Times New Roman" w:hAnsi="Times New Roman" w:cs="Times New Roman"/>
          <w:sz w:val="24"/>
          <w:szCs w:val="24"/>
          <w:lang w:val="es-ES" w:eastAsia="es-ES"/>
        </w:rPr>
        <w:t>iedades alcanzan tonos morados</w:t>
      </w:r>
      <w:r w:rsidRPr="00147C8E">
        <w:rPr>
          <w:rFonts w:ascii="Times New Roman" w:hAnsi="Times New Roman" w:cs="Times New Roman"/>
          <w:sz w:val="24"/>
          <w:szCs w:val="24"/>
        </w:rPr>
        <w:t xml:space="preserve"> </w:t>
      </w:r>
      <w:sdt>
        <w:sdtPr>
          <w:rPr>
            <w:rFonts w:ascii="Times New Roman" w:eastAsia="Times New Roman" w:hAnsi="Times New Roman" w:cs="Times New Roman"/>
            <w:sz w:val="24"/>
            <w:szCs w:val="24"/>
            <w:lang w:val="es-ES" w:eastAsia="es-ES"/>
          </w:rPr>
          <w:id w:val="-882869969"/>
          <w:citation/>
        </w:sdtPr>
        <w:sdtEndPr/>
        <w:sdtContent>
          <w:r w:rsidRPr="00147C8E">
            <w:rPr>
              <w:rFonts w:ascii="Times New Roman" w:eastAsia="Times New Roman" w:hAnsi="Times New Roman" w:cs="Times New Roman"/>
              <w:sz w:val="24"/>
              <w:szCs w:val="24"/>
              <w:lang w:val="es-ES" w:eastAsia="es-ES"/>
            </w:rPr>
            <w:fldChar w:fldCharType="begin"/>
          </w:r>
          <w:r w:rsidRPr="00147C8E">
            <w:rPr>
              <w:rFonts w:ascii="Times New Roman" w:hAnsi="Times New Roman" w:cs="Times New Roman"/>
              <w:sz w:val="24"/>
              <w:szCs w:val="24"/>
              <w:lang w:val="es-ES"/>
            </w:rPr>
            <w:instrText xml:space="preserve"> CITATION Cal17 \l 3082 </w:instrText>
          </w:r>
          <w:r w:rsidRPr="00147C8E">
            <w:rPr>
              <w:rFonts w:ascii="Times New Roman" w:eastAsia="Times New Roman" w:hAnsi="Times New Roman" w:cs="Times New Roman"/>
              <w:sz w:val="24"/>
              <w:szCs w:val="24"/>
              <w:lang w:val="es-ES" w:eastAsia="es-ES"/>
            </w:rPr>
            <w:fldChar w:fldCharType="separate"/>
          </w:r>
          <w:r w:rsidRPr="00476C7E">
            <w:rPr>
              <w:rFonts w:ascii="Times New Roman" w:hAnsi="Times New Roman" w:cs="Times New Roman"/>
              <w:noProof/>
              <w:sz w:val="24"/>
              <w:szCs w:val="24"/>
              <w:lang w:val="es-ES"/>
            </w:rPr>
            <w:t>(Calderón, Garzón, &amp; Vargas, 2017)</w:t>
          </w:r>
          <w:r w:rsidRPr="00147C8E">
            <w:rPr>
              <w:rFonts w:ascii="Times New Roman" w:eastAsia="Times New Roman" w:hAnsi="Times New Roman" w:cs="Times New Roman"/>
              <w:sz w:val="24"/>
              <w:szCs w:val="24"/>
              <w:lang w:val="es-ES" w:eastAsia="es-ES"/>
            </w:rPr>
            <w:fldChar w:fldCharType="end"/>
          </w:r>
        </w:sdtContent>
      </w:sdt>
      <w:r>
        <w:rPr>
          <w:rFonts w:ascii="Times New Roman" w:eastAsia="Times New Roman" w:hAnsi="Times New Roman" w:cs="Times New Roman"/>
          <w:sz w:val="24"/>
          <w:szCs w:val="24"/>
          <w:lang w:val="es-ES" w:eastAsia="es-ES"/>
        </w:rPr>
        <w:t xml:space="preserve">. </w:t>
      </w:r>
    </w:p>
    <w:p w:rsidR="00CA2B10" w:rsidRPr="00D0394E" w:rsidRDefault="00CA2B10" w:rsidP="00DA4DF2">
      <w:pPr>
        <w:spacing w:after="0" w:line="240" w:lineRule="auto"/>
        <w:ind w:firstLine="567"/>
        <w:jc w:val="both"/>
        <w:rPr>
          <w:rFonts w:ascii="Times New Roman" w:eastAsia="Times New Roman" w:hAnsi="Times New Roman" w:cs="Times New Roman"/>
          <w:sz w:val="24"/>
          <w:szCs w:val="24"/>
          <w:lang w:val="es-ES" w:eastAsia="es-ES"/>
        </w:rPr>
      </w:pPr>
      <w:r w:rsidRPr="00D0394E">
        <w:rPr>
          <w:rFonts w:ascii="Times New Roman" w:eastAsia="Times New Roman" w:hAnsi="Times New Roman" w:cs="Times New Roman"/>
          <w:sz w:val="24"/>
          <w:szCs w:val="24"/>
          <w:lang w:val="es-ES" w:eastAsia="es-ES"/>
        </w:rPr>
        <w:t xml:space="preserve">Las hojas del pepino son simples o compuestas de tipo lanceoladas, </w:t>
      </w:r>
      <w:r w:rsidRPr="00D0394E">
        <w:rPr>
          <w:rFonts w:ascii="Times New Roman" w:hAnsi="Times New Roman" w:cs="Times New Roman"/>
          <w:sz w:val="24"/>
          <w:szCs w:val="24"/>
        </w:rPr>
        <w:t xml:space="preserve">con un total de 3 a 5 foliolos en el caso de las hojas compuestas llegando a alcanzar éstas un tamaño de entre 10 y 30 cm </w:t>
      </w:r>
      <w:sdt>
        <w:sdtPr>
          <w:rPr>
            <w:rFonts w:ascii="Times New Roman" w:hAnsi="Times New Roman" w:cs="Times New Roman"/>
            <w:sz w:val="24"/>
            <w:szCs w:val="24"/>
          </w:rPr>
          <w:id w:val="790175824"/>
          <w:citation/>
        </w:sdtPr>
        <w:sdtEndPr/>
        <w:sdtContent>
          <w:r w:rsidRPr="00D0394E">
            <w:rPr>
              <w:rFonts w:ascii="Times New Roman" w:hAnsi="Times New Roman" w:cs="Times New Roman"/>
              <w:sz w:val="24"/>
              <w:szCs w:val="24"/>
            </w:rPr>
            <w:fldChar w:fldCharType="begin"/>
          </w:r>
          <w:r w:rsidRPr="00D0394E">
            <w:rPr>
              <w:rFonts w:ascii="Times New Roman" w:hAnsi="Times New Roman" w:cs="Times New Roman"/>
              <w:sz w:val="24"/>
              <w:szCs w:val="24"/>
              <w:lang w:val="es-ES"/>
            </w:rPr>
            <w:instrText xml:space="preserve"> CITATION Sán96 \l 3082 </w:instrText>
          </w:r>
          <w:r w:rsidRPr="00D0394E">
            <w:rPr>
              <w:rFonts w:ascii="Times New Roman" w:hAnsi="Times New Roman" w:cs="Times New Roman"/>
              <w:sz w:val="24"/>
              <w:szCs w:val="24"/>
            </w:rPr>
            <w:fldChar w:fldCharType="separate"/>
          </w:r>
          <w:r w:rsidRPr="00D0394E">
            <w:rPr>
              <w:rFonts w:ascii="Times New Roman" w:hAnsi="Times New Roman" w:cs="Times New Roman"/>
              <w:noProof/>
              <w:sz w:val="24"/>
              <w:szCs w:val="24"/>
              <w:lang w:val="es-ES"/>
            </w:rPr>
            <w:t>(Sánchez &amp; Tapia, 1996)</w:t>
          </w:r>
          <w:r w:rsidRPr="00D0394E">
            <w:rPr>
              <w:rFonts w:ascii="Times New Roman" w:hAnsi="Times New Roman" w:cs="Times New Roman"/>
              <w:sz w:val="24"/>
              <w:szCs w:val="24"/>
            </w:rPr>
            <w:fldChar w:fldCharType="end"/>
          </w:r>
        </w:sdtContent>
      </w:sdt>
      <w:r w:rsidRPr="00D0394E">
        <w:rPr>
          <w:rFonts w:ascii="Times New Roman" w:hAnsi="Times New Roman" w:cs="Times New Roman"/>
          <w:sz w:val="24"/>
          <w:szCs w:val="24"/>
        </w:rPr>
        <w:t xml:space="preserve">, </w:t>
      </w:r>
      <w:r w:rsidR="00521D94" w:rsidRPr="00D0394E">
        <w:rPr>
          <w:rFonts w:ascii="Times New Roman" w:hAnsi="Times New Roman" w:cs="Times New Roman"/>
          <w:sz w:val="24"/>
          <w:szCs w:val="24"/>
        </w:rPr>
        <w:t xml:space="preserve">las plantas </w:t>
      </w:r>
      <w:r w:rsidRPr="00D0394E">
        <w:rPr>
          <w:rFonts w:ascii="Times New Roman" w:hAnsi="Times New Roman" w:cs="Times New Roman"/>
          <w:sz w:val="24"/>
          <w:szCs w:val="24"/>
        </w:rPr>
        <w:t>posee</w:t>
      </w:r>
      <w:r w:rsidR="00521D94" w:rsidRPr="00D0394E">
        <w:rPr>
          <w:rFonts w:ascii="Times New Roman" w:hAnsi="Times New Roman" w:cs="Times New Roman"/>
          <w:sz w:val="24"/>
          <w:szCs w:val="24"/>
        </w:rPr>
        <w:t>n</w:t>
      </w:r>
      <w:r w:rsidRPr="00D0394E">
        <w:rPr>
          <w:rFonts w:ascii="Times New Roman" w:hAnsi="Times New Roman" w:cs="Times New Roman"/>
          <w:sz w:val="24"/>
          <w:szCs w:val="24"/>
        </w:rPr>
        <w:t xml:space="preserve"> además flores hermafroditas dispuestas en racimos, generalmente simples, </w:t>
      </w:r>
      <w:r w:rsidR="00521D94" w:rsidRPr="00D0394E">
        <w:rPr>
          <w:rFonts w:ascii="Times New Roman" w:hAnsi="Times New Roman" w:cs="Times New Roman"/>
          <w:sz w:val="24"/>
          <w:szCs w:val="24"/>
        </w:rPr>
        <w:t>que oscilan entre</w:t>
      </w:r>
      <w:r w:rsidR="002067A9">
        <w:rPr>
          <w:rFonts w:ascii="Times New Roman" w:hAnsi="Times New Roman" w:cs="Times New Roman"/>
          <w:sz w:val="24"/>
          <w:szCs w:val="24"/>
        </w:rPr>
        <w:t xml:space="preserve"> 5 y 20 flores</w:t>
      </w:r>
      <w:r w:rsidRPr="00D0394E">
        <w:rPr>
          <w:rFonts w:ascii="Times New Roman" w:hAnsi="Times New Roman" w:cs="Times New Roman"/>
          <w:sz w:val="24"/>
          <w:szCs w:val="24"/>
        </w:rPr>
        <w:t xml:space="preserve"> de color blanco y vetas moradas. La fisiología de los frutos del pepino dulce varía dependiendo el cultivar y especie, generalmente alcanzan formas redondeadas, ovoides o alargadas.</w:t>
      </w:r>
    </w:p>
    <w:p w:rsidR="002E3ACD" w:rsidRPr="00D0394E" w:rsidRDefault="002E3ACD" w:rsidP="00A059EE">
      <w:pPr>
        <w:spacing w:after="0" w:line="240" w:lineRule="auto"/>
        <w:ind w:firstLine="567"/>
        <w:jc w:val="both"/>
        <w:rPr>
          <w:rFonts w:ascii="Times New Roman" w:hAnsi="Times New Roman" w:cs="Times New Roman"/>
          <w:sz w:val="24"/>
          <w:szCs w:val="24"/>
        </w:rPr>
      </w:pPr>
      <w:r w:rsidRPr="00D0394E">
        <w:rPr>
          <w:rFonts w:ascii="Times New Roman" w:hAnsi="Times New Roman" w:cs="Times New Roman"/>
          <w:sz w:val="24"/>
          <w:szCs w:val="24"/>
        </w:rPr>
        <w:t xml:space="preserve">El incremento de la demanda extranjera y producción del pepino dulce son las principales causas del desarrollo de tecnologías capaces de mejorar su productividad </w:t>
      </w:r>
      <w:sdt>
        <w:sdtPr>
          <w:rPr>
            <w:rFonts w:ascii="Times New Roman" w:hAnsi="Times New Roman" w:cs="Times New Roman"/>
            <w:sz w:val="24"/>
            <w:szCs w:val="24"/>
          </w:rPr>
          <w:id w:val="-98415178"/>
          <w:citation/>
        </w:sdtPr>
        <w:sdtEndPr/>
        <w:sdtContent>
          <w:r w:rsidRPr="00D0394E">
            <w:rPr>
              <w:rFonts w:ascii="Times New Roman" w:hAnsi="Times New Roman" w:cs="Times New Roman"/>
              <w:sz w:val="24"/>
              <w:szCs w:val="24"/>
            </w:rPr>
            <w:fldChar w:fldCharType="begin"/>
          </w:r>
          <w:r w:rsidRPr="00D0394E">
            <w:rPr>
              <w:rFonts w:ascii="Times New Roman" w:hAnsi="Times New Roman" w:cs="Times New Roman"/>
              <w:sz w:val="24"/>
              <w:szCs w:val="24"/>
              <w:lang w:val="es-ES"/>
            </w:rPr>
            <w:instrText xml:space="preserve"> CITATION Kar13 \l 3082 </w:instrText>
          </w:r>
          <w:r w:rsidRPr="00D0394E">
            <w:rPr>
              <w:rFonts w:ascii="Times New Roman" w:hAnsi="Times New Roman" w:cs="Times New Roman"/>
              <w:sz w:val="24"/>
              <w:szCs w:val="24"/>
            </w:rPr>
            <w:fldChar w:fldCharType="separate"/>
          </w:r>
          <w:r w:rsidRPr="00D0394E">
            <w:rPr>
              <w:rFonts w:ascii="Times New Roman" w:hAnsi="Times New Roman" w:cs="Times New Roman"/>
              <w:noProof/>
              <w:sz w:val="24"/>
              <w:szCs w:val="24"/>
              <w:lang w:val="es-ES"/>
            </w:rPr>
            <w:t>(Ruíz, 2013)</w:t>
          </w:r>
          <w:r w:rsidRPr="00D0394E">
            <w:rPr>
              <w:rFonts w:ascii="Times New Roman" w:hAnsi="Times New Roman" w:cs="Times New Roman"/>
              <w:sz w:val="24"/>
              <w:szCs w:val="24"/>
            </w:rPr>
            <w:fldChar w:fldCharType="end"/>
          </w:r>
        </w:sdtContent>
      </w:sdt>
      <w:r w:rsidRPr="00D0394E">
        <w:rPr>
          <w:rFonts w:ascii="Times New Roman" w:hAnsi="Times New Roman" w:cs="Times New Roman"/>
          <w:sz w:val="24"/>
          <w:szCs w:val="24"/>
        </w:rPr>
        <w:t xml:space="preserve">, evitar </w:t>
      </w:r>
      <w:r w:rsidRPr="00D0394E">
        <w:rPr>
          <w:rFonts w:ascii="Times New Roman" w:hAnsi="Times New Roman" w:cs="Times New Roman"/>
          <w:sz w:val="24"/>
          <w:szCs w:val="24"/>
        </w:rPr>
        <w:lastRenderedPageBreak/>
        <w:t>problemas como el estrés de las plántulas y evitar pérdidas en cultivares, para lo cual, el manejo de óptimas prácticas agrícolas se ha vuelto una necesidad imperativa en los últimos años entre los agricultores de este producto</w:t>
      </w:r>
      <w:r w:rsidR="00374BB5" w:rsidRPr="00D0394E">
        <w:rPr>
          <w:rFonts w:ascii="Times New Roman" w:hAnsi="Times New Roman" w:cs="Times New Roman"/>
          <w:sz w:val="24"/>
          <w:szCs w:val="24"/>
        </w:rPr>
        <w:t>.</w:t>
      </w:r>
      <w:r w:rsidRPr="00D0394E">
        <w:rPr>
          <w:rFonts w:ascii="Times New Roman" w:hAnsi="Times New Roman" w:cs="Times New Roman"/>
          <w:sz w:val="24"/>
          <w:szCs w:val="24"/>
        </w:rPr>
        <w:t xml:space="preserve"> </w:t>
      </w:r>
      <w:r w:rsidR="00374BB5" w:rsidRPr="00D0394E">
        <w:rPr>
          <w:rFonts w:ascii="Times New Roman" w:hAnsi="Times New Roman" w:cs="Times New Roman"/>
          <w:sz w:val="24"/>
          <w:szCs w:val="24"/>
        </w:rPr>
        <w:t>P</w:t>
      </w:r>
      <w:r w:rsidRPr="00D0394E">
        <w:rPr>
          <w:rFonts w:ascii="Times New Roman" w:hAnsi="Times New Roman" w:cs="Times New Roman"/>
          <w:sz w:val="24"/>
          <w:szCs w:val="24"/>
        </w:rPr>
        <w:t xml:space="preserve">or otro lado, se sabe que la aplicación inadecuada del agua de riego, ya sea en déficit o exceso ocasionan bajos rendimientos, mayores costos de producción y riesgos de acelerar los procesos de salinización en condiciones deficitarias de riego </w:t>
      </w:r>
      <w:sdt>
        <w:sdtPr>
          <w:rPr>
            <w:rFonts w:ascii="Times New Roman" w:hAnsi="Times New Roman" w:cs="Times New Roman"/>
            <w:sz w:val="24"/>
            <w:szCs w:val="24"/>
          </w:rPr>
          <w:id w:val="-1766917173"/>
          <w:citation/>
        </w:sdtPr>
        <w:sdtEndPr/>
        <w:sdtContent>
          <w:r w:rsidRPr="00D0394E">
            <w:rPr>
              <w:rFonts w:ascii="Times New Roman" w:hAnsi="Times New Roman" w:cs="Times New Roman"/>
              <w:sz w:val="24"/>
              <w:szCs w:val="24"/>
            </w:rPr>
            <w:fldChar w:fldCharType="begin"/>
          </w:r>
          <w:r w:rsidRPr="00D0394E">
            <w:rPr>
              <w:rFonts w:ascii="Times New Roman" w:hAnsi="Times New Roman" w:cs="Times New Roman"/>
              <w:sz w:val="24"/>
              <w:szCs w:val="24"/>
            </w:rPr>
            <w:instrText xml:space="preserve"> CITATION Mal18 \l 3082 </w:instrText>
          </w:r>
          <w:r w:rsidRPr="00D0394E">
            <w:rPr>
              <w:rFonts w:ascii="Times New Roman" w:hAnsi="Times New Roman" w:cs="Times New Roman"/>
              <w:sz w:val="24"/>
              <w:szCs w:val="24"/>
            </w:rPr>
            <w:fldChar w:fldCharType="separate"/>
          </w:r>
          <w:r w:rsidRPr="00D0394E">
            <w:rPr>
              <w:rFonts w:ascii="Times New Roman" w:hAnsi="Times New Roman" w:cs="Times New Roman"/>
              <w:sz w:val="24"/>
              <w:szCs w:val="24"/>
            </w:rPr>
            <w:t>(Paccha, 2018)</w:t>
          </w:r>
          <w:r w:rsidRPr="00D0394E">
            <w:rPr>
              <w:rFonts w:ascii="Times New Roman" w:hAnsi="Times New Roman" w:cs="Times New Roman"/>
              <w:sz w:val="24"/>
              <w:szCs w:val="24"/>
            </w:rPr>
            <w:fldChar w:fldCharType="end"/>
          </w:r>
        </w:sdtContent>
      </w:sdt>
      <w:r w:rsidRPr="00D0394E">
        <w:rPr>
          <w:rFonts w:ascii="Times New Roman" w:hAnsi="Times New Roman" w:cs="Times New Roman"/>
          <w:sz w:val="24"/>
          <w:szCs w:val="24"/>
        </w:rPr>
        <w:t>.</w:t>
      </w:r>
    </w:p>
    <w:p w:rsidR="00CA2B10" w:rsidRPr="00D0394E" w:rsidRDefault="00CA2B10" w:rsidP="00A059EE">
      <w:pPr>
        <w:spacing w:after="0" w:line="240" w:lineRule="auto"/>
        <w:ind w:firstLine="567"/>
        <w:jc w:val="both"/>
        <w:rPr>
          <w:rFonts w:ascii="Times New Roman" w:hAnsi="Times New Roman" w:cs="Times New Roman"/>
          <w:sz w:val="24"/>
          <w:szCs w:val="24"/>
        </w:rPr>
      </w:pPr>
      <w:r w:rsidRPr="00D0394E">
        <w:rPr>
          <w:rFonts w:ascii="Times New Roman" w:hAnsi="Times New Roman" w:cs="Times New Roman"/>
          <w:sz w:val="24"/>
          <w:szCs w:val="24"/>
        </w:rPr>
        <w:t>En este contexto, la</w:t>
      </w:r>
      <w:r w:rsidR="002067A9">
        <w:rPr>
          <w:rFonts w:ascii="Times New Roman" w:hAnsi="Times New Roman" w:cs="Times New Roman"/>
          <w:sz w:val="24"/>
          <w:szCs w:val="24"/>
        </w:rPr>
        <w:t xml:space="preserve"> espectrometría permite estimar</w:t>
      </w:r>
      <w:r w:rsidRPr="00D0394E">
        <w:rPr>
          <w:rFonts w:ascii="Times New Roman" w:hAnsi="Times New Roman" w:cs="Times New Roman"/>
          <w:sz w:val="24"/>
          <w:szCs w:val="24"/>
        </w:rPr>
        <w:t xml:space="preserve"> por medi</w:t>
      </w:r>
      <w:r w:rsidR="002067A9">
        <w:rPr>
          <w:rFonts w:ascii="Times New Roman" w:hAnsi="Times New Roman" w:cs="Times New Roman"/>
          <w:sz w:val="24"/>
          <w:szCs w:val="24"/>
        </w:rPr>
        <w:t>o de mediciones de reflectancia</w:t>
      </w:r>
      <w:r w:rsidRPr="00D0394E">
        <w:rPr>
          <w:rFonts w:ascii="Times New Roman" w:hAnsi="Times New Roman" w:cs="Times New Roman"/>
          <w:sz w:val="24"/>
          <w:szCs w:val="24"/>
        </w:rPr>
        <w:t xml:space="preserve"> la porción de energía que es reflejada por un objeto (en este caso el foliolo de la planta) </w:t>
      </w:r>
      <w:sdt>
        <w:sdtPr>
          <w:rPr>
            <w:rFonts w:ascii="Times New Roman" w:hAnsi="Times New Roman" w:cs="Times New Roman"/>
            <w:color w:val="C00000"/>
            <w:sz w:val="24"/>
            <w:szCs w:val="24"/>
          </w:rPr>
          <w:id w:val="1298802380"/>
          <w:citation/>
        </w:sdtPr>
        <w:sdtEndPr>
          <w:rPr>
            <w:color w:val="000000" w:themeColor="text1"/>
          </w:rPr>
        </w:sdtEndPr>
        <w:sdtContent>
          <w:r w:rsidRPr="00D0394E">
            <w:rPr>
              <w:rFonts w:ascii="Times New Roman" w:hAnsi="Times New Roman" w:cs="Times New Roman"/>
              <w:color w:val="000000" w:themeColor="text1"/>
              <w:sz w:val="24"/>
              <w:szCs w:val="24"/>
            </w:rPr>
            <w:fldChar w:fldCharType="begin"/>
          </w:r>
          <w:r w:rsidRPr="00D0394E">
            <w:rPr>
              <w:rFonts w:ascii="Times New Roman" w:hAnsi="Times New Roman" w:cs="Times New Roman"/>
              <w:color w:val="000000" w:themeColor="text1"/>
              <w:sz w:val="24"/>
              <w:szCs w:val="24"/>
            </w:rPr>
            <w:instrText xml:space="preserve"> CITATION HeY05 \l 12298 </w:instrText>
          </w:r>
          <w:r w:rsidRPr="00D0394E">
            <w:rPr>
              <w:rFonts w:ascii="Times New Roman" w:hAnsi="Times New Roman" w:cs="Times New Roman"/>
              <w:color w:val="000000" w:themeColor="text1"/>
              <w:sz w:val="24"/>
              <w:szCs w:val="24"/>
            </w:rPr>
            <w:fldChar w:fldCharType="separate"/>
          </w:r>
          <w:r w:rsidRPr="00D0394E">
            <w:rPr>
              <w:rFonts w:ascii="Times New Roman" w:hAnsi="Times New Roman" w:cs="Times New Roman"/>
              <w:noProof/>
              <w:color w:val="000000" w:themeColor="text1"/>
              <w:sz w:val="24"/>
              <w:szCs w:val="24"/>
            </w:rPr>
            <w:t>(He, Zhang, Gómez, &amp; Wang, 2005)</w:t>
          </w:r>
          <w:r w:rsidRPr="00D0394E">
            <w:rPr>
              <w:rFonts w:ascii="Times New Roman" w:hAnsi="Times New Roman" w:cs="Times New Roman"/>
              <w:color w:val="000000" w:themeColor="text1"/>
              <w:sz w:val="24"/>
              <w:szCs w:val="24"/>
            </w:rPr>
            <w:fldChar w:fldCharType="end"/>
          </w:r>
        </w:sdtContent>
      </w:sdt>
      <w:r w:rsidRPr="00D0394E">
        <w:rPr>
          <w:rFonts w:ascii="Times New Roman" w:hAnsi="Times New Roman" w:cs="Times New Roman"/>
          <w:color w:val="000000" w:themeColor="text1"/>
          <w:sz w:val="24"/>
          <w:szCs w:val="24"/>
        </w:rPr>
        <w:t>.</w:t>
      </w:r>
      <w:r w:rsidRPr="00D0394E">
        <w:rPr>
          <w:rFonts w:ascii="Times New Roman" w:hAnsi="Times New Roman" w:cs="Times New Roman"/>
          <w:color w:val="C00000"/>
          <w:sz w:val="24"/>
          <w:szCs w:val="24"/>
        </w:rPr>
        <w:t xml:space="preserve"> </w:t>
      </w:r>
      <w:r w:rsidRPr="00D0394E">
        <w:rPr>
          <w:rFonts w:ascii="Times New Roman" w:hAnsi="Times New Roman" w:cs="Times New Roman"/>
          <w:sz w:val="24"/>
          <w:szCs w:val="24"/>
        </w:rPr>
        <w:t>A diferencia de otros métodos este permite</w:t>
      </w:r>
      <w:r w:rsidR="002067A9">
        <w:rPr>
          <w:rFonts w:ascii="Times New Roman" w:hAnsi="Times New Roman" w:cs="Times New Roman"/>
          <w:sz w:val="24"/>
          <w:szCs w:val="24"/>
        </w:rPr>
        <w:t>:</w:t>
      </w:r>
      <w:r w:rsidRPr="00D0394E">
        <w:rPr>
          <w:rFonts w:ascii="Times New Roman" w:hAnsi="Times New Roman" w:cs="Times New Roman"/>
          <w:sz w:val="24"/>
          <w:szCs w:val="24"/>
        </w:rPr>
        <w:t xml:space="preserve"> minimizar</w:t>
      </w:r>
      <w:r w:rsidR="00F73149" w:rsidRPr="00D0394E">
        <w:rPr>
          <w:rFonts w:ascii="Times New Roman" w:hAnsi="Times New Roman" w:cs="Times New Roman"/>
          <w:sz w:val="24"/>
          <w:szCs w:val="24"/>
        </w:rPr>
        <w:t xml:space="preserve"> tiempos de detección,</w:t>
      </w:r>
      <w:r w:rsidRPr="00D0394E">
        <w:rPr>
          <w:rFonts w:ascii="Times New Roman" w:hAnsi="Times New Roman" w:cs="Times New Roman"/>
          <w:sz w:val="24"/>
          <w:szCs w:val="24"/>
        </w:rPr>
        <w:t xml:space="preserve"> evitar el uso de reactivos químicos</w:t>
      </w:r>
      <w:r w:rsidR="00F73149" w:rsidRPr="00D0394E">
        <w:rPr>
          <w:rFonts w:ascii="Times New Roman" w:hAnsi="Times New Roman" w:cs="Times New Roman"/>
          <w:sz w:val="24"/>
          <w:szCs w:val="24"/>
        </w:rPr>
        <w:t xml:space="preserve"> y con la diferencia fundamental</w:t>
      </w:r>
      <w:r w:rsidRPr="00D0394E">
        <w:rPr>
          <w:rFonts w:ascii="Times New Roman" w:hAnsi="Times New Roman" w:cs="Times New Roman"/>
          <w:sz w:val="24"/>
          <w:szCs w:val="24"/>
        </w:rPr>
        <w:t xml:space="preserve"> que no destruye las muestras </w:t>
      </w:r>
      <w:sdt>
        <w:sdtPr>
          <w:rPr>
            <w:rFonts w:ascii="Times New Roman" w:hAnsi="Times New Roman" w:cs="Times New Roman"/>
            <w:color w:val="000000" w:themeColor="text1"/>
            <w:sz w:val="24"/>
            <w:szCs w:val="24"/>
          </w:rPr>
          <w:id w:val="-1135011309"/>
          <w:citation/>
        </w:sdtPr>
        <w:sdtEndPr/>
        <w:sdtContent>
          <w:r w:rsidRPr="00D0394E">
            <w:rPr>
              <w:rFonts w:ascii="Times New Roman" w:hAnsi="Times New Roman" w:cs="Times New Roman"/>
              <w:color w:val="000000" w:themeColor="text1"/>
              <w:sz w:val="24"/>
              <w:szCs w:val="24"/>
            </w:rPr>
            <w:fldChar w:fldCharType="begin"/>
          </w:r>
          <w:r w:rsidRPr="00D0394E">
            <w:rPr>
              <w:rFonts w:ascii="Times New Roman" w:hAnsi="Times New Roman" w:cs="Times New Roman"/>
              <w:color w:val="000000" w:themeColor="text1"/>
              <w:sz w:val="24"/>
              <w:szCs w:val="24"/>
            </w:rPr>
            <w:instrText xml:space="preserve"> CITATION Coz03 \l 12298 </w:instrText>
          </w:r>
          <w:r w:rsidRPr="00D0394E">
            <w:rPr>
              <w:rFonts w:ascii="Times New Roman" w:hAnsi="Times New Roman" w:cs="Times New Roman"/>
              <w:color w:val="000000" w:themeColor="text1"/>
              <w:sz w:val="24"/>
              <w:szCs w:val="24"/>
            </w:rPr>
            <w:fldChar w:fldCharType="separate"/>
          </w:r>
          <w:r w:rsidRPr="00D0394E">
            <w:rPr>
              <w:rFonts w:ascii="Times New Roman" w:hAnsi="Times New Roman" w:cs="Times New Roman"/>
              <w:noProof/>
              <w:color w:val="000000" w:themeColor="text1"/>
              <w:sz w:val="24"/>
              <w:szCs w:val="24"/>
            </w:rPr>
            <w:t>(Cozzolino , 2003)</w:t>
          </w:r>
          <w:r w:rsidRPr="00D0394E">
            <w:rPr>
              <w:rFonts w:ascii="Times New Roman" w:hAnsi="Times New Roman" w:cs="Times New Roman"/>
              <w:color w:val="000000" w:themeColor="text1"/>
              <w:sz w:val="24"/>
              <w:szCs w:val="24"/>
            </w:rPr>
            <w:fldChar w:fldCharType="end"/>
          </w:r>
        </w:sdtContent>
      </w:sdt>
      <w:r w:rsidR="00F73149" w:rsidRPr="00D0394E">
        <w:rPr>
          <w:rFonts w:ascii="Times New Roman" w:hAnsi="Times New Roman" w:cs="Times New Roman"/>
          <w:color w:val="000000" w:themeColor="text1"/>
          <w:sz w:val="24"/>
          <w:szCs w:val="24"/>
        </w:rPr>
        <w:t>. Es por ello</w:t>
      </w:r>
      <w:r w:rsidRPr="00D0394E">
        <w:rPr>
          <w:rFonts w:ascii="Times New Roman" w:hAnsi="Times New Roman" w:cs="Times New Roman"/>
          <w:color w:val="000000" w:themeColor="text1"/>
          <w:sz w:val="24"/>
          <w:szCs w:val="24"/>
        </w:rPr>
        <w:t xml:space="preserve"> que es considerada una técnica prometedora para la evaluación del estado nutricional de especies vegetales </w:t>
      </w:r>
      <w:sdt>
        <w:sdtPr>
          <w:rPr>
            <w:rFonts w:ascii="Times New Roman" w:hAnsi="Times New Roman" w:cs="Times New Roman"/>
            <w:color w:val="000000" w:themeColor="text1"/>
            <w:sz w:val="24"/>
            <w:szCs w:val="24"/>
          </w:rPr>
          <w:id w:val="-1725058995"/>
          <w:citation/>
        </w:sdtPr>
        <w:sdtEndPr/>
        <w:sdtContent>
          <w:r w:rsidRPr="00D0394E">
            <w:rPr>
              <w:rFonts w:ascii="Times New Roman" w:hAnsi="Times New Roman" w:cs="Times New Roman"/>
              <w:color w:val="000000" w:themeColor="text1"/>
              <w:sz w:val="24"/>
              <w:szCs w:val="24"/>
            </w:rPr>
            <w:fldChar w:fldCharType="begin"/>
          </w:r>
          <w:r w:rsidRPr="00D0394E">
            <w:rPr>
              <w:rFonts w:ascii="Times New Roman" w:hAnsi="Times New Roman" w:cs="Times New Roman"/>
              <w:color w:val="000000" w:themeColor="text1"/>
              <w:sz w:val="24"/>
              <w:szCs w:val="24"/>
              <w:lang w:val="es-ES"/>
            </w:rPr>
            <w:instrText xml:space="preserve"> CITATION Mes15 \l 3082 </w:instrText>
          </w:r>
          <w:r w:rsidRPr="00D0394E">
            <w:rPr>
              <w:rFonts w:ascii="Times New Roman" w:hAnsi="Times New Roman" w:cs="Times New Roman"/>
              <w:color w:val="000000" w:themeColor="text1"/>
              <w:sz w:val="24"/>
              <w:szCs w:val="24"/>
            </w:rPr>
            <w:fldChar w:fldCharType="separate"/>
          </w:r>
          <w:r w:rsidRPr="00D0394E">
            <w:rPr>
              <w:rFonts w:ascii="Times New Roman" w:hAnsi="Times New Roman" w:cs="Times New Roman"/>
              <w:noProof/>
              <w:color w:val="000000" w:themeColor="text1"/>
              <w:sz w:val="24"/>
              <w:szCs w:val="24"/>
              <w:lang w:val="es-ES"/>
            </w:rPr>
            <w:t>(Mesa &amp; Silva, 2015)</w:t>
          </w:r>
          <w:r w:rsidRPr="00D0394E">
            <w:rPr>
              <w:rFonts w:ascii="Times New Roman" w:hAnsi="Times New Roman" w:cs="Times New Roman"/>
              <w:color w:val="000000" w:themeColor="text1"/>
              <w:sz w:val="24"/>
              <w:szCs w:val="24"/>
            </w:rPr>
            <w:fldChar w:fldCharType="end"/>
          </w:r>
        </w:sdtContent>
      </w:sdt>
      <w:r w:rsidRPr="00D0394E">
        <w:rPr>
          <w:rFonts w:ascii="Times New Roman" w:hAnsi="Times New Roman" w:cs="Times New Roman"/>
          <w:color w:val="000000" w:themeColor="text1"/>
          <w:sz w:val="24"/>
          <w:szCs w:val="24"/>
        </w:rPr>
        <w:t>.</w:t>
      </w:r>
      <w:r w:rsidRPr="00D0394E">
        <w:rPr>
          <w:rFonts w:ascii="Times New Roman" w:hAnsi="Times New Roman" w:cs="Times New Roman"/>
          <w:color w:val="C00000"/>
          <w:sz w:val="24"/>
          <w:szCs w:val="24"/>
        </w:rPr>
        <w:t xml:space="preserve"> </w:t>
      </w:r>
      <w:r w:rsidRPr="00D0394E">
        <w:rPr>
          <w:rFonts w:ascii="Times New Roman" w:hAnsi="Times New Roman" w:cs="Times New Roman"/>
          <w:sz w:val="24"/>
          <w:szCs w:val="24"/>
        </w:rPr>
        <w:t>A través del comportamiento espectral de una planta es posible explicar los cambios fisiológicos que ocurren en respuesta a la variación de un determinado factor, como por ejemplo, fijándonos en las firmas espectrales</w:t>
      </w:r>
      <w:r w:rsidR="00573EE3">
        <w:rPr>
          <w:rFonts w:ascii="Times New Roman" w:hAnsi="Times New Roman" w:cs="Times New Roman"/>
          <w:sz w:val="24"/>
          <w:szCs w:val="24"/>
        </w:rPr>
        <w:t>,</w:t>
      </w:r>
      <w:r w:rsidRPr="00D0394E">
        <w:rPr>
          <w:rFonts w:ascii="Times New Roman" w:hAnsi="Times New Roman" w:cs="Times New Roman"/>
          <w:sz w:val="24"/>
          <w:szCs w:val="24"/>
        </w:rPr>
        <w:t xml:space="preserve"> específicamente en la porción del espectro del infrarrojo cercano (NIR) se puede observar si la planta posee o no estrés</w:t>
      </w:r>
      <w:sdt>
        <w:sdtPr>
          <w:rPr>
            <w:rFonts w:ascii="Times New Roman" w:hAnsi="Times New Roman" w:cs="Times New Roman"/>
            <w:sz w:val="24"/>
            <w:szCs w:val="24"/>
          </w:rPr>
          <w:id w:val="-846247641"/>
          <w:citation/>
        </w:sdtPr>
        <w:sdtEndPr/>
        <w:sdtContent>
          <w:r w:rsidRPr="00D0394E">
            <w:rPr>
              <w:rFonts w:ascii="Times New Roman" w:hAnsi="Times New Roman" w:cs="Times New Roman"/>
              <w:sz w:val="24"/>
              <w:szCs w:val="24"/>
            </w:rPr>
            <w:fldChar w:fldCharType="begin"/>
          </w:r>
          <w:r w:rsidRPr="00D0394E">
            <w:rPr>
              <w:rFonts w:ascii="Times New Roman" w:hAnsi="Times New Roman" w:cs="Times New Roman"/>
              <w:sz w:val="24"/>
              <w:szCs w:val="24"/>
              <w:lang w:val="es-ES"/>
            </w:rPr>
            <w:instrText xml:space="preserve"> CITATION Pin03 \l 3082 </w:instrText>
          </w:r>
          <w:r w:rsidRPr="00D0394E">
            <w:rPr>
              <w:rFonts w:ascii="Times New Roman" w:hAnsi="Times New Roman" w:cs="Times New Roman"/>
              <w:sz w:val="24"/>
              <w:szCs w:val="24"/>
            </w:rPr>
            <w:fldChar w:fldCharType="separate"/>
          </w:r>
          <w:r w:rsidRPr="00D0394E">
            <w:rPr>
              <w:rFonts w:ascii="Times New Roman" w:hAnsi="Times New Roman" w:cs="Times New Roman"/>
              <w:noProof/>
              <w:sz w:val="24"/>
              <w:szCs w:val="24"/>
              <w:lang w:val="es-ES"/>
            </w:rPr>
            <w:t xml:space="preserve"> (Pinter, Hatfield, Schepers, Barnes, &amp; Moran, 2003)</w:t>
          </w:r>
          <w:r w:rsidRPr="00D0394E">
            <w:rPr>
              <w:rFonts w:ascii="Times New Roman" w:hAnsi="Times New Roman" w:cs="Times New Roman"/>
              <w:sz w:val="24"/>
              <w:szCs w:val="24"/>
            </w:rPr>
            <w:fldChar w:fldCharType="end"/>
          </w:r>
        </w:sdtContent>
      </w:sdt>
      <w:r w:rsidR="00B5016D">
        <w:rPr>
          <w:rFonts w:ascii="Times New Roman" w:hAnsi="Times New Roman" w:cs="Times New Roman"/>
          <w:sz w:val="24"/>
          <w:szCs w:val="24"/>
        </w:rPr>
        <w:t>, es posible además estimar su potencial hídrico por medio del método de reflectancia espectral, sin embargo</w:t>
      </w:r>
      <w:r w:rsidR="004718B3">
        <w:rPr>
          <w:rFonts w:ascii="Times New Roman" w:hAnsi="Times New Roman" w:cs="Times New Roman"/>
          <w:sz w:val="24"/>
          <w:szCs w:val="24"/>
        </w:rPr>
        <w:t>,</w:t>
      </w:r>
      <w:r w:rsidR="00B5016D">
        <w:rPr>
          <w:rFonts w:ascii="Times New Roman" w:hAnsi="Times New Roman" w:cs="Times New Roman"/>
          <w:sz w:val="24"/>
          <w:szCs w:val="24"/>
        </w:rPr>
        <w:t xml:space="preserve"> esta técnica requiere de análisis estadístico para poder estimar las variables de interés </w:t>
      </w:r>
      <w:sdt>
        <w:sdtPr>
          <w:rPr>
            <w:rFonts w:ascii="Times New Roman" w:hAnsi="Times New Roman" w:cs="Times New Roman"/>
            <w:sz w:val="24"/>
            <w:szCs w:val="24"/>
          </w:rPr>
          <w:id w:val="1169836115"/>
          <w:citation/>
        </w:sdtPr>
        <w:sdtEndPr/>
        <w:sdtContent>
          <w:r w:rsidR="00B5016D">
            <w:rPr>
              <w:rFonts w:ascii="Times New Roman" w:hAnsi="Times New Roman" w:cs="Times New Roman"/>
              <w:sz w:val="24"/>
              <w:szCs w:val="24"/>
            </w:rPr>
            <w:fldChar w:fldCharType="begin"/>
          </w:r>
          <w:r w:rsidR="00B5016D">
            <w:rPr>
              <w:rFonts w:ascii="Times New Roman" w:hAnsi="Times New Roman" w:cs="Times New Roman"/>
              <w:sz w:val="24"/>
              <w:szCs w:val="24"/>
              <w:lang w:val="es-ES"/>
            </w:rPr>
            <w:instrText xml:space="preserve"> CITATION Vil09 \l 3082 </w:instrText>
          </w:r>
          <w:r w:rsidR="00B5016D">
            <w:rPr>
              <w:rFonts w:ascii="Times New Roman" w:hAnsi="Times New Roman" w:cs="Times New Roman"/>
              <w:sz w:val="24"/>
              <w:szCs w:val="24"/>
            </w:rPr>
            <w:fldChar w:fldCharType="separate"/>
          </w:r>
          <w:r w:rsidR="00B5016D" w:rsidRPr="00D0394E">
            <w:rPr>
              <w:rFonts w:ascii="Times New Roman" w:hAnsi="Times New Roman" w:cs="Times New Roman"/>
              <w:noProof/>
              <w:sz w:val="24"/>
              <w:szCs w:val="24"/>
              <w:lang w:val="es-ES"/>
            </w:rPr>
            <w:t>(Vila &amp; Hugalde, 2009)</w:t>
          </w:r>
          <w:r w:rsidR="00B5016D">
            <w:rPr>
              <w:rFonts w:ascii="Times New Roman" w:hAnsi="Times New Roman" w:cs="Times New Roman"/>
              <w:sz w:val="24"/>
              <w:szCs w:val="24"/>
            </w:rPr>
            <w:fldChar w:fldCharType="end"/>
          </w:r>
        </w:sdtContent>
      </w:sdt>
      <w:r w:rsidR="00B5016D">
        <w:rPr>
          <w:rFonts w:ascii="Times New Roman" w:hAnsi="Times New Roman" w:cs="Times New Roman"/>
          <w:sz w:val="24"/>
          <w:szCs w:val="24"/>
        </w:rPr>
        <w:t>.</w:t>
      </w:r>
    </w:p>
    <w:p w:rsidR="00221113" w:rsidRDefault="00CA2B10" w:rsidP="00A059EE">
      <w:pPr>
        <w:spacing w:after="0" w:line="240" w:lineRule="auto"/>
        <w:ind w:firstLine="567"/>
        <w:jc w:val="both"/>
      </w:pPr>
      <w:r w:rsidRPr="00D0394E">
        <w:rPr>
          <w:rFonts w:ascii="Times New Roman" w:hAnsi="Times New Roman" w:cs="Times New Roman"/>
          <w:sz w:val="24"/>
          <w:szCs w:val="24"/>
        </w:rPr>
        <w:t>Los datos de reflectancia obtenidos de las plantas incluso pueden ser utilizados para calcular índices de reflectancia espectral</w:t>
      </w:r>
      <w:sdt>
        <w:sdtPr>
          <w:rPr>
            <w:rFonts w:ascii="Times New Roman" w:hAnsi="Times New Roman" w:cs="Times New Roman"/>
            <w:color w:val="FF0000"/>
            <w:sz w:val="24"/>
            <w:szCs w:val="24"/>
          </w:rPr>
          <w:id w:val="-1387327813"/>
          <w:citation/>
        </w:sdtPr>
        <w:sdtEndPr>
          <w:rPr>
            <w:color w:val="000000" w:themeColor="text1"/>
          </w:rPr>
        </w:sdtEndPr>
        <w:sdtContent>
          <w:r w:rsidRPr="00D0394E">
            <w:rPr>
              <w:rFonts w:ascii="Times New Roman" w:hAnsi="Times New Roman" w:cs="Times New Roman"/>
              <w:color w:val="000000" w:themeColor="text1"/>
              <w:sz w:val="24"/>
              <w:szCs w:val="24"/>
            </w:rPr>
            <w:fldChar w:fldCharType="begin"/>
          </w:r>
          <w:r w:rsidRPr="00D0394E">
            <w:rPr>
              <w:rFonts w:ascii="Times New Roman" w:hAnsi="Times New Roman" w:cs="Times New Roman"/>
              <w:color w:val="000000" w:themeColor="text1"/>
              <w:sz w:val="24"/>
              <w:szCs w:val="24"/>
            </w:rPr>
            <w:instrText xml:space="preserve">CITATION Lob15 \l 12298 </w:instrText>
          </w:r>
          <w:r w:rsidRPr="00D0394E">
            <w:rPr>
              <w:rFonts w:ascii="Times New Roman" w:hAnsi="Times New Roman" w:cs="Times New Roman"/>
              <w:color w:val="000000" w:themeColor="text1"/>
              <w:sz w:val="24"/>
              <w:szCs w:val="24"/>
            </w:rPr>
            <w:fldChar w:fldCharType="separate"/>
          </w:r>
          <w:r w:rsidRPr="00D0394E">
            <w:rPr>
              <w:rFonts w:ascii="Times New Roman" w:hAnsi="Times New Roman" w:cs="Times New Roman"/>
              <w:noProof/>
              <w:color w:val="000000" w:themeColor="text1"/>
              <w:sz w:val="24"/>
              <w:szCs w:val="24"/>
            </w:rPr>
            <w:t xml:space="preserve"> (Lobos &amp; Hancock, 2015)</w:t>
          </w:r>
          <w:r w:rsidRPr="00D0394E">
            <w:rPr>
              <w:rFonts w:ascii="Times New Roman" w:hAnsi="Times New Roman" w:cs="Times New Roman"/>
              <w:color w:val="000000" w:themeColor="text1"/>
              <w:sz w:val="24"/>
              <w:szCs w:val="24"/>
            </w:rPr>
            <w:fldChar w:fldCharType="end"/>
          </w:r>
        </w:sdtContent>
      </w:sdt>
      <w:r w:rsidRPr="00D0394E">
        <w:rPr>
          <w:rFonts w:ascii="Times New Roman" w:hAnsi="Times New Roman" w:cs="Times New Roman"/>
          <w:sz w:val="24"/>
          <w:szCs w:val="24"/>
        </w:rPr>
        <w:t>, estos relacionan valores de reflectancia de particulares longitudes de onda que varían ante diferentes estímulos, algunos de estos índices resultan de utilidad para determinar parámetros de vegetación como: activid</w:t>
      </w:r>
      <w:r w:rsidRPr="00D0394E">
        <w:rPr>
          <w:rFonts w:ascii="Times New Roman" w:hAnsi="Times New Roman" w:cs="Times New Roman"/>
          <w:color w:val="000000" w:themeColor="text1"/>
          <w:sz w:val="24"/>
          <w:szCs w:val="24"/>
        </w:rPr>
        <w:t>ad fotosintética, productividad, estrés hídrico y área foliar</w:t>
      </w:r>
      <w:sdt>
        <w:sdtPr>
          <w:rPr>
            <w:rFonts w:ascii="Times New Roman" w:hAnsi="Times New Roman" w:cs="Times New Roman"/>
            <w:color w:val="000000" w:themeColor="text1"/>
            <w:sz w:val="24"/>
            <w:szCs w:val="24"/>
          </w:rPr>
          <w:id w:val="1794254645"/>
          <w:citation/>
        </w:sdtPr>
        <w:sdtEndPr/>
        <w:sdtContent>
          <w:r w:rsidRPr="00D0394E">
            <w:rPr>
              <w:rFonts w:ascii="Times New Roman" w:hAnsi="Times New Roman" w:cs="Times New Roman"/>
              <w:color w:val="000000" w:themeColor="text1"/>
              <w:sz w:val="24"/>
              <w:szCs w:val="24"/>
            </w:rPr>
            <w:fldChar w:fldCharType="begin"/>
          </w:r>
          <w:r w:rsidRPr="00D0394E">
            <w:rPr>
              <w:rFonts w:ascii="Times New Roman" w:hAnsi="Times New Roman" w:cs="Times New Roman"/>
              <w:color w:val="000000" w:themeColor="text1"/>
              <w:sz w:val="24"/>
              <w:szCs w:val="24"/>
            </w:rPr>
            <w:instrText xml:space="preserve"> CITATION MarcadorDePosición1 \l 3082 </w:instrText>
          </w:r>
          <w:r w:rsidRPr="00D0394E">
            <w:rPr>
              <w:rFonts w:ascii="Times New Roman" w:hAnsi="Times New Roman" w:cs="Times New Roman"/>
              <w:color w:val="000000" w:themeColor="text1"/>
              <w:sz w:val="24"/>
              <w:szCs w:val="24"/>
            </w:rPr>
            <w:fldChar w:fldCharType="separate"/>
          </w:r>
          <w:r w:rsidRPr="00D0394E">
            <w:rPr>
              <w:rFonts w:ascii="Times New Roman" w:hAnsi="Times New Roman" w:cs="Times New Roman"/>
              <w:color w:val="000000" w:themeColor="text1"/>
              <w:sz w:val="24"/>
              <w:szCs w:val="24"/>
            </w:rPr>
            <w:t xml:space="preserve"> (Martínez, 2014)</w:t>
          </w:r>
          <w:r w:rsidRPr="00D0394E">
            <w:rPr>
              <w:rFonts w:ascii="Times New Roman" w:hAnsi="Times New Roman" w:cs="Times New Roman"/>
              <w:color w:val="000000" w:themeColor="text1"/>
              <w:sz w:val="24"/>
              <w:szCs w:val="24"/>
            </w:rPr>
            <w:fldChar w:fldCharType="end"/>
          </w:r>
        </w:sdtContent>
      </w:sdt>
      <w:r w:rsidRPr="00D0394E">
        <w:rPr>
          <w:rFonts w:ascii="Times New Roman" w:hAnsi="Times New Roman" w:cs="Times New Roman"/>
          <w:color w:val="000000" w:themeColor="text1"/>
          <w:sz w:val="24"/>
          <w:szCs w:val="24"/>
        </w:rPr>
        <w:t xml:space="preserve">, también pueden ser empleados para: estimar y evaluar el vigor de la vegetación, cuantificar y relacionar propiedades de las plantas </w:t>
      </w:r>
      <w:sdt>
        <w:sdtPr>
          <w:rPr>
            <w:rFonts w:ascii="Times New Roman" w:hAnsi="Times New Roman" w:cs="Times New Roman"/>
            <w:color w:val="000000" w:themeColor="text1"/>
            <w:sz w:val="24"/>
            <w:szCs w:val="24"/>
          </w:rPr>
          <w:id w:val="1935393560"/>
          <w:citation/>
        </w:sdtPr>
        <w:sdtEndPr/>
        <w:sdtContent>
          <w:r w:rsidRPr="00D0394E">
            <w:rPr>
              <w:rFonts w:ascii="Times New Roman" w:hAnsi="Times New Roman" w:cs="Times New Roman"/>
              <w:color w:val="000000" w:themeColor="text1"/>
              <w:sz w:val="24"/>
              <w:szCs w:val="24"/>
            </w:rPr>
            <w:fldChar w:fldCharType="begin"/>
          </w:r>
          <w:r w:rsidRPr="00D0394E">
            <w:rPr>
              <w:rFonts w:ascii="Times New Roman" w:hAnsi="Times New Roman" w:cs="Times New Roman"/>
              <w:color w:val="000000" w:themeColor="text1"/>
              <w:sz w:val="24"/>
              <w:szCs w:val="24"/>
              <w:lang w:val="es-ES"/>
            </w:rPr>
            <w:instrText xml:space="preserve"> CITATION Ber15 \l 3082 </w:instrText>
          </w:r>
          <w:r w:rsidRPr="00D0394E">
            <w:rPr>
              <w:rFonts w:ascii="Times New Roman" w:hAnsi="Times New Roman" w:cs="Times New Roman"/>
              <w:color w:val="000000" w:themeColor="text1"/>
              <w:sz w:val="24"/>
              <w:szCs w:val="24"/>
            </w:rPr>
            <w:fldChar w:fldCharType="separate"/>
          </w:r>
          <w:r w:rsidRPr="00D0394E">
            <w:rPr>
              <w:rFonts w:ascii="Times New Roman" w:hAnsi="Times New Roman" w:cs="Times New Roman"/>
              <w:noProof/>
              <w:color w:val="000000" w:themeColor="text1"/>
              <w:sz w:val="24"/>
              <w:szCs w:val="24"/>
              <w:lang w:val="es-ES"/>
            </w:rPr>
            <w:t>(Berrío, Mosquera, &amp; Alzate, 2015)</w:t>
          </w:r>
          <w:r w:rsidRPr="00D0394E">
            <w:rPr>
              <w:rFonts w:ascii="Times New Roman" w:hAnsi="Times New Roman" w:cs="Times New Roman"/>
              <w:color w:val="000000" w:themeColor="text1"/>
              <w:sz w:val="24"/>
              <w:szCs w:val="24"/>
            </w:rPr>
            <w:fldChar w:fldCharType="end"/>
          </w:r>
        </w:sdtContent>
      </w:sdt>
      <w:r w:rsidRPr="00D0394E">
        <w:rPr>
          <w:rFonts w:ascii="Times New Roman" w:hAnsi="Times New Roman" w:cs="Times New Roman"/>
          <w:sz w:val="24"/>
          <w:szCs w:val="24"/>
        </w:rPr>
        <w:t>.</w:t>
      </w:r>
    </w:p>
    <w:p w:rsidR="00221113" w:rsidRDefault="00221113" w:rsidP="00A059EE">
      <w:pPr>
        <w:spacing w:after="0" w:line="240" w:lineRule="auto"/>
        <w:ind w:firstLine="567"/>
        <w:jc w:val="both"/>
      </w:pPr>
    </w:p>
    <w:p w:rsidR="002E3ACD" w:rsidRPr="00221113" w:rsidRDefault="002E3ACD" w:rsidP="00DA4DF2">
      <w:pPr>
        <w:spacing w:after="0" w:line="240" w:lineRule="auto"/>
        <w:jc w:val="both"/>
      </w:pPr>
      <w:r>
        <w:rPr>
          <w:rFonts w:ascii="Times New Roman" w:hAnsi="Times New Roman" w:cs="Times New Roman"/>
          <w:b/>
          <w:color w:val="000000" w:themeColor="text1"/>
        </w:rPr>
        <w:t>METODOLOGÍ</w:t>
      </w:r>
      <w:r w:rsidRPr="000E01DD">
        <w:rPr>
          <w:rFonts w:ascii="Times New Roman" w:hAnsi="Times New Roman" w:cs="Times New Roman"/>
          <w:b/>
          <w:color w:val="000000" w:themeColor="text1"/>
        </w:rPr>
        <w:t>A</w:t>
      </w:r>
    </w:p>
    <w:p w:rsidR="002E3ACD" w:rsidRDefault="002E3ACD" w:rsidP="00A059EE">
      <w:pPr>
        <w:spacing w:after="0" w:line="240" w:lineRule="auto"/>
        <w:ind w:firstLine="567"/>
        <w:rPr>
          <w:rFonts w:ascii="Times New Roman" w:hAnsi="Times New Roman" w:cs="Times New Roman"/>
          <w:b/>
          <w:color w:val="000000" w:themeColor="text1"/>
          <w:sz w:val="24"/>
          <w:szCs w:val="24"/>
        </w:rPr>
      </w:pPr>
    </w:p>
    <w:p w:rsidR="002E3ACD" w:rsidRPr="00DA4DF2" w:rsidRDefault="00DA4DF2" w:rsidP="00DA4DF2">
      <w:pPr>
        <w:spacing w:after="0" w:line="240" w:lineRule="auto"/>
        <w:rPr>
          <w:rFonts w:ascii="Times New Roman" w:hAnsi="Times New Roman" w:cs="Times New Roman"/>
          <w:color w:val="000000" w:themeColor="text1"/>
          <w:sz w:val="24"/>
          <w:szCs w:val="24"/>
        </w:rPr>
      </w:pPr>
      <w:r w:rsidRPr="00DA4DF2">
        <w:rPr>
          <w:rFonts w:ascii="Times New Roman" w:hAnsi="Times New Roman" w:cs="Times New Roman"/>
          <w:color w:val="000000" w:themeColor="text1"/>
          <w:sz w:val="24"/>
          <w:szCs w:val="24"/>
        </w:rPr>
        <w:t>RECOLECCIÓN Y ANÁLISIS DE DATOS ESPECTRALES</w:t>
      </w:r>
    </w:p>
    <w:p w:rsidR="00C93361" w:rsidRDefault="00C93361" w:rsidP="00A059EE">
      <w:pPr>
        <w:spacing w:after="0" w:line="240" w:lineRule="auto"/>
        <w:ind w:firstLine="567"/>
        <w:jc w:val="both"/>
        <w:rPr>
          <w:rFonts w:ascii="Times New Roman" w:hAnsi="Times New Roman" w:cs="Times New Roman"/>
          <w:b/>
          <w:color w:val="000000" w:themeColor="text1"/>
          <w:sz w:val="24"/>
          <w:szCs w:val="24"/>
        </w:rPr>
      </w:pPr>
    </w:p>
    <w:p w:rsidR="00C93361" w:rsidRDefault="00CA2B10" w:rsidP="00A059EE">
      <w:pPr>
        <w:spacing w:after="0" w:line="240" w:lineRule="auto"/>
        <w:ind w:firstLine="567"/>
        <w:jc w:val="both"/>
        <w:rPr>
          <w:rFonts w:ascii="Times New Roman" w:hAnsi="Times New Roman" w:cs="Times New Roman"/>
          <w:color w:val="000000" w:themeColor="text1"/>
          <w:sz w:val="24"/>
          <w:szCs w:val="24"/>
        </w:rPr>
      </w:pPr>
      <w:r w:rsidRPr="00D0394E">
        <w:rPr>
          <w:rFonts w:ascii="Times New Roman" w:hAnsi="Times New Roman" w:cs="Times New Roman"/>
          <w:color w:val="000000" w:themeColor="text1"/>
          <w:sz w:val="24"/>
          <w:szCs w:val="24"/>
        </w:rPr>
        <w:t xml:space="preserve">Para el presente estudio </w:t>
      </w:r>
      <w:r w:rsidR="00720178">
        <w:rPr>
          <w:rFonts w:ascii="Times New Roman" w:hAnsi="Times New Roman" w:cs="Times New Roman"/>
          <w:color w:val="000000" w:themeColor="text1"/>
          <w:sz w:val="24"/>
          <w:szCs w:val="24"/>
        </w:rPr>
        <w:t xml:space="preserve">se obtuvieron plantas de pepino dulce mediante </w:t>
      </w:r>
      <w:r w:rsidR="00A74448">
        <w:rPr>
          <w:rFonts w:ascii="Times New Roman" w:hAnsi="Times New Roman" w:cs="Times New Roman"/>
          <w:color w:val="000000" w:themeColor="text1"/>
          <w:sz w:val="24"/>
          <w:szCs w:val="24"/>
        </w:rPr>
        <w:t>propagación</w:t>
      </w:r>
      <w:r w:rsidR="00720178">
        <w:rPr>
          <w:rFonts w:ascii="Times New Roman" w:hAnsi="Times New Roman" w:cs="Times New Roman"/>
          <w:color w:val="000000" w:themeColor="text1"/>
          <w:sz w:val="24"/>
          <w:szCs w:val="24"/>
        </w:rPr>
        <w:t xml:space="preserve"> vegetativa a partir de esquejes herbáceos de aproximadamente 20 cm de longitud </w:t>
      </w:r>
      <w:r w:rsidR="00A74448">
        <w:rPr>
          <w:rFonts w:ascii="Times New Roman" w:hAnsi="Times New Roman" w:cs="Times New Roman"/>
          <w:color w:val="000000" w:themeColor="text1"/>
          <w:sz w:val="24"/>
          <w:szCs w:val="24"/>
        </w:rPr>
        <w:t xml:space="preserve">extraídos </w:t>
      </w:r>
      <w:r w:rsidR="00720178">
        <w:rPr>
          <w:rFonts w:ascii="Times New Roman" w:hAnsi="Times New Roman" w:cs="Times New Roman"/>
          <w:color w:val="000000" w:themeColor="text1"/>
          <w:sz w:val="24"/>
          <w:szCs w:val="24"/>
        </w:rPr>
        <w:t>de cultivares en estado fenológico post floración provenientes del cantón Patate</w:t>
      </w:r>
      <w:r w:rsidR="00A74448">
        <w:rPr>
          <w:rFonts w:ascii="Times New Roman" w:hAnsi="Times New Roman" w:cs="Times New Roman"/>
          <w:color w:val="000000" w:themeColor="text1"/>
          <w:sz w:val="24"/>
          <w:szCs w:val="24"/>
        </w:rPr>
        <w:t>, las estaquillas fueron enraizadas en</w:t>
      </w:r>
      <w:r w:rsidR="00C93361">
        <w:rPr>
          <w:rFonts w:ascii="Times New Roman" w:hAnsi="Times New Roman" w:cs="Times New Roman"/>
          <w:color w:val="000000" w:themeColor="text1"/>
          <w:sz w:val="24"/>
          <w:szCs w:val="24"/>
        </w:rPr>
        <w:t xml:space="preserve"> contenedores </w:t>
      </w:r>
      <w:r w:rsidR="00591374">
        <w:rPr>
          <w:rFonts w:ascii="Times New Roman" w:hAnsi="Times New Roman" w:cs="Times New Roman"/>
          <w:color w:val="000000" w:themeColor="text1"/>
          <w:sz w:val="24"/>
          <w:szCs w:val="24"/>
        </w:rPr>
        <w:t xml:space="preserve">de 40cmx40cm </w:t>
      </w:r>
      <w:r w:rsidR="00C93361">
        <w:rPr>
          <w:rFonts w:ascii="Times New Roman" w:hAnsi="Times New Roman" w:cs="Times New Roman"/>
          <w:color w:val="000000" w:themeColor="text1"/>
          <w:sz w:val="24"/>
          <w:szCs w:val="24"/>
        </w:rPr>
        <w:t>con</w:t>
      </w:r>
      <w:r w:rsidR="00A74448">
        <w:rPr>
          <w:rFonts w:ascii="Times New Roman" w:hAnsi="Times New Roman" w:cs="Times New Roman"/>
          <w:color w:val="000000" w:themeColor="text1"/>
          <w:sz w:val="24"/>
          <w:szCs w:val="24"/>
        </w:rPr>
        <w:t xml:space="preserve"> sustrato de tipo franco-arenoso</w:t>
      </w:r>
      <w:r w:rsidR="009A4A99">
        <w:rPr>
          <w:rFonts w:ascii="Times New Roman" w:hAnsi="Times New Roman" w:cs="Times New Roman"/>
          <w:color w:val="000000" w:themeColor="text1"/>
          <w:sz w:val="24"/>
          <w:szCs w:val="24"/>
        </w:rPr>
        <w:t xml:space="preserve"> y no directamente en campo puesto que se realiz</w:t>
      </w:r>
      <w:r w:rsidR="00573EE3">
        <w:rPr>
          <w:rFonts w:ascii="Times New Roman" w:hAnsi="Times New Roman" w:cs="Times New Roman"/>
          <w:color w:val="000000" w:themeColor="text1"/>
          <w:sz w:val="24"/>
          <w:szCs w:val="24"/>
        </w:rPr>
        <w:t>aron los ensayos en laboratorio</w:t>
      </w:r>
      <w:r w:rsidR="009A4A99">
        <w:rPr>
          <w:rFonts w:ascii="Times New Roman" w:hAnsi="Times New Roman" w:cs="Times New Roman"/>
          <w:color w:val="000000" w:themeColor="text1"/>
          <w:sz w:val="24"/>
          <w:szCs w:val="24"/>
        </w:rPr>
        <w:t xml:space="preserve"> bajo </w:t>
      </w:r>
      <w:r w:rsidR="00720178">
        <w:rPr>
          <w:rFonts w:ascii="Times New Roman" w:hAnsi="Times New Roman" w:cs="Times New Roman"/>
          <w:color w:val="000000" w:themeColor="text1"/>
          <w:sz w:val="24"/>
          <w:szCs w:val="24"/>
        </w:rPr>
        <w:t xml:space="preserve">condiciones constantes de </w:t>
      </w:r>
      <w:r w:rsidR="00A74448">
        <w:rPr>
          <w:rFonts w:ascii="Times New Roman" w:hAnsi="Times New Roman" w:cs="Times New Roman"/>
          <w:color w:val="000000" w:themeColor="text1"/>
          <w:sz w:val="24"/>
          <w:szCs w:val="24"/>
        </w:rPr>
        <w:t xml:space="preserve">fotoexposición y </w:t>
      </w:r>
      <w:r w:rsidR="00720178">
        <w:rPr>
          <w:rFonts w:ascii="Times New Roman" w:hAnsi="Times New Roman" w:cs="Times New Roman"/>
          <w:color w:val="000000" w:themeColor="text1"/>
          <w:sz w:val="24"/>
          <w:szCs w:val="24"/>
        </w:rPr>
        <w:t xml:space="preserve">temperatura </w:t>
      </w:r>
      <w:r w:rsidR="00A74448">
        <w:rPr>
          <w:rFonts w:ascii="Times New Roman" w:hAnsi="Times New Roman" w:cs="Times New Roman"/>
          <w:color w:val="000000" w:themeColor="text1"/>
          <w:sz w:val="24"/>
          <w:szCs w:val="24"/>
        </w:rPr>
        <w:t>entre 15ºC-18ºC.</w:t>
      </w:r>
      <w:r w:rsidR="00C93361">
        <w:rPr>
          <w:rFonts w:ascii="Times New Roman" w:hAnsi="Times New Roman" w:cs="Times New Roman"/>
          <w:color w:val="000000" w:themeColor="text1"/>
          <w:sz w:val="24"/>
          <w:szCs w:val="24"/>
        </w:rPr>
        <w:t xml:space="preserve"> </w:t>
      </w:r>
    </w:p>
    <w:p w:rsidR="002E3ACD" w:rsidRPr="00C93361" w:rsidRDefault="00A74448" w:rsidP="00A059EE">
      <w:pPr>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w:t>
      </w:r>
      <w:r w:rsidR="00CA2B10" w:rsidRPr="00D0394E">
        <w:rPr>
          <w:rFonts w:ascii="Times New Roman" w:hAnsi="Times New Roman" w:cs="Times New Roman"/>
          <w:color w:val="000000" w:themeColor="text1"/>
          <w:sz w:val="24"/>
          <w:szCs w:val="24"/>
        </w:rPr>
        <w:t xml:space="preserve">reviamente se seleccionaron y etiquetaron foliolos de </w:t>
      </w:r>
      <w:r>
        <w:rPr>
          <w:rFonts w:ascii="Times New Roman" w:hAnsi="Times New Roman" w:cs="Times New Roman"/>
          <w:color w:val="000000" w:themeColor="text1"/>
          <w:sz w:val="24"/>
          <w:szCs w:val="24"/>
        </w:rPr>
        <w:t>cada planta</w:t>
      </w:r>
      <w:r w:rsidR="00573EE3">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durante </w:t>
      </w:r>
      <w:r w:rsidR="00CA2B10" w:rsidRPr="00D0394E">
        <w:rPr>
          <w:rStyle w:val="nfasis"/>
          <w:rFonts w:ascii="Times New Roman" w:hAnsi="Times New Roman" w:cs="Times New Roman"/>
          <w:i w:val="0"/>
          <w:sz w:val="24"/>
          <w:szCs w:val="24"/>
        </w:rPr>
        <w:t>un pe</w:t>
      </w:r>
      <w:r w:rsidR="00573EE3">
        <w:rPr>
          <w:rStyle w:val="nfasis"/>
          <w:rFonts w:ascii="Times New Roman" w:hAnsi="Times New Roman" w:cs="Times New Roman"/>
          <w:i w:val="0"/>
          <w:sz w:val="24"/>
          <w:szCs w:val="24"/>
        </w:rPr>
        <w:t>ríodo de 10 días</w:t>
      </w:r>
      <w:r w:rsidR="00720178">
        <w:rPr>
          <w:rStyle w:val="nfasis"/>
          <w:rFonts w:ascii="Times New Roman" w:hAnsi="Times New Roman" w:cs="Times New Roman"/>
          <w:i w:val="0"/>
          <w:sz w:val="24"/>
          <w:szCs w:val="24"/>
        </w:rPr>
        <w:t xml:space="preserve"> se obtuvieron </w:t>
      </w:r>
      <w:r w:rsidR="00CA2B10" w:rsidRPr="00D0394E">
        <w:rPr>
          <w:rStyle w:val="nfasis"/>
          <w:rFonts w:ascii="Times New Roman" w:hAnsi="Times New Roman" w:cs="Times New Roman"/>
          <w:i w:val="0"/>
          <w:sz w:val="24"/>
          <w:szCs w:val="24"/>
        </w:rPr>
        <w:t>firmas espectrales promedio representativas para cada tratamiento las cuales</w:t>
      </w:r>
      <w:r w:rsidR="00C93361">
        <w:rPr>
          <w:rStyle w:val="nfasis"/>
          <w:rFonts w:ascii="Times New Roman" w:hAnsi="Times New Roman" w:cs="Times New Roman"/>
          <w:i w:val="0"/>
          <w:sz w:val="24"/>
          <w:szCs w:val="24"/>
        </w:rPr>
        <w:t xml:space="preserve"> </w:t>
      </w:r>
      <w:r w:rsidR="00CA2B10" w:rsidRPr="00D0394E">
        <w:rPr>
          <w:rStyle w:val="nfasis"/>
          <w:rFonts w:ascii="Times New Roman" w:hAnsi="Times New Roman" w:cs="Times New Roman"/>
          <w:i w:val="0"/>
          <w:sz w:val="24"/>
          <w:szCs w:val="24"/>
        </w:rPr>
        <w:t xml:space="preserve">fueron </w:t>
      </w:r>
      <w:r w:rsidR="00D0394E">
        <w:rPr>
          <w:rStyle w:val="nfasis"/>
          <w:rFonts w:ascii="Times New Roman" w:hAnsi="Times New Roman" w:cs="Times New Roman"/>
          <w:i w:val="0"/>
          <w:sz w:val="24"/>
          <w:szCs w:val="24"/>
        </w:rPr>
        <w:t>medidas</w:t>
      </w:r>
      <w:r w:rsidR="00CA2B10" w:rsidRPr="00D0394E">
        <w:rPr>
          <w:rStyle w:val="nfasis"/>
          <w:rFonts w:ascii="Times New Roman" w:hAnsi="Times New Roman" w:cs="Times New Roman"/>
          <w:i w:val="0"/>
          <w:sz w:val="24"/>
          <w:szCs w:val="24"/>
        </w:rPr>
        <w:t xml:space="preserve"> mediante la utilización de un espectroradiómetro </w:t>
      </w:r>
      <w:r w:rsidR="00CA2B10" w:rsidRPr="00D0394E">
        <w:rPr>
          <w:rFonts w:ascii="Times New Roman" w:hAnsi="Times New Roman" w:cs="Times New Roman"/>
          <w:color w:val="000000" w:themeColor="text1"/>
          <w:sz w:val="24"/>
          <w:szCs w:val="24"/>
        </w:rPr>
        <w:t xml:space="preserve">FieldSpec 4Hi-Res </w:t>
      </w:r>
      <w:r w:rsidR="00CA2B10" w:rsidRPr="00D0394E">
        <w:rPr>
          <w:rFonts w:ascii="Times New Roman" w:eastAsiaTheme="minorEastAsia" w:hAnsi="Times New Roman" w:cs="Times New Roman"/>
          <w:color w:val="000000"/>
          <w:sz w:val="24"/>
          <w:szCs w:val="24"/>
        </w:rPr>
        <w:t>con el método “de contacto” y fueron pr</w:t>
      </w:r>
      <w:r w:rsidR="00C93361">
        <w:rPr>
          <w:rFonts w:ascii="Times New Roman" w:eastAsiaTheme="minorEastAsia" w:hAnsi="Times New Roman" w:cs="Times New Roman"/>
          <w:color w:val="000000"/>
          <w:sz w:val="24"/>
          <w:szCs w:val="24"/>
        </w:rPr>
        <w:t xml:space="preserve">omediadas empleando el software </w:t>
      </w:r>
      <w:r w:rsidR="00CA2B10" w:rsidRPr="00D0394E">
        <w:rPr>
          <w:rFonts w:ascii="Times New Roman" w:eastAsiaTheme="minorEastAsia" w:hAnsi="Times New Roman" w:cs="Times New Roman"/>
          <w:color w:val="000000"/>
          <w:sz w:val="24"/>
          <w:szCs w:val="24"/>
        </w:rPr>
        <w:t>ViewSpecPro.</w:t>
      </w:r>
      <w:r w:rsidR="00C93361">
        <w:rPr>
          <w:rFonts w:ascii="Times New Roman" w:hAnsi="Times New Roman" w:cs="Times New Roman"/>
          <w:iCs/>
          <w:sz w:val="24"/>
          <w:szCs w:val="24"/>
        </w:rPr>
        <w:t xml:space="preserve"> </w:t>
      </w:r>
      <w:r w:rsidR="00CA2B10" w:rsidRPr="00D0394E">
        <w:rPr>
          <w:rFonts w:ascii="Times New Roman" w:hAnsi="Times New Roman" w:cs="Times New Roman"/>
          <w:iCs/>
          <w:sz w:val="24"/>
          <w:szCs w:val="24"/>
        </w:rPr>
        <w:t xml:space="preserve">Se </w:t>
      </w:r>
      <w:r w:rsidR="00CA2B10" w:rsidRPr="00D0394E">
        <w:rPr>
          <w:rFonts w:ascii="Times New Roman" w:eastAsiaTheme="minorEastAsia" w:hAnsi="Times New Roman" w:cs="Times New Roman"/>
          <w:color w:val="000000"/>
          <w:sz w:val="24"/>
          <w:szCs w:val="24"/>
        </w:rPr>
        <w:t>registraron diariamente un total de ocho firmas espectrales por tratamiento que corresponden a cuatro ensayos con dos foliolos y abarcan alrededor del 80% del área foliar de las plantas de estudio.</w:t>
      </w:r>
    </w:p>
    <w:p w:rsidR="00D045B0" w:rsidRDefault="007333EB" w:rsidP="00A059EE">
      <w:pPr>
        <w:tabs>
          <w:tab w:val="left" w:pos="2417"/>
        </w:tabs>
        <w:spacing w:line="240" w:lineRule="auto"/>
        <w:ind w:firstLine="567"/>
        <w:jc w:val="both"/>
      </w:pPr>
      <w:r>
        <w:rPr>
          <w:rFonts w:ascii="Times New Roman" w:eastAsia="Times New Roman" w:hAnsi="Times New Roman" w:cs="Times New Roman"/>
          <w:color w:val="000000"/>
          <w:sz w:val="24"/>
          <w:szCs w:val="24"/>
        </w:rPr>
        <w:t>Los resultados</w:t>
      </w:r>
      <w:r>
        <w:rPr>
          <w:rFonts w:ascii="Times New Roman" w:eastAsia="Times New Roman" w:hAnsi="Times New Roman" w:cs="Times New Roman"/>
          <w:sz w:val="24"/>
          <w:szCs w:val="24"/>
        </w:rPr>
        <w:t xml:space="preserve"> </w:t>
      </w:r>
      <w:r w:rsidR="00253A47">
        <w:rPr>
          <w:rFonts w:ascii="Times New Roman" w:eastAsia="Times New Roman" w:hAnsi="Times New Roman" w:cs="Times New Roman"/>
          <w:color w:val="000000"/>
          <w:sz w:val="24"/>
          <w:szCs w:val="24"/>
        </w:rPr>
        <w:t>de</w:t>
      </w:r>
      <w:r>
        <w:rPr>
          <w:rFonts w:ascii="Times New Roman" w:eastAsia="Times New Roman" w:hAnsi="Times New Roman" w:cs="Times New Roman"/>
          <w:color w:val="000000"/>
          <w:sz w:val="24"/>
          <w:szCs w:val="24"/>
        </w:rPr>
        <w:t xml:space="preserve"> foliolos sometidos a condiciones controladas de estrés por déficit hídrico se encuentran represent</w:t>
      </w:r>
      <w:r w:rsidR="00253A47">
        <w:rPr>
          <w:rFonts w:ascii="Times New Roman" w:eastAsia="Times New Roman" w:hAnsi="Times New Roman" w:cs="Times New Roman"/>
          <w:color w:val="000000"/>
          <w:sz w:val="24"/>
          <w:szCs w:val="24"/>
        </w:rPr>
        <w:t>ados en el tratamiento uno (T1)</w:t>
      </w:r>
      <w:r>
        <w:rPr>
          <w:rFonts w:ascii="Times New Roman" w:eastAsia="Times New Roman" w:hAnsi="Times New Roman" w:cs="Times New Roman"/>
          <w:color w:val="000000"/>
          <w:sz w:val="24"/>
          <w:szCs w:val="24"/>
        </w:rPr>
        <w:t xml:space="preserve"> mientras que los ensayos en los que se aplicaron dosis adecuadas de agua para l</w:t>
      </w:r>
      <w:r w:rsidR="00253A47">
        <w:rPr>
          <w:rFonts w:ascii="Times New Roman" w:eastAsia="Times New Roman" w:hAnsi="Times New Roman" w:cs="Times New Roman"/>
          <w:color w:val="000000"/>
          <w:sz w:val="24"/>
          <w:szCs w:val="24"/>
        </w:rPr>
        <w:t xml:space="preserve">a especie vegetativa analizada </w:t>
      </w:r>
      <w:r>
        <w:rPr>
          <w:rFonts w:ascii="Times New Roman" w:eastAsia="Times New Roman" w:hAnsi="Times New Roman" w:cs="Times New Roman"/>
          <w:sz w:val="24"/>
          <w:szCs w:val="24"/>
        </w:rPr>
        <w:t>se representan en el tratamiento dos (T2). S</w:t>
      </w:r>
      <w:r>
        <w:rPr>
          <w:rFonts w:ascii="Times New Roman" w:eastAsia="Times New Roman" w:hAnsi="Times New Roman" w:cs="Times New Roman"/>
          <w:color w:val="000000"/>
          <w:sz w:val="24"/>
          <w:szCs w:val="24"/>
        </w:rPr>
        <w:t xml:space="preserve">e añadieron mediante riego localizado de alta frecuencia 0,0625 </w:t>
      </w:r>
      <m:oMath>
        <m:f>
          <m:fPr>
            <m:type m:val="lin"/>
            <m:ctrlPr>
              <w:rPr>
                <w:rFonts w:ascii="Cambria Math" w:eastAsia="Times New Roman" w:hAnsi="Cambria Math" w:cs="Times New Roman"/>
                <w:color w:val="000000"/>
                <w:sz w:val="24"/>
                <w:szCs w:val="24"/>
                <w:lang w:eastAsia="es-ES"/>
              </w:rPr>
            </m:ctrlPr>
          </m:fPr>
          <m:num>
            <m:r>
              <m:rPr>
                <m:sty m:val="p"/>
              </m:rPr>
              <w:rPr>
                <w:rFonts w:ascii="Cambria Math" w:eastAsia="Times New Roman" w:hAnsi="Cambria Math" w:cs="Times New Roman"/>
                <w:color w:val="000000"/>
                <w:sz w:val="24"/>
                <w:szCs w:val="24"/>
              </w:rPr>
              <m:t>ml</m:t>
            </m:r>
          </m:num>
          <m:den>
            <m:sSup>
              <m:sSupPr>
                <m:ctrlPr>
                  <w:rPr>
                    <w:rFonts w:ascii="Cambria Math" w:eastAsia="Times New Roman" w:hAnsi="Cambria Math" w:cs="Times New Roman"/>
                    <w:color w:val="000000"/>
                    <w:sz w:val="24"/>
                    <w:szCs w:val="24"/>
                    <w:lang w:eastAsia="es-ES"/>
                  </w:rPr>
                </m:ctrlPr>
              </m:sSupPr>
              <m:e>
                <m:r>
                  <m:rPr>
                    <m:sty m:val="p"/>
                  </m:rPr>
                  <w:rPr>
                    <w:rFonts w:ascii="Cambria Math" w:eastAsia="Times New Roman" w:hAnsi="Cambria Math" w:cs="Times New Roman"/>
                    <w:color w:val="000000"/>
                    <w:sz w:val="24"/>
                    <w:szCs w:val="24"/>
                  </w:rPr>
                  <m:t>cm</m:t>
                </m:r>
              </m:e>
              <m:sup>
                <m:r>
                  <m:rPr>
                    <m:sty m:val="p"/>
                  </m:rPr>
                  <w:rPr>
                    <w:rFonts w:ascii="Cambria Math" w:eastAsia="Times New Roman" w:hAnsi="Cambria Math" w:cs="Times New Roman"/>
                    <w:color w:val="000000"/>
                    <w:sz w:val="24"/>
                    <w:szCs w:val="24"/>
                  </w:rPr>
                  <m:t>2</m:t>
                </m:r>
              </m:sup>
            </m:sSup>
          </m:den>
        </m:f>
      </m:oMath>
      <w:r>
        <w:rPr>
          <w:rFonts w:ascii="Times New Roman" w:eastAsia="Times New Roman" w:hAnsi="Times New Roman" w:cs="Times New Roman"/>
          <w:color w:val="000000"/>
          <w:sz w:val="24"/>
          <w:szCs w:val="24"/>
        </w:rPr>
        <w:t xml:space="preserve"> de agua cada 48 horas lo que equivale a 100 ml de agua</w:t>
      </w:r>
      <w:r>
        <w:rPr>
          <w:rFonts w:ascii="Times New Roman" w:eastAsia="Times New Roman" w:hAnsi="Times New Roman" w:cs="Times New Roman"/>
          <w:sz w:val="24"/>
          <w:szCs w:val="24"/>
        </w:rPr>
        <w:t xml:space="preserve"> por contenedor en cada planta, </w:t>
      </w:r>
      <w:r>
        <w:rPr>
          <w:rFonts w:ascii="Times New Roman" w:eastAsia="Times New Roman" w:hAnsi="Times New Roman" w:cs="Times New Roman"/>
          <w:sz w:val="24"/>
          <w:szCs w:val="24"/>
        </w:rPr>
        <w:lastRenderedPageBreak/>
        <w:t>la</w:t>
      </w:r>
      <w:r>
        <w:rPr>
          <w:rFonts w:ascii="Times New Roman" w:eastAsia="Times New Roman" w:hAnsi="Times New Roman" w:cs="Times New Roman"/>
          <w:color w:val="000000"/>
          <w:sz w:val="24"/>
          <w:szCs w:val="24"/>
        </w:rPr>
        <w:t xml:space="preserve"> dosis y frecuencia de riego fueron calculados en base a la</w:t>
      </w:r>
      <w:r>
        <w:rPr>
          <w:rFonts w:ascii="Times New Roman" w:eastAsia="Times New Roman" w:hAnsi="Times New Roman" w:cs="Times New Roman"/>
          <w:sz w:val="24"/>
          <w:szCs w:val="24"/>
        </w:rPr>
        <w:t xml:space="preserve"> demanda hídrica óptima para el pepino dulce estimada por </w:t>
      </w:r>
      <w:sdt>
        <w:sdtPr>
          <w:rPr>
            <w:rFonts w:ascii="Times New Roman" w:eastAsia="Times New Roman" w:hAnsi="Times New Roman" w:cs="Times New Roman"/>
            <w:sz w:val="24"/>
            <w:szCs w:val="24"/>
          </w:rPr>
          <w:id w:val="9417436"/>
          <w:citation/>
        </w:sdtPr>
        <w:sdtEndPr/>
        <w:sdtContent>
          <w:r w:rsidRPr="00642B6F">
            <w:rPr>
              <w:rFonts w:ascii="Times New Roman" w:eastAsia="Times New Roman" w:hAnsi="Times New Roman" w:cs="Times New Roman"/>
              <w:sz w:val="24"/>
              <w:szCs w:val="24"/>
            </w:rPr>
            <w:fldChar w:fldCharType="begin"/>
          </w:r>
          <w:r w:rsidRPr="00642B6F">
            <w:rPr>
              <w:rFonts w:ascii="Times New Roman" w:eastAsia="Times New Roman" w:hAnsi="Times New Roman" w:cs="Times New Roman"/>
              <w:sz w:val="24"/>
              <w:szCs w:val="24"/>
            </w:rPr>
            <w:instrText xml:space="preserve"> CITATION Rod19 \l 3082 </w:instrText>
          </w:r>
          <w:r w:rsidRPr="00642B6F">
            <w:rPr>
              <w:rFonts w:ascii="Times New Roman" w:eastAsia="Times New Roman" w:hAnsi="Times New Roman" w:cs="Times New Roman"/>
              <w:sz w:val="24"/>
              <w:szCs w:val="24"/>
            </w:rPr>
            <w:fldChar w:fldCharType="separate"/>
          </w:r>
          <w:r w:rsidRPr="00642B6F">
            <w:rPr>
              <w:rFonts w:ascii="Times New Roman" w:eastAsia="Times New Roman" w:hAnsi="Times New Roman" w:cs="Times New Roman"/>
              <w:sz w:val="24"/>
              <w:szCs w:val="24"/>
            </w:rPr>
            <w:t>(Rodrigo Márquez &amp; Cornelio Contreras , 2019)</w:t>
          </w:r>
          <w:r w:rsidRPr="00642B6F">
            <w:rPr>
              <w:rFonts w:ascii="Times New Roman" w:eastAsia="Times New Roman" w:hAnsi="Times New Roman" w:cs="Times New Roman"/>
              <w:sz w:val="24"/>
              <w:szCs w:val="24"/>
            </w:rPr>
            <w:fldChar w:fldCharType="end"/>
          </w:r>
        </w:sdtContent>
      </w:sdt>
      <w:r>
        <w:t>.</w:t>
      </w:r>
    </w:p>
    <w:p w:rsidR="00C93361" w:rsidRPr="00F53A00" w:rsidRDefault="002E3ACD" w:rsidP="00A059EE">
      <w:pPr>
        <w:tabs>
          <w:tab w:val="left" w:pos="2417"/>
        </w:tabs>
        <w:spacing w:line="240" w:lineRule="auto"/>
        <w:ind w:firstLine="567"/>
        <w:jc w:val="both"/>
        <w:rPr>
          <w:rFonts w:ascii="Times New Roman" w:eastAsiaTheme="minorEastAsia" w:hAnsi="Times New Roman" w:cs="Times New Roman"/>
          <w:color w:val="000000"/>
          <w:sz w:val="24"/>
          <w:szCs w:val="24"/>
        </w:rPr>
      </w:pPr>
      <w:r>
        <w:rPr>
          <w:rFonts w:ascii="Times New Roman" w:eastAsiaTheme="minorEastAsia" w:hAnsi="Times New Roman" w:cs="Times New Roman"/>
          <w:b/>
          <w:color w:val="000000"/>
          <w:sz w:val="24"/>
          <w:szCs w:val="24"/>
        </w:rPr>
        <w:tab/>
      </w:r>
    </w:p>
    <w:p w:rsidR="002E3ACD" w:rsidRPr="00DA4DF2" w:rsidRDefault="002E3ACD" w:rsidP="00DA4DF2">
      <w:pPr>
        <w:spacing w:after="0" w:line="240" w:lineRule="auto"/>
        <w:jc w:val="both"/>
        <w:rPr>
          <w:rFonts w:ascii="Times New Roman" w:eastAsiaTheme="minorEastAsia" w:hAnsi="Times New Roman" w:cs="Times New Roman"/>
          <w:color w:val="000000"/>
          <w:sz w:val="24"/>
          <w:szCs w:val="24"/>
        </w:rPr>
      </w:pPr>
      <w:r w:rsidRPr="00DA4DF2">
        <w:rPr>
          <w:rFonts w:ascii="Times New Roman" w:eastAsiaTheme="minorEastAsia" w:hAnsi="Times New Roman" w:cs="Times New Roman"/>
          <w:color w:val="000000"/>
          <w:sz w:val="24"/>
          <w:szCs w:val="24"/>
        </w:rPr>
        <w:t>Índices espectrales</w:t>
      </w:r>
      <w:r w:rsidR="00DA4DF2">
        <w:rPr>
          <w:rFonts w:ascii="Times New Roman" w:eastAsiaTheme="minorEastAsia" w:hAnsi="Times New Roman" w:cs="Times New Roman"/>
          <w:color w:val="000000"/>
          <w:sz w:val="24"/>
          <w:szCs w:val="24"/>
        </w:rPr>
        <w:t>.</w:t>
      </w:r>
    </w:p>
    <w:p w:rsidR="002E3ACD" w:rsidRDefault="002E3ACD" w:rsidP="00A059EE">
      <w:pPr>
        <w:spacing w:after="0" w:line="240" w:lineRule="auto"/>
        <w:ind w:firstLine="567"/>
        <w:jc w:val="both"/>
        <w:rPr>
          <w:rFonts w:ascii="Times New Roman" w:eastAsiaTheme="minorEastAsia" w:hAnsi="Times New Roman" w:cs="Times New Roman"/>
          <w:b/>
          <w:color w:val="000000"/>
          <w:sz w:val="24"/>
          <w:szCs w:val="24"/>
        </w:rPr>
      </w:pPr>
    </w:p>
    <w:p w:rsidR="00CA2B10" w:rsidRPr="00DD3D78" w:rsidRDefault="00CA2B10" w:rsidP="00A059EE">
      <w:pPr>
        <w:spacing w:after="0" w:line="240" w:lineRule="auto"/>
        <w:ind w:firstLine="567"/>
        <w:jc w:val="both"/>
        <w:rPr>
          <w:rFonts w:ascii="Times New Roman" w:eastAsiaTheme="minorEastAsia" w:hAnsi="Times New Roman" w:cs="Times New Roman"/>
          <w:color w:val="000000"/>
          <w:sz w:val="24"/>
          <w:szCs w:val="24"/>
        </w:rPr>
      </w:pPr>
      <w:r w:rsidRPr="00DD3D78">
        <w:rPr>
          <w:rFonts w:ascii="Times New Roman" w:eastAsiaTheme="minorEastAsia" w:hAnsi="Times New Roman" w:cs="Times New Roman"/>
          <w:color w:val="000000"/>
          <w:sz w:val="24"/>
          <w:szCs w:val="24"/>
        </w:rPr>
        <w:t>Se calcularon índices espectrales de vegetación a partir de los valores de reflectancia obtenidos diariamente durante el período de toma de datos</w:t>
      </w:r>
      <w:r w:rsidR="00F73149" w:rsidRPr="00DD3D78">
        <w:rPr>
          <w:rFonts w:ascii="Times New Roman" w:eastAsiaTheme="minorEastAsia" w:hAnsi="Times New Roman" w:cs="Times New Roman"/>
          <w:color w:val="000000"/>
          <w:sz w:val="24"/>
          <w:szCs w:val="24"/>
        </w:rPr>
        <w:t xml:space="preserve"> (10</w:t>
      </w:r>
      <w:r w:rsidRPr="00DD3D78">
        <w:rPr>
          <w:rFonts w:ascii="Times New Roman" w:eastAsiaTheme="minorEastAsia" w:hAnsi="Times New Roman" w:cs="Times New Roman"/>
          <w:color w:val="000000"/>
          <w:sz w:val="24"/>
          <w:szCs w:val="24"/>
        </w:rPr>
        <w:t xml:space="preserve"> días)</w:t>
      </w:r>
      <w:r w:rsidR="00F73149" w:rsidRPr="00DD3D78">
        <w:rPr>
          <w:rFonts w:ascii="Times New Roman" w:eastAsiaTheme="minorEastAsia" w:hAnsi="Times New Roman" w:cs="Times New Roman"/>
          <w:color w:val="000000"/>
          <w:sz w:val="24"/>
          <w:szCs w:val="24"/>
        </w:rPr>
        <w:t>. L</w:t>
      </w:r>
      <w:r w:rsidRPr="00DD3D78">
        <w:rPr>
          <w:rFonts w:ascii="Times New Roman" w:eastAsiaTheme="minorEastAsia" w:hAnsi="Times New Roman" w:cs="Times New Roman"/>
          <w:color w:val="000000"/>
          <w:sz w:val="24"/>
          <w:szCs w:val="24"/>
        </w:rPr>
        <w:t>as fórmulas empleadas para su cálculo se detallan en la Tabla 1.</w:t>
      </w:r>
    </w:p>
    <w:p w:rsidR="00CA2B10" w:rsidRPr="00DD3D78" w:rsidRDefault="00CA2B10" w:rsidP="00DA4DF2">
      <w:pPr>
        <w:spacing w:after="0" w:line="240" w:lineRule="auto"/>
        <w:ind w:firstLine="567"/>
        <w:jc w:val="both"/>
        <w:rPr>
          <w:rFonts w:ascii="Times New Roman" w:hAnsi="Times New Roman" w:cs="Times New Roman"/>
          <w:sz w:val="24"/>
          <w:szCs w:val="24"/>
        </w:rPr>
      </w:pPr>
      <w:r w:rsidRPr="00DD3D78">
        <w:rPr>
          <w:rFonts w:ascii="Times New Roman" w:hAnsi="Times New Roman" w:cs="Times New Roman"/>
          <w:sz w:val="24"/>
          <w:szCs w:val="24"/>
        </w:rPr>
        <w:t>Se seleccionaron índices que permitan evidenciar el comportamiento de las plantas de pepino dulce en base a dos criterios: El primero, que evidencien las condiciones de estrés hídrico y el segundo que correlacionen los valores a cambi</w:t>
      </w:r>
      <w:r w:rsidR="003A756B">
        <w:rPr>
          <w:rFonts w:ascii="Times New Roman" w:hAnsi="Times New Roman" w:cs="Times New Roman"/>
          <w:sz w:val="24"/>
          <w:szCs w:val="24"/>
        </w:rPr>
        <w:t>os fisiológicos que tiene lugar</w:t>
      </w:r>
      <w:r w:rsidR="00915BBD" w:rsidRPr="00DD3D78">
        <w:rPr>
          <w:rFonts w:ascii="Times New Roman" w:hAnsi="Times New Roman" w:cs="Times New Roman"/>
          <w:sz w:val="24"/>
          <w:szCs w:val="24"/>
        </w:rPr>
        <w:t xml:space="preserve"> </w:t>
      </w:r>
      <w:r w:rsidRPr="00DD3D78">
        <w:rPr>
          <w:rFonts w:ascii="Times New Roman" w:hAnsi="Times New Roman" w:cs="Times New Roman"/>
          <w:sz w:val="24"/>
          <w:szCs w:val="24"/>
        </w:rPr>
        <w:t>la planta tales como: el contenido de clorofila, cambios en la pigmentación de los foliolos, contenid</w:t>
      </w:r>
      <w:r w:rsidR="00915BBD" w:rsidRPr="00DD3D78">
        <w:rPr>
          <w:rFonts w:ascii="Times New Roman" w:hAnsi="Times New Roman" w:cs="Times New Roman"/>
          <w:sz w:val="24"/>
          <w:szCs w:val="24"/>
        </w:rPr>
        <w:t>o hídrico y vigor</w:t>
      </w:r>
      <w:r w:rsidRPr="00DD3D78">
        <w:rPr>
          <w:rFonts w:ascii="Times New Roman" w:hAnsi="Times New Roman" w:cs="Times New Roman"/>
          <w:sz w:val="24"/>
          <w:szCs w:val="24"/>
        </w:rPr>
        <w:t>.</w:t>
      </w:r>
    </w:p>
    <w:p w:rsidR="002E3ACD" w:rsidRDefault="00CA2B10" w:rsidP="00A059EE">
      <w:pPr>
        <w:spacing w:after="0" w:line="240" w:lineRule="auto"/>
        <w:ind w:firstLine="567"/>
        <w:jc w:val="both"/>
        <w:rPr>
          <w:rFonts w:ascii="Times New Roman" w:hAnsi="Times New Roman" w:cs="Times New Roman"/>
          <w:color w:val="000000"/>
          <w:sz w:val="24"/>
          <w:szCs w:val="24"/>
        </w:rPr>
      </w:pPr>
      <w:r w:rsidRPr="00DD3D78">
        <w:rPr>
          <w:rFonts w:ascii="Times New Roman" w:hAnsi="Times New Roman" w:cs="Times New Roman"/>
          <w:color w:val="000000"/>
          <w:sz w:val="24"/>
          <w:szCs w:val="24"/>
        </w:rPr>
        <w:t xml:space="preserve">Los índices de vegetación empleados para el presente estudio fueron: </w:t>
      </w:r>
      <w:r w:rsidR="00451865" w:rsidRPr="00DD3D78">
        <w:rPr>
          <w:rFonts w:ascii="Times New Roman" w:hAnsi="Times New Roman" w:cs="Times New Roman"/>
          <w:color w:val="000000"/>
          <w:sz w:val="24"/>
          <w:szCs w:val="24"/>
        </w:rPr>
        <w:t>Índice</w:t>
      </w:r>
      <w:r w:rsidRPr="00DD3D78">
        <w:rPr>
          <w:rFonts w:ascii="Times New Roman" w:hAnsi="Times New Roman" w:cs="Times New Roman"/>
          <w:color w:val="000000"/>
          <w:sz w:val="24"/>
          <w:szCs w:val="24"/>
        </w:rPr>
        <w:t xml:space="preserve"> de Vegetación de la Diferencia Normalizada (NDVI), </w:t>
      </w:r>
      <w:r w:rsidR="00451865" w:rsidRPr="00DD3D78">
        <w:rPr>
          <w:rFonts w:ascii="Times New Roman" w:hAnsi="Times New Roman" w:cs="Times New Roman"/>
          <w:color w:val="000000"/>
          <w:sz w:val="24"/>
          <w:szCs w:val="24"/>
        </w:rPr>
        <w:t>Índice</w:t>
      </w:r>
      <w:r w:rsidRPr="00DD3D78">
        <w:rPr>
          <w:rFonts w:ascii="Times New Roman" w:hAnsi="Times New Roman" w:cs="Times New Roman"/>
          <w:color w:val="000000"/>
          <w:sz w:val="24"/>
          <w:szCs w:val="24"/>
        </w:rPr>
        <w:t xml:space="preserve"> de Vegetación de la Diferencia Normalizada Verde (GNDVI), </w:t>
      </w:r>
      <w:r w:rsidR="00451865" w:rsidRPr="00DD3D78">
        <w:rPr>
          <w:rFonts w:ascii="Times New Roman" w:hAnsi="Times New Roman" w:cs="Times New Roman"/>
          <w:color w:val="000000"/>
          <w:sz w:val="24"/>
          <w:szCs w:val="24"/>
        </w:rPr>
        <w:t>Índice</w:t>
      </w:r>
      <w:r w:rsidRPr="00DD3D78">
        <w:rPr>
          <w:rFonts w:ascii="Times New Roman" w:hAnsi="Times New Roman" w:cs="Times New Roman"/>
          <w:color w:val="000000"/>
          <w:sz w:val="24"/>
          <w:szCs w:val="24"/>
        </w:rPr>
        <w:t xml:space="preserve"> de Contenido de Clorofila (CCI), </w:t>
      </w:r>
      <w:r w:rsidR="00451865" w:rsidRPr="00DD3D78">
        <w:rPr>
          <w:rFonts w:ascii="Times New Roman" w:hAnsi="Times New Roman" w:cs="Times New Roman"/>
          <w:color w:val="000000"/>
          <w:sz w:val="24"/>
          <w:szCs w:val="24"/>
        </w:rPr>
        <w:t>Índice</w:t>
      </w:r>
      <w:r w:rsidRPr="00DD3D78">
        <w:rPr>
          <w:rFonts w:ascii="Times New Roman" w:hAnsi="Times New Roman" w:cs="Times New Roman"/>
          <w:color w:val="000000"/>
          <w:sz w:val="24"/>
          <w:szCs w:val="24"/>
        </w:rPr>
        <w:t xml:space="preserve"> Fotoquímico de Reflectancia Espectral (PRI) y el </w:t>
      </w:r>
      <w:r w:rsidR="00451865" w:rsidRPr="00DD3D78">
        <w:rPr>
          <w:rFonts w:ascii="Times New Roman" w:hAnsi="Times New Roman" w:cs="Times New Roman"/>
          <w:color w:val="000000"/>
          <w:sz w:val="24"/>
          <w:szCs w:val="24"/>
        </w:rPr>
        <w:t>Índice</w:t>
      </w:r>
      <w:r w:rsidRPr="00DD3D78">
        <w:rPr>
          <w:rFonts w:ascii="Times New Roman" w:hAnsi="Times New Roman" w:cs="Times New Roman"/>
          <w:color w:val="000000"/>
          <w:sz w:val="24"/>
          <w:szCs w:val="24"/>
        </w:rPr>
        <w:t xml:space="preserve"> Hídrico (WI)</w:t>
      </w:r>
      <w:r w:rsidR="002E3ACD" w:rsidRPr="00DD3D78">
        <w:rPr>
          <w:rFonts w:ascii="Times New Roman" w:hAnsi="Times New Roman" w:cs="Times New Roman"/>
          <w:color w:val="000000"/>
          <w:sz w:val="24"/>
          <w:szCs w:val="24"/>
        </w:rPr>
        <w:t>.</w:t>
      </w:r>
    </w:p>
    <w:p w:rsidR="002E3ACD" w:rsidRDefault="002E3ACD" w:rsidP="00A059EE">
      <w:pPr>
        <w:spacing w:after="0" w:line="240" w:lineRule="auto"/>
        <w:ind w:firstLine="567"/>
        <w:jc w:val="both"/>
        <w:rPr>
          <w:rFonts w:ascii="Times New Roman" w:hAnsi="Times New Roman" w:cs="Times New Roman"/>
          <w:color w:val="000000"/>
          <w:sz w:val="24"/>
          <w:szCs w:val="24"/>
        </w:rPr>
      </w:pPr>
    </w:p>
    <w:p w:rsidR="002E3ACD" w:rsidRPr="00F818F1" w:rsidRDefault="002E3ACD" w:rsidP="00A059EE">
      <w:pPr>
        <w:spacing w:after="0" w:line="240" w:lineRule="auto"/>
        <w:ind w:firstLine="567"/>
        <w:jc w:val="center"/>
        <w:rPr>
          <w:rFonts w:ascii="Times New Roman" w:eastAsiaTheme="minorEastAsia" w:hAnsi="Times New Roman" w:cs="Times New Roman"/>
          <w:color w:val="000000"/>
        </w:rPr>
      </w:pPr>
      <w:r w:rsidRPr="00F818F1">
        <w:rPr>
          <w:rFonts w:ascii="Times New Roman" w:eastAsiaTheme="minorEastAsia" w:hAnsi="Times New Roman" w:cs="Times New Roman"/>
          <w:color w:val="000000"/>
        </w:rPr>
        <w:t>Tabla 1. Índices espectrales de vegetación calculados</w:t>
      </w:r>
    </w:p>
    <w:tbl>
      <w:tblPr>
        <w:tblStyle w:val="Tablaconcuadrcula"/>
        <w:tblW w:w="0" w:type="auto"/>
        <w:jc w:val="center"/>
        <w:tblBorders>
          <w:top w:val="single" w:sz="8" w:space="0" w:color="auto"/>
          <w:left w:val="single" w:sz="8" w:space="0" w:color="auto"/>
          <w:bottom w:val="single" w:sz="8" w:space="0" w:color="auto"/>
          <w:right w:val="single" w:sz="8" w:space="0" w:color="auto"/>
        </w:tblBorders>
        <w:tblLayout w:type="fixed"/>
        <w:tblLook w:val="04A0" w:firstRow="1" w:lastRow="0" w:firstColumn="1" w:lastColumn="0" w:noHBand="0" w:noVBand="1"/>
      </w:tblPr>
      <w:tblGrid>
        <w:gridCol w:w="2531"/>
        <w:gridCol w:w="1407"/>
        <w:gridCol w:w="1828"/>
        <w:gridCol w:w="2357"/>
      </w:tblGrid>
      <w:tr w:rsidR="002E3ACD" w:rsidTr="00A53866">
        <w:trPr>
          <w:trHeight w:val="178"/>
          <w:jc w:val="center"/>
        </w:trPr>
        <w:tc>
          <w:tcPr>
            <w:tcW w:w="2531" w:type="dxa"/>
            <w:shd w:val="clear" w:color="auto" w:fill="C5E0B3" w:themeFill="accent6" w:themeFillTint="66"/>
          </w:tcPr>
          <w:p w:rsidR="002E3ACD" w:rsidRPr="00CE1769" w:rsidRDefault="002E3ACD" w:rsidP="0092019E">
            <w:pPr>
              <w:spacing w:line="240" w:lineRule="auto"/>
              <w:jc w:val="center"/>
              <w:rPr>
                <w:rFonts w:ascii="Times New Roman" w:hAnsi="Times New Roman" w:cs="Times New Roman"/>
                <w:b/>
                <w:color w:val="000000"/>
              </w:rPr>
            </w:pPr>
            <w:r w:rsidRPr="00CE1769">
              <w:rPr>
                <w:rFonts w:ascii="Times New Roman" w:hAnsi="Times New Roman" w:cs="Times New Roman"/>
                <w:b/>
                <w:color w:val="000000"/>
              </w:rPr>
              <w:t>Índice</w:t>
            </w:r>
          </w:p>
        </w:tc>
        <w:tc>
          <w:tcPr>
            <w:tcW w:w="1407" w:type="dxa"/>
            <w:shd w:val="clear" w:color="auto" w:fill="C5E0B3" w:themeFill="accent6" w:themeFillTint="66"/>
          </w:tcPr>
          <w:p w:rsidR="002E3ACD" w:rsidRPr="00CE1769" w:rsidRDefault="002E3ACD" w:rsidP="0092019E">
            <w:pPr>
              <w:spacing w:line="240" w:lineRule="auto"/>
              <w:jc w:val="center"/>
              <w:rPr>
                <w:rFonts w:ascii="Times New Roman" w:hAnsi="Times New Roman" w:cs="Times New Roman"/>
                <w:b/>
                <w:color w:val="000000"/>
              </w:rPr>
            </w:pPr>
            <w:r>
              <w:rPr>
                <w:rFonts w:ascii="Times New Roman" w:hAnsi="Times New Roman" w:cs="Times New Roman"/>
                <w:b/>
                <w:color w:val="000000"/>
              </w:rPr>
              <w:t>Abreviatura</w:t>
            </w:r>
          </w:p>
        </w:tc>
        <w:tc>
          <w:tcPr>
            <w:tcW w:w="1828" w:type="dxa"/>
            <w:shd w:val="clear" w:color="auto" w:fill="C5E0B3" w:themeFill="accent6" w:themeFillTint="66"/>
          </w:tcPr>
          <w:p w:rsidR="002E3ACD" w:rsidRPr="00CE1769" w:rsidRDefault="002E3ACD" w:rsidP="0092019E">
            <w:pPr>
              <w:spacing w:line="240" w:lineRule="auto"/>
              <w:jc w:val="center"/>
              <w:rPr>
                <w:rFonts w:ascii="Times New Roman" w:hAnsi="Times New Roman" w:cs="Times New Roman"/>
                <w:b/>
                <w:color w:val="000000"/>
              </w:rPr>
            </w:pPr>
            <w:r w:rsidRPr="00CE1769">
              <w:rPr>
                <w:rFonts w:ascii="Times New Roman" w:hAnsi="Times New Roman" w:cs="Times New Roman"/>
                <w:b/>
                <w:color w:val="000000"/>
              </w:rPr>
              <w:t>Fórmula</w:t>
            </w:r>
          </w:p>
        </w:tc>
        <w:tc>
          <w:tcPr>
            <w:tcW w:w="2357" w:type="dxa"/>
            <w:shd w:val="clear" w:color="auto" w:fill="C5E0B3" w:themeFill="accent6" w:themeFillTint="66"/>
          </w:tcPr>
          <w:p w:rsidR="002E3ACD" w:rsidRPr="00CE1769" w:rsidRDefault="002E3ACD" w:rsidP="0092019E">
            <w:pPr>
              <w:spacing w:line="240" w:lineRule="auto"/>
              <w:jc w:val="center"/>
              <w:rPr>
                <w:rFonts w:ascii="Times New Roman" w:hAnsi="Times New Roman" w:cs="Times New Roman"/>
                <w:b/>
                <w:color w:val="000000"/>
              </w:rPr>
            </w:pPr>
            <w:r w:rsidRPr="00CE1769">
              <w:rPr>
                <w:rFonts w:ascii="Times New Roman" w:hAnsi="Times New Roman" w:cs="Times New Roman"/>
                <w:b/>
                <w:color w:val="000000"/>
              </w:rPr>
              <w:t>Fuente</w:t>
            </w:r>
          </w:p>
        </w:tc>
      </w:tr>
      <w:tr w:rsidR="002E3ACD" w:rsidTr="0092019E">
        <w:trPr>
          <w:trHeight w:val="680"/>
          <w:jc w:val="center"/>
        </w:trPr>
        <w:tc>
          <w:tcPr>
            <w:tcW w:w="2531" w:type="dxa"/>
            <w:shd w:val="clear" w:color="auto" w:fill="E2EFD9" w:themeFill="accent6" w:themeFillTint="33"/>
          </w:tcPr>
          <w:p w:rsidR="002E3ACD" w:rsidRPr="00CE1769" w:rsidRDefault="002E3ACD" w:rsidP="0092019E">
            <w:pPr>
              <w:spacing w:line="240" w:lineRule="auto"/>
              <w:rPr>
                <w:rFonts w:ascii="Times New Roman" w:hAnsi="Times New Roman" w:cs="Times New Roman"/>
                <w:color w:val="000000"/>
              </w:rPr>
            </w:pPr>
            <w:r w:rsidRPr="00CE1769">
              <w:rPr>
                <w:rFonts w:ascii="Times New Roman" w:hAnsi="Times New Roman" w:cs="Times New Roman"/>
                <w:color w:val="000000"/>
              </w:rPr>
              <w:t xml:space="preserve">Índice de vegetación de la diferencia normalizada </w:t>
            </w:r>
          </w:p>
        </w:tc>
        <w:tc>
          <w:tcPr>
            <w:tcW w:w="1407" w:type="dxa"/>
            <w:shd w:val="clear" w:color="auto" w:fill="E2EFD9" w:themeFill="accent6" w:themeFillTint="33"/>
          </w:tcPr>
          <w:p w:rsidR="002E3ACD" w:rsidRPr="002031FF" w:rsidRDefault="002E3ACD" w:rsidP="0092019E">
            <w:pPr>
              <w:spacing w:line="240" w:lineRule="auto"/>
              <w:jc w:val="center"/>
              <w:rPr>
                <w:rFonts w:ascii="Times New Roman" w:eastAsiaTheme="minorEastAsia" w:hAnsi="Times New Roman" w:cs="Times New Roman"/>
                <w:color w:val="000000"/>
              </w:rPr>
            </w:pPr>
            <w:r w:rsidRPr="002031FF">
              <w:rPr>
                <w:rFonts w:ascii="Times New Roman" w:hAnsi="Times New Roman" w:cs="Times New Roman"/>
                <w:color w:val="000000"/>
              </w:rPr>
              <w:t>NDVI</w:t>
            </w:r>
          </w:p>
        </w:tc>
        <w:tc>
          <w:tcPr>
            <w:tcW w:w="1828" w:type="dxa"/>
            <w:shd w:val="clear" w:color="auto" w:fill="E2EFD9" w:themeFill="accent6" w:themeFillTint="33"/>
          </w:tcPr>
          <w:p w:rsidR="002E3ACD" w:rsidRPr="00CE1769" w:rsidRDefault="00284122" w:rsidP="0092019E">
            <w:pPr>
              <w:spacing w:line="240" w:lineRule="auto"/>
              <w:jc w:val="center"/>
              <w:rPr>
                <w:rFonts w:ascii="Times New Roman" w:hAnsi="Times New Roman" w:cs="Times New Roman"/>
                <w:color w:val="000000"/>
              </w:rPr>
            </w:pPr>
            <m:oMathPara>
              <m:oMath>
                <m:f>
                  <m:fPr>
                    <m:ctrlPr>
                      <w:rPr>
                        <w:rFonts w:ascii="Cambria Math" w:hAnsi="Cambria Math" w:cs="Times New Roman"/>
                        <w:i/>
                        <w:color w:val="000000"/>
                      </w:rPr>
                    </m:ctrlPr>
                  </m:fPr>
                  <m:num>
                    <m:r>
                      <w:rPr>
                        <w:rFonts w:ascii="Cambria Math" w:hAnsi="Cambria Math" w:cs="Times New Roman"/>
                        <w:color w:val="000000"/>
                      </w:rPr>
                      <m:t>(</m:t>
                    </m:r>
                    <m:sSub>
                      <m:sSubPr>
                        <m:ctrlPr>
                          <w:rPr>
                            <w:rFonts w:ascii="Cambria Math" w:hAnsi="Cambria Math" w:cs="Times New Roman"/>
                            <w:i/>
                            <w:color w:val="000000"/>
                          </w:rPr>
                        </m:ctrlPr>
                      </m:sSubPr>
                      <m:e>
                        <m:r>
                          <w:rPr>
                            <w:rFonts w:ascii="Cambria Math" w:hAnsi="Cambria Math" w:cs="Times New Roman"/>
                            <w:color w:val="000000"/>
                          </w:rPr>
                          <m:t>R</m:t>
                        </m:r>
                      </m:e>
                      <m:sub>
                        <m:r>
                          <w:rPr>
                            <w:rFonts w:ascii="Cambria Math" w:hAnsi="Cambria Math" w:cs="Times New Roman"/>
                            <w:color w:val="000000"/>
                          </w:rPr>
                          <m:t>750</m:t>
                        </m:r>
                      </m:sub>
                    </m:sSub>
                    <m:r>
                      <w:rPr>
                        <w:rFonts w:ascii="Cambria Math" w:hAnsi="Cambria Math" w:cs="Times New Roman"/>
                        <w:color w:val="000000"/>
                      </w:rPr>
                      <m:t xml:space="preserve">- </m:t>
                    </m:r>
                    <m:sSub>
                      <m:sSubPr>
                        <m:ctrlPr>
                          <w:rPr>
                            <w:rFonts w:ascii="Cambria Math" w:hAnsi="Cambria Math" w:cs="Times New Roman"/>
                            <w:i/>
                            <w:color w:val="000000"/>
                          </w:rPr>
                        </m:ctrlPr>
                      </m:sSubPr>
                      <m:e>
                        <m:r>
                          <w:rPr>
                            <w:rFonts w:ascii="Cambria Math" w:hAnsi="Cambria Math" w:cs="Times New Roman"/>
                            <w:color w:val="000000"/>
                          </w:rPr>
                          <m:t>R</m:t>
                        </m:r>
                      </m:e>
                      <m:sub>
                        <m:r>
                          <w:rPr>
                            <w:rFonts w:ascii="Cambria Math" w:hAnsi="Cambria Math" w:cs="Times New Roman"/>
                            <w:color w:val="000000"/>
                          </w:rPr>
                          <m:t>750</m:t>
                        </m:r>
                      </m:sub>
                    </m:sSub>
                    <m:r>
                      <w:rPr>
                        <w:rFonts w:ascii="Cambria Math" w:hAnsi="Cambria Math" w:cs="Times New Roman"/>
                        <w:color w:val="000000"/>
                      </w:rPr>
                      <m:t>)</m:t>
                    </m:r>
                  </m:num>
                  <m:den>
                    <m:r>
                      <w:rPr>
                        <w:rFonts w:ascii="Cambria Math" w:hAnsi="Cambria Math" w:cs="Times New Roman"/>
                        <w:color w:val="000000"/>
                      </w:rPr>
                      <m:t>(</m:t>
                    </m:r>
                    <m:sSub>
                      <m:sSubPr>
                        <m:ctrlPr>
                          <w:rPr>
                            <w:rFonts w:ascii="Cambria Math" w:hAnsi="Cambria Math" w:cs="Times New Roman"/>
                            <w:i/>
                            <w:color w:val="000000"/>
                          </w:rPr>
                        </m:ctrlPr>
                      </m:sSubPr>
                      <m:e>
                        <m:r>
                          <w:rPr>
                            <w:rFonts w:ascii="Cambria Math" w:hAnsi="Cambria Math" w:cs="Times New Roman"/>
                            <w:color w:val="000000"/>
                          </w:rPr>
                          <m:t>R</m:t>
                        </m:r>
                      </m:e>
                      <m:sub>
                        <m:r>
                          <w:rPr>
                            <w:rFonts w:ascii="Cambria Math" w:hAnsi="Cambria Math" w:cs="Times New Roman"/>
                            <w:color w:val="000000"/>
                          </w:rPr>
                          <m:t>750</m:t>
                        </m:r>
                      </m:sub>
                    </m:sSub>
                    <m:r>
                      <w:rPr>
                        <w:rFonts w:ascii="Cambria Math" w:hAnsi="Cambria Math" w:cs="Times New Roman"/>
                        <w:color w:val="000000"/>
                      </w:rPr>
                      <m:t xml:space="preserve">+ </m:t>
                    </m:r>
                    <m:sSub>
                      <m:sSubPr>
                        <m:ctrlPr>
                          <w:rPr>
                            <w:rFonts w:ascii="Cambria Math" w:hAnsi="Cambria Math" w:cs="Times New Roman"/>
                            <w:i/>
                            <w:color w:val="000000"/>
                          </w:rPr>
                        </m:ctrlPr>
                      </m:sSubPr>
                      <m:e>
                        <m:r>
                          <w:rPr>
                            <w:rFonts w:ascii="Cambria Math" w:hAnsi="Cambria Math" w:cs="Times New Roman"/>
                            <w:color w:val="000000"/>
                          </w:rPr>
                          <m:t>R</m:t>
                        </m:r>
                      </m:e>
                      <m:sub>
                        <m:r>
                          <w:rPr>
                            <w:rFonts w:ascii="Cambria Math" w:hAnsi="Cambria Math" w:cs="Times New Roman"/>
                            <w:color w:val="000000"/>
                          </w:rPr>
                          <m:t>750</m:t>
                        </m:r>
                      </m:sub>
                    </m:sSub>
                    <m:r>
                      <w:rPr>
                        <w:rFonts w:ascii="Cambria Math" w:hAnsi="Cambria Math" w:cs="Times New Roman"/>
                        <w:color w:val="000000"/>
                      </w:rPr>
                      <m:t>)</m:t>
                    </m:r>
                  </m:den>
                </m:f>
              </m:oMath>
            </m:oMathPara>
          </w:p>
        </w:tc>
        <w:tc>
          <w:tcPr>
            <w:tcW w:w="2357" w:type="dxa"/>
            <w:shd w:val="clear" w:color="auto" w:fill="E2EFD9" w:themeFill="accent6" w:themeFillTint="33"/>
          </w:tcPr>
          <w:p w:rsidR="00166358" w:rsidRPr="00CE1769" w:rsidRDefault="00284122" w:rsidP="0092019E">
            <w:pPr>
              <w:spacing w:line="240" w:lineRule="auto"/>
              <w:jc w:val="center"/>
              <w:rPr>
                <w:rFonts w:ascii="Times New Roman" w:hAnsi="Times New Roman" w:cs="Times New Roman"/>
                <w:color w:val="000000"/>
              </w:rPr>
            </w:pPr>
            <w:sdt>
              <w:sdtPr>
                <w:rPr>
                  <w:rFonts w:ascii="Times New Roman" w:hAnsi="Times New Roman" w:cs="Times New Roman"/>
                  <w:color w:val="000000"/>
                </w:rPr>
                <w:id w:val="-744944393"/>
                <w:citation/>
              </w:sdtPr>
              <w:sdtEndPr/>
              <w:sdtContent>
                <w:r w:rsidR="00166358">
                  <w:rPr>
                    <w:rFonts w:ascii="Times New Roman" w:hAnsi="Times New Roman" w:cs="Times New Roman"/>
                    <w:color w:val="000000"/>
                  </w:rPr>
                  <w:fldChar w:fldCharType="begin"/>
                </w:r>
                <w:r w:rsidR="00166358">
                  <w:rPr>
                    <w:rFonts w:ascii="Times New Roman" w:hAnsi="Times New Roman" w:cs="Times New Roman"/>
                    <w:color w:val="000000"/>
                    <w:lang w:val="es-ES"/>
                  </w:rPr>
                  <w:instrText xml:space="preserve"> CITATION Tuc79 \l 3082 </w:instrText>
                </w:r>
                <w:r w:rsidR="00166358">
                  <w:rPr>
                    <w:rFonts w:ascii="Times New Roman" w:hAnsi="Times New Roman" w:cs="Times New Roman"/>
                    <w:color w:val="000000"/>
                  </w:rPr>
                  <w:fldChar w:fldCharType="separate"/>
                </w:r>
                <w:r w:rsidR="00166358" w:rsidRPr="00166358">
                  <w:rPr>
                    <w:rFonts w:ascii="Times New Roman" w:hAnsi="Times New Roman" w:cs="Times New Roman"/>
                    <w:noProof/>
                    <w:color w:val="000000"/>
                    <w:lang w:val="es-ES"/>
                  </w:rPr>
                  <w:t>(Tucker, 1979)</w:t>
                </w:r>
                <w:r w:rsidR="00166358">
                  <w:rPr>
                    <w:rFonts w:ascii="Times New Roman" w:hAnsi="Times New Roman" w:cs="Times New Roman"/>
                    <w:color w:val="000000"/>
                  </w:rPr>
                  <w:fldChar w:fldCharType="end"/>
                </w:r>
              </w:sdtContent>
            </w:sdt>
          </w:p>
        </w:tc>
      </w:tr>
      <w:tr w:rsidR="002E3ACD" w:rsidTr="0092019E">
        <w:trPr>
          <w:trHeight w:val="634"/>
          <w:jc w:val="center"/>
        </w:trPr>
        <w:tc>
          <w:tcPr>
            <w:tcW w:w="2531" w:type="dxa"/>
            <w:shd w:val="clear" w:color="auto" w:fill="E2EFD9" w:themeFill="accent6" w:themeFillTint="33"/>
          </w:tcPr>
          <w:p w:rsidR="002E3ACD" w:rsidRPr="00CE1769" w:rsidRDefault="002E3ACD" w:rsidP="0092019E">
            <w:pPr>
              <w:spacing w:line="240" w:lineRule="auto"/>
              <w:rPr>
                <w:rFonts w:ascii="Times New Roman" w:hAnsi="Times New Roman" w:cs="Times New Roman"/>
                <w:color w:val="000000"/>
              </w:rPr>
            </w:pPr>
            <w:r w:rsidRPr="00CE1769">
              <w:rPr>
                <w:rFonts w:ascii="Times New Roman" w:hAnsi="Times New Roman" w:cs="Times New Roman"/>
                <w:color w:val="000000"/>
              </w:rPr>
              <w:t xml:space="preserve">Índice de vegetación de la diferencia normalizada verde </w:t>
            </w:r>
          </w:p>
        </w:tc>
        <w:tc>
          <w:tcPr>
            <w:tcW w:w="1407" w:type="dxa"/>
            <w:shd w:val="clear" w:color="auto" w:fill="E2EFD9" w:themeFill="accent6" w:themeFillTint="33"/>
          </w:tcPr>
          <w:p w:rsidR="002E3ACD" w:rsidRPr="002031FF" w:rsidRDefault="002E3ACD" w:rsidP="0092019E">
            <w:pPr>
              <w:spacing w:line="240" w:lineRule="auto"/>
              <w:jc w:val="center"/>
              <w:rPr>
                <w:rFonts w:ascii="Times New Roman" w:hAnsi="Times New Roman" w:cs="Times New Roman"/>
                <w:color w:val="000000"/>
              </w:rPr>
            </w:pPr>
            <w:r w:rsidRPr="002031FF">
              <w:rPr>
                <w:rFonts w:ascii="Times New Roman" w:hAnsi="Times New Roman" w:cs="Times New Roman"/>
                <w:color w:val="000000"/>
              </w:rPr>
              <w:t>GNDVI</w:t>
            </w:r>
          </w:p>
        </w:tc>
        <w:tc>
          <w:tcPr>
            <w:tcW w:w="1828" w:type="dxa"/>
            <w:shd w:val="clear" w:color="auto" w:fill="E2EFD9" w:themeFill="accent6" w:themeFillTint="33"/>
          </w:tcPr>
          <w:p w:rsidR="002E3ACD" w:rsidRPr="00CE1769" w:rsidRDefault="00284122" w:rsidP="0092019E">
            <w:pPr>
              <w:spacing w:line="240" w:lineRule="auto"/>
              <w:jc w:val="center"/>
              <w:rPr>
                <w:rFonts w:ascii="Times New Roman" w:hAnsi="Times New Roman" w:cs="Times New Roman"/>
                <w:color w:val="000000"/>
              </w:rPr>
            </w:pPr>
            <m:oMathPara>
              <m:oMath>
                <m:f>
                  <m:fPr>
                    <m:ctrlPr>
                      <w:rPr>
                        <w:rFonts w:ascii="Cambria Math" w:hAnsi="Cambria Math" w:cs="Times New Roman"/>
                        <w:i/>
                        <w:color w:val="000000"/>
                      </w:rPr>
                    </m:ctrlPr>
                  </m:fPr>
                  <m:num>
                    <m:r>
                      <w:rPr>
                        <w:rFonts w:ascii="Cambria Math" w:hAnsi="Cambria Math" w:cs="Times New Roman"/>
                        <w:color w:val="000000"/>
                      </w:rPr>
                      <m:t>(</m:t>
                    </m:r>
                    <m:sSub>
                      <m:sSubPr>
                        <m:ctrlPr>
                          <w:rPr>
                            <w:rFonts w:ascii="Cambria Math" w:hAnsi="Cambria Math" w:cs="Times New Roman"/>
                            <w:i/>
                            <w:color w:val="000000"/>
                          </w:rPr>
                        </m:ctrlPr>
                      </m:sSubPr>
                      <m:e>
                        <m:r>
                          <w:rPr>
                            <w:rFonts w:ascii="Cambria Math" w:hAnsi="Cambria Math" w:cs="Times New Roman"/>
                            <w:color w:val="000000"/>
                          </w:rPr>
                          <m:t>R</m:t>
                        </m:r>
                      </m:e>
                      <m:sub>
                        <m:r>
                          <w:rPr>
                            <w:rFonts w:ascii="Cambria Math" w:hAnsi="Cambria Math" w:cs="Times New Roman"/>
                            <w:color w:val="000000"/>
                          </w:rPr>
                          <m:t>750</m:t>
                        </m:r>
                      </m:sub>
                    </m:sSub>
                    <m:r>
                      <w:rPr>
                        <w:rFonts w:ascii="Cambria Math" w:hAnsi="Cambria Math" w:cs="Times New Roman"/>
                        <w:color w:val="000000"/>
                      </w:rPr>
                      <m:t xml:space="preserve">- </m:t>
                    </m:r>
                    <m:sSub>
                      <m:sSubPr>
                        <m:ctrlPr>
                          <w:rPr>
                            <w:rFonts w:ascii="Cambria Math" w:hAnsi="Cambria Math" w:cs="Times New Roman"/>
                            <w:i/>
                            <w:color w:val="000000"/>
                          </w:rPr>
                        </m:ctrlPr>
                      </m:sSubPr>
                      <m:e>
                        <m:r>
                          <w:rPr>
                            <w:rFonts w:ascii="Cambria Math" w:hAnsi="Cambria Math" w:cs="Times New Roman"/>
                            <w:color w:val="000000"/>
                          </w:rPr>
                          <m:t>R</m:t>
                        </m:r>
                      </m:e>
                      <m:sub>
                        <m:r>
                          <w:rPr>
                            <w:rFonts w:ascii="Cambria Math" w:hAnsi="Cambria Math" w:cs="Times New Roman"/>
                            <w:color w:val="000000"/>
                          </w:rPr>
                          <m:t>550</m:t>
                        </m:r>
                      </m:sub>
                    </m:sSub>
                    <m:r>
                      <w:rPr>
                        <w:rFonts w:ascii="Cambria Math" w:hAnsi="Cambria Math" w:cs="Times New Roman"/>
                        <w:color w:val="000000"/>
                      </w:rPr>
                      <m:t>)</m:t>
                    </m:r>
                  </m:num>
                  <m:den>
                    <m:r>
                      <w:rPr>
                        <w:rFonts w:ascii="Cambria Math" w:hAnsi="Cambria Math" w:cs="Times New Roman"/>
                        <w:color w:val="000000"/>
                      </w:rPr>
                      <m:t>(</m:t>
                    </m:r>
                    <m:sSub>
                      <m:sSubPr>
                        <m:ctrlPr>
                          <w:rPr>
                            <w:rFonts w:ascii="Cambria Math" w:hAnsi="Cambria Math" w:cs="Times New Roman"/>
                            <w:i/>
                            <w:color w:val="000000"/>
                          </w:rPr>
                        </m:ctrlPr>
                      </m:sSubPr>
                      <m:e>
                        <m:r>
                          <w:rPr>
                            <w:rFonts w:ascii="Cambria Math" w:hAnsi="Cambria Math" w:cs="Times New Roman"/>
                            <w:color w:val="000000"/>
                          </w:rPr>
                          <m:t>R</m:t>
                        </m:r>
                      </m:e>
                      <m:sub>
                        <m:r>
                          <w:rPr>
                            <w:rFonts w:ascii="Cambria Math" w:hAnsi="Cambria Math" w:cs="Times New Roman"/>
                            <w:color w:val="000000"/>
                          </w:rPr>
                          <m:t>750</m:t>
                        </m:r>
                      </m:sub>
                    </m:sSub>
                    <m:r>
                      <w:rPr>
                        <w:rFonts w:ascii="Cambria Math" w:hAnsi="Cambria Math" w:cs="Times New Roman"/>
                        <w:color w:val="000000"/>
                      </w:rPr>
                      <m:t xml:space="preserve">+ </m:t>
                    </m:r>
                    <m:sSub>
                      <m:sSubPr>
                        <m:ctrlPr>
                          <w:rPr>
                            <w:rFonts w:ascii="Cambria Math" w:hAnsi="Cambria Math" w:cs="Times New Roman"/>
                            <w:i/>
                            <w:color w:val="000000"/>
                          </w:rPr>
                        </m:ctrlPr>
                      </m:sSubPr>
                      <m:e>
                        <m:r>
                          <w:rPr>
                            <w:rFonts w:ascii="Cambria Math" w:hAnsi="Cambria Math" w:cs="Times New Roman"/>
                            <w:color w:val="000000"/>
                          </w:rPr>
                          <m:t>R</m:t>
                        </m:r>
                      </m:e>
                      <m:sub>
                        <m:r>
                          <w:rPr>
                            <w:rFonts w:ascii="Cambria Math" w:hAnsi="Cambria Math" w:cs="Times New Roman"/>
                            <w:color w:val="000000"/>
                          </w:rPr>
                          <m:t>550</m:t>
                        </m:r>
                      </m:sub>
                    </m:sSub>
                    <m:r>
                      <w:rPr>
                        <w:rFonts w:ascii="Cambria Math" w:hAnsi="Cambria Math" w:cs="Times New Roman"/>
                        <w:color w:val="000000"/>
                      </w:rPr>
                      <m:t>)</m:t>
                    </m:r>
                  </m:den>
                </m:f>
              </m:oMath>
            </m:oMathPara>
          </w:p>
        </w:tc>
        <w:tc>
          <w:tcPr>
            <w:tcW w:w="2357" w:type="dxa"/>
            <w:shd w:val="clear" w:color="auto" w:fill="E2EFD9" w:themeFill="accent6" w:themeFillTint="33"/>
          </w:tcPr>
          <w:p w:rsidR="002E3ACD" w:rsidRPr="00CE1769" w:rsidRDefault="00284122" w:rsidP="0092019E">
            <w:pPr>
              <w:spacing w:line="240" w:lineRule="auto"/>
              <w:jc w:val="center"/>
              <w:rPr>
                <w:rFonts w:ascii="Times New Roman" w:hAnsi="Times New Roman" w:cs="Times New Roman"/>
                <w:color w:val="000000"/>
              </w:rPr>
            </w:pPr>
            <w:sdt>
              <w:sdtPr>
                <w:rPr>
                  <w:rFonts w:ascii="Times New Roman" w:hAnsi="Times New Roman" w:cs="Times New Roman"/>
                  <w:color w:val="000000"/>
                </w:rPr>
                <w:id w:val="593515965"/>
                <w:citation/>
              </w:sdtPr>
              <w:sdtEndPr/>
              <w:sdtContent>
                <w:r w:rsidR="002E3ACD">
                  <w:rPr>
                    <w:rFonts w:ascii="Times New Roman" w:hAnsi="Times New Roman" w:cs="Times New Roman"/>
                    <w:color w:val="000000"/>
                  </w:rPr>
                  <w:fldChar w:fldCharType="begin"/>
                </w:r>
                <w:r w:rsidR="002E3ACD">
                  <w:rPr>
                    <w:rFonts w:ascii="Times New Roman" w:hAnsi="Times New Roman" w:cs="Times New Roman"/>
                    <w:color w:val="000000"/>
                    <w:lang w:val="es-ES"/>
                  </w:rPr>
                  <w:instrText xml:space="preserve"> CITATION Git96 \l 3082 </w:instrText>
                </w:r>
                <w:r w:rsidR="002E3ACD">
                  <w:rPr>
                    <w:rFonts w:ascii="Times New Roman" w:hAnsi="Times New Roman" w:cs="Times New Roman"/>
                    <w:color w:val="000000"/>
                  </w:rPr>
                  <w:fldChar w:fldCharType="separate"/>
                </w:r>
                <w:r w:rsidR="002E3ACD" w:rsidRPr="00476C7E">
                  <w:rPr>
                    <w:rFonts w:ascii="Times New Roman" w:hAnsi="Times New Roman" w:cs="Times New Roman"/>
                    <w:noProof/>
                    <w:color w:val="000000"/>
                    <w:lang w:val="es-ES"/>
                  </w:rPr>
                  <w:t>(Gitelson, Kaufman, &amp; Merzlyak, 1996)</w:t>
                </w:r>
                <w:r w:rsidR="002E3ACD">
                  <w:rPr>
                    <w:rFonts w:ascii="Times New Roman" w:hAnsi="Times New Roman" w:cs="Times New Roman"/>
                    <w:color w:val="000000"/>
                  </w:rPr>
                  <w:fldChar w:fldCharType="end"/>
                </w:r>
              </w:sdtContent>
            </w:sdt>
          </w:p>
        </w:tc>
      </w:tr>
      <w:tr w:rsidR="002E3ACD" w:rsidRPr="00D10C51" w:rsidTr="00A53866">
        <w:trPr>
          <w:trHeight w:val="740"/>
          <w:jc w:val="center"/>
        </w:trPr>
        <w:tc>
          <w:tcPr>
            <w:tcW w:w="2531" w:type="dxa"/>
            <w:shd w:val="clear" w:color="auto" w:fill="E2EFD9" w:themeFill="accent6" w:themeFillTint="33"/>
          </w:tcPr>
          <w:p w:rsidR="002E3ACD" w:rsidRPr="00CE1769" w:rsidRDefault="002E3ACD" w:rsidP="0092019E">
            <w:pPr>
              <w:spacing w:line="240" w:lineRule="auto"/>
              <w:rPr>
                <w:rFonts w:ascii="Times New Roman" w:hAnsi="Times New Roman" w:cs="Times New Roman"/>
                <w:color w:val="000000"/>
              </w:rPr>
            </w:pPr>
            <w:r w:rsidRPr="00CE1769">
              <w:rPr>
                <w:rFonts w:ascii="Times New Roman" w:hAnsi="Times New Roman" w:cs="Times New Roman"/>
                <w:color w:val="000000"/>
              </w:rPr>
              <w:t>Índice de contenido de clorofila</w:t>
            </w:r>
          </w:p>
        </w:tc>
        <w:tc>
          <w:tcPr>
            <w:tcW w:w="1407" w:type="dxa"/>
            <w:shd w:val="clear" w:color="auto" w:fill="E2EFD9" w:themeFill="accent6" w:themeFillTint="33"/>
          </w:tcPr>
          <w:p w:rsidR="002E3ACD" w:rsidRPr="002031FF" w:rsidRDefault="002E3ACD" w:rsidP="0092019E">
            <w:pPr>
              <w:spacing w:line="240" w:lineRule="auto"/>
              <w:jc w:val="center"/>
              <w:rPr>
                <w:rFonts w:ascii="Times New Roman" w:hAnsi="Times New Roman" w:cs="Times New Roman"/>
                <w:color w:val="000000"/>
              </w:rPr>
            </w:pPr>
            <w:r w:rsidRPr="002031FF">
              <w:rPr>
                <w:rFonts w:ascii="Times New Roman" w:hAnsi="Times New Roman" w:cs="Times New Roman"/>
                <w:color w:val="000000"/>
              </w:rPr>
              <w:t>CCI</w:t>
            </w:r>
          </w:p>
        </w:tc>
        <w:tc>
          <w:tcPr>
            <w:tcW w:w="1828" w:type="dxa"/>
            <w:shd w:val="clear" w:color="auto" w:fill="E2EFD9" w:themeFill="accent6" w:themeFillTint="33"/>
          </w:tcPr>
          <w:p w:rsidR="002E3ACD" w:rsidRPr="00CE1769" w:rsidRDefault="00284122" w:rsidP="0092019E">
            <w:pPr>
              <w:spacing w:line="240" w:lineRule="auto"/>
              <w:jc w:val="center"/>
              <w:rPr>
                <w:rFonts w:ascii="Times New Roman" w:hAnsi="Times New Roman" w:cs="Times New Roman"/>
                <w:color w:val="000000"/>
              </w:rPr>
            </w:pPr>
            <m:oMathPara>
              <m:oMath>
                <m:f>
                  <m:fPr>
                    <m:ctrlPr>
                      <w:rPr>
                        <w:rFonts w:ascii="Cambria Math" w:hAnsi="Cambria Math" w:cs="Times New Roman"/>
                        <w:i/>
                        <w:color w:val="000000"/>
                      </w:rPr>
                    </m:ctrlPr>
                  </m:fPr>
                  <m:num>
                    <m:sSub>
                      <m:sSubPr>
                        <m:ctrlPr>
                          <w:rPr>
                            <w:rFonts w:ascii="Cambria Math" w:hAnsi="Cambria Math" w:cs="Times New Roman"/>
                            <w:i/>
                            <w:color w:val="000000"/>
                          </w:rPr>
                        </m:ctrlPr>
                      </m:sSubPr>
                      <m:e>
                        <m:r>
                          <w:rPr>
                            <w:rFonts w:ascii="Cambria Math" w:hAnsi="Cambria Math" w:cs="Times New Roman"/>
                            <w:color w:val="000000"/>
                          </w:rPr>
                          <m:t>D</m:t>
                        </m:r>
                      </m:e>
                      <m:sub>
                        <m:r>
                          <w:rPr>
                            <w:rFonts w:ascii="Cambria Math" w:hAnsi="Cambria Math" w:cs="Times New Roman"/>
                            <w:color w:val="000000"/>
                          </w:rPr>
                          <m:t>720</m:t>
                        </m:r>
                      </m:sub>
                    </m:sSub>
                  </m:num>
                  <m:den>
                    <m:sSub>
                      <m:sSubPr>
                        <m:ctrlPr>
                          <w:rPr>
                            <w:rFonts w:ascii="Cambria Math" w:hAnsi="Cambria Math" w:cs="Times New Roman"/>
                            <w:i/>
                            <w:color w:val="000000"/>
                          </w:rPr>
                        </m:ctrlPr>
                      </m:sSubPr>
                      <m:e>
                        <m:r>
                          <w:rPr>
                            <w:rFonts w:ascii="Cambria Math" w:hAnsi="Cambria Math" w:cs="Times New Roman"/>
                            <w:color w:val="000000"/>
                          </w:rPr>
                          <m:t>D</m:t>
                        </m:r>
                      </m:e>
                      <m:sub>
                        <m:r>
                          <w:rPr>
                            <w:rFonts w:ascii="Cambria Math" w:hAnsi="Cambria Math" w:cs="Times New Roman"/>
                            <w:color w:val="000000"/>
                          </w:rPr>
                          <m:t>700</m:t>
                        </m:r>
                      </m:sub>
                    </m:sSub>
                  </m:den>
                </m:f>
              </m:oMath>
            </m:oMathPara>
          </w:p>
        </w:tc>
        <w:tc>
          <w:tcPr>
            <w:tcW w:w="2357" w:type="dxa"/>
            <w:shd w:val="clear" w:color="auto" w:fill="E2EFD9" w:themeFill="accent6" w:themeFillTint="33"/>
          </w:tcPr>
          <w:p w:rsidR="00F56412" w:rsidRPr="00F56412" w:rsidRDefault="00284122" w:rsidP="00F56412">
            <w:pPr>
              <w:spacing w:line="240" w:lineRule="auto"/>
              <w:jc w:val="center"/>
              <w:rPr>
                <w:rFonts w:ascii="Times New Roman" w:hAnsi="Times New Roman" w:cs="Times New Roman"/>
                <w:color w:val="000000"/>
                <w:lang w:val="en-US"/>
              </w:rPr>
            </w:pPr>
            <w:sdt>
              <w:sdtPr>
                <w:rPr>
                  <w:rFonts w:ascii="Times New Roman" w:hAnsi="Times New Roman" w:cs="Times New Roman"/>
                  <w:color w:val="000000"/>
                </w:rPr>
                <w:id w:val="-408928189"/>
                <w:citation/>
              </w:sdtPr>
              <w:sdtEndPr/>
              <w:sdtContent>
                <w:r w:rsidR="00F56412">
                  <w:rPr>
                    <w:rFonts w:ascii="Times New Roman" w:hAnsi="Times New Roman" w:cs="Times New Roman"/>
                    <w:color w:val="000000"/>
                  </w:rPr>
                  <w:fldChar w:fldCharType="begin"/>
                </w:r>
                <w:r w:rsidR="00F56412" w:rsidRPr="00815B6A">
                  <w:rPr>
                    <w:rFonts w:ascii="Times New Roman" w:hAnsi="Times New Roman" w:cs="Times New Roman"/>
                    <w:color w:val="000000"/>
                    <w:lang w:val="en-US"/>
                  </w:rPr>
                  <w:instrText xml:space="preserve"> CITATION Sim06 \l 3082 </w:instrText>
                </w:r>
                <w:r w:rsidR="00F56412">
                  <w:rPr>
                    <w:rFonts w:ascii="Times New Roman" w:hAnsi="Times New Roman" w:cs="Times New Roman"/>
                    <w:color w:val="000000"/>
                  </w:rPr>
                  <w:fldChar w:fldCharType="separate"/>
                </w:r>
                <w:r w:rsidR="00F56412" w:rsidRPr="00815B6A">
                  <w:rPr>
                    <w:rFonts w:ascii="Times New Roman" w:hAnsi="Times New Roman" w:cs="Times New Roman"/>
                    <w:noProof/>
                    <w:color w:val="000000"/>
                    <w:lang w:val="en-US"/>
                  </w:rPr>
                  <w:t>(Sims, Luo, Hastings, Oechel, &amp; Rahman, 2006)</w:t>
                </w:r>
                <w:r w:rsidR="00F56412">
                  <w:rPr>
                    <w:rFonts w:ascii="Times New Roman" w:hAnsi="Times New Roman" w:cs="Times New Roman"/>
                    <w:color w:val="000000"/>
                  </w:rPr>
                  <w:fldChar w:fldCharType="end"/>
                </w:r>
              </w:sdtContent>
            </w:sdt>
          </w:p>
        </w:tc>
      </w:tr>
      <w:tr w:rsidR="002E3ACD" w:rsidTr="00A53866">
        <w:trPr>
          <w:trHeight w:val="740"/>
          <w:jc w:val="center"/>
        </w:trPr>
        <w:tc>
          <w:tcPr>
            <w:tcW w:w="2531" w:type="dxa"/>
            <w:shd w:val="clear" w:color="auto" w:fill="E2EFD9" w:themeFill="accent6" w:themeFillTint="33"/>
          </w:tcPr>
          <w:p w:rsidR="002E3ACD" w:rsidRPr="00CE1769" w:rsidRDefault="002E3ACD" w:rsidP="0092019E">
            <w:pPr>
              <w:spacing w:line="240" w:lineRule="auto"/>
              <w:rPr>
                <w:rFonts w:ascii="Times New Roman" w:hAnsi="Times New Roman" w:cs="Times New Roman"/>
                <w:color w:val="000000"/>
              </w:rPr>
            </w:pPr>
            <w:r w:rsidRPr="00CE1769">
              <w:rPr>
                <w:rFonts w:ascii="Times New Roman" w:hAnsi="Times New Roman" w:cs="Times New Roman"/>
                <w:color w:val="000000"/>
              </w:rPr>
              <w:t xml:space="preserve">Índice fotoquímico de reflectancia espectral </w:t>
            </w:r>
          </w:p>
        </w:tc>
        <w:tc>
          <w:tcPr>
            <w:tcW w:w="1407" w:type="dxa"/>
            <w:shd w:val="clear" w:color="auto" w:fill="E2EFD9" w:themeFill="accent6" w:themeFillTint="33"/>
          </w:tcPr>
          <w:p w:rsidR="002E3ACD" w:rsidRPr="002031FF" w:rsidRDefault="002E3ACD" w:rsidP="0092019E">
            <w:pPr>
              <w:spacing w:line="240" w:lineRule="auto"/>
              <w:jc w:val="center"/>
              <w:rPr>
                <w:rFonts w:ascii="Times New Roman" w:hAnsi="Times New Roman" w:cs="Times New Roman"/>
                <w:color w:val="000000"/>
              </w:rPr>
            </w:pPr>
            <w:r w:rsidRPr="002031FF">
              <w:rPr>
                <w:rFonts w:ascii="Times New Roman" w:hAnsi="Times New Roman" w:cs="Times New Roman"/>
                <w:color w:val="000000"/>
              </w:rPr>
              <w:t>PRI</w:t>
            </w:r>
          </w:p>
        </w:tc>
        <w:tc>
          <w:tcPr>
            <w:tcW w:w="1828" w:type="dxa"/>
            <w:shd w:val="clear" w:color="auto" w:fill="E2EFD9" w:themeFill="accent6" w:themeFillTint="33"/>
          </w:tcPr>
          <w:p w:rsidR="002E3ACD" w:rsidRPr="00CE1769" w:rsidRDefault="00284122" w:rsidP="0092019E">
            <w:pPr>
              <w:spacing w:line="240" w:lineRule="auto"/>
              <w:jc w:val="center"/>
              <w:rPr>
                <w:rFonts w:ascii="Times New Roman" w:hAnsi="Times New Roman" w:cs="Times New Roman"/>
                <w:color w:val="000000"/>
              </w:rPr>
            </w:pPr>
            <m:oMathPara>
              <m:oMath>
                <m:f>
                  <m:fPr>
                    <m:ctrlPr>
                      <w:rPr>
                        <w:rFonts w:ascii="Cambria Math" w:hAnsi="Cambria Math" w:cs="Times New Roman"/>
                        <w:i/>
                        <w:color w:val="000000"/>
                      </w:rPr>
                    </m:ctrlPr>
                  </m:fPr>
                  <m:num>
                    <m:r>
                      <w:rPr>
                        <w:rFonts w:ascii="Cambria Math" w:hAnsi="Cambria Math" w:cs="Times New Roman"/>
                        <w:color w:val="000000"/>
                      </w:rPr>
                      <m:t>(</m:t>
                    </m:r>
                    <m:sSub>
                      <m:sSubPr>
                        <m:ctrlPr>
                          <w:rPr>
                            <w:rFonts w:ascii="Cambria Math" w:hAnsi="Cambria Math" w:cs="Times New Roman"/>
                            <w:i/>
                            <w:color w:val="000000"/>
                          </w:rPr>
                        </m:ctrlPr>
                      </m:sSubPr>
                      <m:e>
                        <m:r>
                          <w:rPr>
                            <w:rFonts w:ascii="Cambria Math" w:hAnsi="Cambria Math" w:cs="Times New Roman"/>
                            <w:color w:val="000000"/>
                          </w:rPr>
                          <m:t>R</m:t>
                        </m:r>
                      </m:e>
                      <m:sub>
                        <m:r>
                          <w:rPr>
                            <w:rFonts w:ascii="Cambria Math" w:hAnsi="Cambria Math" w:cs="Times New Roman"/>
                            <w:color w:val="000000"/>
                          </w:rPr>
                          <m:t>531</m:t>
                        </m:r>
                      </m:sub>
                    </m:sSub>
                    <m:r>
                      <w:rPr>
                        <w:rFonts w:ascii="Cambria Math" w:hAnsi="Cambria Math" w:cs="Times New Roman"/>
                        <w:color w:val="000000"/>
                      </w:rPr>
                      <m:t xml:space="preserve">- </m:t>
                    </m:r>
                    <m:sSub>
                      <m:sSubPr>
                        <m:ctrlPr>
                          <w:rPr>
                            <w:rFonts w:ascii="Cambria Math" w:hAnsi="Cambria Math" w:cs="Times New Roman"/>
                            <w:i/>
                            <w:color w:val="000000"/>
                          </w:rPr>
                        </m:ctrlPr>
                      </m:sSubPr>
                      <m:e>
                        <m:r>
                          <w:rPr>
                            <w:rFonts w:ascii="Cambria Math" w:hAnsi="Cambria Math" w:cs="Times New Roman"/>
                            <w:color w:val="000000"/>
                          </w:rPr>
                          <m:t>R</m:t>
                        </m:r>
                      </m:e>
                      <m:sub>
                        <m:r>
                          <w:rPr>
                            <w:rFonts w:ascii="Cambria Math" w:hAnsi="Cambria Math" w:cs="Times New Roman"/>
                            <w:color w:val="000000"/>
                          </w:rPr>
                          <m:t>570</m:t>
                        </m:r>
                      </m:sub>
                    </m:sSub>
                    <m:r>
                      <w:rPr>
                        <w:rFonts w:ascii="Cambria Math" w:hAnsi="Cambria Math" w:cs="Times New Roman"/>
                        <w:color w:val="000000"/>
                      </w:rPr>
                      <m:t>)</m:t>
                    </m:r>
                  </m:num>
                  <m:den>
                    <m:r>
                      <w:rPr>
                        <w:rFonts w:ascii="Cambria Math" w:hAnsi="Cambria Math" w:cs="Times New Roman"/>
                        <w:color w:val="000000"/>
                      </w:rPr>
                      <m:t>(</m:t>
                    </m:r>
                    <m:sSub>
                      <m:sSubPr>
                        <m:ctrlPr>
                          <w:rPr>
                            <w:rFonts w:ascii="Cambria Math" w:hAnsi="Cambria Math" w:cs="Times New Roman"/>
                            <w:i/>
                            <w:color w:val="000000"/>
                          </w:rPr>
                        </m:ctrlPr>
                      </m:sSubPr>
                      <m:e>
                        <m:r>
                          <w:rPr>
                            <w:rFonts w:ascii="Cambria Math" w:hAnsi="Cambria Math" w:cs="Times New Roman"/>
                            <w:color w:val="000000"/>
                          </w:rPr>
                          <m:t>R</m:t>
                        </m:r>
                      </m:e>
                      <m:sub>
                        <m:r>
                          <w:rPr>
                            <w:rFonts w:ascii="Cambria Math" w:hAnsi="Cambria Math" w:cs="Times New Roman"/>
                            <w:color w:val="000000"/>
                          </w:rPr>
                          <m:t>531</m:t>
                        </m:r>
                      </m:sub>
                    </m:sSub>
                    <m:r>
                      <w:rPr>
                        <w:rFonts w:ascii="Cambria Math" w:hAnsi="Cambria Math" w:cs="Times New Roman"/>
                        <w:color w:val="000000"/>
                      </w:rPr>
                      <m:t xml:space="preserve">+ </m:t>
                    </m:r>
                    <m:sSub>
                      <m:sSubPr>
                        <m:ctrlPr>
                          <w:rPr>
                            <w:rFonts w:ascii="Cambria Math" w:hAnsi="Cambria Math" w:cs="Times New Roman"/>
                            <w:i/>
                            <w:color w:val="000000"/>
                          </w:rPr>
                        </m:ctrlPr>
                      </m:sSubPr>
                      <m:e>
                        <m:r>
                          <w:rPr>
                            <w:rFonts w:ascii="Cambria Math" w:hAnsi="Cambria Math" w:cs="Times New Roman"/>
                            <w:color w:val="000000"/>
                          </w:rPr>
                          <m:t>R</m:t>
                        </m:r>
                      </m:e>
                      <m:sub>
                        <m:r>
                          <w:rPr>
                            <w:rFonts w:ascii="Cambria Math" w:hAnsi="Cambria Math" w:cs="Times New Roman"/>
                            <w:color w:val="000000"/>
                          </w:rPr>
                          <m:t>570</m:t>
                        </m:r>
                      </m:sub>
                    </m:sSub>
                    <m:r>
                      <w:rPr>
                        <w:rFonts w:ascii="Cambria Math" w:hAnsi="Cambria Math" w:cs="Times New Roman"/>
                        <w:color w:val="000000"/>
                      </w:rPr>
                      <m:t>)</m:t>
                    </m:r>
                  </m:den>
                </m:f>
              </m:oMath>
            </m:oMathPara>
          </w:p>
        </w:tc>
        <w:tc>
          <w:tcPr>
            <w:tcW w:w="2357" w:type="dxa"/>
            <w:shd w:val="clear" w:color="auto" w:fill="E2EFD9" w:themeFill="accent6" w:themeFillTint="33"/>
          </w:tcPr>
          <w:p w:rsidR="002A5630" w:rsidRPr="00CE1769" w:rsidRDefault="00284122" w:rsidP="0092019E">
            <w:pPr>
              <w:spacing w:line="240" w:lineRule="auto"/>
              <w:jc w:val="center"/>
              <w:rPr>
                <w:rFonts w:ascii="Times New Roman" w:hAnsi="Times New Roman" w:cs="Times New Roman"/>
                <w:color w:val="000000"/>
              </w:rPr>
            </w:pPr>
            <w:sdt>
              <w:sdtPr>
                <w:rPr>
                  <w:rFonts w:ascii="Times New Roman" w:hAnsi="Times New Roman" w:cs="Times New Roman"/>
                  <w:color w:val="000000"/>
                </w:rPr>
                <w:id w:val="-376316706"/>
                <w:citation/>
              </w:sdtPr>
              <w:sdtEndPr/>
              <w:sdtContent>
                <w:r w:rsidR="002A5630">
                  <w:rPr>
                    <w:rFonts w:ascii="Times New Roman" w:hAnsi="Times New Roman" w:cs="Times New Roman"/>
                    <w:color w:val="000000"/>
                  </w:rPr>
                  <w:fldChar w:fldCharType="begin"/>
                </w:r>
                <w:r w:rsidR="002A5630">
                  <w:rPr>
                    <w:rFonts w:ascii="Times New Roman" w:hAnsi="Times New Roman" w:cs="Times New Roman"/>
                    <w:color w:val="000000"/>
                    <w:lang w:val="es-ES"/>
                  </w:rPr>
                  <w:instrText xml:space="preserve"> CITATION Sim02 \l 3082 </w:instrText>
                </w:r>
                <w:r w:rsidR="002A5630">
                  <w:rPr>
                    <w:rFonts w:ascii="Times New Roman" w:hAnsi="Times New Roman" w:cs="Times New Roman"/>
                    <w:color w:val="000000"/>
                  </w:rPr>
                  <w:fldChar w:fldCharType="separate"/>
                </w:r>
                <w:r w:rsidR="002A5630" w:rsidRPr="002A5630">
                  <w:rPr>
                    <w:rFonts w:ascii="Times New Roman" w:hAnsi="Times New Roman" w:cs="Times New Roman"/>
                    <w:noProof/>
                    <w:color w:val="000000"/>
                    <w:lang w:val="es-ES"/>
                  </w:rPr>
                  <w:t>(Gamon, Pañuelas, &amp; Field, 1992)</w:t>
                </w:r>
                <w:r w:rsidR="002A5630">
                  <w:rPr>
                    <w:rFonts w:ascii="Times New Roman" w:hAnsi="Times New Roman" w:cs="Times New Roman"/>
                    <w:color w:val="000000"/>
                  </w:rPr>
                  <w:fldChar w:fldCharType="end"/>
                </w:r>
              </w:sdtContent>
            </w:sdt>
          </w:p>
        </w:tc>
      </w:tr>
      <w:tr w:rsidR="002E3ACD" w:rsidTr="0092019E">
        <w:trPr>
          <w:trHeight w:val="712"/>
          <w:jc w:val="center"/>
        </w:trPr>
        <w:tc>
          <w:tcPr>
            <w:tcW w:w="2531" w:type="dxa"/>
            <w:shd w:val="clear" w:color="auto" w:fill="E2EFD9" w:themeFill="accent6" w:themeFillTint="33"/>
          </w:tcPr>
          <w:p w:rsidR="002E3ACD" w:rsidRPr="00CE1769" w:rsidRDefault="002E3ACD" w:rsidP="0092019E">
            <w:pPr>
              <w:spacing w:line="240" w:lineRule="auto"/>
              <w:rPr>
                <w:rFonts w:ascii="Times New Roman" w:hAnsi="Times New Roman" w:cs="Times New Roman"/>
                <w:color w:val="000000"/>
              </w:rPr>
            </w:pPr>
            <w:r w:rsidRPr="00CE1769">
              <w:rPr>
                <w:rFonts w:ascii="Times New Roman" w:hAnsi="Times New Roman" w:cs="Times New Roman"/>
                <w:color w:val="000000"/>
              </w:rPr>
              <w:t xml:space="preserve">Índice hídrico </w:t>
            </w:r>
          </w:p>
        </w:tc>
        <w:tc>
          <w:tcPr>
            <w:tcW w:w="1407" w:type="dxa"/>
            <w:shd w:val="clear" w:color="auto" w:fill="E2EFD9" w:themeFill="accent6" w:themeFillTint="33"/>
          </w:tcPr>
          <w:p w:rsidR="002E3ACD" w:rsidRPr="002031FF" w:rsidRDefault="002E3ACD" w:rsidP="0092019E">
            <w:pPr>
              <w:spacing w:line="240" w:lineRule="auto"/>
              <w:jc w:val="center"/>
              <w:rPr>
                <w:rFonts w:ascii="Times New Roman" w:hAnsi="Times New Roman" w:cs="Times New Roman"/>
                <w:color w:val="000000"/>
              </w:rPr>
            </w:pPr>
            <w:r w:rsidRPr="002031FF">
              <w:rPr>
                <w:rFonts w:ascii="Times New Roman" w:hAnsi="Times New Roman" w:cs="Times New Roman"/>
                <w:color w:val="000000"/>
              </w:rPr>
              <w:t>WI</w:t>
            </w:r>
          </w:p>
        </w:tc>
        <w:tc>
          <w:tcPr>
            <w:tcW w:w="1828" w:type="dxa"/>
            <w:shd w:val="clear" w:color="auto" w:fill="E2EFD9" w:themeFill="accent6" w:themeFillTint="33"/>
          </w:tcPr>
          <w:p w:rsidR="002E3ACD" w:rsidRPr="00CE1769" w:rsidRDefault="00284122" w:rsidP="0092019E">
            <w:pPr>
              <w:spacing w:line="240" w:lineRule="auto"/>
              <w:jc w:val="center"/>
              <w:rPr>
                <w:rFonts w:ascii="Times New Roman" w:hAnsi="Times New Roman" w:cs="Times New Roman"/>
                <w:color w:val="000000"/>
              </w:rPr>
            </w:pPr>
            <m:oMathPara>
              <m:oMath>
                <m:f>
                  <m:fPr>
                    <m:ctrlPr>
                      <w:rPr>
                        <w:rFonts w:ascii="Cambria Math" w:hAnsi="Cambria Math" w:cs="Times New Roman"/>
                        <w:i/>
                        <w:color w:val="000000"/>
                      </w:rPr>
                    </m:ctrlPr>
                  </m:fPr>
                  <m:num>
                    <m:sSub>
                      <m:sSubPr>
                        <m:ctrlPr>
                          <w:rPr>
                            <w:rFonts w:ascii="Cambria Math" w:hAnsi="Cambria Math" w:cs="Times New Roman"/>
                            <w:i/>
                            <w:color w:val="000000"/>
                          </w:rPr>
                        </m:ctrlPr>
                      </m:sSubPr>
                      <m:e>
                        <m:r>
                          <w:rPr>
                            <w:rFonts w:ascii="Cambria Math" w:hAnsi="Cambria Math" w:cs="Times New Roman"/>
                            <w:color w:val="000000"/>
                          </w:rPr>
                          <m:t>R</m:t>
                        </m:r>
                      </m:e>
                      <m:sub>
                        <m:r>
                          <w:rPr>
                            <w:rFonts w:ascii="Cambria Math" w:hAnsi="Cambria Math" w:cs="Times New Roman"/>
                            <w:color w:val="000000"/>
                          </w:rPr>
                          <m:t>900</m:t>
                        </m:r>
                      </m:sub>
                    </m:sSub>
                  </m:num>
                  <m:den>
                    <m:sSub>
                      <m:sSubPr>
                        <m:ctrlPr>
                          <w:rPr>
                            <w:rFonts w:ascii="Cambria Math" w:hAnsi="Cambria Math" w:cs="Times New Roman"/>
                            <w:i/>
                            <w:color w:val="000000"/>
                          </w:rPr>
                        </m:ctrlPr>
                      </m:sSubPr>
                      <m:e>
                        <m:r>
                          <w:rPr>
                            <w:rFonts w:ascii="Cambria Math" w:hAnsi="Cambria Math" w:cs="Times New Roman"/>
                            <w:color w:val="000000"/>
                          </w:rPr>
                          <m:t>R</m:t>
                        </m:r>
                      </m:e>
                      <m:sub>
                        <m:r>
                          <w:rPr>
                            <w:rFonts w:ascii="Cambria Math" w:hAnsi="Cambria Math" w:cs="Times New Roman"/>
                            <w:color w:val="000000"/>
                          </w:rPr>
                          <m:t>970</m:t>
                        </m:r>
                      </m:sub>
                    </m:sSub>
                  </m:den>
                </m:f>
              </m:oMath>
            </m:oMathPara>
          </w:p>
        </w:tc>
        <w:tc>
          <w:tcPr>
            <w:tcW w:w="2357" w:type="dxa"/>
            <w:shd w:val="clear" w:color="auto" w:fill="E2EFD9" w:themeFill="accent6" w:themeFillTint="33"/>
          </w:tcPr>
          <w:p w:rsidR="002E3ACD" w:rsidRPr="00CE1769" w:rsidRDefault="00284122" w:rsidP="0092019E">
            <w:pPr>
              <w:spacing w:line="240" w:lineRule="auto"/>
              <w:jc w:val="center"/>
              <w:rPr>
                <w:rFonts w:ascii="Times New Roman" w:hAnsi="Times New Roman" w:cs="Times New Roman"/>
                <w:color w:val="000000"/>
              </w:rPr>
            </w:pPr>
            <w:sdt>
              <w:sdtPr>
                <w:rPr>
                  <w:rFonts w:ascii="Times New Roman" w:hAnsi="Times New Roman" w:cs="Times New Roman"/>
                  <w:color w:val="000000"/>
                </w:rPr>
                <w:id w:val="-545992718"/>
                <w:citation/>
              </w:sdtPr>
              <w:sdtEndPr/>
              <w:sdtContent>
                <w:r w:rsidR="002E3ACD">
                  <w:rPr>
                    <w:rFonts w:ascii="Times New Roman" w:hAnsi="Times New Roman" w:cs="Times New Roman"/>
                    <w:color w:val="000000"/>
                  </w:rPr>
                  <w:fldChar w:fldCharType="begin"/>
                </w:r>
                <w:r w:rsidR="002E3ACD">
                  <w:rPr>
                    <w:rFonts w:ascii="Times New Roman" w:hAnsi="Times New Roman" w:cs="Times New Roman"/>
                    <w:color w:val="000000"/>
                    <w:lang w:val="es-ES"/>
                  </w:rPr>
                  <w:instrText xml:space="preserve"> CITATION Peñ97 \l 3082 </w:instrText>
                </w:r>
                <w:r w:rsidR="002E3ACD">
                  <w:rPr>
                    <w:rFonts w:ascii="Times New Roman" w:hAnsi="Times New Roman" w:cs="Times New Roman"/>
                    <w:color w:val="000000"/>
                  </w:rPr>
                  <w:fldChar w:fldCharType="separate"/>
                </w:r>
                <w:r w:rsidR="002E3ACD" w:rsidRPr="00476C7E">
                  <w:rPr>
                    <w:rFonts w:ascii="Times New Roman" w:hAnsi="Times New Roman" w:cs="Times New Roman"/>
                    <w:noProof/>
                    <w:color w:val="000000"/>
                    <w:lang w:val="es-ES"/>
                  </w:rPr>
                  <w:t>(Peñuelas, Piñol, Ogaya, &amp; Filella, 1997)</w:t>
                </w:r>
                <w:r w:rsidR="002E3ACD">
                  <w:rPr>
                    <w:rFonts w:ascii="Times New Roman" w:hAnsi="Times New Roman" w:cs="Times New Roman"/>
                    <w:color w:val="000000"/>
                  </w:rPr>
                  <w:fldChar w:fldCharType="end"/>
                </w:r>
              </w:sdtContent>
            </w:sdt>
          </w:p>
        </w:tc>
      </w:tr>
    </w:tbl>
    <w:p w:rsidR="0082465F" w:rsidRDefault="0082465F" w:rsidP="00A059EE">
      <w:pPr>
        <w:spacing w:after="0" w:line="240" w:lineRule="auto"/>
        <w:ind w:firstLine="567"/>
        <w:jc w:val="both"/>
        <w:rPr>
          <w:rFonts w:ascii="Times New Roman" w:hAnsi="Times New Roman" w:cs="Times New Roman"/>
          <w:b/>
          <w:color w:val="000000" w:themeColor="text1"/>
          <w:sz w:val="24"/>
          <w:szCs w:val="24"/>
        </w:rPr>
      </w:pPr>
    </w:p>
    <w:p w:rsidR="00D045B0" w:rsidRDefault="00D045B0" w:rsidP="00DA4DF2">
      <w:pPr>
        <w:spacing w:after="0" w:line="240" w:lineRule="auto"/>
        <w:jc w:val="both"/>
        <w:rPr>
          <w:rFonts w:ascii="Times New Roman" w:hAnsi="Times New Roman" w:cs="Times New Roman"/>
          <w:color w:val="000000" w:themeColor="text1"/>
          <w:sz w:val="24"/>
          <w:szCs w:val="24"/>
        </w:rPr>
      </w:pPr>
    </w:p>
    <w:p w:rsidR="002E3ACD" w:rsidRPr="00DA4DF2" w:rsidRDefault="002E3ACD" w:rsidP="00DA4DF2">
      <w:pPr>
        <w:spacing w:after="0" w:line="240" w:lineRule="auto"/>
        <w:jc w:val="both"/>
        <w:rPr>
          <w:rFonts w:ascii="Times New Roman" w:hAnsi="Times New Roman" w:cs="Times New Roman"/>
          <w:color w:val="000000" w:themeColor="text1"/>
          <w:sz w:val="24"/>
          <w:szCs w:val="24"/>
        </w:rPr>
      </w:pPr>
      <w:r w:rsidRPr="00DA4DF2">
        <w:rPr>
          <w:rFonts w:ascii="Times New Roman" w:hAnsi="Times New Roman" w:cs="Times New Roman"/>
          <w:color w:val="000000" w:themeColor="text1"/>
          <w:sz w:val="24"/>
          <w:szCs w:val="24"/>
        </w:rPr>
        <w:t>Análisis Estadístico</w:t>
      </w:r>
      <w:r w:rsidR="00DA4DF2">
        <w:rPr>
          <w:rFonts w:ascii="Times New Roman" w:hAnsi="Times New Roman" w:cs="Times New Roman"/>
          <w:color w:val="000000" w:themeColor="text1"/>
          <w:sz w:val="24"/>
          <w:szCs w:val="24"/>
        </w:rPr>
        <w:t>.</w:t>
      </w:r>
    </w:p>
    <w:p w:rsidR="00CA2B10" w:rsidRDefault="00CA2B10" w:rsidP="00A059EE">
      <w:pPr>
        <w:spacing w:after="0" w:line="240" w:lineRule="auto"/>
        <w:ind w:firstLine="567"/>
        <w:jc w:val="both"/>
        <w:rPr>
          <w:rFonts w:ascii="Times New Roman" w:hAnsi="Times New Roman" w:cs="Times New Roman"/>
          <w:b/>
          <w:color w:val="000000" w:themeColor="text1"/>
          <w:sz w:val="24"/>
          <w:szCs w:val="24"/>
        </w:rPr>
      </w:pPr>
    </w:p>
    <w:p w:rsidR="00CA2B10" w:rsidRPr="00915BBD" w:rsidRDefault="00CA2B10" w:rsidP="00A059EE">
      <w:pPr>
        <w:spacing w:after="0" w:line="240" w:lineRule="auto"/>
        <w:ind w:firstLine="567"/>
        <w:jc w:val="both"/>
        <w:rPr>
          <w:rFonts w:ascii="Times New Roman" w:hAnsi="Times New Roman" w:cs="Times New Roman"/>
          <w:color w:val="000000"/>
          <w:sz w:val="24"/>
          <w:szCs w:val="24"/>
        </w:rPr>
      </w:pPr>
      <w:r w:rsidRPr="00915BBD">
        <w:rPr>
          <w:rFonts w:ascii="Times New Roman" w:hAnsi="Times New Roman" w:cs="Times New Roman"/>
          <w:color w:val="000000"/>
          <w:sz w:val="24"/>
          <w:szCs w:val="24"/>
        </w:rPr>
        <w:t>A part</w:t>
      </w:r>
      <w:r w:rsidR="00C26912">
        <w:rPr>
          <w:rFonts w:ascii="Times New Roman" w:hAnsi="Times New Roman" w:cs="Times New Roman"/>
          <w:color w:val="000000"/>
          <w:sz w:val="24"/>
          <w:szCs w:val="24"/>
        </w:rPr>
        <w:t>ir de los datos de reflectancia</w:t>
      </w:r>
      <w:r w:rsidRPr="00915BBD">
        <w:rPr>
          <w:rFonts w:ascii="Times New Roman" w:hAnsi="Times New Roman" w:cs="Times New Roman"/>
          <w:color w:val="000000"/>
          <w:sz w:val="24"/>
          <w:szCs w:val="24"/>
        </w:rPr>
        <w:t xml:space="preserve"> obtenidos diariamente se calculó el coeficiente de determinación </w:t>
      </w:r>
      <w:r w:rsidR="00C26912">
        <w:rPr>
          <w:rFonts w:ascii="Times New Roman" w:hAnsi="Times New Roman" w:cs="Times New Roman"/>
          <w:color w:val="000000"/>
          <w:sz w:val="24"/>
          <w:szCs w:val="24"/>
        </w:rPr>
        <w:t>(</w:t>
      </w:r>
      <w:r w:rsidRPr="00915BBD">
        <w:rPr>
          <w:rFonts w:ascii="Times New Roman" w:hAnsi="Times New Roman" w:cs="Times New Roman"/>
          <w:color w:val="000000"/>
          <w:sz w:val="24"/>
          <w:szCs w:val="24"/>
        </w:rPr>
        <w:t>R²</w:t>
      </w:r>
      <w:r w:rsidR="00C26912">
        <w:rPr>
          <w:rFonts w:ascii="Times New Roman" w:hAnsi="Times New Roman" w:cs="Times New Roman"/>
          <w:color w:val="000000"/>
          <w:sz w:val="24"/>
          <w:szCs w:val="24"/>
        </w:rPr>
        <w:t>)</w:t>
      </w:r>
      <w:r w:rsidRPr="00915BBD">
        <w:rPr>
          <w:rFonts w:ascii="Times New Roman" w:hAnsi="Times New Roman" w:cs="Times New Roman"/>
          <w:color w:val="000000"/>
          <w:sz w:val="24"/>
          <w:szCs w:val="24"/>
        </w:rPr>
        <w:t xml:space="preserve"> y la pendiente de cada valor del espectro electromagnético comprendido en el rango de </w:t>
      </w:r>
      <w:r w:rsidRPr="00915BBD">
        <w:rPr>
          <w:rFonts w:ascii="Times New Roman" w:hAnsi="Times New Roman" w:cs="Times New Roman"/>
          <w:sz w:val="24"/>
          <w:szCs w:val="24"/>
        </w:rPr>
        <w:t>(350-2500) [</w:t>
      </w:r>
      <m:oMath>
        <m:r>
          <w:rPr>
            <w:rFonts w:ascii="Cambria Math" w:eastAsiaTheme="minorEastAsia" w:hAnsi="Cambria Math" w:cs="Times New Roman"/>
            <w:color w:val="000000"/>
            <w:sz w:val="24"/>
            <w:szCs w:val="24"/>
          </w:rPr>
          <m:t>nm]</m:t>
        </m:r>
      </m:oMath>
      <w:r w:rsidRPr="00915BBD">
        <w:rPr>
          <w:rFonts w:ascii="Times New Roman" w:hAnsi="Times New Roman" w:cs="Times New Roman"/>
          <w:color w:val="000000"/>
          <w:sz w:val="24"/>
          <w:szCs w:val="24"/>
        </w:rPr>
        <w:t>, posteriormente se aplicó un formato condic</w:t>
      </w:r>
      <w:r w:rsidR="00571C51">
        <w:rPr>
          <w:rFonts w:ascii="Times New Roman" w:hAnsi="Times New Roman" w:cs="Times New Roman"/>
          <w:color w:val="000000"/>
          <w:sz w:val="24"/>
          <w:szCs w:val="24"/>
        </w:rPr>
        <w:t>ional de escalamiento por color.</w:t>
      </w:r>
      <w:r w:rsidRPr="00915BBD">
        <w:rPr>
          <w:rFonts w:ascii="Times New Roman" w:hAnsi="Times New Roman" w:cs="Times New Roman"/>
          <w:color w:val="000000"/>
          <w:sz w:val="24"/>
          <w:szCs w:val="24"/>
        </w:rPr>
        <w:t xml:space="preserve"> </w:t>
      </w:r>
      <w:r w:rsidR="00571C51">
        <w:rPr>
          <w:rFonts w:ascii="Times New Roman" w:hAnsi="Times New Roman" w:cs="Times New Roman"/>
          <w:color w:val="000000"/>
          <w:sz w:val="24"/>
          <w:szCs w:val="24"/>
        </w:rPr>
        <w:t>A</w:t>
      </w:r>
      <w:r w:rsidRPr="00915BBD">
        <w:rPr>
          <w:rFonts w:ascii="Times New Roman" w:hAnsi="Times New Roman" w:cs="Times New Roman"/>
          <w:color w:val="000000"/>
          <w:sz w:val="24"/>
          <w:szCs w:val="24"/>
        </w:rPr>
        <w:t xml:space="preserve"> través de métodos comparativos se identificaron intervalos del espectro con valores altos de R² y</w:t>
      </w:r>
      <w:r w:rsidR="00571C51">
        <w:rPr>
          <w:rFonts w:ascii="Times New Roman" w:hAnsi="Times New Roman" w:cs="Times New Roman"/>
          <w:color w:val="000000"/>
          <w:sz w:val="24"/>
          <w:szCs w:val="24"/>
        </w:rPr>
        <w:t xml:space="preserve"> pendientes abruptas positivas y</w:t>
      </w:r>
      <w:r w:rsidRPr="00915BBD">
        <w:rPr>
          <w:rFonts w:ascii="Times New Roman" w:hAnsi="Times New Roman" w:cs="Times New Roman"/>
          <w:color w:val="000000"/>
          <w:sz w:val="24"/>
          <w:szCs w:val="24"/>
        </w:rPr>
        <w:t xml:space="preserve"> negativas.</w:t>
      </w:r>
    </w:p>
    <w:p w:rsidR="002E3ACD" w:rsidRPr="00CA2B10" w:rsidRDefault="00CA2B10" w:rsidP="00A059EE">
      <w:pPr>
        <w:spacing w:after="0" w:line="240" w:lineRule="auto"/>
        <w:ind w:firstLine="567"/>
        <w:jc w:val="both"/>
        <w:rPr>
          <w:rFonts w:ascii="Times New Roman" w:hAnsi="Times New Roman" w:cs="Times New Roman"/>
          <w:b/>
          <w:color w:val="000000" w:themeColor="text1"/>
          <w:sz w:val="24"/>
          <w:szCs w:val="24"/>
        </w:rPr>
      </w:pPr>
      <w:r w:rsidRPr="00915BBD">
        <w:rPr>
          <w:rFonts w:ascii="Times New Roman" w:hAnsi="Times New Roman" w:cs="Times New Roman"/>
          <w:color w:val="000000"/>
          <w:sz w:val="24"/>
          <w:szCs w:val="24"/>
        </w:rPr>
        <w:t>Finalmente, se</w:t>
      </w:r>
      <w:r w:rsidR="00872D4D">
        <w:rPr>
          <w:rFonts w:ascii="Times New Roman" w:hAnsi="Times New Roman" w:cs="Times New Roman"/>
          <w:color w:val="000000"/>
          <w:sz w:val="24"/>
          <w:szCs w:val="24"/>
        </w:rPr>
        <w:t xml:space="preserve"> obtuvieron promedios diarios y </w:t>
      </w:r>
      <w:r w:rsidR="00F73149" w:rsidRPr="00915BBD">
        <w:rPr>
          <w:rFonts w:ascii="Times New Roman" w:hAnsi="Times New Roman" w:cs="Times New Roman"/>
          <w:color w:val="000000"/>
          <w:sz w:val="24"/>
          <w:szCs w:val="24"/>
        </w:rPr>
        <w:t xml:space="preserve">se </w:t>
      </w:r>
      <w:r w:rsidRPr="00915BBD">
        <w:rPr>
          <w:rFonts w:ascii="Times New Roman" w:hAnsi="Times New Roman" w:cs="Times New Roman"/>
          <w:color w:val="000000"/>
          <w:sz w:val="24"/>
          <w:szCs w:val="24"/>
        </w:rPr>
        <w:t xml:space="preserve">calcularon los coeficientes de correlación para los modelos de regresión lineal, exponencial y polinomial. Con la finalidad de obtener rangos en el espectro electromagnético en donde se presenten alteraciones notorias en </w:t>
      </w:r>
      <w:r w:rsidRPr="00915BBD">
        <w:rPr>
          <w:rFonts w:ascii="Times New Roman" w:hAnsi="Times New Roman" w:cs="Times New Roman"/>
          <w:color w:val="000000"/>
          <w:sz w:val="24"/>
          <w:szCs w:val="24"/>
        </w:rPr>
        <w:lastRenderedPageBreak/>
        <w:t>el comportamiento de las firmas espectrales y que a su vez estas tengan una estrecha relación con los cambios fisiológicos que se presenten en la planta durante el período de toma de datos.</w:t>
      </w:r>
    </w:p>
    <w:p w:rsidR="002E3ACD" w:rsidRDefault="002E3ACD" w:rsidP="00A059EE">
      <w:pPr>
        <w:spacing w:after="0" w:line="240" w:lineRule="auto"/>
        <w:ind w:firstLine="567"/>
        <w:jc w:val="both"/>
        <w:rPr>
          <w:rFonts w:ascii="Times New Roman" w:hAnsi="Times New Roman" w:cs="Times New Roman"/>
          <w:color w:val="000000"/>
          <w:sz w:val="24"/>
          <w:szCs w:val="24"/>
        </w:rPr>
      </w:pPr>
    </w:p>
    <w:p w:rsidR="002E3ACD" w:rsidRDefault="002E3ACD" w:rsidP="00DA4DF2">
      <w:pPr>
        <w:spacing w:after="0" w:line="240" w:lineRule="auto"/>
        <w:jc w:val="both"/>
        <w:rPr>
          <w:rFonts w:ascii="Times New Roman" w:eastAsiaTheme="minorEastAsia" w:hAnsi="Times New Roman" w:cs="Times New Roman"/>
          <w:b/>
          <w:color w:val="000000"/>
        </w:rPr>
      </w:pPr>
      <w:r w:rsidRPr="000E01DD">
        <w:rPr>
          <w:rFonts w:ascii="Times New Roman" w:eastAsiaTheme="minorEastAsia" w:hAnsi="Times New Roman" w:cs="Times New Roman"/>
          <w:b/>
          <w:color w:val="000000"/>
        </w:rPr>
        <w:t>RESULTADOS</w:t>
      </w:r>
      <w:r w:rsidR="00D6653E">
        <w:rPr>
          <w:rFonts w:ascii="Times New Roman" w:eastAsiaTheme="minorEastAsia" w:hAnsi="Times New Roman" w:cs="Times New Roman"/>
          <w:b/>
          <w:color w:val="000000"/>
        </w:rPr>
        <w:t xml:space="preserve"> </w:t>
      </w:r>
    </w:p>
    <w:p w:rsidR="0092019E" w:rsidRDefault="0092019E" w:rsidP="00DA4DF2">
      <w:pPr>
        <w:spacing w:after="0" w:line="240" w:lineRule="auto"/>
        <w:jc w:val="both"/>
        <w:rPr>
          <w:rFonts w:ascii="Times New Roman" w:eastAsiaTheme="minorEastAsia" w:hAnsi="Times New Roman" w:cs="Times New Roman"/>
          <w:b/>
          <w:color w:val="000000"/>
        </w:rPr>
      </w:pPr>
    </w:p>
    <w:p w:rsidR="00CA2B10" w:rsidRDefault="00CA2B10" w:rsidP="00A059EE">
      <w:pPr>
        <w:spacing w:after="0" w:line="240" w:lineRule="auto"/>
        <w:ind w:firstLine="567"/>
        <w:jc w:val="both"/>
        <w:rPr>
          <w:rFonts w:ascii="Times New Roman" w:eastAsiaTheme="minorEastAsia" w:hAnsi="Times New Roman" w:cs="Times New Roman"/>
          <w:color w:val="000000"/>
          <w:sz w:val="24"/>
        </w:rPr>
      </w:pPr>
      <w:r w:rsidRPr="00915BBD">
        <w:rPr>
          <w:rFonts w:ascii="Times New Roman" w:eastAsiaTheme="minorEastAsia" w:hAnsi="Times New Roman" w:cs="Times New Roman"/>
          <w:color w:val="000000"/>
          <w:sz w:val="24"/>
        </w:rPr>
        <w:t>Durante los primeros días los ensayos cohibidos de agua no presentaron un comportamiento significativo relevante para el estudio</w:t>
      </w:r>
      <w:r w:rsidR="00291D01">
        <w:rPr>
          <w:rFonts w:ascii="Times New Roman" w:eastAsiaTheme="minorEastAsia" w:hAnsi="Times New Roman" w:cs="Times New Roman"/>
          <w:color w:val="000000"/>
          <w:sz w:val="24"/>
        </w:rPr>
        <w:t xml:space="preserve"> que muestre</w:t>
      </w:r>
      <w:r w:rsidRPr="00915BBD">
        <w:rPr>
          <w:rFonts w:ascii="Times New Roman" w:eastAsiaTheme="minorEastAsia" w:hAnsi="Times New Roman" w:cs="Times New Roman"/>
          <w:color w:val="000000"/>
          <w:sz w:val="24"/>
        </w:rPr>
        <w:t xml:space="preserve"> una correlación alta, por lo tanto, se eligió establecer correlaciones a partir del séptimo día donde ya existían cambios significativos dando como resultado correlaciones superiores a 0,935</w:t>
      </w:r>
      <w:r w:rsidR="00D045B0">
        <w:rPr>
          <w:rFonts w:ascii="Times New Roman" w:eastAsiaTheme="minorEastAsia" w:hAnsi="Times New Roman" w:cs="Times New Roman"/>
          <w:color w:val="000000"/>
          <w:sz w:val="24"/>
        </w:rPr>
        <w:t>5 como se puede observar en la T</w:t>
      </w:r>
      <w:r w:rsidRPr="00915BBD">
        <w:rPr>
          <w:rFonts w:ascii="Times New Roman" w:eastAsiaTheme="minorEastAsia" w:hAnsi="Times New Roman" w:cs="Times New Roman"/>
          <w:color w:val="000000"/>
          <w:sz w:val="24"/>
        </w:rPr>
        <w:t>abla 2. Los índices con valores de correlación más altos fueron seleccionados para el presente estudio.</w:t>
      </w:r>
    </w:p>
    <w:p w:rsidR="002E3ACD" w:rsidRPr="00166C77" w:rsidRDefault="002E3ACD" w:rsidP="00A059EE">
      <w:pPr>
        <w:spacing w:after="0" w:line="240" w:lineRule="auto"/>
        <w:ind w:firstLine="567"/>
        <w:jc w:val="both"/>
        <w:rPr>
          <w:rFonts w:ascii="Times New Roman" w:eastAsiaTheme="minorEastAsia" w:hAnsi="Times New Roman" w:cs="Times New Roman"/>
          <w:color w:val="000000"/>
          <w:sz w:val="24"/>
        </w:rPr>
      </w:pPr>
    </w:p>
    <w:p w:rsidR="002E3ACD" w:rsidRPr="00F818F1" w:rsidRDefault="002E3ACD" w:rsidP="00A059EE">
      <w:pPr>
        <w:spacing w:after="0" w:line="240" w:lineRule="auto"/>
        <w:ind w:firstLine="567"/>
        <w:jc w:val="center"/>
        <w:rPr>
          <w:rFonts w:ascii="Times New Roman" w:eastAsiaTheme="minorEastAsia" w:hAnsi="Times New Roman" w:cs="Times New Roman"/>
          <w:color w:val="000000"/>
        </w:rPr>
      </w:pPr>
      <w:r w:rsidRPr="00F818F1">
        <w:rPr>
          <w:rFonts w:ascii="Times New Roman" w:eastAsiaTheme="minorEastAsia" w:hAnsi="Times New Roman" w:cs="Times New Roman"/>
          <w:color w:val="000000"/>
        </w:rPr>
        <w:t xml:space="preserve">Tabla 2. Coeficientes de determinación </w:t>
      </w:r>
      <w:r w:rsidRPr="00F818F1">
        <w:rPr>
          <w:rFonts w:ascii="Times New Roman" w:hAnsi="Times New Roman" w:cs="Times New Roman"/>
          <w:color w:val="000000"/>
        </w:rPr>
        <w:t>R²</w:t>
      </w:r>
    </w:p>
    <w:tbl>
      <w:tblPr>
        <w:tblW w:w="693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43"/>
        <w:gridCol w:w="1760"/>
        <w:gridCol w:w="1832"/>
        <w:gridCol w:w="1701"/>
      </w:tblGrid>
      <w:tr w:rsidR="002E3ACD" w:rsidRPr="002064A1" w:rsidTr="00F56412">
        <w:trPr>
          <w:trHeight w:val="341"/>
          <w:jc w:val="center"/>
        </w:trPr>
        <w:tc>
          <w:tcPr>
            <w:tcW w:w="1643" w:type="dxa"/>
            <w:shd w:val="clear" w:color="auto" w:fill="C5E0B3" w:themeFill="accent6" w:themeFillTint="66"/>
            <w:noWrap/>
            <w:vAlign w:val="bottom"/>
            <w:hideMark/>
          </w:tcPr>
          <w:p w:rsidR="002E3ACD" w:rsidRPr="002064A1" w:rsidRDefault="002E3ACD" w:rsidP="00A059EE">
            <w:pPr>
              <w:spacing w:after="0" w:line="240" w:lineRule="auto"/>
              <w:ind w:firstLine="567"/>
              <w:jc w:val="center"/>
              <w:rPr>
                <w:rFonts w:ascii="Times New Roman" w:eastAsia="Times New Roman" w:hAnsi="Times New Roman" w:cs="Times New Roman"/>
                <w:b/>
                <w:bCs/>
                <w:color w:val="000000"/>
                <w:lang w:eastAsia="es-EC"/>
              </w:rPr>
            </w:pPr>
            <w:r w:rsidRPr="002064A1">
              <w:rPr>
                <w:rFonts w:ascii="Times New Roman" w:eastAsia="Times New Roman" w:hAnsi="Times New Roman" w:cs="Times New Roman"/>
                <w:b/>
                <w:bCs/>
                <w:color w:val="000000"/>
                <w:lang w:eastAsia="es-EC"/>
              </w:rPr>
              <w:t>ÍNDICE</w:t>
            </w:r>
          </w:p>
        </w:tc>
        <w:tc>
          <w:tcPr>
            <w:tcW w:w="1760" w:type="dxa"/>
            <w:shd w:val="clear" w:color="auto" w:fill="C5E0B3" w:themeFill="accent6" w:themeFillTint="66"/>
            <w:noWrap/>
            <w:vAlign w:val="bottom"/>
            <w:hideMark/>
          </w:tcPr>
          <w:p w:rsidR="002E3ACD" w:rsidRPr="002064A1" w:rsidRDefault="002E3ACD" w:rsidP="00D045B0">
            <w:pPr>
              <w:spacing w:after="0" w:line="240" w:lineRule="auto"/>
              <w:ind w:firstLine="567"/>
              <w:jc w:val="center"/>
              <w:rPr>
                <w:rFonts w:ascii="Times New Roman" w:eastAsia="Times New Roman" w:hAnsi="Times New Roman" w:cs="Times New Roman"/>
                <w:b/>
                <w:bCs/>
                <w:color w:val="000000"/>
                <w:lang w:eastAsia="es-EC"/>
              </w:rPr>
            </w:pPr>
            <w:r w:rsidRPr="002064A1">
              <w:rPr>
                <w:rFonts w:ascii="Times New Roman" w:eastAsia="Times New Roman" w:hAnsi="Times New Roman" w:cs="Times New Roman"/>
                <w:b/>
                <w:bCs/>
                <w:color w:val="000000"/>
                <w:lang w:eastAsia="es-EC"/>
              </w:rPr>
              <w:t>(1 - 10) Día</w:t>
            </w:r>
          </w:p>
        </w:tc>
        <w:tc>
          <w:tcPr>
            <w:tcW w:w="1832" w:type="dxa"/>
            <w:shd w:val="clear" w:color="auto" w:fill="C5E0B3" w:themeFill="accent6" w:themeFillTint="66"/>
            <w:noWrap/>
            <w:vAlign w:val="bottom"/>
            <w:hideMark/>
          </w:tcPr>
          <w:p w:rsidR="002E3ACD" w:rsidRPr="002064A1" w:rsidRDefault="002E3ACD" w:rsidP="00F56412">
            <w:pPr>
              <w:spacing w:after="0" w:line="240" w:lineRule="auto"/>
              <w:ind w:firstLine="567"/>
              <w:rPr>
                <w:rFonts w:ascii="Times New Roman" w:eastAsia="Times New Roman" w:hAnsi="Times New Roman" w:cs="Times New Roman"/>
                <w:b/>
                <w:bCs/>
                <w:color w:val="000000"/>
                <w:lang w:eastAsia="es-EC"/>
              </w:rPr>
            </w:pPr>
            <w:r w:rsidRPr="002064A1">
              <w:rPr>
                <w:rFonts w:ascii="Times New Roman" w:eastAsia="Times New Roman" w:hAnsi="Times New Roman" w:cs="Times New Roman"/>
                <w:b/>
                <w:bCs/>
                <w:color w:val="000000"/>
                <w:lang w:eastAsia="es-EC"/>
              </w:rPr>
              <w:t>(6 - 10) Día</w:t>
            </w:r>
          </w:p>
        </w:tc>
        <w:tc>
          <w:tcPr>
            <w:tcW w:w="1701" w:type="dxa"/>
            <w:shd w:val="clear" w:color="auto" w:fill="C5E0B3" w:themeFill="accent6" w:themeFillTint="66"/>
            <w:noWrap/>
            <w:vAlign w:val="bottom"/>
            <w:hideMark/>
          </w:tcPr>
          <w:p w:rsidR="002E3ACD" w:rsidRPr="002064A1" w:rsidRDefault="00F56412" w:rsidP="00F56412">
            <w:pPr>
              <w:spacing w:after="0" w:line="240" w:lineRule="auto"/>
              <w:rPr>
                <w:rFonts w:ascii="Times New Roman" w:eastAsia="Times New Roman" w:hAnsi="Times New Roman" w:cs="Times New Roman"/>
                <w:b/>
                <w:bCs/>
                <w:color w:val="000000"/>
                <w:lang w:eastAsia="es-EC"/>
              </w:rPr>
            </w:pPr>
            <w:r>
              <w:rPr>
                <w:rFonts w:ascii="Times New Roman" w:eastAsia="Times New Roman" w:hAnsi="Times New Roman" w:cs="Times New Roman"/>
                <w:b/>
                <w:bCs/>
                <w:color w:val="000000"/>
                <w:lang w:eastAsia="es-EC"/>
              </w:rPr>
              <w:t xml:space="preserve">         </w:t>
            </w:r>
            <w:r w:rsidR="002E3ACD" w:rsidRPr="002064A1">
              <w:rPr>
                <w:rFonts w:ascii="Times New Roman" w:eastAsia="Times New Roman" w:hAnsi="Times New Roman" w:cs="Times New Roman"/>
                <w:b/>
                <w:bCs/>
                <w:color w:val="000000"/>
                <w:lang w:eastAsia="es-EC"/>
              </w:rPr>
              <w:t>(7 - 10) Día</w:t>
            </w:r>
          </w:p>
        </w:tc>
      </w:tr>
      <w:tr w:rsidR="002E3ACD" w:rsidRPr="002064A1" w:rsidTr="00F56412">
        <w:trPr>
          <w:trHeight w:val="341"/>
          <w:jc w:val="center"/>
        </w:trPr>
        <w:tc>
          <w:tcPr>
            <w:tcW w:w="1643" w:type="dxa"/>
            <w:shd w:val="clear" w:color="auto" w:fill="E2EFD9" w:themeFill="accent6" w:themeFillTint="33"/>
            <w:noWrap/>
            <w:vAlign w:val="bottom"/>
            <w:hideMark/>
          </w:tcPr>
          <w:p w:rsidR="002E3ACD" w:rsidRPr="002064A1" w:rsidRDefault="002E3ACD" w:rsidP="00A059EE">
            <w:pPr>
              <w:spacing w:after="0" w:line="240" w:lineRule="auto"/>
              <w:ind w:firstLine="567"/>
              <w:jc w:val="center"/>
              <w:rPr>
                <w:rFonts w:ascii="Times New Roman" w:eastAsia="Times New Roman" w:hAnsi="Times New Roman" w:cs="Times New Roman"/>
                <w:color w:val="000000"/>
                <w:lang w:eastAsia="es-EC"/>
              </w:rPr>
            </w:pPr>
            <w:r w:rsidRPr="002064A1">
              <w:rPr>
                <w:rFonts w:ascii="Times New Roman" w:eastAsia="Times New Roman" w:hAnsi="Times New Roman" w:cs="Times New Roman"/>
                <w:color w:val="000000"/>
                <w:lang w:eastAsia="es-EC"/>
              </w:rPr>
              <w:t>NDVI</w:t>
            </w:r>
          </w:p>
        </w:tc>
        <w:tc>
          <w:tcPr>
            <w:tcW w:w="1760" w:type="dxa"/>
            <w:shd w:val="clear" w:color="auto" w:fill="E2EFD9" w:themeFill="accent6" w:themeFillTint="33"/>
            <w:noWrap/>
            <w:vAlign w:val="bottom"/>
            <w:hideMark/>
          </w:tcPr>
          <w:p w:rsidR="002E3ACD" w:rsidRPr="002064A1" w:rsidRDefault="002E3ACD" w:rsidP="00A059EE">
            <w:pPr>
              <w:spacing w:after="0" w:line="240" w:lineRule="auto"/>
              <w:ind w:firstLine="567"/>
              <w:jc w:val="center"/>
              <w:rPr>
                <w:rFonts w:ascii="Times New Roman" w:eastAsia="Times New Roman" w:hAnsi="Times New Roman" w:cs="Times New Roman"/>
                <w:color w:val="000000"/>
                <w:lang w:eastAsia="es-EC"/>
              </w:rPr>
            </w:pPr>
            <w:r w:rsidRPr="002064A1">
              <w:rPr>
                <w:rFonts w:ascii="Times New Roman" w:eastAsia="Times New Roman" w:hAnsi="Times New Roman" w:cs="Times New Roman"/>
                <w:color w:val="000000"/>
                <w:lang w:eastAsia="es-EC"/>
              </w:rPr>
              <w:t>0,7108</w:t>
            </w:r>
          </w:p>
        </w:tc>
        <w:tc>
          <w:tcPr>
            <w:tcW w:w="1832" w:type="dxa"/>
            <w:shd w:val="clear" w:color="auto" w:fill="E2EFD9" w:themeFill="accent6" w:themeFillTint="33"/>
            <w:noWrap/>
            <w:vAlign w:val="bottom"/>
            <w:hideMark/>
          </w:tcPr>
          <w:p w:rsidR="002E3ACD" w:rsidRPr="002064A1" w:rsidRDefault="002E3ACD" w:rsidP="00A059EE">
            <w:pPr>
              <w:spacing w:after="0" w:line="240" w:lineRule="auto"/>
              <w:ind w:firstLine="567"/>
              <w:jc w:val="center"/>
              <w:rPr>
                <w:rFonts w:ascii="Times New Roman" w:eastAsia="Times New Roman" w:hAnsi="Times New Roman" w:cs="Times New Roman"/>
                <w:color w:val="000000"/>
                <w:lang w:eastAsia="es-EC"/>
              </w:rPr>
            </w:pPr>
            <w:r w:rsidRPr="002064A1">
              <w:rPr>
                <w:rFonts w:ascii="Times New Roman" w:eastAsia="Times New Roman" w:hAnsi="Times New Roman" w:cs="Times New Roman"/>
                <w:color w:val="000000"/>
                <w:lang w:eastAsia="es-EC"/>
              </w:rPr>
              <w:t>0,9496</w:t>
            </w:r>
          </w:p>
        </w:tc>
        <w:tc>
          <w:tcPr>
            <w:tcW w:w="1701" w:type="dxa"/>
            <w:shd w:val="clear" w:color="auto" w:fill="E2EFD9" w:themeFill="accent6" w:themeFillTint="33"/>
            <w:noWrap/>
            <w:vAlign w:val="bottom"/>
            <w:hideMark/>
          </w:tcPr>
          <w:p w:rsidR="002E3ACD" w:rsidRPr="002064A1" w:rsidRDefault="002E3ACD" w:rsidP="00A059EE">
            <w:pPr>
              <w:spacing w:after="0" w:line="240" w:lineRule="auto"/>
              <w:ind w:firstLine="567"/>
              <w:jc w:val="center"/>
              <w:rPr>
                <w:rFonts w:ascii="Times New Roman" w:eastAsia="Times New Roman" w:hAnsi="Times New Roman" w:cs="Times New Roman"/>
                <w:color w:val="000000"/>
                <w:lang w:eastAsia="es-EC"/>
              </w:rPr>
            </w:pPr>
            <w:r w:rsidRPr="002064A1">
              <w:rPr>
                <w:rFonts w:ascii="Times New Roman" w:eastAsia="Times New Roman" w:hAnsi="Times New Roman" w:cs="Times New Roman"/>
                <w:color w:val="000000"/>
                <w:lang w:eastAsia="es-EC"/>
              </w:rPr>
              <w:t>0,9621</w:t>
            </w:r>
          </w:p>
        </w:tc>
      </w:tr>
      <w:tr w:rsidR="002E3ACD" w:rsidRPr="002064A1" w:rsidTr="00F56412">
        <w:trPr>
          <w:trHeight w:val="341"/>
          <w:jc w:val="center"/>
        </w:trPr>
        <w:tc>
          <w:tcPr>
            <w:tcW w:w="1643" w:type="dxa"/>
            <w:shd w:val="clear" w:color="auto" w:fill="E2EFD9" w:themeFill="accent6" w:themeFillTint="33"/>
            <w:noWrap/>
            <w:vAlign w:val="bottom"/>
            <w:hideMark/>
          </w:tcPr>
          <w:p w:rsidR="002E3ACD" w:rsidRPr="002064A1" w:rsidRDefault="002E3ACD" w:rsidP="00A059EE">
            <w:pPr>
              <w:spacing w:after="0" w:line="240" w:lineRule="auto"/>
              <w:ind w:firstLine="567"/>
              <w:jc w:val="center"/>
              <w:rPr>
                <w:rFonts w:ascii="Times New Roman" w:eastAsia="Times New Roman" w:hAnsi="Times New Roman" w:cs="Times New Roman"/>
                <w:color w:val="000000"/>
                <w:lang w:eastAsia="es-EC"/>
              </w:rPr>
            </w:pPr>
            <w:r w:rsidRPr="002064A1">
              <w:rPr>
                <w:rFonts w:ascii="Times New Roman" w:eastAsia="Times New Roman" w:hAnsi="Times New Roman" w:cs="Times New Roman"/>
                <w:color w:val="000000"/>
                <w:lang w:eastAsia="es-EC"/>
              </w:rPr>
              <w:t>GNDVI</w:t>
            </w:r>
          </w:p>
        </w:tc>
        <w:tc>
          <w:tcPr>
            <w:tcW w:w="1760" w:type="dxa"/>
            <w:shd w:val="clear" w:color="auto" w:fill="E2EFD9" w:themeFill="accent6" w:themeFillTint="33"/>
            <w:noWrap/>
            <w:vAlign w:val="bottom"/>
            <w:hideMark/>
          </w:tcPr>
          <w:p w:rsidR="002E3ACD" w:rsidRPr="002064A1" w:rsidRDefault="002E3ACD" w:rsidP="00A059EE">
            <w:pPr>
              <w:spacing w:after="0" w:line="240" w:lineRule="auto"/>
              <w:ind w:firstLine="567"/>
              <w:jc w:val="center"/>
              <w:rPr>
                <w:rFonts w:ascii="Times New Roman" w:eastAsia="Times New Roman" w:hAnsi="Times New Roman" w:cs="Times New Roman"/>
                <w:color w:val="000000"/>
                <w:lang w:eastAsia="es-EC"/>
              </w:rPr>
            </w:pPr>
            <w:r w:rsidRPr="002064A1">
              <w:rPr>
                <w:rFonts w:ascii="Times New Roman" w:eastAsia="Times New Roman" w:hAnsi="Times New Roman" w:cs="Times New Roman"/>
                <w:color w:val="000000"/>
                <w:lang w:eastAsia="es-EC"/>
              </w:rPr>
              <w:t>0,6577</w:t>
            </w:r>
          </w:p>
        </w:tc>
        <w:tc>
          <w:tcPr>
            <w:tcW w:w="1832" w:type="dxa"/>
            <w:shd w:val="clear" w:color="auto" w:fill="E2EFD9" w:themeFill="accent6" w:themeFillTint="33"/>
            <w:noWrap/>
            <w:vAlign w:val="bottom"/>
            <w:hideMark/>
          </w:tcPr>
          <w:p w:rsidR="002E3ACD" w:rsidRPr="002064A1" w:rsidRDefault="002E3ACD" w:rsidP="00A059EE">
            <w:pPr>
              <w:spacing w:after="0" w:line="240" w:lineRule="auto"/>
              <w:ind w:firstLine="567"/>
              <w:jc w:val="center"/>
              <w:rPr>
                <w:rFonts w:ascii="Times New Roman" w:eastAsia="Times New Roman" w:hAnsi="Times New Roman" w:cs="Times New Roman"/>
                <w:color w:val="000000"/>
                <w:lang w:eastAsia="es-EC"/>
              </w:rPr>
            </w:pPr>
            <w:r w:rsidRPr="002064A1">
              <w:rPr>
                <w:rFonts w:ascii="Times New Roman" w:eastAsia="Times New Roman" w:hAnsi="Times New Roman" w:cs="Times New Roman"/>
                <w:color w:val="000000"/>
                <w:lang w:eastAsia="es-EC"/>
              </w:rPr>
              <w:t>0,9041</w:t>
            </w:r>
          </w:p>
        </w:tc>
        <w:tc>
          <w:tcPr>
            <w:tcW w:w="1701" w:type="dxa"/>
            <w:shd w:val="clear" w:color="auto" w:fill="E2EFD9" w:themeFill="accent6" w:themeFillTint="33"/>
            <w:noWrap/>
            <w:vAlign w:val="bottom"/>
            <w:hideMark/>
          </w:tcPr>
          <w:p w:rsidR="002E3ACD" w:rsidRPr="002064A1" w:rsidRDefault="002E3ACD" w:rsidP="00A059EE">
            <w:pPr>
              <w:spacing w:after="0" w:line="240" w:lineRule="auto"/>
              <w:ind w:firstLine="567"/>
              <w:jc w:val="center"/>
              <w:rPr>
                <w:rFonts w:ascii="Times New Roman" w:eastAsia="Times New Roman" w:hAnsi="Times New Roman" w:cs="Times New Roman"/>
                <w:color w:val="000000"/>
                <w:lang w:eastAsia="es-EC"/>
              </w:rPr>
            </w:pPr>
            <w:r w:rsidRPr="002064A1">
              <w:rPr>
                <w:rFonts w:ascii="Times New Roman" w:eastAsia="Times New Roman" w:hAnsi="Times New Roman" w:cs="Times New Roman"/>
                <w:color w:val="000000"/>
                <w:lang w:eastAsia="es-EC"/>
              </w:rPr>
              <w:t>0,9726</w:t>
            </w:r>
          </w:p>
        </w:tc>
      </w:tr>
      <w:tr w:rsidR="002E3ACD" w:rsidRPr="002064A1" w:rsidTr="00F56412">
        <w:trPr>
          <w:trHeight w:val="341"/>
          <w:jc w:val="center"/>
        </w:trPr>
        <w:tc>
          <w:tcPr>
            <w:tcW w:w="1643" w:type="dxa"/>
            <w:shd w:val="clear" w:color="auto" w:fill="E2EFD9" w:themeFill="accent6" w:themeFillTint="33"/>
            <w:noWrap/>
            <w:vAlign w:val="bottom"/>
            <w:hideMark/>
          </w:tcPr>
          <w:p w:rsidR="002E3ACD" w:rsidRPr="002064A1" w:rsidRDefault="002E3ACD" w:rsidP="00A059EE">
            <w:pPr>
              <w:spacing w:after="0" w:line="240" w:lineRule="auto"/>
              <w:ind w:firstLine="567"/>
              <w:jc w:val="center"/>
              <w:rPr>
                <w:rFonts w:ascii="Times New Roman" w:eastAsia="Times New Roman" w:hAnsi="Times New Roman" w:cs="Times New Roman"/>
                <w:color w:val="000000"/>
                <w:lang w:eastAsia="es-EC"/>
              </w:rPr>
            </w:pPr>
            <w:r w:rsidRPr="002064A1">
              <w:rPr>
                <w:rFonts w:ascii="Times New Roman" w:eastAsia="Times New Roman" w:hAnsi="Times New Roman" w:cs="Times New Roman"/>
                <w:color w:val="000000"/>
                <w:lang w:eastAsia="es-EC"/>
              </w:rPr>
              <w:t>CCI</w:t>
            </w:r>
          </w:p>
        </w:tc>
        <w:tc>
          <w:tcPr>
            <w:tcW w:w="1760" w:type="dxa"/>
            <w:shd w:val="clear" w:color="auto" w:fill="E2EFD9" w:themeFill="accent6" w:themeFillTint="33"/>
            <w:noWrap/>
            <w:vAlign w:val="bottom"/>
            <w:hideMark/>
          </w:tcPr>
          <w:p w:rsidR="002E3ACD" w:rsidRPr="002064A1" w:rsidRDefault="002E3ACD" w:rsidP="00A059EE">
            <w:pPr>
              <w:spacing w:after="0" w:line="240" w:lineRule="auto"/>
              <w:ind w:firstLine="567"/>
              <w:jc w:val="center"/>
              <w:rPr>
                <w:rFonts w:ascii="Times New Roman" w:eastAsia="Times New Roman" w:hAnsi="Times New Roman" w:cs="Times New Roman"/>
                <w:color w:val="000000"/>
                <w:lang w:eastAsia="es-EC"/>
              </w:rPr>
            </w:pPr>
            <w:r w:rsidRPr="002064A1">
              <w:rPr>
                <w:rFonts w:ascii="Times New Roman" w:eastAsia="Times New Roman" w:hAnsi="Times New Roman" w:cs="Times New Roman"/>
                <w:color w:val="000000"/>
                <w:lang w:eastAsia="es-EC"/>
              </w:rPr>
              <w:t>0,7250</w:t>
            </w:r>
          </w:p>
        </w:tc>
        <w:tc>
          <w:tcPr>
            <w:tcW w:w="1832" w:type="dxa"/>
            <w:shd w:val="clear" w:color="auto" w:fill="E2EFD9" w:themeFill="accent6" w:themeFillTint="33"/>
            <w:noWrap/>
            <w:vAlign w:val="bottom"/>
            <w:hideMark/>
          </w:tcPr>
          <w:p w:rsidR="002E3ACD" w:rsidRPr="002064A1" w:rsidRDefault="002E3ACD" w:rsidP="00A059EE">
            <w:pPr>
              <w:spacing w:after="0" w:line="240" w:lineRule="auto"/>
              <w:ind w:firstLine="567"/>
              <w:jc w:val="center"/>
              <w:rPr>
                <w:rFonts w:ascii="Times New Roman" w:eastAsia="Times New Roman" w:hAnsi="Times New Roman" w:cs="Times New Roman"/>
                <w:color w:val="000000"/>
                <w:lang w:eastAsia="es-EC"/>
              </w:rPr>
            </w:pPr>
            <w:r w:rsidRPr="002064A1">
              <w:rPr>
                <w:rFonts w:ascii="Times New Roman" w:eastAsia="Times New Roman" w:hAnsi="Times New Roman" w:cs="Times New Roman"/>
                <w:color w:val="000000"/>
                <w:lang w:eastAsia="es-EC"/>
              </w:rPr>
              <w:t>0,9502</w:t>
            </w:r>
          </w:p>
        </w:tc>
        <w:tc>
          <w:tcPr>
            <w:tcW w:w="1701" w:type="dxa"/>
            <w:shd w:val="clear" w:color="auto" w:fill="E2EFD9" w:themeFill="accent6" w:themeFillTint="33"/>
            <w:noWrap/>
            <w:vAlign w:val="bottom"/>
            <w:hideMark/>
          </w:tcPr>
          <w:p w:rsidR="002E3ACD" w:rsidRPr="002064A1" w:rsidRDefault="002E3ACD" w:rsidP="00A059EE">
            <w:pPr>
              <w:spacing w:after="0" w:line="240" w:lineRule="auto"/>
              <w:ind w:firstLine="567"/>
              <w:jc w:val="center"/>
              <w:rPr>
                <w:rFonts w:ascii="Times New Roman" w:eastAsia="Times New Roman" w:hAnsi="Times New Roman" w:cs="Times New Roman"/>
                <w:color w:val="000000"/>
                <w:lang w:eastAsia="es-EC"/>
              </w:rPr>
            </w:pPr>
            <w:r w:rsidRPr="002064A1">
              <w:rPr>
                <w:rFonts w:ascii="Times New Roman" w:eastAsia="Times New Roman" w:hAnsi="Times New Roman" w:cs="Times New Roman"/>
                <w:color w:val="000000"/>
                <w:lang w:eastAsia="es-EC"/>
              </w:rPr>
              <w:t>0,9664</w:t>
            </w:r>
          </w:p>
        </w:tc>
      </w:tr>
      <w:tr w:rsidR="002E3ACD" w:rsidRPr="002064A1" w:rsidTr="00F56412">
        <w:trPr>
          <w:trHeight w:val="341"/>
          <w:jc w:val="center"/>
        </w:trPr>
        <w:tc>
          <w:tcPr>
            <w:tcW w:w="1643" w:type="dxa"/>
            <w:shd w:val="clear" w:color="auto" w:fill="E2EFD9" w:themeFill="accent6" w:themeFillTint="33"/>
            <w:noWrap/>
            <w:vAlign w:val="bottom"/>
            <w:hideMark/>
          </w:tcPr>
          <w:p w:rsidR="002E3ACD" w:rsidRPr="002064A1" w:rsidRDefault="002E3ACD" w:rsidP="00A059EE">
            <w:pPr>
              <w:spacing w:after="0" w:line="240" w:lineRule="auto"/>
              <w:ind w:firstLine="567"/>
              <w:jc w:val="center"/>
              <w:rPr>
                <w:rFonts w:ascii="Times New Roman" w:eastAsia="Times New Roman" w:hAnsi="Times New Roman" w:cs="Times New Roman"/>
                <w:color w:val="000000"/>
                <w:lang w:eastAsia="es-EC"/>
              </w:rPr>
            </w:pPr>
            <w:r w:rsidRPr="002064A1">
              <w:rPr>
                <w:rFonts w:ascii="Times New Roman" w:eastAsia="Times New Roman" w:hAnsi="Times New Roman" w:cs="Times New Roman"/>
                <w:color w:val="000000"/>
                <w:lang w:eastAsia="es-EC"/>
              </w:rPr>
              <w:t>PRI</w:t>
            </w:r>
          </w:p>
        </w:tc>
        <w:tc>
          <w:tcPr>
            <w:tcW w:w="1760" w:type="dxa"/>
            <w:shd w:val="clear" w:color="auto" w:fill="E2EFD9" w:themeFill="accent6" w:themeFillTint="33"/>
            <w:noWrap/>
            <w:vAlign w:val="bottom"/>
            <w:hideMark/>
          </w:tcPr>
          <w:p w:rsidR="002E3ACD" w:rsidRPr="002064A1" w:rsidRDefault="002E3ACD" w:rsidP="00A059EE">
            <w:pPr>
              <w:spacing w:after="0" w:line="240" w:lineRule="auto"/>
              <w:ind w:firstLine="567"/>
              <w:jc w:val="center"/>
              <w:rPr>
                <w:rFonts w:ascii="Times New Roman" w:eastAsia="Times New Roman" w:hAnsi="Times New Roman" w:cs="Times New Roman"/>
                <w:color w:val="000000"/>
                <w:lang w:eastAsia="es-EC"/>
              </w:rPr>
            </w:pPr>
            <w:r w:rsidRPr="002064A1">
              <w:rPr>
                <w:rFonts w:ascii="Times New Roman" w:eastAsia="Times New Roman" w:hAnsi="Times New Roman" w:cs="Times New Roman"/>
                <w:color w:val="000000"/>
                <w:lang w:eastAsia="es-EC"/>
              </w:rPr>
              <w:t>0,7081</w:t>
            </w:r>
          </w:p>
        </w:tc>
        <w:tc>
          <w:tcPr>
            <w:tcW w:w="1832" w:type="dxa"/>
            <w:shd w:val="clear" w:color="auto" w:fill="E2EFD9" w:themeFill="accent6" w:themeFillTint="33"/>
            <w:noWrap/>
            <w:vAlign w:val="bottom"/>
            <w:hideMark/>
          </w:tcPr>
          <w:p w:rsidR="002E3ACD" w:rsidRPr="002064A1" w:rsidRDefault="002E3ACD" w:rsidP="00A059EE">
            <w:pPr>
              <w:spacing w:after="0" w:line="240" w:lineRule="auto"/>
              <w:ind w:firstLine="567"/>
              <w:jc w:val="center"/>
              <w:rPr>
                <w:rFonts w:ascii="Times New Roman" w:eastAsia="Times New Roman" w:hAnsi="Times New Roman" w:cs="Times New Roman"/>
                <w:color w:val="000000"/>
                <w:lang w:eastAsia="es-EC"/>
              </w:rPr>
            </w:pPr>
            <w:r w:rsidRPr="002064A1">
              <w:rPr>
                <w:rFonts w:ascii="Times New Roman" w:eastAsia="Times New Roman" w:hAnsi="Times New Roman" w:cs="Times New Roman"/>
                <w:color w:val="000000"/>
                <w:lang w:eastAsia="es-EC"/>
              </w:rPr>
              <w:t>0,4800</w:t>
            </w:r>
          </w:p>
        </w:tc>
        <w:tc>
          <w:tcPr>
            <w:tcW w:w="1701" w:type="dxa"/>
            <w:shd w:val="clear" w:color="auto" w:fill="E2EFD9" w:themeFill="accent6" w:themeFillTint="33"/>
            <w:noWrap/>
            <w:vAlign w:val="bottom"/>
            <w:hideMark/>
          </w:tcPr>
          <w:p w:rsidR="002E3ACD" w:rsidRPr="002064A1" w:rsidRDefault="002E3ACD" w:rsidP="00A059EE">
            <w:pPr>
              <w:spacing w:after="0" w:line="240" w:lineRule="auto"/>
              <w:ind w:firstLine="567"/>
              <w:jc w:val="center"/>
              <w:rPr>
                <w:rFonts w:ascii="Times New Roman" w:eastAsia="Times New Roman" w:hAnsi="Times New Roman" w:cs="Times New Roman"/>
                <w:color w:val="000000"/>
                <w:lang w:eastAsia="es-EC"/>
              </w:rPr>
            </w:pPr>
            <w:r w:rsidRPr="002064A1">
              <w:rPr>
                <w:rFonts w:ascii="Times New Roman" w:eastAsia="Times New Roman" w:hAnsi="Times New Roman" w:cs="Times New Roman"/>
                <w:color w:val="000000"/>
                <w:lang w:eastAsia="es-EC"/>
              </w:rPr>
              <w:t>0,9931</w:t>
            </w:r>
          </w:p>
        </w:tc>
      </w:tr>
      <w:tr w:rsidR="002E3ACD" w:rsidRPr="002064A1" w:rsidTr="00F56412">
        <w:trPr>
          <w:trHeight w:val="341"/>
          <w:jc w:val="center"/>
        </w:trPr>
        <w:tc>
          <w:tcPr>
            <w:tcW w:w="1643" w:type="dxa"/>
            <w:shd w:val="clear" w:color="auto" w:fill="E2EFD9" w:themeFill="accent6" w:themeFillTint="33"/>
            <w:noWrap/>
            <w:vAlign w:val="bottom"/>
            <w:hideMark/>
          </w:tcPr>
          <w:p w:rsidR="002E3ACD" w:rsidRPr="002064A1" w:rsidRDefault="002E3ACD" w:rsidP="00A059EE">
            <w:pPr>
              <w:spacing w:after="0" w:line="240" w:lineRule="auto"/>
              <w:ind w:firstLine="567"/>
              <w:jc w:val="center"/>
              <w:rPr>
                <w:rFonts w:ascii="Times New Roman" w:eastAsia="Times New Roman" w:hAnsi="Times New Roman" w:cs="Times New Roman"/>
                <w:color w:val="000000"/>
                <w:lang w:eastAsia="es-EC"/>
              </w:rPr>
            </w:pPr>
            <w:r w:rsidRPr="002064A1">
              <w:rPr>
                <w:rFonts w:ascii="Times New Roman" w:eastAsia="Times New Roman" w:hAnsi="Times New Roman" w:cs="Times New Roman"/>
                <w:color w:val="000000"/>
                <w:lang w:eastAsia="es-EC"/>
              </w:rPr>
              <w:t>WI</w:t>
            </w:r>
          </w:p>
        </w:tc>
        <w:tc>
          <w:tcPr>
            <w:tcW w:w="1760" w:type="dxa"/>
            <w:shd w:val="clear" w:color="auto" w:fill="E2EFD9" w:themeFill="accent6" w:themeFillTint="33"/>
            <w:noWrap/>
            <w:vAlign w:val="bottom"/>
            <w:hideMark/>
          </w:tcPr>
          <w:p w:rsidR="002E3ACD" w:rsidRPr="002064A1" w:rsidRDefault="002E3ACD" w:rsidP="00A059EE">
            <w:pPr>
              <w:spacing w:after="0" w:line="240" w:lineRule="auto"/>
              <w:ind w:firstLine="567"/>
              <w:jc w:val="center"/>
              <w:rPr>
                <w:rFonts w:ascii="Times New Roman" w:eastAsia="Times New Roman" w:hAnsi="Times New Roman" w:cs="Times New Roman"/>
                <w:color w:val="000000"/>
                <w:lang w:eastAsia="es-EC"/>
              </w:rPr>
            </w:pPr>
            <w:r w:rsidRPr="002064A1">
              <w:rPr>
                <w:rFonts w:ascii="Times New Roman" w:eastAsia="Times New Roman" w:hAnsi="Times New Roman" w:cs="Times New Roman"/>
                <w:color w:val="000000"/>
                <w:lang w:eastAsia="es-EC"/>
              </w:rPr>
              <w:t>0,6298</w:t>
            </w:r>
          </w:p>
        </w:tc>
        <w:tc>
          <w:tcPr>
            <w:tcW w:w="1832" w:type="dxa"/>
            <w:shd w:val="clear" w:color="auto" w:fill="E2EFD9" w:themeFill="accent6" w:themeFillTint="33"/>
            <w:noWrap/>
            <w:vAlign w:val="bottom"/>
            <w:hideMark/>
          </w:tcPr>
          <w:p w:rsidR="002E3ACD" w:rsidRPr="002064A1" w:rsidRDefault="002E3ACD" w:rsidP="00A059EE">
            <w:pPr>
              <w:spacing w:after="0" w:line="240" w:lineRule="auto"/>
              <w:ind w:firstLine="567"/>
              <w:jc w:val="center"/>
              <w:rPr>
                <w:rFonts w:ascii="Times New Roman" w:eastAsia="Times New Roman" w:hAnsi="Times New Roman" w:cs="Times New Roman"/>
                <w:color w:val="000000"/>
                <w:lang w:eastAsia="es-EC"/>
              </w:rPr>
            </w:pPr>
            <w:r w:rsidRPr="002064A1">
              <w:rPr>
                <w:rFonts w:ascii="Times New Roman" w:eastAsia="Times New Roman" w:hAnsi="Times New Roman" w:cs="Times New Roman"/>
                <w:color w:val="000000"/>
                <w:lang w:eastAsia="es-EC"/>
              </w:rPr>
              <w:t>0,8961</w:t>
            </w:r>
          </w:p>
        </w:tc>
        <w:tc>
          <w:tcPr>
            <w:tcW w:w="1701" w:type="dxa"/>
            <w:shd w:val="clear" w:color="auto" w:fill="E2EFD9" w:themeFill="accent6" w:themeFillTint="33"/>
            <w:noWrap/>
            <w:vAlign w:val="bottom"/>
            <w:hideMark/>
          </w:tcPr>
          <w:p w:rsidR="002E3ACD" w:rsidRPr="002064A1" w:rsidRDefault="002E3ACD" w:rsidP="00A059EE">
            <w:pPr>
              <w:spacing w:after="0" w:line="240" w:lineRule="auto"/>
              <w:ind w:firstLine="567"/>
              <w:jc w:val="center"/>
              <w:rPr>
                <w:rFonts w:ascii="Times New Roman" w:eastAsia="Times New Roman" w:hAnsi="Times New Roman" w:cs="Times New Roman"/>
                <w:color w:val="000000"/>
                <w:lang w:eastAsia="es-EC"/>
              </w:rPr>
            </w:pPr>
            <w:r w:rsidRPr="002064A1">
              <w:rPr>
                <w:rFonts w:ascii="Times New Roman" w:eastAsia="Times New Roman" w:hAnsi="Times New Roman" w:cs="Times New Roman"/>
                <w:color w:val="000000"/>
                <w:lang w:eastAsia="es-EC"/>
              </w:rPr>
              <w:t>0,9355</w:t>
            </w:r>
          </w:p>
        </w:tc>
      </w:tr>
    </w:tbl>
    <w:p w:rsidR="002E3ACD" w:rsidRDefault="002E3ACD" w:rsidP="00A059EE">
      <w:pPr>
        <w:spacing w:after="0" w:line="240" w:lineRule="auto"/>
        <w:ind w:firstLine="567"/>
        <w:jc w:val="both"/>
        <w:rPr>
          <w:rFonts w:ascii="Times New Roman" w:eastAsiaTheme="minorEastAsia" w:hAnsi="Times New Roman" w:cs="Times New Roman"/>
          <w:color w:val="000000"/>
        </w:rPr>
      </w:pPr>
    </w:p>
    <w:p w:rsidR="00CA2B10" w:rsidRDefault="00D045B0" w:rsidP="00A059EE">
      <w:pPr>
        <w:spacing w:after="0" w:line="240" w:lineRule="auto"/>
        <w:ind w:firstLine="567"/>
        <w:jc w:val="both"/>
        <w:rPr>
          <w:rFonts w:ascii="Times New Roman" w:eastAsiaTheme="minorEastAsia" w:hAnsi="Times New Roman" w:cs="Times New Roman"/>
          <w:color w:val="000000"/>
          <w:sz w:val="24"/>
          <w:szCs w:val="24"/>
        </w:rPr>
      </w:pPr>
      <w:r>
        <w:rPr>
          <w:rFonts w:ascii="Times New Roman" w:eastAsiaTheme="minorEastAsia" w:hAnsi="Times New Roman" w:cs="Times New Roman"/>
          <w:color w:val="000000"/>
          <w:sz w:val="24"/>
          <w:szCs w:val="24"/>
        </w:rPr>
        <w:t>Como se muestra en la F</w:t>
      </w:r>
      <w:r w:rsidR="00CA2B10" w:rsidRPr="00915BBD">
        <w:rPr>
          <w:rFonts w:ascii="Times New Roman" w:eastAsiaTheme="minorEastAsia" w:hAnsi="Times New Roman" w:cs="Times New Roman"/>
          <w:color w:val="000000"/>
          <w:sz w:val="24"/>
          <w:szCs w:val="24"/>
        </w:rPr>
        <w:t>igura 1 la mayoría de los índic</w:t>
      </w:r>
      <w:r w:rsidR="00571C51">
        <w:rPr>
          <w:rFonts w:ascii="Times New Roman" w:eastAsiaTheme="minorEastAsia" w:hAnsi="Times New Roman" w:cs="Times New Roman"/>
          <w:color w:val="000000"/>
          <w:sz w:val="24"/>
          <w:szCs w:val="24"/>
        </w:rPr>
        <w:t>es espectrales en los ensayos con</w:t>
      </w:r>
      <w:r w:rsidR="00CA2B10" w:rsidRPr="00915BBD">
        <w:rPr>
          <w:rFonts w:ascii="Times New Roman" w:eastAsiaTheme="minorEastAsia" w:hAnsi="Times New Roman" w:cs="Times New Roman"/>
          <w:color w:val="000000"/>
          <w:sz w:val="24"/>
          <w:szCs w:val="24"/>
        </w:rPr>
        <w:t xml:space="preserve"> ausencia de riego contr</w:t>
      </w:r>
      <w:r w:rsidR="00805231">
        <w:rPr>
          <w:rFonts w:ascii="Times New Roman" w:eastAsiaTheme="minorEastAsia" w:hAnsi="Times New Roman" w:cs="Times New Roman"/>
          <w:color w:val="000000"/>
          <w:sz w:val="24"/>
          <w:szCs w:val="24"/>
        </w:rPr>
        <w:t>olado presentan un declive a partir</w:t>
      </w:r>
      <w:r w:rsidR="00CA2B10" w:rsidRPr="00915BBD">
        <w:rPr>
          <w:rFonts w:ascii="Times New Roman" w:eastAsiaTheme="minorEastAsia" w:hAnsi="Times New Roman" w:cs="Times New Roman"/>
          <w:color w:val="000000"/>
          <w:sz w:val="24"/>
          <w:szCs w:val="24"/>
        </w:rPr>
        <w:t xml:space="preserve"> </w:t>
      </w:r>
      <w:r w:rsidR="00805231">
        <w:rPr>
          <w:rFonts w:ascii="Times New Roman" w:eastAsiaTheme="minorEastAsia" w:hAnsi="Times New Roman" w:cs="Times New Roman"/>
          <w:color w:val="000000"/>
          <w:sz w:val="24"/>
          <w:szCs w:val="24"/>
        </w:rPr>
        <w:t>d</w:t>
      </w:r>
      <w:r w:rsidR="00CA2B10" w:rsidRPr="00915BBD">
        <w:rPr>
          <w:rFonts w:ascii="Times New Roman" w:eastAsiaTheme="minorEastAsia" w:hAnsi="Times New Roman" w:cs="Times New Roman"/>
          <w:color w:val="000000"/>
          <w:sz w:val="24"/>
          <w:szCs w:val="24"/>
        </w:rPr>
        <w:t>el séptimo día, el más notorio es el CCI (</w:t>
      </w:r>
      <w:r w:rsidR="00805231">
        <w:rPr>
          <w:rFonts w:ascii="Times New Roman" w:eastAsiaTheme="minorEastAsia" w:hAnsi="Times New Roman" w:cs="Times New Roman"/>
          <w:color w:val="000000"/>
          <w:sz w:val="24"/>
          <w:szCs w:val="24"/>
        </w:rPr>
        <w:t>Í</w:t>
      </w:r>
      <w:r w:rsidR="00CA2B10" w:rsidRPr="00915BBD">
        <w:rPr>
          <w:rFonts w:ascii="Times New Roman" w:eastAsiaTheme="minorEastAsia" w:hAnsi="Times New Roman" w:cs="Times New Roman"/>
          <w:color w:val="000000"/>
          <w:sz w:val="24"/>
          <w:szCs w:val="24"/>
        </w:rPr>
        <w:t xml:space="preserve">ndice de </w:t>
      </w:r>
      <w:r w:rsidR="00805231">
        <w:rPr>
          <w:rFonts w:ascii="Times New Roman" w:eastAsiaTheme="minorEastAsia" w:hAnsi="Times New Roman" w:cs="Times New Roman"/>
          <w:color w:val="000000"/>
          <w:sz w:val="24"/>
          <w:szCs w:val="24"/>
        </w:rPr>
        <w:t>Contenido de C</w:t>
      </w:r>
      <w:r w:rsidR="00CA2B10" w:rsidRPr="00915BBD">
        <w:rPr>
          <w:rFonts w:ascii="Times New Roman" w:eastAsiaTheme="minorEastAsia" w:hAnsi="Times New Roman" w:cs="Times New Roman"/>
          <w:color w:val="000000"/>
          <w:sz w:val="24"/>
          <w:szCs w:val="24"/>
        </w:rPr>
        <w:t>lorofila) que nos i</w:t>
      </w:r>
      <w:r w:rsidR="00805231">
        <w:rPr>
          <w:rFonts w:ascii="Times New Roman" w:eastAsiaTheme="minorEastAsia" w:hAnsi="Times New Roman" w:cs="Times New Roman"/>
          <w:color w:val="000000"/>
          <w:sz w:val="24"/>
          <w:szCs w:val="24"/>
        </w:rPr>
        <w:t>ndica la salud de la planta este</w:t>
      </w:r>
      <w:r w:rsidR="00CA2B10" w:rsidRPr="00915BBD">
        <w:rPr>
          <w:rFonts w:ascii="Times New Roman" w:eastAsiaTheme="minorEastAsia" w:hAnsi="Times New Roman" w:cs="Times New Roman"/>
          <w:color w:val="000000"/>
          <w:sz w:val="24"/>
          <w:szCs w:val="24"/>
        </w:rPr>
        <w:t xml:space="preserve"> presenta un decrecimiento de 2,179 (valor promedio del día uno al día siete) a 1,265 </w:t>
      </w:r>
      <w:r w:rsidR="00805231">
        <w:rPr>
          <w:rFonts w:ascii="Times New Roman" w:eastAsiaTheme="minorEastAsia" w:hAnsi="Times New Roman" w:cs="Times New Roman"/>
          <w:color w:val="000000"/>
          <w:sz w:val="24"/>
          <w:szCs w:val="24"/>
        </w:rPr>
        <w:t>(valor del día diez). El NDVI (Índice de V</w:t>
      </w:r>
      <w:r w:rsidR="00CA2B10" w:rsidRPr="00915BBD">
        <w:rPr>
          <w:rFonts w:ascii="Times New Roman" w:eastAsiaTheme="minorEastAsia" w:hAnsi="Times New Roman" w:cs="Times New Roman"/>
          <w:color w:val="000000"/>
          <w:sz w:val="24"/>
          <w:szCs w:val="24"/>
        </w:rPr>
        <w:t xml:space="preserve">egetación </w:t>
      </w:r>
      <w:r w:rsidR="00805231">
        <w:rPr>
          <w:rFonts w:ascii="Times New Roman" w:eastAsiaTheme="minorEastAsia" w:hAnsi="Times New Roman" w:cs="Times New Roman"/>
          <w:color w:val="000000"/>
          <w:sz w:val="24"/>
          <w:szCs w:val="24"/>
        </w:rPr>
        <w:t>N</w:t>
      </w:r>
      <w:r w:rsidR="00CA2B10" w:rsidRPr="00915BBD">
        <w:rPr>
          <w:rFonts w:ascii="Times New Roman" w:eastAsiaTheme="minorEastAsia" w:hAnsi="Times New Roman" w:cs="Times New Roman"/>
          <w:color w:val="000000"/>
          <w:sz w:val="24"/>
          <w:szCs w:val="24"/>
        </w:rPr>
        <w:t>ormalizada) es un indicador de actividad fotosintética, este posee un compor</w:t>
      </w:r>
      <w:r w:rsidR="00805231">
        <w:rPr>
          <w:rFonts w:ascii="Times New Roman" w:eastAsiaTheme="minorEastAsia" w:hAnsi="Times New Roman" w:cs="Times New Roman"/>
          <w:color w:val="000000"/>
          <w:sz w:val="24"/>
          <w:szCs w:val="24"/>
        </w:rPr>
        <w:t>tamiento similar al del GNDVI (Í</w:t>
      </w:r>
      <w:r w:rsidR="00CA2B10" w:rsidRPr="00915BBD">
        <w:rPr>
          <w:rFonts w:ascii="Times New Roman" w:eastAsiaTheme="minorEastAsia" w:hAnsi="Times New Roman" w:cs="Times New Roman"/>
          <w:color w:val="000000"/>
          <w:sz w:val="24"/>
          <w:szCs w:val="24"/>
        </w:rPr>
        <w:t xml:space="preserve">ndice de </w:t>
      </w:r>
      <w:r w:rsidR="00805231">
        <w:rPr>
          <w:rFonts w:ascii="Times New Roman" w:eastAsiaTheme="minorEastAsia" w:hAnsi="Times New Roman" w:cs="Times New Roman"/>
          <w:color w:val="000000"/>
          <w:sz w:val="24"/>
          <w:szCs w:val="24"/>
        </w:rPr>
        <w:t>V</w:t>
      </w:r>
      <w:r w:rsidR="00CA2B10" w:rsidRPr="00915BBD">
        <w:rPr>
          <w:rFonts w:ascii="Times New Roman" w:eastAsiaTheme="minorEastAsia" w:hAnsi="Times New Roman" w:cs="Times New Roman"/>
          <w:color w:val="000000"/>
          <w:sz w:val="24"/>
          <w:szCs w:val="24"/>
        </w:rPr>
        <w:t xml:space="preserve">egetación </w:t>
      </w:r>
      <w:r w:rsidR="00805231">
        <w:rPr>
          <w:rFonts w:ascii="Times New Roman" w:eastAsiaTheme="minorEastAsia" w:hAnsi="Times New Roman" w:cs="Times New Roman"/>
          <w:color w:val="000000"/>
          <w:sz w:val="24"/>
          <w:szCs w:val="24"/>
        </w:rPr>
        <w:t>Normalizada Verde). El PRI (Índice Fotoquímico de Reflectancia E</w:t>
      </w:r>
      <w:r w:rsidR="00CA2B10" w:rsidRPr="00915BBD">
        <w:rPr>
          <w:rFonts w:ascii="Times New Roman" w:eastAsiaTheme="minorEastAsia" w:hAnsi="Times New Roman" w:cs="Times New Roman"/>
          <w:color w:val="000000"/>
          <w:sz w:val="24"/>
          <w:szCs w:val="24"/>
        </w:rPr>
        <w:t>spectral) representa la eficiencia del uso de radiación relacionado también a la absorción de carbono, este índice a partir del sexto día presenta valores negativos. El índice espectral WI (</w:t>
      </w:r>
      <w:r w:rsidR="00805231">
        <w:rPr>
          <w:rFonts w:ascii="Times New Roman" w:eastAsiaTheme="minorEastAsia" w:hAnsi="Times New Roman" w:cs="Times New Roman"/>
          <w:color w:val="000000"/>
          <w:sz w:val="24"/>
          <w:szCs w:val="24"/>
        </w:rPr>
        <w:t>Índice H</w:t>
      </w:r>
      <w:r w:rsidR="00CA2B10" w:rsidRPr="00915BBD">
        <w:rPr>
          <w:rFonts w:ascii="Times New Roman" w:eastAsiaTheme="minorEastAsia" w:hAnsi="Times New Roman" w:cs="Times New Roman"/>
          <w:color w:val="000000"/>
          <w:sz w:val="24"/>
          <w:szCs w:val="24"/>
        </w:rPr>
        <w:t xml:space="preserve">ídrico) a diferencia de los otros índices apenas comienza a ser notorio desde el octavo día. Todos estos cambios que se </w:t>
      </w:r>
      <w:r>
        <w:rPr>
          <w:rFonts w:ascii="Times New Roman" w:eastAsiaTheme="minorEastAsia" w:hAnsi="Times New Roman" w:cs="Times New Roman"/>
          <w:color w:val="000000"/>
          <w:sz w:val="24"/>
          <w:szCs w:val="24"/>
        </w:rPr>
        <w:t>puede observar en la tabla 3 y F</w:t>
      </w:r>
      <w:r w:rsidR="00CA2B10" w:rsidRPr="00915BBD">
        <w:rPr>
          <w:rFonts w:ascii="Times New Roman" w:eastAsiaTheme="minorEastAsia" w:hAnsi="Times New Roman" w:cs="Times New Roman"/>
          <w:color w:val="000000"/>
          <w:sz w:val="24"/>
          <w:szCs w:val="24"/>
        </w:rPr>
        <w:t>igura 1.</w:t>
      </w:r>
    </w:p>
    <w:p w:rsidR="002E3ACD" w:rsidRDefault="002E3ACD" w:rsidP="00A059EE">
      <w:pPr>
        <w:spacing w:after="0" w:line="240" w:lineRule="auto"/>
        <w:ind w:firstLine="567"/>
        <w:jc w:val="both"/>
        <w:rPr>
          <w:rFonts w:ascii="Times New Roman" w:eastAsiaTheme="minorEastAsia" w:hAnsi="Times New Roman" w:cs="Times New Roman"/>
          <w:color w:val="000000"/>
          <w:sz w:val="24"/>
          <w:szCs w:val="24"/>
        </w:rPr>
      </w:pPr>
    </w:p>
    <w:p w:rsidR="0092019E" w:rsidRDefault="0092019E" w:rsidP="00A059EE">
      <w:pPr>
        <w:spacing w:after="0" w:line="240" w:lineRule="auto"/>
        <w:ind w:firstLine="567"/>
        <w:jc w:val="both"/>
        <w:rPr>
          <w:rFonts w:ascii="Times New Roman" w:eastAsiaTheme="minorEastAsia" w:hAnsi="Times New Roman" w:cs="Times New Roman"/>
          <w:color w:val="000000"/>
          <w:sz w:val="24"/>
          <w:szCs w:val="24"/>
        </w:rPr>
      </w:pPr>
    </w:p>
    <w:tbl>
      <w:tblPr>
        <w:tblpPr w:leftFromText="141" w:rightFromText="141" w:vertAnchor="page" w:horzAnchor="margin" w:tblpXSpec="center" w:tblpY="10996"/>
        <w:tblW w:w="9006"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80"/>
        <w:gridCol w:w="801"/>
        <w:gridCol w:w="662"/>
        <w:gridCol w:w="650"/>
        <w:gridCol w:w="804"/>
        <w:gridCol w:w="814"/>
        <w:gridCol w:w="859"/>
        <w:gridCol w:w="859"/>
        <w:gridCol w:w="859"/>
        <w:gridCol w:w="859"/>
        <w:gridCol w:w="859"/>
      </w:tblGrid>
      <w:tr w:rsidR="002C04F6" w:rsidRPr="00B5734D" w:rsidTr="002C04F6">
        <w:trPr>
          <w:trHeight w:val="462"/>
        </w:trPr>
        <w:tc>
          <w:tcPr>
            <w:tcW w:w="980" w:type="dxa"/>
            <w:shd w:val="clear" w:color="auto" w:fill="C5E0B3" w:themeFill="accent6" w:themeFillTint="66"/>
            <w:noWrap/>
            <w:vAlign w:val="bottom"/>
            <w:hideMark/>
          </w:tcPr>
          <w:p w:rsidR="002C04F6" w:rsidRPr="002C04F6" w:rsidRDefault="002C04F6" w:rsidP="002C04F6">
            <w:pPr>
              <w:spacing w:after="0" w:line="240" w:lineRule="auto"/>
              <w:ind w:firstLine="62"/>
              <w:jc w:val="both"/>
              <w:rPr>
                <w:rFonts w:ascii="Times New Roman" w:eastAsia="Times New Roman" w:hAnsi="Times New Roman" w:cs="Times New Roman"/>
                <w:b/>
                <w:bCs/>
                <w:color w:val="000000"/>
                <w:sz w:val="18"/>
                <w:szCs w:val="18"/>
                <w:lang w:eastAsia="es-EC"/>
              </w:rPr>
            </w:pPr>
            <w:r w:rsidRPr="002C04F6">
              <w:rPr>
                <w:rFonts w:ascii="Times New Roman" w:eastAsia="Times New Roman" w:hAnsi="Times New Roman" w:cs="Times New Roman"/>
                <w:b/>
                <w:bCs/>
                <w:color w:val="000000"/>
                <w:sz w:val="18"/>
                <w:szCs w:val="18"/>
                <w:lang w:eastAsia="es-EC"/>
              </w:rPr>
              <w:t>ÍNDICE</w:t>
            </w:r>
          </w:p>
        </w:tc>
        <w:tc>
          <w:tcPr>
            <w:tcW w:w="801" w:type="dxa"/>
            <w:shd w:val="clear" w:color="auto" w:fill="C5E0B3" w:themeFill="accent6" w:themeFillTint="66"/>
            <w:noWrap/>
            <w:vAlign w:val="bottom"/>
            <w:hideMark/>
          </w:tcPr>
          <w:p w:rsidR="002C04F6" w:rsidRPr="002C04F6" w:rsidRDefault="002C04F6" w:rsidP="002C04F6">
            <w:pPr>
              <w:spacing w:after="0" w:line="240" w:lineRule="auto"/>
              <w:ind w:firstLine="69"/>
              <w:jc w:val="both"/>
              <w:rPr>
                <w:rFonts w:ascii="Times New Roman" w:eastAsia="Times New Roman" w:hAnsi="Times New Roman" w:cs="Times New Roman"/>
                <w:b/>
                <w:bCs/>
                <w:color w:val="000000"/>
                <w:sz w:val="18"/>
                <w:szCs w:val="18"/>
                <w:lang w:eastAsia="es-EC"/>
              </w:rPr>
            </w:pPr>
            <w:r w:rsidRPr="002C04F6">
              <w:rPr>
                <w:rFonts w:ascii="Times New Roman" w:eastAsia="Times New Roman" w:hAnsi="Times New Roman" w:cs="Times New Roman"/>
                <w:b/>
                <w:bCs/>
                <w:color w:val="000000"/>
                <w:sz w:val="18"/>
                <w:szCs w:val="18"/>
                <w:lang w:eastAsia="es-EC"/>
              </w:rPr>
              <w:t>Día 1</w:t>
            </w:r>
          </w:p>
        </w:tc>
        <w:tc>
          <w:tcPr>
            <w:tcW w:w="662" w:type="dxa"/>
            <w:shd w:val="clear" w:color="auto" w:fill="C5E0B3" w:themeFill="accent6" w:themeFillTint="66"/>
            <w:noWrap/>
            <w:vAlign w:val="bottom"/>
            <w:hideMark/>
          </w:tcPr>
          <w:p w:rsidR="002C04F6" w:rsidRPr="002C04F6" w:rsidRDefault="002C04F6" w:rsidP="002C04F6">
            <w:pPr>
              <w:spacing w:after="0" w:line="240" w:lineRule="auto"/>
              <w:ind w:firstLine="69"/>
              <w:jc w:val="both"/>
              <w:rPr>
                <w:rFonts w:ascii="Times New Roman" w:eastAsia="Times New Roman" w:hAnsi="Times New Roman" w:cs="Times New Roman"/>
                <w:b/>
                <w:bCs/>
                <w:color w:val="000000"/>
                <w:sz w:val="18"/>
                <w:szCs w:val="18"/>
                <w:lang w:eastAsia="es-EC"/>
              </w:rPr>
            </w:pPr>
            <w:r w:rsidRPr="002C04F6">
              <w:rPr>
                <w:rFonts w:ascii="Times New Roman" w:eastAsia="Times New Roman" w:hAnsi="Times New Roman" w:cs="Times New Roman"/>
                <w:b/>
                <w:bCs/>
                <w:color w:val="000000"/>
                <w:sz w:val="18"/>
                <w:szCs w:val="18"/>
                <w:lang w:eastAsia="es-EC"/>
              </w:rPr>
              <w:t>Día 2</w:t>
            </w:r>
          </w:p>
        </w:tc>
        <w:tc>
          <w:tcPr>
            <w:tcW w:w="650" w:type="dxa"/>
            <w:shd w:val="clear" w:color="auto" w:fill="C5E0B3" w:themeFill="accent6" w:themeFillTint="66"/>
            <w:noWrap/>
            <w:vAlign w:val="bottom"/>
            <w:hideMark/>
          </w:tcPr>
          <w:p w:rsidR="002C04F6" w:rsidRPr="002C04F6" w:rsidRDefault="002C04F6" w:rsidP="002C04F6">
            <w:pPr>
              <w:spacing w:after="0" w:line="240" w:lineRule="auto"/>
              <w:ind w:firstLine="69"/>
              <w:jc w:val="both"/>
              <w:rPr>
                <w:rFonts w:ascii="Times New Roman" w:eastAsia="Times New Roman" w:hAnsi="Times New Roman" w:cs="Times New Roman"/>
                <w:b/>
                <w:bCs/>
                <w:color w:val="000000"/>
                <w:sz w:val="18"/>
                <w:szCs w:val="18"/>
                <w:lang w:eastAsia="es-EC"/>
              </w:rPr>
            </w:pPr>
            <w:r w:rsidRPr="002C04F6">
              <w:rPr>
                <w:rFonts w:ascii="Times New Roman" w:eastAsia="Times New Roman" w:hAnsi="Times New Roman" w:cs="Times New Roman"/>
                <w:b/>
                <w:bCs/>
                <w:color w:val="000000"/>
                <w:sz w:val="18"/>
                <w:szCs w:val="18"/>
                <w:lang w:eastAsia="es-EC"/>
              </w:rPr>
              <w:t>Día 3</w:t>
            </w:r>
          </w:p>
        </w:tc>
        <w:tc>
          <w:tcPr>
            <w:tcW w:w="804" w:type="dxa"/>
            <w:shd w:val="clear" w:color="auto" w:fill="C5E0B3" w:themeFill="accent6" w:themeFillTint="66"/>
            <w:noWrap/>
            <w:vAlign w:val="bottom"/>
            <w:hideMark/>
          </w:tcPr>
          <w:p w:rsidR="002C04F6" w:rsidRPr="002C04F6" w:rsidRDefault="002C04F6" w:rsidP="002C04F6">
            <w:pPr>
              <w:spacing w:after="0" w:line="240" w:lineRule="auto"/>
              <w:ind w:firstLine="69"/>
              <w:jc w:val="both"/>
              <w:rPr>
                <w:rFonts w:ascii="Times New Roman" w:eastAsia="Times New Roman" w:hAnsi="Times New Roman" w:cs="Times New Roman"/>
                <w:b/>
                <w:bCs/>
                <w:color w:val="000000"/>
                <w:sz w:val="18"/>
                <w:szCs w:val="18"/>
                <w:lang w:eastAsia="es-EC"/>
              </w:rPr>
            </w:pPr>
            <w:r w:rsidRPr="002C04F6">
              <w:rPr>
                <w:rFonts w:ascii="Times New Roman" w:eastAsia="Times New Roman" w:hAnsi="Times New Roman" w:cs="Times New Roman"/>
                <w:b/>
                <w:bCs/>
                <w:color w:val="000000"/>
                <w:sz w:val="18"/>
                <w:szCs w:val="18"/>
                <w:lang w:eastAsia="es-EC"/>
              </w:rPr>
              <w:t>Día 4</w:t>
            </w:r>
          </w:p>
        </w:tc>
        <w:tc>
          <w:tcPr>
            <w:tcW w:w="814" w:type="dxa"/>
            <w:shd w:val="clear" w:color="auto" w:fill="C5E0B3" w:themeFill="accent6" w:themeFillTint="66"/>
            <w:noWrap/>
            <w:vAlign w:val="bottom"/>
            <w:hideMark/>
          </w:tcPr>
          <w:p w:rsidR="002C04F6" w:rsidRPr="002C04F6" w:rsidRDefault="002C04F6" w:rsidP="002C04F6">
            <w:pPr>
              <w:spacing w:after="0" w:line="240" w:lineRule="auto"/>
              <w:ind w:firstLine="69"/>
              <w:jc w:val="both"/>
              <w:rPr>
                <w:rFonts w:ascii="Times New Roman" w:eastAsia="Times New Roman" w:hAnsi="Times New Roman" w:cs="Times New Roman"/>
                <w:b/>
                <w:bCs/>
                <w:color w:val="000000"/>
                <w:sz w:val="18"/>
                <w:szCs w:val="18"/>
                <w:lang w:eastAsia="es-EC"/>
              </w:rPr>
            </w:pPr>
            <w:r w:rsidRPr="002C04F6">
              <w:rPr>
                <w:rFonts w:ascii="Times New Roman" w:eastAsia="Times New Roman" w:hAnsi="Times New Roman" w:cs="Times New Roman"/>
                <w:b/>
                <w:bCs/>
                <w:color w:val="000000"/>
                <w:sz w:val="18"/>
                <w:szCs w:val="18"/>
                <w:lang w:eastAsia="es-EC"/>
              </w:rPr>
              <w:t>Día 5</w:t>
            </w:r>
          </w:p>
        </w:tc>
        <w:tc>
          <w:tcPr>
            <w:tcW w:w="859" w:type="dxa"/>
            <w:shd w:val="clear" w:color="auto" w:fill="C5E0B3" w:themeFill="accent6" w:themeFillTint="66"/>
            <w:noWrap/>
            <w:vAlign w:val="bottom"/>
            <w:hideMark/>
          </w:tcPr>
          <w:p w:rsidR="002C04F6" w:rsidRPr="002C04F6" w:rsidRDefault="002C04F6" w:rsidP="002C04F6">
            <w:pPr>
              <w:spacing w:after="0" w:line="240" w:lineRule="auto"/>
              <w:ind w:firstLine="69"/>
              <w:jc w:val="both"/>
              <w:rPr>
                <w:rFonts w:ascii="Times New Roman" w:eastAsia="Times New Roman" w:hAnsi="Times New Roman" w:cs="Times New Roman"/>
                <w:b/>
                <w:bCs/>
                <w:color w:val="000000"/>
                <w:sz w:val="18"/>
                <w:szCs w:val="18"/>
                <w:lang w:eastAsia="es-EC"/>
              </w:rPr>
            </w:pPr>
            <w:r w:rsidRPr="002C04F6">
              <w:rPr>
                <w:rFonts w:ascii="Times New Roman" w:eastAsia="Times New Roman" w:hAnsi="Times New Roman" w:cs="Times New Roman"/>
                <w:b/>
                <w:bCs/>
                <w:color w:val="000000"/>
                <w:sz w:val="18"/>
                <w:szCs w:val="18"/>
                <w:lang w:eastAsia="es-EC"/>
              </w:rPr>
              <w:t>Día 6</w:t>
            </w:r>
          </w:p>
        </w:tc>
        <w:tc>
          <w:tcPr>
            <w:tcW w:w="859" w:type="dxa"/>
            <w:shd w:val="clear" w:color="auto" w:fill="C5E0B3" w:themeFill="accent6" w:themeFillTint="66"/>
            <w:noWrap/>
            <w:vAlign w:val="bottom"/>
            <w:hideMark/>
          </w:tcPr>
          <w:p w:rsidR="002C04F6" w:rsidRPr="002C04F6" w:rsidRDefault="002C04F6" w:rsidP="002C04F6">
            <w:pPr>
              <w:spacing w:after="0" w:line="240" w:lineRule="auto"/>
              <w:ind w:firstLine="69"/>
              <w:jc w:val="both"/>
              <w:rPr>
                <w:rFonts w:ascii="Times New Roman" w:eastAsia="Times New Roman" w:hAnsi="Times New Roman" w:cs="Times New Roman"/>
                <w:b/>
                <w:bCs/>
                <w:color w:val="000000"/>
                <w:sz w:val="18"/>
                <w:szCs w:val="18"/>
                <w:lang w:eastAsia="es-EC"/>
              </w:rPr>
            </w:pPr>
            <w:r w:rsidRPr="002C04F6">
              <w:rPr>
                <w:rFonts w:ascii="Times New Roman" w:eastAsia="Times New Roman" w:hAnsi="Times New Roman" w:cs="Times New Roman"/>
                <w:b/>
                <w:bCs/>
                <w:color w:val="000000"/>
                <w:sz w:val="18"/>
                <w:szCs w:val="18"/>
                <w:lang w:eastAsia="es-EC"/>
              </w:rPr>
              <w:t>Día 7</w:t>
            </w:r>
          </w:p>
        </w:tc>
        <w:tc>
          <w:tcPr>
            <w:tcW w:w="859" w:type="dxa"/>
            <w:shd w:val="clear" w:color="auto" w:fill="C5E0B3" w:themeFill="accent6" w:themeFillTint="66"/>
            <w:noWrap/>
            <w:vAlign w:val="bottom"/>
            <w:hideMark/>
          </w:tcPr>
          <w:p w:rsidR="002C04F6" w:rsidRPr="002C04F6" w:rsidRDefault="002C04F6" w:rsidP="002C04F6">
            <w:pPr>
              <w:spacing w:after="0" w:line="240" w:lineRule="auto"/>
              <w:ind w:firstLine="69"/>
              <w:jc w:val="both"/>
              <w:rPr>
                <w:rFonts w:ascii="Times New Roman" w:eastAsia="Times New Roman" w:hAnsi="Times New Roman" w:cs="Times New Roman"/>
                <w:b/>
                <w:bCs/>
                <w:color w:val="000000"/>
                <w:sz w:val="18"/>
                <w:szCs w:val="18"/>
                <w:lang w:eastAsia="es-EC"/>
              </w:rPr>
            </w:pPr>
            <w:r w:rsidRPr="002C04F6">
              <w:rPr>
                <w:rFonts w:ascii="Times New Roman" w:eastAsia="Times New Roman" w:hAnsi="Times New Roman" w:cs="Times New Roman"/>
                <w:b/>
                <w:bCs/>
                <w:color w:val="000000"/>
                <w:sz w:val="18"/>
                <w:szCs w:val="18"/>
                <w:lang w:eastAsia="es-EC"/>
              </w:rPr>
              <w:t>Día 8</w:t>
            </w:r>
          </w:p>
        </w:tc>
        <w:tc>
          <w:tcPr>
            <w:tcW w:w="859" w:type="dxa"/>
            <w:shd w:val="clear" w:color="auto" w:fill="C5E0B3" w:themeFill="accent6" w:themeFillTint="66"/>
            <w:noWrap/>
            <w:vAlign w:val="bottom"/>
            <w:hideMark/>
          </w:tcPr>
          <w:p w:rsidR="002C04F6" w:rsidRPr="002C04F6" w:rsidRDefault="002C04F6" w:rsidP="002C04F6">
            <w:pPr>
              <w:spacing w:after="0" w:line="240" w:lineRule="auto"/>
              <w:ind w:firstLine="69"/>
              <w:jc w:val="both"/>
              <w:rPr>
                <w:rFonts w:ascii="Times New Roman" w:eastAsia="Times New Roman" w:hAnsi="Times New Roman" w:cs="Times New Roman"/>
                <w:b/>
                <w:bCs/>
                <w:color w:val="000000"/>
                <w:sz w:val="18"/>
                <w:szCs w:val="18"/>
                <w:lang w:eastAsia="es-EC"/>
              </w:rPr>
            </w:pPr>
            <w:r w:rsidRPr="002C04F6">
              <w:rPr>
                <w:rFonts w:ascii="Times New Roman" w:eastAsia="Times New Roman" w:hAnsi="Times New Roman" w:cs="Times New Roman"/>
                <w:b/>
                <w:bCs/>
                <w:color w:val="000000"/>
                <w:sz w:val="18"/>
                <w:szCs w:val="18"/>
                <w:lang w:eastAsia="es-EC"/>
              </w:rPr>
              <w:t>Día 9</w:t>
            </w:r>
          </w:p>
        </w:tc>
        <w:tc>
          <w:tcPr>
            <w:tcW w:w="859" w:type="dxa"/>
            <w:shd w:val="clear" w:color="auto" w:fill="C5E0B3" w:themeFill="accent6" w:themeFillTint="66"/>
            <w:noWrap/>
            <w:vAlign w:val="bottom"/>
            <w:hideMark/>
          </w:tcPr>
          <w:p w:rsidR="002C04F6" w:rsidRPr="002C04F6" w:rsidRDefault="002C04F6" w:rsidP="002C04F6">
            <w:pPr>
              <w:spacing w:after="0" w:line="240" w:lineRule="auto"/>
              <w:ind w:firstLine="69"/>
              <w:jc w:val="both"/>
              <w:rPr>
                <w:rFonts w:ascii="Times New Roman" w:eastAsia="Times New Roman" w:hAnsi="Times New Roman" w:cs="Times New Roman"/>
                <w:b/>
                <w:bCs/>
                <w:color w:val="000000"/>
                <w:sz w:val="18"/>
                <w:szCs w:val="18"/>
                <w:lang w:eastAsia="es-EC"/>
              </w:rPr>
            </w:pPr>
            <w:r w:rsidRPr="002C04F6">
              <w:rPr>
                <w:rFonts w:ascii="Times New Roman" w:eastAsia="Times New Roman" w:hAnsi="Times New Roman" w:cs="Times New Roman"/>
                <w:b/>
                <w:bCs/>
                <w:color w:val="000000"/>
                <w:sz w:val="18"/>
                <w:szCs w:val="18"/>
                <w:lang w:eastAsia="es-EC"/>
              </w:rPr>
              <w:t>Día 10</w:t>
            </w:r>
          </w:p>
        </w:tc>
      </w:tr>
      <w:tr w:rsidR="002C04F6" w:rsidRPr="00B5734D" w:rsidTr="002C04F6">
        <w:trPr>
          <w:trHeight w:val="462"/>
        </w:trPr>
        <w:tc>
          <w:tcPr>
            <w:tcW w:w="980" w:type="dxa"/>
            <w:shd w:val="clear" w:color="auto" w:fill="E2EFD9" w:themeFill="accent6" w:themeFillTint="33"/>
            <w:noWrap/>
            <w:vAlign w:val="bottom"/>
            <w:hideMark/>
          </w:tcPr>
          <w:p w:rsidR="002C04F6" w:rsidRPr="002C04F6" w:rsidRDefault="002C04F6" w:rsidP="002C04F6">
            <w:pPr>
              <w:spacing w:after="0" w:line="240" w:lineRule="auto"/>
              <w:rPr>
                <w:rFonts w:ascii="Times New Roman" w:eastAsia="Times New Roman" w:hAnsi="Times New Roman" w:cs="Times New Roman"/>
                <w:color w:val="000000"/>
                <w:sz w:val="18"/>
                <w:szCs w:val="18"/>
                <w:lang w:eastAsia="es-EC"/>
              </w:rPr>
            </w:pPr>
            <w:r w:rsidRPr="002C04F6">
              <w:rPr>
                <w:rFonts w:ascii="Times New Roman" w:eastAsia="Times New Roman" w:hAnsi="Times New Roman" w:cs="Times New Roman"/>
                <w:color w:val="000000"/>
                <w:sz w:val="18"/>
                <w:szCs w:val="18"/>
                <w:lang w:eastAsia="es-EC"/>
              </w:rPr>
              <w:t>NDVI</w:t>
            </w:r>
          </w:p>
        </w:tc>
        <w:tc>
          <w:tcPr>
            <w:tcW w:w="801" w:type="dxa"/>
            <w:shd w:val="clear" w:color="auto" w:fill="E2EFD9" w:themeFill="accent6" w:themeFillTint="33"/>
            <w:noWrap/>
            <w:vAlign w:val="bottom"/>
            <w:hideMark/>
          </w:tcPr>
          <w:p w:rsidR="002C04F6" w:rsidRPr="002C04F6" w:rsidRDefault="002C04F6" w:rsidP="002C04F6">
            <w:pPr>
              <w:spacing w:after="0" w:line="240" w:lineRule="auto"/>
              <w:jc w:val="right"/>
              <w:rPr>
                <w:rFonts w:ascii="Times New Roman" w:eastAsia="Times New Roman" w:hAnsi="Times New Roman" w:cs="Times New Roman"/>
                <w:color w:val="000000"/>
                <w:sz w:val="18"/>
                <w:szCs w:val="18"/>
                <w:lang w:eastAsia="es-EC"/>
              </w:rPr>
            </w:pPr>
            <w:r w:rsidRPr="002C04F6">
              <w:rPr>
                <w:rFonts w:ascii="Times New Roman" w:eastAsia="Times New Roman" w:hAnsi="Times New Roman" w:cs="Times New Roman"/>
                <w:color w:val="000000"/>
                <w:sz w:val="18"/>
                <w:szCs w:val="18"/>
                <w:lang w:eastAsia="es-EC"/>
              </w:rPr>
              <w:t>0,362</w:t>
            </w:r>
          </w:p>
        </w:tc>
        <w:tc>
          <w:tcPr>
            <w:tcW w:w="662" w:type="dxa"/>
            <w:shd w:val="clear" w:color="auto" w:fill="E2EFD9" w:themeFill="accent6" w:themeFillTint="33"/>
            <w:noWrap/>
            <w:vAlign w:val="bottom"/>
            <w:hideMark/>
          </w:tcPr>
          <w:p w:rsidR="002C04F6" w:rsidRPr="002C04F6" w:rsidRDefault="002C04F6" w:rsidP="002C04F6">
            <w:pPr>
              <w:spacing w:after="0" w:line="240" w:lineRule="auto"/>
              <w:jc w:val="right"/>
              <w:rPr>
                <w:rFonts w:ascii="Times New Roman" w:eastAsia="Times New Roman" w:hAnsi="Times New Roman" w:cs="Times New Roman"/>
                <w:color w:val="000000"/>
                <w:sz w:val="18"/>
                <w:szCs w:val="18"/>
                <w:lang w:eastAsia="es-EC"/>
              </w:rPr>
            </w:pPr>
            <w:r w:rsidRPr="002C04F6">
              <w:rPr>
                <w:rFonts w:ascii="Times New Roman" w:eastAsia="Times New Roman" w:hAnsi="Times New Roman" w:cs="Times New Roman"/>
                <w:color w:val="000000"/>
                <w:sz w:val="18"/>
                <w:szCs w:val="18"/>
                <w:lang w:eastAsia="es-EC"/>
              </w:rPr>
              <w:t>0,371</w:t>
            </w:r>
          </w:p>
        </w:tc>
        <w:tc>
          <w:tcPr>
            <w:tcW w:w="650" w:type="dxa"/>
            <w:shd w:val="clear" w:color="auto" w:fill="E2EFD9" w:themeFill="accent6" w:themeFillTint="33"/>
            <w:noWrap/>
            <w:vAlign w:val="bottom"/>
            <w:hideMark/>
          </w:tcPr>
          <w:p w:rsidR="002C04F6" w:rsidRPr="002C04F6" w:rsidRDefault="002C04F6" w:rsidP="002C04F6">
            <w:pPr>
              <w:spacing w:after="0" w:line="240" w:lineRule="auto"/>
              <w:jc w:val="right"/>
              <w:rPr>
                <w:rFonts w:ascii="Times New Roman" w:eastAsia="Times New Roman" w:hAnsi="Times New Roman" w:cs="Times New Roman"/>
                <w:color w:val="000000"/>
                <w:sz w:val="18"/>
                <w:szCs w:val="18"/>
                <w:lang w:eastAsia="es-EC"/>
              </w:rPr>
            </w:pPr>
            <w:r w:rsidRPr="002C04F6">
              <w:rPr>
                <w:rFonts w:ascii="Times New Roman" w:eastAsia="Times New Roman" w:hAnsi="Times New Roman" w:cs="Times New Roman"/>
                <w:color w:val="000000"/>
                <w:sz w:val="18"/>
                <w:szCs w:val="18"/>
                <w:lang w:eastAsia="es-EC"/>
              </w:rPr>
              <w:t>0,370</w:t>
            </w:r>
          </w:p>
        </w:tc>
        <w:tc>
          <w:tcPr>
            <w:tcW w:w="804" w:type="dxa"/>
            <w:shd w:val="clear" w:color="auto" w:fill="E2EFD9" w:themeFill="accent6" w:themeFillTint="33"/>
            <w:noWrap/>
            <w:vAlign w:val="bottom"/>
            <w:hideMark/>
          </w:tcPr>
          <w:p w:rsidR="002C04F6" w:rsidRPr="002C04F6" w:rsidRDefault="002C04F6" w:rsidP="002C04F6">
            <w:pPr>
              <w:spacing w:after="0" w:line="240" w:lineRule="auto"/>
              <w:jc w:val="right"/>
              <w:rPr>
                <w:rFonts w:ascii="Times New Roman" w:eastAsia="Times New Roman" w:hAnsi="Times New Roman" w:cs="Times New Roman"/>
                <w:color w:val="000000"/>
                <w:sz w:val="18"/>
                <w:szCs w:val="18"/>
                <w:lang w:eastAsia="es-EC"/>
              </w:rPr>
            </w:pPr>
            <w:r w:rsidRPr="002C04F6">
              <w:rPr>
                <w:rFonts w:ascii="Times New Roman" w:eastAsia="Times New Roman" w:hAnsi="Times New Roman" w:cs="Times New Roman"/>
                <w:color w:val="000000"/>
                <w:sz w:val="18"/>
                <w:szCs w:val="18"/>
                <w:lang w:eastAsia="es-EC"/>
              </w:rPr>
              <w:t>0,367</w:t>
            </w:r>
          </w:p>
        </w:tc>
        <w:tc>
          <w:tcPr>
            <w:tcW w:w="814" w:type="dxa"/>
            <w:shd w:val="clear" w:color="auto" w:fill="E2EFD9" w:themeFill="accent6" w:themeFillTint="33"/>
            <w:noWrap/>
            <w:vAlign w:val="bottom"/>
            <w:hideMark/>
          </w:tcPr>
          <w:p w:rsidR="002C04F6" w:rsidRPr="002C04F6" w:rsidRDefault="002C04F6" w:rsidP="002C04F6">
            <w:pPr>
              <w:spacing w:after="0" w:line="240" w:lineRule="auto"/>
              <w:jc w:val="right"/>
              <w:rPr>
                <w:rFonts w:ascii="Times New Roman" w:eastAsia="Times New Roman" w:hAnsi="Times New Roman" w:cs="Times New Roman"/>
                <w:color w:val="000000"/>
                <w:sz w:val="18"/>
                <w:szCs w:val="18"/>
                <w:lang w:eastAsia="es-EC"/>
              </w:rPr>
            </w:pPr>
            <w:r w:rsidRPr="002C04F6">
              <w:rPr>
                <w:rFonts w:ascii="Times New Roman" w:eastAsia="Times New Roman" w:hAnsi="Times New Roman" w:cs="Times New Roman"/>
                <w:color w:val="000000"/>
                <w:sz w:val="18"/>
                <w:szCs w:val="18"/>
                <w:lang w:eastAsia="es-EC"/>
              </w:rPr>
              <w:t>0,372</w:t>
            </w:r>
          </w:p>
        </w:tc>
        <w:tc>
          <w:tcPr>
            <w:tcW w:w="859" w:type="dxa"/>
            <w:shd w:val="clear" w:color="auto" w:fill="E2EFD9" w:themeFill="accent6" w:themeFillTint="33"/>
            <w:noWrap/>
            <w:vAlign w:val="bottom"/>
            <w:hideMark/>
          </w:tcPr>
          <w:p w:rsidR="002C04F6" w:rsidRPr="002C04F6" w:rsidRDefault="002C04F6" w:rsidP="002C04F6">
            <w:pPr>
              <w:spacing w:after="0" w:line="240" w:lineRule="auto"/>
              <w:jc w:val="right"/>
              <w:rPr>
                <w:rFonts w:ascii="Times New Roman" w:eastAsia="Times New Roman" w:hAnsi="Times New Roman" w:cs="Times New Roman"/>
                <w:color w:val="000000"/>
                <w:sz w:val="18"/>
                <w:szCs w:val="18"/>
                <w:lang w:eastAsia="es-EC"/>
              </w:rPr>
            </w:pPr>
            <w:r w:rsidRPr="002C04F6">
              <w:rPr>
                <w:rFonts w:ascii="Times New Roman" w:eastAsia="Times New Roman" w:hAnsi="Times New Roman" w:cs="Times New Roman"/>
                <w:color w:val="000000"/>
                <w:sz w:val="18"/>
                <w:szCs w:val="18"/>
                <w:lang w:eastAsia="es-EC"/>
              </w:rPr>
              <w:t>0,358</w:t>
            </w:r>
          </w:p>
        </w:tc>
        <w:tc>
          <w:tcPr>
            <w:tcW w:w="859" w:type="dxa"/>
            <w:shd w:val="clear" w:color="auto" w:fill="E2EFD9" w:themeFill="accent6" w:themeFillTint="33"/>
            <w:noWrap/>
            <w:vAlign w:val="bottom"/>
            <w:hideMark/>
          </w:tcPr>
          <w:p w:rsidR="002C04F6" w:rsidRPr="002C04F6" w:rsidRDefault="002C04F6" w:rsidP="002C04F6">
            <w:pPr>
              <w:spacing w:after="0" w:line="240" w:lineRule="auto"/>
              <w:jc w:val="right"/>
              <w:rPr>
                <w:rFonts w:ascii="Times New Roman" w:eastAsia="Times New Roman" w:hAnsi="Times New Roman" w:cs="Times New Roman"/>
                <w:color w:val="000000"/>
                <w:sz w:val="18"/>
                <w:szCs w:val="18"/>
                <w:lang w:eastAsia="es-EC"/>
              </w:rPr>
            </w:pPr>
            <w:r w:rsidRPr="002C04F6">
              <w:rPr>
                <w:rFonts w:ascii="Times New Roman" w:eastAsia="Times New Roman" w:hAnsi="Times New Roman" w:cs="Times New Roman"/>
                <w:color w:val="000000"/>
                <w:sz w:val="18"/>
                <w:szCs w:val="18"/>
                <w:lang w:eastAsia="es-EC"/>
              </w:rPr>
              <w:t>0,360</w:t>
            </w:r>
          </w:p>
        </w:tc>
        <w:tc>
          <w:tcPr>
            <w:tcW w:w="859" w:type="dxa"/>
            <w:shd w:val="clear" w:color="auto" w:fill="E2EFD9" w:themeFill="accent6" w:themeFillTint="33"/>
            <w:noWrap/>
            <w:vAlign w:val="bottom"/>
            <w:hideMark/>
          </w:tcPr>
          <w:p w:rsidR="002C04F6" w:rsidRPr="002C04F6" w:rsidRDefault="002C04F6" w:rsidP="002C04F6">
            <w:pPr>
              <w:spacing w:after="0" w:line="240" w:lineRule="auto"/>
              <w:jc w:val="right"/>
              <w:rPr>
                <w:rFonts w:ascii="Times New Roman" w:eastAsia="Times New Roman" w:hAnsi="Times New Roman" w:cs="Times New Roman"/>
                <w:color w:val="000000"/>
                <w:sz w:val="18"/>
                <w:szCs w:val="18"/>
                <w:lang w:eastAsia="es-EC"/>
              </w:rPr>
            </w:pPr>
            <w:r w:rsidRPr="002C04F6">
              <w:rPr>
                <w:rFonts w:ascii="Times New Roman" w:eastAsia="Times New Roman" w:hAnsi="Times New Roman" w:cs="Times New Roman"/>
                <w:color w:val="000000"/>
                <w:sz w:val="18"/>
                <w:szCs w:val="18"/>
                <w:lang w:eastAsia="es-EC"/>
              </w:rPr>
              <w:t>0,290</w:t>
            </w:r>
          </w:p>
        </w:tc>
        <w:tc>
          <w:tcPr>
            <w:tcW w:w="859" w:type="dxa"/>
            <w:shd w:val="clear" w:color="auto" w:fill="E2EFD9" w:themeFill="accent6" w:themeFillTint="33"/>
            <w:noWrap/>
            <w:vAlign w:val="bottom"/>
            <w:hideMark/>
          </w:tcPr>
          <w:p w:rsidR="002C04F6" w:rsidRPr="002C04F6" w:rsidRDefault="002C04F6" w:rsidP="002C04F6">
            <w:pPr>
              <w:spacing w:after="0" w:line="240" w:lineRule="auto"/>
              <w:jc w:val="right"/>
              <w:rPr>
                <w:rFonts w:ascii="Times New Roman" w:eastAsia="Times New Roman" w:hAnsi="Times New Roman" w:cs="Times New Roman"/>
                <w:color w:val="000000"/>
                <w:sz w:val="18"/>
                <w:szCs w:val="18"/>
                <w:lang w:eastAsia="es-EC"/>
              </w:rPr>
            </w:pPr>
            <w:r w:rsidRPr="002C04F6">
              <w:rPr>
                <w:rFonts w:ascii="Times New Roman" w:eastAsia="Times New Roman" w:hAnsi="Times New Roman" w:cs="Times New Roman"/>
                <w:color w:val="000000"/>
                <w:sz w:val="18"/>
                <w:szCs w:val="18"/>
                <w:lang w:eastAsia="es-EC"/>
              </w:rPr>
              <w:t>0,156</w:t>
            </w:r>
          </w:p>
        </w:tc>
        <w:tc>
          <w:tcPr>
            <w:tcW w:w="859" w:type="dxa"/>
            <w:shd w:val="clear" w:color="auto" w:fill="E2EFD9" w:themeFill="accent6" w:themeFillTint="33"/>
            <w:noWrap/>
            <w:vAlign w:val="bottom"/>
            <w:hideMark/>
          </w:tcPr>
          <w:p w:rsidR="002C04F6" w:rsidRPr="002C04F6" w:rsidRDefault="002C04F6" w:rsidP="002C04F6">
            <w:pPr>
              <w:spacing w:after="0" w:line="240" w:lineRule="auto"/>
              <w:jc w:val="right"/>
              <w:rPr>
                <w:rFonts w:ascii="Times New Roman" w:eastAsia="Times New Roman" w:hAnsi="Times New Roman" w:cs="Times New Roman"/>
                <w:color w:val="000000"/>
                <w:sz w:val="18"/>
                <w:szCs w:val="18"/>
                <w:lang w:eastAsia="es-EC"/>
              </w:rPr>
            </w:pPr>
            <w:r w:rsidRPr="002C04F6">
              <w:rPr>
                <w:rFonts w:ascii="Times New Roman" w:eastAsia="Times New Roman" w:hAnsi="Times New Roman" w:cs="Times New Roman"/>
                <w:color w:val="000000"/>
                <w:sz w:val="18"/>
                <w:szCs w:val="18"/>
                <w:lang w:eastAsia="es-EC"/>
              </w:rPr>
              <w:t>0,116</w:t>
            </w:r>
          </w:p>
        </w:tc>
      </w:tr>
      <w:tr w:rsidR="002C04F6" w:rsidRPr="00B5734D" w:rsidTr="002C04F6">
        <w:trPr>
          <w:trHeight w:val="462"/>
        </w:trPr>
        <w:tc>
          <w:tcPr>
            <w:tcW w:w="980" w:type="dxa"/>
            <w:shd w:val="clear" w:color="auto" w:fill="E2EFD9" w:themeFill="accent6" w:themeFillTint="33"/>
            <w:noWrap/>
            <w:vAlign w:val="bottom"/>
            <w:hideMark/>
          </w:tcPr>
          <w:p w:rsidR="002C04F6" w:rsidRPr="002C04F6" w:rsidRDefault="002C04F6" w:rsidP="002C04F6">
            <w:pPr>
              <w:spacing w:after="0" w:line="240" w:lineRule="auto"/>
              <w:rPr>
                <w:rFonts w:ascii="Times New Roman" w:eastAsia="Times New Roman" w:hAnsi="Times New Roman" w:cs="Times New Roman"/>
                <w:color w:val="000000"/>
                <w:sz w:val="18"/>
                <w:szCs w:val="18"/>
                <w:lang w:eastAsia="es-EC"/>
              </w:rPr>
            </w:pPr>
            <w:r w:rsidRPr="002C04F6">
              <w:rPr>
                <w:rFonts w:ascii="Times New Roman" w:eastAsia="Times New Roman" w:hAnsi="Times New Roman" w:cs="Times New Roman"/>
                <w:color w:val="000000"/>
                <w:sz w:val="18"/>
                <w:szCs w:val="18"/>
                <w:lang w:eastAsia="es-EC"/>
              </w:rPr>
              <w:t>GNDVI</w:t>
            </w:r>
          </w:p>
        </w:tc>
        <w:tc>
          <w:tcPr>
            <w:tcW w:w="801" w:type="dxa"/>
            <w:shd w:val="clear" w:color="auto" w:fill="E2EFD9" w:themeFill="accent6" w:themeFillTint="33"/>
            <w:noWrap/>
            <w:vAlign w:val="bottom"/>
            <w:hideMark/>
          </w:tcPr>
          <w:p w:rsidR="002C04F6" w:rsidRPr="002C04F6" w:rsidRDefault="002C04F6" w:rsidP="002C04F6">
            <w:pPr>
              <w:spacing w:after="0" w:line="240" w:lineRule="auto"/>
              <w:jc w:val="right"/>
              <w:rPr>
                <w:rFonts w:ascii="Times New Roman" w:eastAsia="Times New Roman" w:hAnsi="Times New Roman" w:cs="Times New Roman"/>
                <w:color w:val="000000"/>
                <w:sz w:val="18"/>
                <w:szCs w:val="18"/>
                <w:lang w:eastAsia="es-EC"/>
              </w:rPr>
            </w:pPr>
            <w:r w:rsidRPr="002C04F6">
              <w:rPr>
                <w:rFonts w:ascii="Times New Roman" w:eastAsia="Times New Roman" w:hAnsi="Times New Roman" w:cs="Times New Roman"/>
                <w:color w:val="000000"/>
                <w:sz w:val="18"/>
                <w:szCs w:val="18"/>
                <w:lang w:eastAsia="es-EC"/>
              </w:rPr>
              <w:t>0,529</w:t>
            </w:r>
          </w:p>
        </w:tc>
        <w:tc>
          <w:tcPr>
            <w:tcW w:w="662" w:type="dxa"/>
            <w:shd w:val="clear" w:color="auto" w:fill="E2EFD9" w:themeFill="accent6" w:themeFillTint="33"/>
            <w:noWrap/>
            <w:vAlign w:val="bottom"/>
            <w:hideMark/>
          </w:tcPr>
          <w:p w:rsidR="002C04F6" w:rsidRPr="002C04F6" w:rsidRDefault="002C04F6" w:rsidP="002C04F6">
            <w:pPr>
              <w:spacing w:after="0" w:line="240" w:lineRule="auto"/>
              <w:jc w:val="right"/>
              <w:rPr>
                <w:rFonts w:ascii="Times New Roman" w:eastAsia="Times New Roman" w:hAnsi="Times New Roman" w:cs="Times New Roman"/>
                <w:color w:val="000000"/>
                <w:sz w:val="18"/>
                <w:szCs w:val="18"/>
                <w:lang w:eastAsia="es-EC"/>
              </w:rPr>
            </w:pPr>
            <w:r w:rsidRPr="002C04F6">
              <w:rPr>
                <w:rFonts w:ascii="Times New Roman" w:eastAsia="Times New Roman" w:hAnsi="Times New Roman" w:cs="Times New Roman"/>
                <w:color w:val="000000"/>
                <w:sz w:val="18"/>
                <w:szCs w:val="18"/>
                <w:lang w:eastAsia="es-EC"/>
              </w:rPr>
              <w:t>0,538</w:t>
            </w:r>
          </w:p>
        </w:tc>
        <w:tc>
          <w:tcPr>
            <w:tcW w:w="650" w:type="dxa"/>
            <w:shd w:val="clear" w:color="auto" w:fill="E2EFD9" w:themeFill="accent6" w:themeFillTint="33"/>
            <w:noWrap/>
            <w:vAlign w:val="bottom"/>
            <w:hideMark/>
          </w:tcPr>
          <w:p w:rsidR="002C04F6" w:rsidRPr="002C04F6" w:rsidRDefault="002C04F6" w:rsidP="002C04F6">
            <w:pPr>
              <w:spacing w:after="0" w:line="240" w:lineRule="auto"/>
              <w:jc w:val="right"/>
              <w:rPr>
                <w:rFonts w:ascii="Times New Roman" w:eastAsia="Times New Roman" w:hAnsi="Times New Roman" w:cs="Times New Roman"/>
                <w:color w:val="000000"/>
                <w:sz w:val="18"/>
                <w:szCs w:val="18"/>
                <w:lang w:eastAsia="es-EC"/>
              </w:rPr>
            </w:pPr>
            <w:r w:rsidRPr="002C04F6">
              <w:rPr>
                <w:rFonts w:ascii="Times New Roman" w:eastAsia="Times New Roman" w:hAnsi="Times New Roman" w:cs="Times New Roman"/>
                <w:color w:val="000000"/>
                <w:sz w:val="18"/>
                <w:szCs w:val="18"/>
                <w:lang w:eastAsia="es-EC"/>
              </w:rPr>
              <w:t>0,533</w:t>
            </w:r>
          </w:p>
        </w:tc>
        <w:tc>
          <w:tcPr>
            <w:tcW w:w="804" w:type="dxa"/>
            <w:shd w:val="clear" w:color="auto" w:fill="E2EFD9" w:themeFill="accent6" w:themeFillTint="33"/>
            <w:noWrap/>
            <w:vAlign w:val="bottom"/>
            <w:hideMark/>
          </w:tcPr>
          <w:p w:rsidR="002C04F6" w:rsidRPr="002C04F6" w:rsidRDefault="002C04F6" w:rsidP="002C04F6">
            <w:pPr>
              <w:spacing w:after="0" w:line="240" w:lineRule="auto"/>
              <w:jc w:val="right"/>
              <w:rPr>
                <w:rFonts w:ascii="Times New Roman" w:eastAsia="Times New Roman" w:hAnsi="Times New Roman" w:cs="Times New Roman"/>
                <w:color w:val="000000"/>
                <w:sz w:val="18"/>
                <w:szCs w:val="18"/>
                <w:lang w:eastAsia="es-EC"/>
              </w:rPr>
            </w:pPr>
            <w:r w:rsidRPr="002C04F6">
              <w:rPr>
                <w:rFonts w:ascii="Times New Roman" w:eastAsia="Times New Roman" w:hAnsi="Times New Roman" w:cs="Times New Roman"/>
                <w:color w:val="000000"/>
                <w:sz w:val="18"/>
                <w:szCs w:val="18"/>
                <w:lang w:eastAsia="es-EC"/>
              </w:rPr>
              <w:t>0,525</w:t>
            </w:r>
          </w:p>
        </w:tc>
        <w:tc>
          <w:tcPr>
            <w:tcW w:w="814" w:type="dxa"/>
            <w:shd w:val="clear" w:color="auto" w:fill="E2EFD9" w:themeFill="accent6" w:themeFillTint="33"/>
            <w:noWrap/>
            <w:vAlign w:val="bottom"/>
            <w:hideMark/>
          </w:tcPr>
          <w:p w:rsidR="002C04F6" w:rsidRPr="002C04F6" w:rsidRDefault="002C04F6" w:rsidP="002C04F6">
            <w:pPr>
              <w:spacing w:after="0" w:line="240" w:lineRule="auto"/>
              <w:jc w:val="right"/>
              <w:rPr>
                <w:rFonts w:ascii="Times New Roman" w:eastAsia="Times New Roman" w:hAnsi="Times New Roman" w:cs="Times New Roman"/>
                <w:color w:val="000000"/>
                <w:sz w:val="18"/>
                <w:szCs w:val="18"/>
                <w:lang w:eastAsia="es-EC"/>
              </w:rPr>
            </w:pPr>
            <w:r w:rsidRPr="002C04F6">
              <w:rPr>
                <w:rFonts w:ascii="Times New Roman" w:eastAsia="Times New Roman" w:hAnsi="Times New Roman" w:cs="Times New Roman"/>
                <w:color w:val="000000"/>
                <w:sz w:val="18"/>
                <w:szCs w:val="18"/>
                <w:lang w:eastAsia="es-EC"/>
              </w:rPr>
              <w:t>0,531</w:t>
            </w:r>
          </w:p>
        </w:tc>
        <w:tc>
          <w:tcPr>
            <w:tcW w:w="859" w:type="dxa"/>
            <w:shd w:val="clear" w:color="auto" w:fill="E2EFD9" w:themeFill="accent6" w:themeFillTint="33"/>
            <w:noWrap/>
            <w:vAlign w:val="bottom"/>
            <w:hideMark/>
          </w:tcPr>
          <w:p w:rsidR="002C04F6" w:rsidRPr="002C04F6" w:rsidRDefault="002C04F6" w:rsidP="002C04F6">
            <w:pPr>
              <w:spacing w:after="0" w:line="240" w:lineRule="auto"/>
              <w:jc w:val="right"/>
              <w:rPr>
                <w:rFonts w:ascii="Times New Roman" w:eastAsia="Times New Roman" w:hAnsi="Times New Roman" w:cs="Times New Roman"/>
                <w:color w:val="000000"/>
                <w:sz w:val="18"/>
                <w:szCs w:val="18"/>
                <w:lang w:eastAsia="es-EC"/>
              </w:rPr>
            </w:pPr>
            <w:r w:rsidRPr="002C04F6">
              <w:rPr>
                <w:rFonts w:ascii="Times New Roman" w:eastAsia="Times New Roman" w:hAnsi="Times New Roman" w:cs="Times New Roman"/>
                <w:color w:val="000000"/>
                <w:sz w:val="18"/>
                <w:szCs w:val="18"/>
                <w:lang w:eastAsia="es-EC"/>
              </w:rPr>
              <w:t>0,516</w:t>
            </w:r>
          </w:p>
        </w:tc>
        <w:tc>
          <w:tcPr>
            <w:tcW w:w="859" w:type="dxa"/>
            <w:shd w:val="clear" w:color="auto" w:fill="E2EFD9" w:themeFill="accent6" w:themeFillTint="33"/>
            <w:noWrap/>
            <w:vAlign w:val="bottom"/>
            <w:hideMark/>
          </w:tcPr>
          <w:p w:rsidR="002C04F6" w:rsidRPr="002C04F6" w:rsidRDefault="002C04F6" w:rsidP="002C04F6">
            <w:pPr>
              <w:spacing w:after="0" w:line="240" w:lineRule="auto"/>
              <w:jc w:val="right"/>
              <w:rPr>
                <w:rFonts w:ascii="Times New Roman" w:eastAsia="Times New Roman" w:hAnsi="Times New Roman" w:cs="Times New Roman"/>
                <w:color w:val="000000"/>
                <w:sz w:val="18"/>
                <w:szCs w:val="18"/>
                <w:lang w:eastAsia="es-EC"/>
              </w:rPr>
            </w:pPr>
            <w:r w:rsidRPr="002C04F6">
              <w:rPr>
                <w:rFonts w:ascii="Times New Roman" w:eastAsia="Times New Roman" w:hAnsi="Times New Roman" w:cs="Times New Roman"/>
                <w:color w:val="000000"/>
                <w:sz w:val="18"/>
                <w:szCs w:val="18"/>
                <w:lang w:eastAsia="es-EC"/>
              </w:rPr>
              <w:t>0,528</w:t>
            </w:r>
          </w:p>
        </w:tc>
        <w:tc>
          <w:tcPr>
            <w:tcW w:w="859" w:type="dxa"/>
            <w:shd w:val="clear" w:color="auto" w:fill="E2EFD9" w:themeFill="accent6" w:themeFillTint="33"/>
            <w:noWrap/>
            <w:vAlign w:val="bottom"/>
            <w:hideMark/>
          </w:tcPr>
          <w:p w:rsidR="002C04F6" w:rsidRPr="002C04F6" w:rsidRDefault="002C04F6" w:rsidP="002C04F6">
            <w:pPr>
              <w:spacing w:after="0" w:line="240" w:lineRule="auto"/>
              <w:jc w:val="right"/>
              <w:rPr>
                <w:rFonts w:ascii="Times New Roman" w:eastAsia="Times New Roman" w:hAnsi="Times New Roman" w:cs="Times New Roman"/>
                <w:color w:val="000000"/>
                <w:sz w:val="18"/>
                <w:szCs w:val="18"/>
                <w:lang w:eastAsia="es-EC"/>
              </w:rPr>
            </w:pPr>
            <w:r w:rsidRPr="002C04F6">
              <w:rPr>
                <w:rFonts w:ascii="Times New Roman" w:eastAsia="Times New Roman" w:hAnsi="Times New Roman" w:cs="Times New Roman"/>
                <w:color w:val="000000"/>
                <w:sz w:val="18"/>
                <w:szCs w:val="18"/>
                <w:lang w:eastAsia="es-EC"/>
              </w:rPr>
              <w:t>0,470</w:t>
            </w:r>
          </w:p>
        </w:tc>
        <w:tc>
          <w:tcPr>
            <w:tcW w:w="859" w:type="dxa"/>
            <w:shd w:val="clear" w:color="auto" w:fill="E2EFD9" w:themeFill="accent6" w:themeFillTint="33"/>
            <w:noWrap/>
            <w:vAlign w:val="bottom"/>
            <w:hideMark/>
          </w:tcPr>
          <w:p w:rsidR="002C04F6" w:rsidRPr="002C04F6" w:rsidRDefault="002C04F6" w:rsidP="002C04F6">
            <w:pPr>
              <w:spacing w:after="0" w:line="240" w:lineRule="auto"/>
              <w:jc w:val="right"/>
              <w:rPr>
                <w:rFonts w:ascii="Times New Roman" w:eastAsia="Times New Roman" w:hAnsi="Times New Roman" w:cs="Times New Roman"/>
                <w:color w:val="000000"/>
                <w:sz w:val="18"/>
                <w:szCs w:val="18"/>
                <w:lang w:eastAsia="es-EC"/>
              </w:rPr>
            </w:pPr>
            <w:r w:rsidRPr="002C04F6">
              <w:rPr>
                <w:rFonts w:ascii="Times New Roman" w:eastAsia="Times New Roman" w:hAnsi="Times New Roman" w:cs="Times New Roman"/>
                <w:color w:val="000000"/>
                <w:sz w:val="18"/>
                <w:szCs w:val="18"/>
                <w:lang w:eastAsia="es-EC"/>
              </w:rPr>
              <w:t>0,335</w:t>
            </w:r>
          </w:p>
        </w:tc>
        <w:tc>
          <w:tcPr>
            <w:tcW w:w="859" w:type="dxa"/>
            <w:shd w:val="clear" w:color="auto" w:fill="E2EFD9" w:themeFill="accent6" w:themeFillTint="33"/>
            <w:noWrap/>
            <w:vAlign w:val="bottom"/>
            <w:hideMark/>
          </w:tcPr>
          <w:p w:rsidR="002C04F6" w:rsidRPr="002C04F6" w:rsidRDefault="002C04F6" w:rsidP="002C04F6">
            <w:pPr>
              <w:spacing w:after="0" w:line="240" w:lineRule="auto"/>
              <w:jc w:val="right"/>
              <w:rPr>
                <w:rFonts w:ascii="Times New Roman" w:eastAsia="Times New Roman" w:hAnsi="Times New Roman" w:cs="Times New Roman"/>
                <w:color w:val="000000"/>
                <w:sz w:val="18"/>
                <w:szCs w:val="18"/>
                <w:lang w:eastAsia="es-EC"/>
              </w:rPr>
            </w:pPr>
            <w:r w:rsidRPr="002C04F6">
              <w:rPr>
                <w:rFonts w:ascii="Times New Roman" w:eastAsia="Times New Roman" w:hAnsi="Times New Roman" w:cs="Times New Roman"/>
                <w:color w:val="000000"/>
                <w:sz w:val="18"/>
                <w:szCs w:val="18"/>
                <w:lang w:eastAsia="es-EC"/>
              </w:rPr>
              <w:t>0,273</w:t>
            </w:r>
          </w:p>
        </w:tc>
      </w:tr>
      <w:tr w:rsidR="002C04F6" w:rsidRPr="00B5734D" w:rsidTr="002C04F6">
        <w:trPr>
          <w:trHeight w:val="462"/>
        </w:trPr>
        <w:tc>
          <w:tcPr>
            <w:tcW w:w="980" w:type="dxa"/>
            <w:shd w:val="clear" w:color="auto" w:fill="E2EFD9" w:themeFill="accent6" w:themeFillTint="33"/>
            <w:noWrap/>
            <w:vAlign w:val="bottom"/>
            <w:hideMark/>
          </w:tcPr>
          <w:p w:rsidR="002C04F6" w:rsidRPr="002C04F6" w:rsidRDefault="002C04F6" w:rsidP="002C04F6">
            <w:pPr>
              <w:spacing w:after="0" w:line="240" w:lineRule="auto"/>
              <w:rPr>
                <w:rFonts w:ascii="Times New Roman" w:eastAsia="Times New Roman" w:hAnsi="Times New Roman" w:cs="Times New Roman"/>
                <w:color w:val="000000"/>
                <w:sz w:val="18"/>
                <w:szCs w:val="18"/>
                <w:lang w:eastAsia="es-EC"/>
              </w:rPr>
            </w:pPr>
            <w:r w:rsidRPr="002C04F6">
              <w:rPr>
                <w:rFonts w:ascii="Times New Roman" w:eastAsia="Times New Roman" w:hAnsi="Times New Roman" w:cs="Times New Roman"/>
                <w:color w:val="000000"/>
                <w:sz w:val="18"/>
                <w:szCs w:val="18"/>
                <w:lang w:eastAsia="es-EC"/>
              </w:rPr>
              <w:t>CCI</w:t>
            </w:r>
          </w:p>
        </w:tc>
        <w:tc>
          <w:tcPr>
            <w:tcW w:w="801" w:type="dxa"/>
            <w:shd w:val="clear" w:color="auto" w:fill="E2EFD9" w:themeFill="accent6" w:themeFillTint="33"/>
            <w:noWrap/>
            <w:vAlign w:val="bottom"/>
            <w:hideMark/>
          </w:tcPr>
          <w:p w:rsidR="002C04F6" w:rsidRPr="002C04F6" w:rsidRDefault="002C04F6" w:rsidP="002C04F6">
            <w:pPr>
              <w:spacing w:after="0" w:line="240" w:lineRule="auto"/>
              <w:jc w:val="right"/>
              <w:rPr>
                <w:rFonts w:ascii="Times New Roman" w:eastAsia="Times New Roman" w:hAnsi="Times New Roman" w:cs="Times New Roman"/>
                <w:color w:val="000000"/>
                <w:sz w:val="18"/>
                <w:szCs w:val="18"/>
                <w:lang w:eastAsia="es-EC"/>
              </w:rPr>
            </w:pPr>
            <w:r w:rsidRPr="002C04F6">
              <w:rPr>
                <w:rFonts w:ascii="Times New Roman" w:eastAsia="Times New Roman" w:hAnsi="Times New Roman" w:cs="Times New Roman"/>
                <w:color w:val="000000"/>
                <w:sz w:val="18"/>
                <w:szCs w:val="18"/>
                <w:lang w:eastAsia="es-EC"/>
              </w:rPr>
              <w:t>2,155</w:t>
            </w:r>
          </w:p>
        </w:tc>
        <w:tc>
          <w:tcPr>
            <w:tcW w:w="662" w:type="dxa"/>
            <w:shd w:val="clear" w:color="auto" w:fill="E2EFD9" w:themeFill="accent6" w:themeFillTint="33"/>
            <w:noWrap/>
            <w:vAlign w:val="bottom"/>
            <w:hideMark/>
          </w:tcPr>
          <w:p w:rsidR="002C04F6" w:rsidRPr="002C04F6" w:rsidRDefault="002C04F6" w:rsidP="002C04F6">
            <w:pPr>
              <w:spacing w:after="0" w:line="240" w:lineRule="auto"/>
              <w:jc w:val="right"/>
              <w:rPr>
                <w:rFonts w:ascii="Times New Roman" w:eastAsia="Times New Roman" w:hAnsi="Times New Roman" w:cs="Times New Roman"/>
                <w:color w:val="000000"/>
                <w:sz w:val="18"/>
                <w:szCs w:val="18"/>
                <w:lang w:eastAsia="es-EC"/>
              </w:rPr>
            </w:pPr>
            <w:r w:rsidRPr="002C04F6">
              <w:rPr>
                <w:rFonts w:ascii="Times New Roman" w:eastAsia="Times New Roman" w:hAnsi="Times New Roman" w:cs="Times New Roman"/>
                <w:color w:val="000000"/>
                <w:sz w:val="18"/>
                <w:szCs w:val="18"/>
                <w:lang w:eastAsia="es-EC"/>
              </w:rPr>
              <w:t>2,203</w:t>
            </w:r>
          </w:p>
        </w:tc>
        <w:tc>
          <w:tcPr>
            <w:tcW w:w="650" w:type="dxa"/>
            <w:shd w:val="clear" w:color="auto" w:fill="E2EFD9" w:themeFill="accent6" w:themeFillTint="33"/>
            <w:noWrap/>
            <w:vAlign w:val="bottom"/>
            <w:hideMark/>
          </w:tcPr>
          <w:p w:rsidR="002C04F6" w:rsidRPr="002C04F6" w:rsidRDefault="002C04F6" w:rsidP="002C04F6">
            <w:pPr>
              <w:spacing w:after="0" w:line="240" w:lineRule="auto"/>
              <w:jc w:val="right"/>
              <w:rPr>
                <w:rFonts w:ascii="Times New Roman" w:eastAsia="Times New Roman" w:hAnsi="Times New Roman" w:cs="Times New Roman"/>
                <w:color w:val="000000"/>
                <w:sz w:val="18"/>
                <w:szCs w:val="18"/>
                <w:lang w:eastAsia="es-EC"/>
              </w:rPr>
            </w:pPr>
            <w:r w:rsidRPr="002C04F6">
              <w:rPr>
                <w:rFonts w:ascii="Times New Roman" w:eastAsia="Times New Roman" w:hAnsi="Times New Roman" w:cs="Times New Roman"/>
                <w:color w:val="000000"/>
                <w:sz w:val="18"/>
                <w:szCs w:val="18"/>
                <w:lang w:eastAsia="es-EC"/>
              </w:rPr>
              <w:t>2,197</w:t>
            </w:r>
          </w:p>
        </w:tc>
        <w:tc>
          <w:tcPr>
            <w:tcW w:w="804" w:type="dxa"/>
            <w:shd w:val="clear" w:color="auto" w:fill="E2EFD9" w:themeFill="accent6" w:themeFillTint="33"/>
            <w:noWrap/>
            <w:vAlign w:val="bottom"/>
            <w:hideMark/>
          </w:tcPr>
          <w:p w:rsidR="002C04F6" w:rsidRPr="002C04F6" w:rsidRDefault="002C04F6" w:rsidP="002C04F6">
            <w:pPr>
              <w:spacing w:after="0" w:line="240" w:lineRule="auto"/>
              <w:jc w:val="right"/>
              <w:rPr>
                <w:rFonts w:ascii="Times New Roman" w:eastAsia="Times New Roman" w:hAnsi="Times New Roman" w:cs="Times New Roman"/>
                <w:color w:val="000000"/>
                <w:sz w:val="18"/>
                <w:szCs w:val="18"/>
                <w:lang w:eastAsia="es-EC"/>
              </w:rPr>
            </w:pPr>
            <w:r w:rsidRPr="002C04F6">
              <w:rPr>
                <w:rFonts w:ascii="Times New Roman" w:eastAsia="Times New Roman" w:hAnsi="Times New Roman" w:cs="Times New Roman"/>
                <w:color w:val="000000"/>
                <w:sz w:val="18"/>
                <w:szCs w:val="18"/>
                <w:lang w:eastAsia="es-EC"/>
              </w:rPr>
              <w:t>2,196</w:t>
            </w:r>
          </w:p>
        </w:tc>
        <w:tc>
          <w:tcPr>
            <w:tcW w:w="814" w:type="dxa"/>
            <w:shd w:val="clear" w:color="auto" w:fill="E2EFD9" w:themeFill="accent6" w:themeFillTint="33"/>
            <w:noWrap/>
            <w:vAlign w:val="bottom"/>
            <w:hideMark/>
          </w:tcPr>
          <w:p w:rsidR="002C04F6" w:rsidRPr="002C04F6" w:rsidRDefault="002C04F6" w:rsidP="002C04F6">
            <w:pPr>
              <w:spacing w:after="0" w:line="240" w:lineRule="auto"/>
              <w:jc w:val="right"/>
              <w:rPr>
                <w:rFonts w:ascii="Times New Roman" w:eastAsia="Times New Roman" w:hAnsi="Times New Roman" w:cs="Times New Roman"/>
                <w:color w:val="000000"/>
                <w:sz w:val="18"/>
                <w:szCs w:val="18"/>
                <w:lang w:eastAsia="es-EC"/>
              </w:rPr>
            </w:pPr>
            <w:r w:rsidRPr="002C04F6">
              <w:rPr>
                <w:rFonts w:ascii="Times New Roman" w:eastAsia="Times New Roman" w:hAnsi="Times New Roman" w:cs="Times New Roman"/>
                <w:color w:val="000000"/>
                <w:sz w:val="18"/>
                <w:szCs w:val="18"/>
                <w:lang w:eastAsia="es-EC"/>
              </w:rPr>
              <w:t>2,217</w:t>
            </w:r>
          </w:p>
        </w:tc>
        <w:tc>
          <w:tcPr>
            <w:tcW w:w="859" w:type="dxa"/>
            <w:shd w:val="clear" w:color="auto" w:fill="E2EFD9" w:themeFill="accent6" w:themeFillTint="33"/>
            <w:noWrap/>
            <w:vAlign w:val="bottom"/>
            <w:hideMark/>
          </w:tcPr>
          <w:p w:rsidR="002C04F6" w:rsidRPr="002C04F6" w:rsidRDefault="002C04F6" w:rsidP="002C04F6">
            <w:pPr>
              <w:spacing w:after="0" w:line="240" w:lineRule="auto"/>
              <w:jc w:val="right"/>
              <w:rPr>
                <w:rFonts w:ascii="Times New Roman" w:eastAsia="Times New Roman" w:hAnsi="Times New Roman" w:cs="Times New Roman"/>
                <w:color w:val="000000"/>
                <w:sz w:val="18"/>
                <w:szCs w:val="18"/>
                <w:lang w:eastAsia="es-EC"/>
              </w:rPr>
            </w:pPr>
            <w:r w:rsidRPr="002C04F6">
              <w:rPr>
                <w:rFonts w:ascii="Times New Roman" w:eastAsia="Times New Roman" w:hAnsi="Times New Roman" w:cs="Times New Roman"/>
                <w:color w:val="000000"/>
                <w:sz w:val="18"/>
                <w:szCs w:val="18"/>
                <w:lang w:eastAsia="es-EC"/>
              </w:rPr>
              <w:t>2,141</w:t>
            </w:r>
          </w:p>
        </w:tc>
        <w:tc>
          <w:tcPr>
            <w:tcW w:w="859" w:type="dxa"/>
            <w:shd w:val="clear" w:color="auto" w:fill="E2EFD9" w:themeFill="accent6" w:themeFillTint="33"/>
            <w:noWrap/>
            <w:vAlign w:val="bottom"/>
            <w:hideMark/>
          </w:tcPr>
          <w:p w:rsidR="002C04F6" w:rsidRPr="002C04F6" w:rsidRDefault="002C04F6" w:rsidP="002C04F6">
            <w:pPr>
              <w:spacing w:after="0" w:line="240" w:lineRule="auto"/>
              <w:jc w:val="right"/>
              <w:rPr>
                <w:rFonts w:ascii="Times New Roman" w:eastAsia="Times New Roman" w:hAnsi="Times New Roman" w:cs="Times New Roman"/>
                <w:color w:val="000000"/>
                <w:sz w:val="18"/>
                <w:szCs w:val="18"/>
                <w:lang w:eastAsia="es-EC"/>
              </w:rPr>
            </w:pPr>
            <w:r w:rsidRPr="002C04F6">
              <w:rPr>
                <w:rFonts w:ascii="Times New Roman" w:eastAsia="Times New Roman" w:hAnsi="Times New Roman" w:cs="Times New Roman"/>
                <w:color w:val="000000"/>
                <w:sz w:val="18"/>
                <w:szCs w:val="18"/>
                <w:lang w:eastAsia="es-EC"/>
              </w:rPr>
              <w:t>2,143</w:t>
            </w:r>
          </w:p>
        </w:tc>
        <w:tc>
          <w:tcPr>
            <w:tcW w:w="859" w:type="dxa"/>
            <w:shd w:val="clear" w:color="auto" w:fill="E2EFD9" w:themeFill="accent6" w:themeFillTint="33"/>
            <w:noWrap/>
            <w:vAlign w:val="bottom"/>
            <w:hideMark/>
          </w:tcPr>
          <w:p w:rsidR="002C04F6" w:rsidRPr="002C04F6" w:rsidRDefault="002C04F6" w:rsidP="002C04F6">
            <w:pPr>
              <w:spacing w:after="0" w:line="240" w:lineRule="auto"/>
              <w:jc w:val="right"/>
              <w:rPr>
                <w:rFonts w:ascii="Times New Roman" w:eastAsia="Times New Roman" w:hAnsi="Times New Roman" w:cs="Times New Roman"/>
                <w:color w:val="000000"/>
                <w:sz w:val="18"/>
                <w:szCs w:val="18"/>
                <w:lang w:eastAsia="es-EC"/>
              </w:rPr>
            </w:pPr>
            <w:r w:rsidRPr="002C04F6">
              <w:rPr>
                <w:rFonts w:ascii="Times New Roman" w:eastAsia="Times New Roman" w:hAnsi="Times New Roman" w:cs="Times New Roman"/>
                <w:color w:val="000000"/>
                <w:sz w:val="18"/>
                <w:szCs w:val="18"/>
                <w:lang w:eastAsia="es-EC"/>
              </w:rPr>
              <w:t>1,870</w:t>
            </w:r>
          </w:p>
        </w:tc>
        <w:tc>
          <w:tcPr>
            <w:tcW w:w="859" w:type="dxa"/>
            <w:shd w:val="clear" w:color="auto" w:fill="E2EFD9" w:themeFill="accent6" w:themeFillTint="33"/>
            <w:noWrap/>
            <w:vAlign w:val="bottom"/>
            <w:hideMark/>
          </w:tcPr>
          <w:p w:rsidR="002C04F6" w:rsidRPr="002C04F6" w:rsidRDefault="002C04F6" w:rsidP="002C04F6">
            <w:pPr>
              <w:spacing w:after="0" w:line="240" w:lineRule="auto"/>
              <w:jc w:val="right"/>
              <w:rPr>
                <w:rFonts w:ascii="Times New Roman" w:eastAsia="Times New Roman" w:hAnsi="Times New Roman" w:cs="Times New Roman"/>
                <w:color w:val="000000"/>
                <w:sz w:val="18"/>
                <w:szCs w:val="18"/>
                <w:lang w:eastAsia="es-EC"/>
              </w:rPr>
            </w:pPr>
            <w:r w:rsidRPr="002C04F6">
              <w:rPr>
                <w:rFonts w:ascii="Times New Roman" w:eastAsia="Times New Roman" w:hAnsi="Times New Roman" w:cs="Times New Roman"/>
                <w:color w:val="000000"/>
                <w:sz w:val="18"/>
                <w:szCs w:val="18"/>
                <w:lang w:eastAsia="es-EC"/>
              </w:rPr>
              <w:t>1,410</w:t>
            </w:r>
          </w:p>
        </w:tc>
        <w:tc>
          <w:tcPr>
            <w:tcW w:w="859" w:type="dxa"/>
            <w:shd w:val="clear" w:color="auto" w:fill="E2EFD9" w:themeFill="accent6" w:themeFillTint="33"/>
            <w:noWrap/>
            <w:vAlign w:val="bottom"/>
            <w:hideMark/>
          </w:tcPr>
          <w:p w:rsidR="002C04F6" w:rsidRPr="002C04F6" w:rsidRDefault="002C04F6" w:rsidP="002C04F6">
            <w:pPr>
              <w:spacing w:after="0" w:line="240" w:lineRule="auto"/>
              <w:jc w:val="right"/>
              <w:rPr>
                <w:rFonts w:ascii="Times New Roman" w:eastAsia="Times New Roman" w:hAnsi="Times New Roman" w:cs="Times New Roman"/>
                <w:color w:val="000000"/>
                <w:sz w:val="18"/>
                <w:szCs w:val="18"/>
                <w:lang w:eastAsia="es-EC"/>
              </w:rPr>
            </w:pPr>
            <w:r w:rsidRPr="002C04F6">
              <w:rPr>
                <w:rFonts w:ascii="Times New Roman" w:eastAsia="Times New Roman" w:hAnsi="Times New Roman" w:cs="Times New Roman"/>
                <w:color w:val="000000"/>
                <w:sz w:val="18"/>
                <w:szCs w:val="18"/>
                <w:lang w:eastAsia="es-EC"/>
              </w:rPr>
              <w:t>1,265</w:t>
            </w:r>
          </w:p>
        </w:tc>
      </w:tr>
      <w:tr w:rsidR="002C04F6" w:rsidRPr="00B5734D" w:rsidTr="002C04F6">
        <w:trPr>
          <w:trHeight w:val="462"/>
        </w:trPr>
        <w:tc>
          <w:tcPr>
            <w:tcW w:w="980" w:type="dxa"/>
            <w:shd w:val="clear" w:color="auto" w:fill="E2EFD9" w:themeFill="accent6" w:themeFillTint="33"/>
            <w:noWrap/>
            <w:vAlign w:val="bottom"/>
            <w:hideMark/>
          </w:tcPr>
          <w:p w:rsidR="002C04F6" w:rsidRPr="002C04F6" w:rsidRDefault="002C04F6" w:rsidP="002C04F6">
            <w:pPr>
              <w:spacing w:after="0" w:line="240" w:lineRule="auto"/>
              <w:rPr>
                <w:rFonts w:ascii="Times New Roman" w:eastAsia="Times New Roman" w:hAnsi="Times New Roman" w:cs="Times New Roman"/>
                <w:color w:val="000000"/>
                <w:sz w:val="18"/>
                <w:szCs w:val="18"/>
                <w:lang w:eastAsia="es-EC"/>
              </w:rPr>
            </w:pPr>
            <w:r w:rsidRPr="002C04F6">
              <w:rPr>
                <w:rFonts w:ascii="Times New Roman" w:eastAsia="Times New Roman" w:hAnsi="Times New Roman" w:cs="Times New Roman"/>
                <w:color w:val="000000"/>
                <w:sz w:val="18"/>
                <w:szCs w:val="18"/>
                <w:lang w:eastAsia="es-EC"/>
              </w:rPr>
              <w:t>PRI</w:t>
            </w:r>
          </w:p>
        </w:tc>
        <w:tc>
          <w:tcPr>
            <w:tcW w:w="801" w:type="dxa"/>
            <w:shd w:val="clear" w:color="auto" w:fill="E2EFD9" w:themeFill="accent6" w:themeFillTint="33"/>
            <w:noWrap/>
            <w:vAlign w:val="bottom"/>
            <w:hideMark/>
          </w:tcPr>
          <w:p w:rsidR="002C04F6" w:rsidRPr="002C04F6" w:rsidRDefault="002C04F6" w:rsidP="002C04F6">
            <w:pPr>
              <w:spacing w:after="0" w:line="240" w:lineRule="auto"/>
              <w:jc w:val="right"/>
              <w:rPr>
                <w:rFonts w:ascii="Times New Roman" w:eastAsia="Times New Roman" w:hAnsi="Times New Roman" w:cs="Times New Roman"/>
                <w:color w:val="000000"/>
                <w:sz w:val="18"/>
                <w:szCs w:val="18"/>
                <w:lang w:eastAsia="es-EC"/>
              </w:rPr>
            </w:pPr>
            <w:r w:rsidRPr="002C04F6">
              <w:rPr>
                <w:rFonts w:ascii="Times New Roman" w:eastAsia="Times New Roman" w:hAnsi="Times New Roman" w:cs="Times New Roman"/>
                <w:color w:val="000000"/>
                <w:sz w:val="18"/>
                <w:szCs w:val="18"/>
                <w:lang w:eastAsia="es-EC"/>
              </w:rPr>
              <w:t>0,012</w:t>
            </w:r>
          </w:p>
        </w:tc>
        <w:tc>
          <w:tcPr>
            <w:tcW w:w="662" w:type="dxa"/>
            <w:shd w:val="clear" w:color="auto" w:fill="E2EFD9" w:themeFill="accent6" w:themeFillTint="33"/>
            <w:noWrap/>
            <w:vAlign w:val="bottom"/>
            <w:hideMark/>
          </w:tcPr>
          <w:p w:rsidR="002C04F6" w:rsidRPr="002C04F6" w:rsidRDefault="002C04F6" w:rsidP="002C04F6">
            <w:pPr>
              <w:spacing w:after="0" w:line="240" w:lineRule="auto"/>
              <w:jc w:val="right"/>
              <w:rPr>
                <w:rFonts w:ascii="Times New Roman" w:eastAsia="Times New Roman" w:hAnsi="Times New Roman" w:cs="Times New Roman"/>
                <w:color w:val="000000"/>
                <w:sz w:val="18"/>
                <w:szCs w:val="18"/>
                <w:lang w:eastAsia="es-EC"/>
              </w:rPr>
            </w:pPr>
            <w:r w:rsidRPr="002C04F6">
              <w:rPr>
                <w:rFonts w:ascii="Times New Roman" w:eastAsia="Times New Roman" w:hAnsi="Times New Roman" w:cs="Times New Roman"/>
                <w:color w:val="000000"/>
                <w:sz w:val="18"/>
                <w:szCs w:val="18"/>
                <w:lang w:eastAsia="es-EC"/>
              </w:rPr>
              <w:t>0,013</w:t>
            </w:r>
          </w:p>
        </w:tc>
        <w:tc>
          <w:tcPr>
            <w:tcW w:w="650" w:type="dxa"/>
            <w:shd w:val="clear" w:color="auto" w:fill="E2EFD9" w:themeFill="accent6" w:themeFillTint="33"/>
            <w:noWrap/>
            <w:vAlign w:val="bottom"/>
            <w:hideMark/>
          </w:tcPr>
          <w:p w:rsidR="002C04F6" w:rsidRPr="002C04F6" w:rsidRDefault="002C04F6" w:rsidP="002C04F6">
            <w:pPr>
              <w:spacing w:after="0" w:line="240" w:lineRule="auto"/>
              <w:jc w:val="right"/>
              <w:rPr>
                <w:rFonts w:ascii="Times New Roman" w:eastAsia="Times New Roman" w:hAnsi="Times New Roman" w:cs="Times New Roman"/>
                <w:color w:val="000000"/>
                <w:sz w:val="18"/>
                <w:szCs w:val="18"/>
                <w:lang w:eastAsia="es-EC"/>
              </w:rPr>
            </w:pPr>
            <w:r w:rsidRPr="002C04F6">
              <w:rPr>
                <w:rFonts w:ascii="Times New Roman" w:eastAsia="Times New Roman" w:hAnsi="Times New Roman" w:cs="Times New Roman"/>
                <w:color w:val="000000"/>
                <w:sz w:val="18"/>
                <w:szCs w:val="18"/>
                <w:lang w:eastAsia="es-EC"/>
              </w:rPr>
              <w:t>0,004</w:t>
            </w:r>
          </w:p>
        </w:tc>
        <w:tc>
          <w:tcPr>
            <w:tcW w:w="804" w:type="dxa"/>
            <w:shd w:val="clear" w:color="auto" w:fill="E2EFD9" w:themeFill="accent6" w:themeFillTint="33"/>
            <w:noWrap/>
            <w:vAlign w:val="bottom"/>
            <w:hideMark/>
          </w:tcPr>
          <w:p w:rsidR="002C04F6" w:rsidRPr="002C04F6" w:rsidRDefault="002C04F6" w:rsidP="002C04F6">
            <w:pPr>
              <w:spacing w:after="0" w:line="240" w:lineRule="auto"/>
              <w:jc w:val="right"/>
              <w:rPr>
                <w:rFonts w:ascii="Times New Roman" w:eastAsia="Times New Roman" w:hAnsi="Times New Roman" w:cs="Times New Roman"/>
                <w:color w:val="000000"/>
                <w:sz w:val="18"/>
                <w:szCs w:val="18"/>
                <w:lang w:eastAsia="es-EC"/>
              </w:rPr>
            </w:pPr>
            <w:r w:rsidRPr="002C04F6">
              <w:rPr>
                <w:rFonts w:ascii="Times New Roman" w:eastAsia="Times New Roman" w:hAnsi="Times New Roman" w:cs="Times New Roman"/>
                <w:color w:val="000000"/>
                <w:sz w:val="18"/>
                <w:szCs w:val="18"/>
                <w:lang w:eastAsia="es-EC"/>
              </w:rPr>
              <w:t>0,001</w:t>
            </w:r>
          </w:p>
        </w:tc>
        <w:tc>
          <w:tcPr>
            <w:tcW w:w="814" w:type="dxa"/>
            <w:shd w:val="clear" w:color="auto" w:fill="E2EFD9" w:themeFill="accent6" w:themeFillTint="33"/>
            <w:noWrap/>
            <w:vAlign w:val="bottom"/>
            <w:hideMark/>
          </w:tcPr>
          <w:p w:rsidR="002C04F6" w:rsidRPr="002C04F6" w:rsidRDefault="002C04F6" w:rsidP="002C04F6">
            <w:pPr>
              <w:spacing w:after="0" w:line="240" w:lineRule="auto"/>
              <w:jc w:val="right"/>
              <w:rPr>
                <w:rFonts w:ascii="Times New Roman" w:eastAsia="Times New Roman" w:hAnsi="Times New Roman" w:cs="Times New Roman"/>
                <w:color w:val="000000"/>
                <w:sz w:val="18"/>
                <w:szCs w:val="18"/>
                <w:lang w:eastAsia="es-EC"/>
              </w:rPr>
            </w:pPr>
            <w:r w:rsidRPr="002C04F6">
              <w:rPr>
                <w:rFonts w:ascii="Times New Roman" w:eastAsia="Times New Roman" w:hAnsi="Times New Roman" w:cs="Times New Roman"/>
                <w:color w:val="000000"/>
                <w:sz w:val="18"/>
                <w:szCs w:val="18"/>
                <w:lang w:eastAsia="es-EC"/>
              </w:rPr>
              <w:t>0,010</w:t>
            </w:r>
          </w:p>
        </w:tc>
        <w:tc>
          <w:tcPr>
            <w:tcW w:w="859" w:type="dxa"/>
            <w:shd w:val="clear" w:color="auto" w:fill="E2EFD9" w:themeFill="accent6" w:themeFillTint="33"/>
            <w:noWrap/>
            <w:vAlign w:val="bottom"/>
            <w:hideMark/>
          </w:tcPr>
          <w:p w:rsidR="002C04F6" w:rsidRPr="002C04F6" w:rsidRDefault="002C04F6" w:rsidP="002C04F6">
            <w:pPr>
              <w:spacing w:after="0" w:line="240" w:lineRule="auto"/>
              <w:jc w:val="right"/>
              <w:rPr>
                <w:rFonts w:ascii="Times New Roman" w:eastAsia="Times New Roman" w:hAnsi="Times New Roman" w:cs="Times New Roman"/>
                <w:color w:val="000000"/>
                <w:sz w:val="18"/>
                <w:szCs w:val="18"/>
                <w:lang w:eastAsia="es-EC"/>
              </w:rPr>
            </w:pPr>
            <w:r w:rsidRPr="002C04F6">
              <w:rPr>
                <w:rFonts w:ascii="Times New Roman" w:eastAsia="Times New Roman" w:hAnsi="Times New Roman" w:cs="Times New Roman"/>
                <w:color w:val="000000"/>
                <w:sz w:val="18"/>
                <w:szCs w:val="18"/>
                <w:lang w:eastAsia="es-EC"/>
              </w:rPr>
              <w:t>-0,002</w:t>
            </w:r>
          </w:p>
        </w:tc>
        <w:tc>
          <w:tcPr>
            <w:tcW w:w="859" w:type="dxa"/>
            <w:shd w:val="clear" w:color="auto" w:fill="E2EFD9" w:themeFill="accent6" w:themeFillTint="33"/>
            <w:noWrap/>
            <w:vAlign w:val="bottom"/>
            <w:hideMark/>
          </w:tcPr>
          <w:p w:rsidR="002C04F6" w:rsidRPr="002C04F6" w:rsidRDefault="002C04F6" w:rsidP="002C04F6">
            <w:pPr>
              <w:spacing w:after="0" w:line="240" w:lineRule="auto"/>
              <w:jc w:val="right"/>
              <w:rPr>
                <w:rFonts w:ascii="Times New Roman" w:eastAsia="Times New Roman" w:hAnsi="Times New Roman" w:cs="Times New Roman"/>
                <w:color w:val="000000"/>
                <w:sz w:val="18"/>
                <w:szCs w:val="18"/>
                <w:lang w:eastAsia="es-EC"/>
              </w:rPr>
            </w:pPr>
            <w:r w:rsidRPr="002C04F6">
              <w:rPr>
                <w:rFonts w:ascii="Times New Roman" w:eastAsia="Times New Roman" w:hAnsi="Times New Roman" w:cs="Times New Roman"/>
                <w:color w:val="000000"/>
                <w:sz w:val="18"/>
                <w:szCs w:val="18"/>
                <w:lang w:eastAsia="es-EC"/>
              </w:rPr>
              <w:t>-0,004</w:t>
            </w:r>
          </w:p>
        </w:tc>
        <w:tc>
          <w:tcPr>
            <w:tcW w:w="859" w:type="dxa"/>
            <w:shd w:val="clear" w:color="auto" w:fill="E2EFD9" w:themeFill="accent6" w:themeFillTint="33"/>
            <w:noWrap/>
            <w:vAlign w:val="bottom"/>
            <w:hideMark/>
          </w:tcPr>
          <w:p w:rsidR="002C04F6" w:rsidRPr="002C04F6" w:rsidRDefault="002C04F6" w:rsidP="002C04F6">
            <w:pPr>
              <w:spacing w:after="0" w:line="240" w:lineRule="auto"/>
              <w:jc w:val="right"/>
              <w:rPr>
                <w:rFonts w:ascii="Times New Roman" w:eastAsia="Times New Roman" w:hAnsi="Times New Roman" w:cs="Times New Roman"/>
                <w:color w:val="000000"/>
                <w:sz w:val="18"/>
                <w:szCs w:val="18"/>
                <w:lang w:eastAsia="es-EC"/>
              </w:rPr>
            </w:pPr>
            <w:r w:rsidRPr="002C04F6">
              <w:rPr>
                <w:rFonts w:ascii="Times New Roman" w:eastAsia="Times New Roman" w:hAnsi="Times New Roman" w:cs="Times New Roman"/>
                <w:color w:val="000000"/>
                <w:sz w:val="18"/>
                <w:szCs w:val="18"/>
                <w:lang w:eastAsia="es-EC"/>
              </w:rPr>
              <w:t>-0,021</w:t>
            </w:r>
          </w:p>
        </w:tc>
        <w:tc>
          <w:tcPr>
            <w:tcW w:w="859" w:type="dxa"/>
            <w:shd w:val="clear" w:color="auto" w:fill="E2EFD9" w:themeFill="accent6" w:themeFillTint="33"/>
            <w:noWrap/>
            <w:vAlign w:val="bottom"/>
            <w:hideMark/>
          </w:tcPr>
          <w:p w:rsidR="002C04F6" w:rsidRPr="002C04F6" w:rsidRDefault="002C04F6" w:rsidP="002C04F6">
            <w:pPr>
              <w:spacing w:after="0" w:line="240" w:lineRule="auto"/>
              <w:jc w:val="right"/>
              <w:rPr>
                <w:rFonts w:ascii="Times New Roman" w:eastAsia="Times New Roman" w:hAnsi="Times New Roman" w:cs="Times New Roman"/>
                <w:color w:val="000000"/>
                <w:sz w:val="18"/>
                <w:szCs w:val="18"/>
                <w:lang w:eastAsia="es-EC"/>
              </w:rPr>
            </w:pPr>
            <w:r w:rsidRPr="002C04F6">
              <w:rPr>
                <w:rFonts w:ascii="Times New Roman" w:eastAsia="Times New Roman" w:hAnsi="Times New Roman" w:cs="Times New Roman"/>
                <w:color w:val="000000"/>
                <w:sz w:val="18"/>
                <w:szCs w:val="18"/>
                <w:lang w:eastAsia="es-EC"/>
              </w:rPr>
              <w:t>-0,044</w:t>
            </w:r>
          </w:p>
        </w:tc>
        <w:tc>
          <w:tcPr>
            <w:tcW w:w="859" w:type="dxa"/>
            <w:shd w:val="clear" w:color="auto" w:fill="E2EFD9" w:themeFill="accent6" w:themeFillTint="33"/>
            <w:noWrap/>
            <w:vAlign w:val="bottom"/>
            <w:hideMark/>
          </w:tcPr>
          <w:p w:rsidR="002C04F6" w:rsidRPr="002C04F6" w:rsidRDefault="002C04F6" w:rsidP="002C04F6">
            <w:pPr>
              <w:spacing w:after="0" w:line="240" w:lineRule="auto"/>
              <w:jc w:val="right"/>
              <w:rPr>
                <w:rFonts w:ascii="Times New Roman" w:eastAsia="Times New Roman" w:hAnsi="Times New Roman" w:cs="Times New Roman"/>
                <w:color w:val="000000"/>
                <w:sz w:val="18"/>
                <w:szCs w:val="18"/>
                <w:lang w:eastAsia="es-EC"/>
              </w:rPr>
            </w:pPr>
            <w:r w:rsidRPr="002C04F6">
              <w:rPr>
                <w:rFonts w:ascii="Times New Roman" w:eastAsia="Times New Roman" w:hAnsi="Times New Roman" w:cs="Times New Roman"/>
                <w:color w:val="000000"/>
                <w:sz w:val="18"/>
                <w:szCs w:val="18"/>
                <w:lang w:eastAsia="es-EC"/>
              </w:rPr>
              <w:t>-0,059</w:t>
            </w:r>
          </w:p>
        </w:tc>
      </w:tr>
      <w:tr w:rsidR="002C04F6" w:rsidRPr="00B5734D" w:rsidTr="002C04F6">
        <w:trPr>
          <w:trHeight w:val="462"/>
        </w:trPr>
        <w:tc>
          <w:tcPr>
            <w:tcW w:w="980" w:type="dxa"/>
            <w:shd w:val="clear" w:color="auto" w:fill="E2EFD9" w:themeFill="accent6" w:themeFillTint="33"/>
            <w:noWrap/>
            <w:vAlign w:val="bottom"/>
            <w:hideMark/>
          </w:tcPr>
          <w:p w:rsidR="002C04F6" w:rsidRPr="002C04F6" w:rsidRDefault="002C04F6" w:rsidP="002C04F6">
            <w:pPr>
              <w:spacing w:after="0" w:line="240" w:lineRule="auto"/>
              <w:rPr>
                <w:rFonts w:ascii="Times New Roman" w:eastAsia="Times New Roman" w:hAnsi="Times New Roman" w:cs="Times New Roman"/>
                <w:color w:val="000000"/>
                <w:sz w:val="18"/>
                <w:szCs w:val="18"/>
                <w:lang w:eastAsia="es-EC"/>
              </w:rPr>
            </w:pPr>
            <w:r w:rsidRPr="002C04F6">
              <w:rPr>
                <w:rFonts w:ascii="Times New Roman" w:eastAsia="Times New Roman" w:hAnsi="Times New Roman" w:cs="Times New Roman"/>
                <w:color w:val="000000"/>
                <w:sz w:val="18"/>
                <w:szCs w:val="18"/>
                <w:lang w:eastAsia="es-EC"/>
              </w:rPr>
              <w:t>WI</w:t>
            </w:r>
          </w:p>
        </w:tc>
        <w:tc>
          <w:tcPr>
            <w:tcW w:w="801" w:type="dxa"/>
            <w:shd w:val="clear" w:color="auto" w:fill="E2EFD9" w:themeFill="accent6" w:themeFillTint="33"/>
            <w:noWrap/>
            <w:vAlign w:val="bottom"/>
            <w:hideMark/>
          </w:tcPr>
          <w:p w:rsidR="002C04F6" w:rsidRPr="002C04F6" w:rsidRDefault="002C04F6" w:rsidP="002C04F6">
            <w:pPr>
              <w:spacing w:after="0" w:line="240" w:lineRule="auto"/>
              <w:jc w:val="right"/>
              <w:rPr>
                <w:rFonts w:ascii="Times New Roman" w:eastAsia="Times New Roman" w:hAnsi="Times New Roman" w:cs="Times New Roman"/>
                <w:color w:val="000000"/>
                <w:sz w:val="18"/>
                <w:szCs w:val="18"/>
                <w:lang w:eastAsia="es-EC"/>
              </w:rPr>
            </w:pPr>
            <w:r w:rsidRPr="002C04F6">
              <w:rPr>
                <w:rFonts w:ascii="Times New Roman" w:eastAsia="Times New Roman" w:hAnsi="Times New Roman" w:cs="Times New Roman"/>
                <w:color w:val="000000"/>
                <w:sz w:val="18"/>
                <w:szCs w:val="18"/>
                <w:lang w:eastAsia="es-EC"/>
              </w:rPr>
              <w:t>1,029</w:t>
            </w:r>
          </w:p>
        </w:tc>
        <w:tc>
          <w:tcPr>
            <w:tcW w:w="662" w:type="dxa"/>
            <w:shd w:val="clear" w:color="auto" w:fill="E2EFD9" w:themeFill="accent6" w:themeFillTint="33"/>
            <w:noWrap/>
            <w:vAlign w:val="bottom"/>
            <w:hideMark/>
          </w:tcPr>
          <w:p w:rsidR="002C04F6" w:rsidRPr="002C04F6" w:rsidRDefault="002C04F6" w:rsidP="002C04F6">
            <w:pPr>
              <w:spacing w:after="0" w:line="240" w:lineRule="auto"/>
              <w:jc w:val="right"/>
              <w:rPr>
                <w:rFonts w:ascii="Times New Roman" w:eastAsia="Times New Roman" w:hAnsi="Times New Roman" w:cs="Times New Roman"/>
                <w:color w:val="000000"/>
                <w:sz w:val="18"/>
                <w:szCs w:val="18"/>
                <w:lang w:eastAsia="es-EC"/>
              </w:rPr>
            </w:pPr>
            <w:r w:rsidRPr="002C04F6">
              <w:rPr>
                <w:rFonts w:ascii="Times New Roman" w:eastAsia="Times New Roman" w:hAnsi="Times New Roman" w:cs="Times New Roman"/>
                <w:color w:val="000000"/>
                <w:sz w:val="18"/>
                <w:szCs w:val="18"/>
                <w:lang w:eastAsia="es-EC"/>
              </w:rPr>
              <w:t>1,028</w:t>
            </w:r>
          </w:p>
        </w:tc>
        <w:tc>
          <w:tcPr>
            <w:tcW w:w="650" w:type="dxa"/>
            <w:shd w:val="clear" w:color="auto" w:fill="E2EFD9" w:themeFill="accent6" w:themeFillTint="33"/>
            <w:noWrap/>
            <w:vAlign w:val="bottom"/>
            <w:hideMark/>
          </w:tcPr>
          <w:p w:rsidR="002C04F6" w:rsidRPr="002C04F6" w:rsidRDefault="002C04F6" w:rsidP="002C04F6">
            <w:pPr>
              <w:spacing w:after="0" w:line="240" w:lineRule="auto"/>
              <w:jc w:val="right"/>
              <w:rPr>
                <w:rFonts w:ascii="Times New Roman" w:eastAsia="Times New Roman" w:hAnsi="Times New Roman" w:cs="Times New Roman"/>
                <w:color w:val="000000"/>
                <w:sz w:val="18"/>
                <w:szCs w:val="18"/>
                <w:lang w:eastAsia="es-EC"/>
              </w:rPr>
            </w:pPr>
            <w:r w:rsidRPr="002C04F6">
              <w:rPr>
                <w:rFonts w:ascii="Times New Roman" w:eastAsia="Times New Roman" w:hAnsi="Times New Roman" w:cs="Times New Roman"/>
                <w:color w:val="000000"/>
                <w:sz w:val="18"/>
                <w:szCs w:val="18"/>
                <w:lang w:eastAsia="es-EC"/>
              </w:rPr>
              <w:t>1,032</w:t>
            </w:r>
          </w:p>
        </w:tc>
        <w:tc>
          <w:tcPr>
            <w:tcW w:w="804" w:type="dxa"/>
            <w:shd w:val="clear" w:color="auto" w:fill="E2EFD9" w:themeFill="accent6" w:themeFillTint="33"/>
            <w:noWrap/>
            <w:vAlign w:val="bottom"/>
            <w:hideMark/>
          </w:tcPr>
          <w:p w:rsidR="002C04F6" w:rsidRPr="002C04F6" w:rsidRDefault="002C04F6" w:rsidP="002C04F6">
            <w:pPr>
              <w:spacing w:after="0" w:line="240" w:lineRule="auto"/>
              <w:jc w:val="right"/>
              <w:rPr>
                <w:rFonts w:ascii="Times New Roman" w:eastAsia="Times New Roman" w:hAnsi="Times New Roman" w:cs="Times New Roman"/>
                <w:color w:val="000000"/>
                <w:sz w:val="18"/>
                <w:szCs w:val="18"/>
                <w:lang w:eastAsia="es-EC"/>
              </w:rPr>
            </w:pPr>
            <w:r w:rsidRPr="002C04F6">
              <w:rPr>
                <w:rFonts w:ascii="Times New Roman" w:eastAsia="Times New Roman" w:hAnsi="Times New Roman" w:cs="Times New Roman"/>
                <w:color w:val="000000"/>
                <w:sz w:val="18"/>
                <w:szCs w:val="18"/>
                <w:lang w:eastAsia="es-EC"/>
              </w:rPr>
              <w:t>1,029</w:t>
            </w:r>
          </w:p>
        </w:tc>
        <w:tc>
          <w:tcPr>
            <w:tcW w:w="814" w:type="dxa"/>
            <w:shd w:val="clear" w:color="auto" w:fill="E2EFD9" w:themeFill="accent6" w:themeFillTint="33"/>
            <w:noWrap/>
            <w:vAlign w:val="bottom"/>
            <w:hideMark/>
          </w:tcPr>
          <w:p w:rsidR="002C04F6" w:rsidRPr="002C04F6" w:rsidRDefault="002C04F6" w:rsidP="002C04F6">
            <w:pPr>
              <w:spacing w:after="0" w:line="240" w:lineRule="auto"/>
              <w:jc w:val="right"/>
              <w:rPr>
                <w:rFonts w:ascii="Times New Roman" w:eastAsia="Times New Roman" w:hAnsi="Times New Roman" w:cs="Times New Roman"/>
                <w:color w:val="000000"/>
                <w:sz w:val="18"/>
                <w:szCs w:val="18"/>
                <w:lang w:eastAsia="es-EC"/>
              </w:rPr>
            </w:pPr>
            <w:r w:rsidRPr="002C04F6">
              <w:rPr>
                <w:rFonts w:ascii="Times New Roman" w:eastAsia="Times New Roman" w:hAnsi="Times New Roman" w:cs="Times New Roman"/>
                <w:color w:val="000000"/>
                <w:sz w:val="18"/>
                <w:szCs w:val="18"/>
                <w:lang w:eastAsia="es-EC"/>
              </w:rPr>
              <w:t>1,031</w:t>
            </w:r>
          </w:p>
        </w:tc>
        <w:tc>
          <w:tcPr>
            <w:tcW w:w="859" w:type="dxa"/>
            <w:shd w:val="clear" w:color="auto" w:fill="E2EFD9" w:themeFill="accent6" w:themeFillTint="33"/>
            <w:noWrap/>
            <w:vAlign w:val="bottom"/>
            <w:hideMark/>
          </w:tcPr>
          <w:p w:rsidR="002C04F6" w:rsidRPr="002C04F6" w:rsidRDefault="002C04F6" w:rsidP="002C04F6">
            <w:pPr>
              <w:spacing w:after="0" w:line="240" w:lineRule="auto"/>
              <w:jc w:val="right"/>
              <w:rPr>
                <w:rFonts w:ascii="Times New Roman" w:eastAsia="Times New Roman" w:hAnsi="Times New Roman" w:cs="Times New Roman"/>
                <w:color w:val="000000"/>
                <w:sz w:val="18"/>
                <w:szCs w:val="18"/>
                <w:lang w:eastAsia="es-EC"/>
              </w:rPr>
            </w:pPr>
            <w:r w:rsidRPr="002C04F6">
              <w:rPr>
                <w:rFonts w:ascii="Times New Roman" w:eastAsia="Times New Roman" w:hAnsi="Times New Roman" w:cs="Times New Roman"/>
                <w:color w:val="000000"/>
                <w:sz w:val="18"/>
                <w:szCs w:val="18"/>
                <w:lang w:eastAsia="es-EC"/>
              </w:rPr>
              <w:t>1,027</w:t>
            </w:r>
          </w:p>
        </w:tc>
        <w:tc>
          <w:tcPr>
            <w:tcW w:w="859" w:type="dxa"/>
            <w:shd w:val="clear" w:color="auto" w:fill="E2EFD9" w:themeFill="accent6" w:themeFillTint="33"/>
            <w:noWrap/>
            <w:vAlign w:val="bottom"/>
            <w:hideMark/>
          </w:tcPr>
          <w:p w:rsidR="002C04F6" w:rsidRPr="002C04F6" w:rsidRDefault="002C04F6" w:rsidP="002C04F6">
            <w:pPr>
              <w:spacing w:after="0" w:line="240" w:lineRule="auto"/>
              <w:jc w:val="right"/>
              <w:rPr>
                <w:rFonts w:ascii="Times New Roman" w:eastAsia="Times New Roman" w:hAnsi="Times New Roman" w:cs="Times New Roman"/>
                <w:color w:val="000000"/>
                <w:sz w:val="18"/>
                <w:szCs w:val="18"/>
                <w:lang w:eastAsia="es-EC"/>
              </w:rPr>
            </w:pPr>
            <w:r w:rsidRPr="002C04F6">
              <w:rPr>
                <w:rFonts w:ascii="Times New Roman" w:eastAsia="Times New Roman" w:hAnsi="Times New Roman" w:cs="Times New Roman"/>
                <w:color w:val="000000"/>
                <w:sz w:val="18"/>
                <w:szCs w:val="18"/>
                <w:lang w:eastAsia="es-EC"/>
              </w:rPr>
              <w:t>1,022</w:t>
            </w:r>
          </w:p>
        </w:tc>
        <w:tc>
          <w:tcPr>
            <w:tcW w:w="859" w:type="dxa"/>
            <w:shd w:val="clear" w:color="auto" w:fill="E2EFD9" w:themeFill="accent6" w:themeFillTint="33"/>
            <w:noWrap/>
            <w:vAlign w:val="bottom"/>
            <w:hideMark/>
          </w:tcPr>
          <w:p w:rsidR="002C04F6" w:rsidRPr="002C04F6" w:rsidRDefault="002C04F6" w:rsidP="002C04F6">
            <w:pPr>
              <w:spacing w:after="0" w:line="240" w:lineRule="auto"/>
              <w:jc w:val="right"/>
              <w:rPr>
                <w:rFonts w:ascii="Times New Roman" w:eastAsia="Times New Roman" w:hAnsi="Times New Roman" w:cs="Times New Roman"/>
                <w:color w:val="000000"/>
                <w:sz w:val="18"/>
                <w:szCs w:val="18"/>
                <w:lang w:eastAsia="es-EC"/>
              </w:rPr>
            </w:pPr>
            <w:r w:rsidRPr="002C04F6">
              <w:rPr>
                <w:rFonts w:ascii="Times New Roman" w:eastAsia="Times New Roman" w:hAnsi="Times New Roman" w:cs="Times New Roman"/>
                <w:color w:val="000000"/>
                <w:sz w:val="18"/>
                <w:szCs w:val="18"/>
                <w:lang w:eastAsia="es-EC"/>
              </w:rPr>
              <w:t>1,012</w:t>
            </w:r>
          </w:p>
        </w:tc>
        <w:tc>
          <w:tcPr>
            <w:tcW w:w="859" w:type="dxa"/>
            <w:shd w:val="clear" w:color="auto" w:fill="E2EFD9" w:themeFill="accent6" w:themeFillTint="33"/>
            <w:noWrap/>
            <w:vAlign w:val="bottom"/>
            <w:hideMark/>
          </w:tcPr>
          <w:p w:rsidR="002C04F6" w:rsidRPr="002C04F6" w:rsidRDefault="002C04F6" w:rsidP="002C04F6">
            <w:pPr>
              <w:spacing w:after="0" w:line="240" w:lineRule="auto"/>
              <w:jc w:val="right"/>
              <w:rPr>
                <w:rFonts w:ascii="Times New Roman" w:eastAsia="Times New Roman" w:hAnsi="Times New Roman" w:cs="Times New Roman"/>
                <w:color w:val="000000"/>
                <w:sz w:val="18"/>
                <w:szCs w:val="18"/>
                <w:lang w:eastAsia="es-EC"/>
              </w:rPr>
            </w:pPr>
            <w:r w:rsidRPr="002C04F6">
              <w:rPr>
                <w:rFonts w:ascii="Times New Roman" w:eastAsia="Times New Roman" w:hAnsi="Times New Roman" w:cs="Times New Roman"/>
                <w:color w:val="000000"/>
                <w:sz w:val="18"/>
                <w:szCs w:val="18"/>
                <w:lang w:eastAsia="es-EC"/>
              </w:rPr>
              <w:t>0,965</w:t>
            </w:r>
          </w:p>
        </w:tc>
        <w:tc>
          <w:tcPr>
            <w:tcW w:w="859" w:type="dxa"/>
            <w:shd w:val="clear" w:color="auto" w:fill="E2EFD9" w:themeFill="accent6" w:themeFillTint="33"/>
            <w:noWrap/>
            <w:vAlign w:val="bottom"/>
            <w:hideMark/>
          </w:tcPr>
          <w:p w:rsidR="002C04F6" w:rsidRPr="002C04F6" w:rsidRDefault="002C04F6" w:rsidP="002C04F6">
            <w:pPr>
              <w:spacing w:after="0" w:line="240" w:lineRule="auto"/>
              <w:jc w:val="right"/>
              <w:rPr>
                <w:rFonts w:ascii="Times New Roman" w:eastAsia="Times New Roman" w:hAnsi="Times New Roman" w:cs="Times New Roman"/>
                <w:color w:val="000000"/>
                <w:sz w:val="18"/>
                <w:szCs w:val="18"/>
                <w:lang w:eastAsia="es-EC"/>
              </w:rPr>
            </w:pPr>
            <w:r w:rsidRPr="002C04F6">
              <w:rPr>
                <w:rFonts w:ascii="Times New Roman" w:eastAsia="Times New Roman" w:hAnsi="Times New Roman" w:cs="Times New Roman"/>
                <w:color w:val="000000"/>
                <w:sz w:val="18"/>
                <w:szCs w:val="18"/>
                <w:lang w:eastAsia="es-EC"/>
              </w:rPr>
              <w:t>0,914</w:t>
            </w:r>
          </w:p>
        </w:tc>
      </w:tr>
    </w:tbl>
    <w:p w:rsidR="002E3ACD" w:rsidRDefault="002E3ACD" w:rsidP="00A059EE">
      <w:pPr>
        <w:spacing w:after="0" w:line="240" w:lineRule="auto"/>
        <w:ind w:firstLine="567"/>
        <w:jc w:val="center"/>
        <w:rPr>
          <w:rFonts w:ascii="Times New Roman" w:eastAsiaTheme="minorEastAsia" w:hAnsi="Times New Roman" w:cs="Times New Roman"/>
          <w:color w:val="000000"/>
        </w:rPr>
      </w:pPr>
      <w:r w:rsidRPr="00F818F1">
        <w:rPr>
          <w:rFonts w:ascii="Times New Roman" w:eastAsiaTheme="minorEastAsia" w:hAnsi="Times New Roman" w:cs="Times New Roman"/>
          <w:color w:val="000000"/>
        </w:rPr>
        <w:t>Tabla 3. Índices espectrales diarios calculados para T1</w:t>
      </w:r>
    </w:p>
    <w:p w:rsidR="002E3ACD" w:rsidRDefault="002E3ACD" w:rsidP="00A059EE">
      <w:pPr>
        <w:spacing w:after="0" w:line="240" w:lineRule="auto"/>
        <w:ind w:firstLine="567"/>
        <w:jc w:val="center"/>
        <w:rPr>
          <w:rFonts w:ascii="Times New Roman" w:eastAsiaTheme="minorEastAsia" w:hAnsi="Times New Roman" w:cs="Times New Roman"/>
          <w:b/>
          <w:color w:val="000000"/>
        </w:rPr>
      </w:pPr>
      <w:r>
        <w:rPr>
          <w:rFonts w:ascii="Times New Roman" w:eastAsiaTheme="minorEastAsia" w:hAnsi="Times New Roman" w:cs="Times New Roman"/>
          <w:b/>
          <w:noProof/>
          <w:color w:val="000000"/>
          <w:lang w:eastAsia="es-EC"/>
        </w:rPr>
        <w:lastRenderedPageBreak/>
        <w:drawing>
          <wp:inline distT="0" distB="0" distL="0" distR="0" wp14:anchorId="592D1382" wp14:editId="31524343">
            <wp:extent cx="4094328" cy="2814283"/>
            <wp:effectExtent l="0" t="0" r="1905"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BEBA8EAE-BF5A-486C-A8C5-ECC9F3942E4B}">
                          <a14:imgProps xmlns:a14="http://schemas.microsoft.com/office/drawing/2010/main">
                            <a14:imgLayer r:embed="rId9">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4120451" cy="2832239"/>
                    </a:xfrm>
                    <a:prstGeom prst="rect">
                      <a:avLst/>
                    </a:prstGeom>
                    <a:noFill/>
                  </pic:spPr>
                </pic:pic>
              </a:graphicData>
            </a:graphic>
          </wp:inline>
        </w:drawing>
      </w:r>
    </w:p>
    <w:p w:rsidR="00CA2B10" w:rsidRDefault="002E3ACD" w:rsidP="00A059EE">
      <w:pPr>
        <w:spacing w:after="0" w:line="240" w:lineRule="auto"/>
        <w:ind w:firstLine="567"/>
        <w:jc w:val="center"/>
        <w:rPr>
          <w:rFonts w:ascii="Times New Roman" w:eastAsiaTheme="minorEastAsia" w:hAnsi="Times New Roman" w:cs="Times New Roman"/>
          <w:color w:val="000000"/>
        </w:rPr>
      </w:pPr>
      <w:r w:rsidRPr="00E716AB">
        <w:rPr>
          <w:rFonts w:ascii="Times New Roman" w:eastAsiaTheme="minorEastAsia" w:hAnsi="Times New Roman" w:cs="Times New Roman"/>
          <w:color w:val="000000"/>
        </w:rPr>
        <w:t>Figura 1. Modelo polinómico</w:t>
      </w:r>
    </w:p>
    <w:p w:rsidR="00E60538" w:rsidRDefault="00E60538" w:rsidP="00A059EE">
      <w:pPr>
        <w:spacing w:after="0" w:line="240" w:lineRule="auto"/>
        <w:ind w:firstLine="567"/>
        <w:rPr>
          <w:rFonts w:ascii="Times New Roman" w:eastAsiaTheme="minorEastAsia" w:hAnsi="Times New Roman" w:cs="Times New Roman"/>
          <w:b/>
          <w:color w:val="000000"/>
        </w:rPr>
      </w:pPr>
    </w:p>
    <w:p w:rsidR="00CA2B10" w:rsidRPr="00CA2B10" w:rsidRDefault="00872D4D" w:rsidP="00A059EE">
      <w:pPr>
        <w:spacing w:after="0" w:line="240" w:lineRule="auto"/>
        <w:ind w:firstLine="567"/>
        <w:jc w:val="both"/>
        <w:rPr>
          <w:rFonts w:ascii="Times New Roman" w:eastAsiaTheme="minorEastAsia" w:hAnsi="Times New Roman" w:cs="Times New Roman"/>
          <w:b/>
          <w:color w:val="000000"/>
        </w:rPr>
      </w:pPr>
      <w:r>
        <w:rPr>
          <w:rFonts w:ascii="Times New Roman" w:hAnsi="Times New Roman" w:cs="Times New Roman"/>
          <w:sz w:val="24"/>
          <w:szCs w:val="24"/>
        </w:rPr>
        <w:t xml:space="preserve">Mediante </w:t>
      </w:r>
      <w:r w:rsidR="00CA2B10" w:rsidRPr="00915BBD">
        <w:rPr>
          <w:rFonts w:ascii="Times New Roman" w:hAnsi="Times New Roman" w:cs="Times New Roman"/>
          <w:sz w:val="24"/>
          <w:szCs w:val="24"/>
        </w:rPr>
        <w:t xml:space="preserve">clasificación escalonada de coeficientes de correlación y pendientes </w:t>
      </w:r>
      <w:r>
        <w:rPr>
          <w:rFonts w:ascii="Times New Roman" w:hAnsi="Times New Roman" w:cs="Times New Roman"/>
          <w:sz w:val="24"/>
          <w:szCs w:val="24"/>
        </w:rPr>
        <w:t>se</w:t>
      </w:r>
      <w:r w:rsidR="00CA2B10" w:rsidRPr="00915BBD">
        <w:rPr>
          <w:rFonts w:ascii="Times New Roman" w:hAnsi="Times New Roman" w:cs="Times New Roman"/>
          <w:sz w:val="24"/>
          <w:szCs w:val="24"/>
        </w:rPr>
        <w:t xml:space="preserve"> identificar</w:t>
      </w:r>
      <w:r>
        <w:rPr>
          <w:rFonts w:ascii="Times New Roman" w:hAnsi="Times New Roman" w:cs="Times New Roman"/>
          <w:sz w:val="24"/>
          <w:szCs w:val="24"/>
        </w:rPr>
        <w:t>on</w:t>
      </w:r>
      <w:r w:rsidR="00CA2B10" w:rsidRPr="00915BBD">
        <w:rPr>
          <w:rFonts w:ascii="Times New Roman" w:hAnsi="Times New Roman" w:cs="Times New Roman"/>
          <w:sz w:val="24"/>
          <w:szCs w:val="24"/>
        </w:rPr>
        <w:t xml:space="preserve"> las zonas del espectro con posibilidad de una correlación directa relevante</w:t>
      </w:r>
      <w:r>
        <w:rPr>
          <w:rFonts w:ascii="Times New Roman" w:hAnsi="Times New Roman" w:cs="Times New Roman"/>
          <w:sz w:val="24"/>
          <w:szCs w:val="24"/>
        </w:rPr>
        <w:t xml:space="preserve">, </w:t>
      </w:r>
      <w:r w:rsidR="008067DE">
        <w:rPr>
          <w:rFonts w:ascii="Times New Roman" w:hAnsi="Times New Roman" w:cs="Times New Roman"/>
          <w:sz w:val="24"/>
          <w:szCs w:val="24"/>
        </w:rPr>
        <w:t xml:space="preserve">obteniendo como resultado </w:t>
      </w:r>
      <w:r>
        <w:rPr>
          <w:rFonts w:ascii="Times New Roman" w:hAnsi="Times New Roman" w:cs="Times New Roman"/>
          <w:sz w:val="24"/>
          <w:szCs w:val="24"/>
        </w:rPr>
        <w:t>l</w:t>
      </w:r>
      <w:r w:rsidR="00CA2B10" w:rsidRPr="00915BBD">
        <w:rPr>
          <w:rFonts w:ascii="Times New Roman" w:hAnsi="Times New Roman" w:cs="Times New Roman"/>
          <w:sz w:val="24"/>
          <w:szCs w:val="24"/>
        </w:rPr>
        <w:t>os rangos</w:t>
      </w:r>
      <w:r>
        <w:rPr>
          <w:rFonts w:ascii="Times New Roman" w:hAnsi="Times New Roman" w:cs="Times New Roman"/>
          <w:sz w:val="24"/>
          <w:szCs w:val="24"/>
        </w:rPr>
        <w:t>:</w:t>
      </w:r>
      <w:r w:rsidR="00CA2B10" w:rsidRPr="00915BBD">
        <w:rPr>
          <w:rFonts w:ascii="Times New Roman" w:hAnsi="Times New Roman" w:cs="Times New Roman"/>
          <w:sz w:val="24"/>
          <w:szCs w:val="24"/>
        </w:rPr>
        <w:t xml:space="preserve"> (1431-1440) [</w:t>
      </w:r>
      <m:oMath>
        <m:r>
          <w:rPr>
            <w:rFonts w:ascii="Cambria Math" w:eastAsiaTheme="minorEastAsia" w:hAnsi="Cambria Math" w:cs="Times New Roman"/>
            <w:color w:val="000000"/>
            <w:sz w:val="24"/>
            <w:szCs w:val="24"/>
          </w:rPr>
          <m:t>nm]</m:t>
        </m:r>
      </m:oMath>
      <w:r w:rsidR="00CA2B10" w:rsidRPr="00915BBD">
        <w:rPr>
          <w:rFonts w:ascii="Times New Roman" w:hAnsi="Times New Roman" w:cs="Times New Roman"/>
          <w:sz w:val="24"/>
          <w:szCs w:val="24"/>
        </w:rPr>
        <w:t xml:space="preserve"> y (1466-1483) [</w:t>
      </w:r>
      <m:oMath>
        <m:r>
          <w:rPr>
            <w:rFonts w:ascii="Cambria Math" w:eastAsiaTheme="minorEastAsia" w:hAnsi="Cambria Math" w:cs="Times New Roman"/>
            <w:color w:val="000000"/>
            <w:sz w:val="24"/>
            <w:szCs w:val="24"/>
          </w:rPr>
          <m:t>nm</m:t>
        </m:r>
      </m:oMath>
      <w:r w:rsidR="00CA2B10" w:rsidRPr="00915BBD">
        <w:rPr>
          <w:rFonts w:ascii="Times New Roman" w:eastAsiaTheme="minorEastAsia" w:hAnsi="Times New Roman" w:cs="Times New Roman"/>
          <w:color w:val="000000"/>
          <w:sz w:val="24"/>
          <w:szCs w:val="24"/>
        </w:rPr>
        <w:t xml:space="preserve">] </w:t>
      </w:r>
      <w:r w:rsidR="00CA2B10" w:rsidRPr="00915BBD">
        <w:rPr>
          <w:rFonts w:ascii="Times New Roman" w:hAnsi="Times New Roman" w:cs="Times New Roman"/>
          <w:sz w:val="24"/>
          <w:szCs w:val="24"/>
        </w:rPr>
        <w:t xml:space="preserve">en donde hay una alta correlación además en dichos </w:t>
      </w:r>
      <w:r>
        <w:rPr>
          <w:rFonts w:ascii="Times New Roman" w:hAnsi="Times New Roman" w:cs="Times New Roman"/>
          <w:sz w:val="24"/>
          <w:szCs w:val="24"/>
        </w:rPr>
        <w:t>intervalos</w:t>
      </w:r>
      <w:r w:rsidR="00CA2B10" w:rsidRPr="00915BBD">
        <w:rPr>
          <w:rFonts w:ascii="Times New Roman" w:hAnsi="Times New Roman" w:cs="Times New Roman"/>
          <w:sz w:val="24"/>
          <w:szCs w:val="24"/>
        </w:rPr>
        <w:t xml:space="preserve"> existen las mayores pendientes tanto positivas como negativas, en estas porciones del espectro existe una tendencia a partir del sexto día y es posible evidenciar el impacto </w:t>
      </w:r>
      <w:r>
        <w:rPr>
          <w:rFonts w:ascii="Times New Roman" w:hAnsi="Times New Roman" w:cs="Times New Roman"/>
          <w:sz w:val="24"/>
          <w:szCs w:val="24"/>
        </w:rPr>
        <w:t>por</w:t>
      </w:r>
      <w:r w:rsidR="008067DE">
        <w:rPr>
          <w:rFonts w:ascii="Times New Roman" w:hAnsi="Times New Roman" w:cs="Times New Roman"/>
          <w:sz w:val="24"/>
          <w:szCs w:val="24"/>
        </w:rPr>
        <w:t xml:space="preserve"> estrés hídrico. E</w:t>
      </w:r>
      <w:r w:rsidR="00CA2B10" w:rsidRPr="00915BBD">
        <w:rPr>
          <w:rFonts w:ascii="Times New Roman" w:hAnsi="Times New Roman" w:cs="Times New Roman"/>
          <w:sz w:val="24"/>
          <w:szCs w:val="24"/>
        </w:rPr>
        <w:t>l modelo que más se ajusta a esta tendencia es un modelo polinómico de segundo grado con un coeficiente de correlación de 0,9439 y 0,9229 respectivamente para cada i</w:t>
      </w:r>
      <w:r w:rsidR="002C04F6">
        <w:rPr>
          <w:rFonts w:ascii="Times New Roman" w:hAnsi="Times New Roman" w:cs="Times New Roman"/>
          <w:sz w:val="24"/>
          <w:szCs w:val="24"/>
        </w:rPr>
        <w:t>ntervalo como se muestra en la F</w:t>
      </w:r>
      <w:r w:rsidR="00CA2B10" w:rsidRPr="00915BBD">
        <w:rPr>
          <w:rFonts w:ascii="Times New Roman" w:hAnsi="Times New Roman" w:cs="Times New Roman"/>
          <w:sz w:val="24"/>
          <w:szCs w:val="24"/>
        </w:rPr>
        <w:t xml:space="preserve">igura 2. Los dos primeros días en los rangos expuestos en la tabla 4 impedían que exista una correlación </w:t>
      </w:r>
      <w:r>
        <w:rPr>
          <w:rFonts w:ascii="Times New Roman" w:hAnsi="Times New Roman" w:cs="Times New Roman"/>
          <w:sz w:val="24"/>
          <w:szCs w:val="24"/>
        </w:rPr>
        <w:t>debido a</w:t>
      </w:r>
      <w:r w:rsidR="00CA2B10" w:rsidRPr="00915BBD">
        <w:rPr>
          <w:rFonts w:ascii="Times New Roman" w:hAnsi="Times New Roman" w:cs="Times New Roman"/>
          <w:sz w:val="24"/>
          <w:szCs w:val="24"/>
        </w:rPr>
        <w:t xml:space="preserve"> procesos naturales que tiene</w:t>
      </w:r>
      <w:r>
        <w:rPr>
          <w:rFonts w:ascii="Times New Roman" w:hAnsi="Times New Roman" w:cs="Times New Roman"/>
          <w:sz w:val="24"/>
          <w:szCs w:val="24"/>
        </w:rPr>
        <w:t>n</w:t>
      </w:r>
      <w:r w:rsidR="00CA2B10" w:rsidRPr="00915BBD">
        <w:rPr>
          <w:rFonts w:ascii="Times New Roman" w:hAnsi="Times New Roman" w:cs="Times New Roman"/>
          <w:sz w:val="24"/>
          <w:szCs w:val="24"/>
        </w:rPr>
        <w:t xml:space="preserve"> </w:t>
      </w:r>
      <w:r>
        <w:rPr>
          <w:rFonts w:ascii="Times New Roman" w:hAnsi="Times New Roman" w:cs="Times New Roman"/>
          <w:sz w:val="24"/>
          <w:szCs w:val="24"/>
        </w:rPr>
        <w:t xml:space="preserve">lugar en </w:t>
      </w:r>
      <w:r w:rsidR="00CA2B10" w:rsidRPr="00915BBD">
        <w:rPr>
          <w:rFonts w:ascii="Times New Roman" w:hAnsi="Times New Roman" w:cs="Times New Roman"/>
          <w:sz w:val="24"/>
          <w:szCs w:val="24"/>
        </w:rPr>
        <w:t>la planta así que para su mejor determinación fueron eliminados dando como resultado la tabla 5 donde existe una mejor correlación además de que existe un mejor ajuste en el modelo polinomial.</w:t>
      </w:r>
    </w:p>
    <w:p w:rsidR="002E3ACD" w:rsidRPr="00F818F1" w:rsidRDefault="002E3ACD" w:rsidP="00A059EE">
      <w:pPr>
        <w:spacing w:after="0" w:line="240" w:lineRule="auto"/>
        <w:ind w:firstLine="567"/>
        <w:jc w:val="both"/>
        <w:rPr>
          <w:rFonts w:ascii="Times New Roman" w:hAnsi="Times New Roman" w:cs="Times New Roman"/>
          <w:sz w:val="24"/>
          <w:szCs w:val="24"/>
        </w:rPr>
      </w:pPr>
    </w:p>
    <w:p w:rsidR="002E3ACD" w:rsidRPr="00F818F1" w:rsidRDefault="002E3ACD" w:rsidP="00A059EE">
      <w:pPr>
        <w:spacing w:after="0" w:line="240" w:lineRule="auto"/>
        <w:ind w:firstLine="567"/>
        <w:jc w:val="center"/>
        <w:rPr>
          <w:rFonts w:ascii="Times New Roman" w:eastAsiaTheme="minorEastAsia" w:hAnsi="Times New Roman" w:cs="Times New Roman"/>
          <w:color w:val="000000"/>
        </w:rPr>
      </w:pPr>
      <w:r w:rsidRPr="00F818F1">
        <w:rPr>
          <w:rFonts w:ascii="Times New Roman" w:eastAsiaTheme="minorEastAsia" w:hAnsi="Times New Roman" w:cs="Times New Roman"/>
          <w:color w:val="000000"/>
        </w:rPr>
        <w:t>Tabla 4. Coeficientes de correlación por rango para T1 del día 1 al día 10</w:t>
      </w:r>
    </w:p>
    <w:tbl>
      <w:tblPr>
        <w:tblW w:w="5637"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48"/>
        <w:gridCol w:w="1148"/>
        <w:gridCol w:w="1306"/>
        <w:gridCol w:w="1869"/>
        <w:gridCol w:w="1722"/>
      </w:tblGrid>
      <w:tr w:rsidR="002E3ACD" w:rsidRPr="00AA0582" w:rsidTr="00B006B9">
        <w:trPr>
          <w:trHeight w:val="298"/>
          <w:jc w:val="center"/>
        </w:trPr>
        <w:tc>
          <w:tcPr>
            <w:tcW w:w="1714" w:type="dxa"/>
            <w:gridSpan w:val="2"/>
            <w:shd w:val="clear" w:color="auto" w:fill="C5E0B3" w:themeFill="accent6" w:themeFillTint="66"/>
            <w:noWrap/>
            <w:vAlign w:val="bottom"/>
            <w:hideMark/>
          </w:tcPr>
          <w:p w:rsidR="002E3ACD" w:rsidRPr="00AA0582" w:rsidRDefault="002E3ACD" w:rsidP="00A059EE">
            <w:pPr>
              <w:spacing w:after="0" w:line="240" w:lineRule="auto"/>
              <w:ind w:firstLine="567"/>
              <w:jc w:val="center"/>
              <w:rPr>
                <w:rFonts w:ascii="Times New Roman" w:eastAsia="Times New Roman" w:hAnsi="Times New Roman" w:cs="Times New Roman"/>
                <w:b/>
                <w:color w:val="000000"/>
                <w:lang w:val="es-ES" w:eastAsia="es-ES"/>
              </w:rPr>
            </w:pPr>
            <w:r w:rsidRPr="00AA0582">
              <w:rPr>
                <w:rFonts w:ascii="Times New Roman" w:eastAsia="Times New Roman" w:hAnsi="Times New Roman" w:cs="Times New Roman"/>
                <w:b/>
                <w:color w:val="000000"/>
                <w:lang w:val="es-ES" w:eastAsia="es-ES"/>
              </w:rPr>
              <w:t>RANGO</w:t>
            </w:r>
            <w:r>
              <w:rPr>
                <w:rFonts w:ascii="Times New Roman" w:eastAsia="Times New Roman" w:hAnsi="Times New Roman" w:cs="Times New Roman"/>
                <w:b/>
                <w:color w:val="000000"/>
                <w:lang w:val="es-ES" w:eastAsia="es-ES"/>
              </w:rPr>
              <w:t xml:space="preserve"> </w:t>
            </w:r>
            <w:r w:rsidRPr="001B1B0C">
              <w:rPr>
                <w:rFonts w:ascii="Times New Roman" w:eastAsia="Times New Roman" w:hAnsi="Times New Roman" w:cs="Times New Roman"/>
                <w:color w:val="000000"/>
                <w:lang w:val="es-ES" w:eastAsia="es-ES"/>
              </w:rPr>
              <w:t>[</w:t>
            </w:r>
            <m:oMath>
              <m:r>
                <w:rPr>
                  <w:rFonts w:ascii="Cambria Math" w:eastAsiaTheme="minorEastAsia" w:hAnsi="Cambria Math" w:cs="Times New Roman"/>
                  <w:color w:val="000000"/>
                  <w:sz w:val="24"/>
                  <w:szCs w:val="24"/>
                </w:rPr>
                <m:t>nm</m:t>
              </m:r>
            </m:oMath>
            <w:r w:rsidRPr="001B1B0C">
              <w:rPr>
                <w:rFonts w:ascii="Times New Roman" w:eastAsia="Times New Roman" w:hAnsi="Times New Roman" w:cs="Times New Roman"/>
                <w:color w:val="000000"/>
                <w:lang w:val="es-ES" w:eastAsia="es-ES"/>
              </w:rPr>
              <w:t>]</w:t>
            </w:r>
          </w:p>
        </w:tc>
        <w:tc>
          <w:tcPr>
            <w:tcW w:w="1060" w:type="dxa"/>
            <w:shd w:val="clear" w:color="auto" w:fill="C5E0B3" w:themeFill="accent6" w:themeFillTint="66"/>
            <w:noWrap/>
            <w:vAlign w:val="bottom"/>
            <w:hideMark/>
          </w:tcPr>
          <w:p w:rsidR="002E3ACD" w:rsidRPr="00AA0582" w:rsidRDefault="002E3ACD" w:rsidP="00A059EE">
            <w:pPr>
              <w:spacing w:after="0" w:line="240" w:lineRule="auto"/>
              <w:ind w:firstLine="567"/>
              <w:jc w:val="center"/>
              <w:rPr>
                <w:rFonts w:ascii="Times New Roman" w:eastAsia="Times New Roman" w:hAnsi="Times New Roman" w:cs="Times New Roman"/>
                <w:b/>
                <w:bCs/>
                <w:color w:val="000000"/>
                <w:lang w:val="es-ES" w:eastAsia="es-ES"/>
              </w:rPr>
            </w:pPr>
            <w:r w:rsidRPr="00AA0582">
              <w:rPr>
                <w:rFonts w:ascii="Times New Roman" w:eastAsia="Times New Roman" w:hAnsi="Times New Roman" w:cs="Times New Roman"/>
                <w:b/>
                <w:bCs/>
                <w:color w:val="000000"/>
                <w:lang w:val="es-ES" w:eastAsia="es-ES"/>
              </w:rPr>
              <w:t>Lineal</w:t>
            </w:r>
          </w:p>
        </w:tc>
        <w:tc>
          <w:tcPr>
            <w:tcW w:w="1461" w:type="dxa"/>
            <w:shd w:val="clear" w:color="auto" w:fill="C5E0B3" w:themeFill="accent6" w:themeFillTint="66"/>
            <w:noWrap/>
            <w:vAlign w:val="bottom"/>
            <w:hideMark/>
          </w:tcPr>
          <w:p w:rsidR="002E3ACD" w:rsidRPr="00AA0582" w:rsidRDefault="002E3ACD" w:rsidP="00A059EE">
            <w:pPr>
              <w:spacing w:after="0" w:line="240" w:lineRule="auto"/>
              <w:ind w:firstLine="567"/>
              <w:jc w:val="center"/>
              <w:rPr>
                <w:rFonts w:ascii="Times New Roman" w:eastAsia="Times New Roman" w:hAnsi="Times New Roman" w:cs="Times New Roman"/>
                <w:b/>
                <w:bCs/>
                <w:color w:val="000000"/>
                <w:lang w:val="es-ES" w:eastAsia="es-ES"/>
              </w:rPr>
            </w:pPr>
            <w:r w:rsidRPr="00AA0582">
              <w:rPr>
                <w:rFonts w:ascii="Times New Roman" w:eastAsia="Times New Roman" w:hAnsi="Times New Roman" w:cs="Times New Roman"/>
                <w:b/>
                <w:bCs/>
                <w:color w:val="000000"/>
                <w:lang w:val="es-ES" w:eastAsia="es-ES"/>
              </w:rPr>
              <w:t>Exponencial</w:t>
            </w:r>
          </w:p>
        </w:tc>
        <w:tc>
          <w:tcPr>
            <w:tcW w:w="1402" w:type="dxa"/>
            <w:shd w:val="clear" w:color="auto" w:fill="C5E0B3" w:themeFill="accent6" w:themeFillTint="66"/>
            <w:noWrap/>
            <w:vAlign w:val="bottom"/>
            <w:hideMark/>
          </w:tcPr>
          <w:p w:rsidR="002E3ACD" w:rsidRPr="00AA0582" w:rsidRDefault="002E3ACD" w:rsidP="00A059EE">
            <w:pPr>
              <w:spacing w:after="0" w:line="240" w:lineRule="auto"/>
              <w:ind w:firstLine="567"/>
              <w:jc w:val="center"/>
              <w:rPr>
                <w:rFonts w:ascii="Times New Roman" w:eastAsia="Times New Roman" w:hAnsi="Times New Roman" w:cs="Times New Roman"/>
                <w:b/>
                <w:bCs/>
                <w:color w:val="000000"/>
                <w:lang w:val="es-ES" w:eastAsia="es-ES"/>
              </w:rPr>
            </w:pPr>
            <w:r w:rsidRPr="00AA0582">
              <w:rPr>
                <w:rFonts w:ascii="Times New Roman" w:eastAsia="Times New Roman" w:hAnsi="Times New Roman" w:cs="Times New Roman"/>
                <w:b/>
                <w:bCs/>
                <w:color w:val="000000"/>
                <w:lang w:val="es-ES" w:eastAsia="es-ES"/>
              </w:rPr>
              <w:t>Polinomial</w:t>
            </w:r>
          </w:p>
        </w:tc>
      </w:tr>
      <w:tr w:rsidR="002E3ACD" w:rsidRPr="00AA0582" w:rsidTr="00B006B9">
        <w:trPr>
          <w:trHeight w:val="298"/>
          <w:jc w:val="center"/>
        </w:trPr>
        <w:tc>
          <w:tcPr>
            <w:tcW w:w="932" w:type="dxa"/>
            <w:shd w:val="clear" w:color="auto" w:fill="C5E0B3" w:themeFill="accent6" w:themeFillTint="66"/>
            <w:noWrap/>
            <w:vAlign w:val="bottom"/>
            <w:hideMark/>
          </w:tcPr>
          <w:p w:rsidR="002E3ACD" w:rsidRPr="00AA0582" w:rsidRDefault="002E3ACD" w:rsidP="00A059EE">
            <w:pPr>
              <w:spacing w:after="0" w:line="240" w:lineRule="auto"/>
              <w:ind w:firstLine="567"/>
              <w:jc w:val="center"/>
              <w:rPr>
                <w:rFonts w:ascii="Times New Roman" w:eastAsia="Times New Roman" w:hAnsi="Times New Roman" w:cs="Times New Roman"/>
                <w:color w:val="000000"/>
                <w:lang w:val="es-ES" w:eastAsia="es-ES"/>
              </w:rPr>
            </w:pPr>
            <w:r w:rsidRPr="00AA0582">
              <w:rPr>
                <w:rFonts w:ascii="Times New Roman" w:eastAsia="Times New Roman" w:hAnsi="Times New Roman" w:cs="Times New Roman"/>
                <w:color w:val="000000"/>
                <w:lang w:val="es-ES" w:eastAsia="es-ES"/>
              </w:rPr>
              <w:t>359</w:t>
            </w:r>
          </w:p>
        </w:tc>
        <w:tc>
          <w:tcPr>
            <w:tcW w:w="782" w:type="dxa"/>
            <w:shd w:val="clear" w:color="auto" w:fill="C5E0B3" w:themeFill="accent6" w:themeFillTint="66"/>
            <w:noWrap/>
            <w:vAlign w:val="bottom"/>
            <w:hideMark/>
          </w:tcPr>
          <w:p w:rsidR="002E3ACD" w:rsidRPr="00AA0582" w:rsidRDefault="002E3ACD" w:rsidP="00A059EE">
            <w:pPr>
              <w:spacing w:after="0" w:line="240" w:lineRule="auto"/>
              <w:ind w:firstLine="567"/>
              <w:jc w:val="center"/>
              <w:rPr>
                <w:rFonts w:ascii="Times New Roman" w:eastAsia="Times New Roman" w:hAnsi="Times New Roman" w:cs="Times New Roman"/>
                <w:color w:val="000000"/>
                <w:lang w:val="es-ES" w:eastAsia="es-ES"/>
              </w:rPr>
            </w:pPr>
            <w:r w:rsidRPr="00AA0582">
              <w:rPr>
                <w:rFonts w:ascii="Times New Roman" w:eastAsia="Times New Roman" w:hAnsi="Times New Roman" w:cs="Times New Roman"/>
                <w:color w:val="000000"/>
                <w:lang w:val="es-ES" w:eastAsia="es-ES"/>
              </w:rPr>
              <w:t>506</w:t>
            </w:r>
          </w:p>
        </w:tc>
        <w:tc>
          <w:tcPr>
            <w:tcW w:w="1060" w:type="dxa"/>
            <w:shd w:val="clear" w:color="auto" w:fill="E2EFD9" w:themeFill="accent6" w:themeFillTint="33"/>
            <w:noWrap/>
            <w:vAlign w:val="bottom"/>
            <w:hideMark/>
          </w:tcPr>
          <w:p w:rsidR="002E3ACD" w:rsidRPr="00AA0582" w:rsidRDefault="002E3ACD" w:rsidP="00A059EE">
            <w:pPr>
              <w:spacing w:after="0" w:line="240" w:lineRule="auto"/>
              <w:ind w:firstLine="567"/>
              <w:jc w:val="center"/>
              <w:rPr>
                <w:rFonts w:ascii="Times New Roman" w:eastAsia="Times New Roman" w:hAnsi="Times New Roman" w:cs="Times New Roman"/>
                <w:color w:val="000000"/>
                <w:lang w:val="es-ES" w:eastAsia="es-ES"/>
              </w:rPr>
            </w:pPr>
            <w:r w:rsidRPr="00AA0582">
              <w:rPr>
                <w:rFonts w:ascii="Times New Roman" w:eastAsia="Times New Roman" w:hAnsi="Times New Roman" w:cs="Times New Roman"/>
                <w:color w:val="000000"/>
                <w:lang w:val="es-ES" w:eastAsia="es-ES"/>
              </w:rPr>
              <w:t>0,488</w:t>
            </w:r>
          </w:p>
        </w:tc>
        <w:tc>
          <w:tcPr>
            <w:tcW w:w="1461" w:type="dxa"/>
            <w:shd w:val="clear" w:color="auto" w:fill="E2EFD9" w:themeFill="accent6" w:themeFillTint="33"/>
            <w:noWrap/>
            <w:vAlign w:val="bottom"/>
            <w:hideMark/>
          </w:tcPr>
          <w:p w:rsidR="002E3ACD" w:rsidRPr="00AA0582" w:rsidRDefault="002E3ACD" w:rsidP="00A059EE">
            <w:pPr>
              <w:spacing w:after="0" w:line="240" w:lineRule="auto"/>
              <w:ind w:firstLine="567"/>
              <w:jc w:val="center"/>
              <w:rPr>
                <w:rFonts w:ascii="Times New Roman" w:eastAsia="Times New Roman" w:hAnsi="Times New Roman" w:cs="Times New Roman"/>
                <w:color w:val="000000"/>
                <w:lang w:val="es-ES" w:eastAsia="es-ES"/>
              </w:rPr>
            </w:pPr>
            <w:r w:rsidRPr="00AA0582">
              <w:rPr>
                <w:rFonts w:ascii="Times New Roman" w:eastAsia="Times New Roman" w:hAnsi="Times New Roman" w:cs="Times New Roman"/>
                <w:color w:val="000000"/>
                <w:lang w:val="es-ES" w:eastAsia="es-ES"/>
              </w:rPr>
              <w:t>0,4881</w:t>
            </w:r>
          </w:p>
        </w:tc>
        <w:tc>
          <w:tcPr>
            <w:tcW w:w="1402" w:type="dxa"/>
            <w:shd w:val="clear" w:color="auto" w:fill="E2EFD9" w:themeFill="accent6" w:themeFillTint="33"/>
            <w:noWrap/>
            <w:vAlign w:val="bottom"/>
            <w:hideMark/>
          </w:tcPr>
          <w:p w:rsidR="002E3ACD" w:rsidRPr="00AA0582" w:rsidRDefault="002E3ACD" w:rsidP="00A059EE">
            <w:pPr>
              <w:spacing w:after="0" w:line="240" w:lineRule="auto"/>
              <w:ind w:firstLine="567"/>
              <w:jc w:val="center"/>
              <w:rPr>
                <w:rFonts w:ascii="Times New Roman" w:eastAsia="Times New Roman" w:hAnsi="Times New Roman" w:cs="Times New Roman"/>
                <w:color w:val="000000"/>
                <w:lang w:val="es-ES" w:eastAsia="es-ES"/>
              </w:rPr>
            </w:pPr>
            <w:r w:rsidRPr="00AA0582">
              <w:rPr>
                <w:rFonts w:ascii="Times New Roman" w:eastAsia="Times New Roman" w:hAnsi="Times New Roman" w:cs="Times New Roman"/>
                <w:color w:val="000000"/>
                <w:lang w:val="es-ES" w:eastAsia="es-ES"/>
              </w:rPr>
              <w:t>0,8007</w:t>
            </w:r>
          </w:p>
        </w:tc>
      </w:tr>
      <w:tr w:rsidR="002E3ACD" w:rsidRPr="00AA0582" w:rsidTr="00B006B9">
        <w:trPr>
          <w:trHeight w:val="298"/>
          <w:jc w:val="center"/>
        </w:trPr>
        <w:tc>
          <w:tcPr>
            <w:tcW w:w="932" w:type="dxa"/>
            <w:shd w:val="clear" w:color="auto" w:fill="C5E0B3" w:themeFill="accent6" w:themeFillTint="66"/>
            <w:noWrap/>
            <w:vAlign w:val="bottom"/>
            <w:hideMark/>
          </w:tcPr>
          <w:p w:rsidR="002E3ACD" w:rsidRPr="00AA0582" w:rsidRDefault="002E3ACD" w:rsidP="00A059EE">
            <w:pPr>
              <w:spacing w:after="0" w:line="240" w:lineRule="auto"/>
              <w:ind w:firstLine="567"/>
              <w:jc w:val="center"/>
              <w:rPr>
                <w:rFonts w:ascii="Times New Roman" w:eastAsia="Times New Roman" w:hAnsi="Times New Roman" w:cs="Times New Roman"/>
                <w:color w:val="000000"/>
                <w:lang w:val="es-ES" w:eastAsia="es-ES"/>
              </w:rPr>
            </w:pPr>
            <w:r w:rsidRPr="00AA0582">
              <w:rPr>
                <w:rFonts w:ascii="Times New Roman" w:eastAsia="Times New Roman" w:hAnsi="Times New Roman" w:cs="Times New Roman"/>
                <w:color w:val="000000"/>
                <w:lang w:val="es-ES" w:eastAsia="es-ES"/>
              </w:rPr>
              <w:t>647</w:t>
            </w:r>
          </w:p>
        </w:tc>
        <w:tc>
          <w:tcPr>
            <w:tcW w:w="782" w:type="dxa"/>
            <w:shd w:val="clear" w:color="auto" w:fill="C5E0B3" w:themeFill="accent6" w:themeFillTint="66"/>
            <w:noWrap/>
            <w:vAlign w:val="bottom"/>
            <w:hideMark/>
          </w:tcPr>
          <w:p w:rsidR="002E3ACD" w:rsidRPr="00AA0582" w:rsidRDefault="002E3ACD" w:rsidP="00A059EE">
            <w:pPr>
              <w:spacing w:after="0" w:line="240" w:lineRule="auto"/>
              <w:ind w:firstLine="567"/>
              <w:jc w:val="center"/>
              <w:rPr>
                <w:rFonts w:ascii="Times New Roman" w:eastAsia="Times New Roman" w:hAnsi="Times New Roman" w:cs="Times New Roman"/>
                <w:color w:val="000000"/>
                <w:lang w:val="es-ES" w:eastAsia="es-ES"/>
              </w:rPr>
            </w:pPr>
            <w:r w:rsidRPr="00AA0582">
              <w:rPr>
                <w:rFonts w:ascii="Times New Roman" w:eastAsia="Times New Roman" w:hAnsi="Times New Roman" w:cs="Times New Roman"/>
                <w:color w:val="000000"/>
                <w:lang w:val="es-ES" w:eastAsia="es-ES"/>
              </w:rPr>
              <w:t>685</w:t>
            </w:r>
          </w:p>
        </w:tc>
        <w:tc>
          <w:tcPr>
            <w:tcW w:w="1060" w:type="dxa"/>
            <w:shd w:val="clear" w:color="auto" w:fill="E2EFD9" w:themeFill="accent6" w:themeFillTint="33"/>
            <w:noWrap/>
            <w:vAlign w:val="bottom"/>
            <w:hideMark/>
          </w:tcPr>
          <w:p w:rsidR="002E3ACD" w:rsidRPr="00AA0582" w:rsidRDefault="002E3ACD" w:rsidP="00A059EE">
            <w:pPr>
              <w:spacing w:after="0" w:line="240" w:lineRule="auto"/>
              <w:ind w:firstLine="567"/>
              <w:jc w:val="center"/>
              <w:rPr>
                <w:rFonts w:ascii="Times New Roman" w:eastAsia="Times New Roman" w:hAnsi="Times New Roman" w:cs="Times New Roman"/>
                <w:color w:val="000000"/>
                <w:lang w:val="es-ES" w:eastAsia="es-ES"/>
              </w:rPr>
            </w:pPr>
            <w:r w:rsidRPr="00AA0582">
              <w:rPr>
                <w:rFonts w:ascii="Times New Roman" w:eastAsia="Times New Roman" w:hAnsi="Times New Roman" w:cs="Times New Roman"/>
                <w:color w:val="000000"/>
                <w:lang w:val="es-ES" w:eastAsia="es-ES"/>
              </w:rPr>
              <w:t>0,488</w:t>
            </w:r>
          </w:p>
        </w:tc>
        <w:tc>
          <w:tcPr>
            <w:tcW w:w="1461" w:type="dxa"/>
            <w:shd w:val="clear" w:color="auto" w:fill="E2EFD9" w:themeFill="accent6" w:themeFillTint="33"/>
            <w:noWrap/>
            <w:vAlign w:val="bottom"/>
            <w:hideMark/>
          </w:tcPr>
          <w:p w:rsidR="002E3ACD" w:rsidRPr="00AA0582" w:rsidRDefault="002E3ACD" w:rsidP="00A059EE">
            <w:pPr>
              <w:spacing w:after="0" w:line="240" w:lineRule="auto"/>
              <w:ind w:firstLine="567"/>
              <w:jc w:val="center"/>
              <w:rPr>
                <w:rFonts w:ascii="Times New Roman" w:eastAsia="Times New Roman" w:hAnsi="Times New Roman" w:cs="Times New Roman"/>
                <w:color w:val="000000"/>
                <w:lang w:val="es-ES" w:eastAsia="es-ES"/>
              </w:rPr>
            </w:pPr>
            <w:r w:rsidRPr="00AA0582">
              <w:rPr>
                <w:rFonts w:ascii="Times New Roman" w:eastAsia="Times New Roman" w:hAnsi="Times New Roman" w:cs="Times New Roman"/>
                <w:color w:val="000000"/>
                <w:lang w:val="es-ES" w:eastAsia="es-ES"/>
              </w:rPr>
              <w:t>0,4609</w:t>
            </w:r>
          </w:p>
        </w:tc>
        <w:tc>
          <w:tcPr>
            <w:tcW w:w="1402" w:type="dxa"/>
            <w:shd w:val="clear" w:color="auto" w:fill="E2EFD9" w:themeFill="accent6" w:themeFillTint="33"/>
            <w:noWrap/>
            <w:vAlign w:val="bottom"/>
            <w:hideMark/>
          </w:tcPr>
          <w:p w:rsidR="002E3ACD" w:rsidRPr="00AA0582" w:rsidRDefault="002E3ACD" w:rsidP="00A059EE">
            <w:pPr>
              <w:spacing w:after="0" w:line="240" w:lineRule="auto"/>
              <w:ind w:firstLine="567"/>
              <w:jc w:val="center"/>
              <w:rPr>
                <w:rFonts w:ascii="Times New Roman" w:eastAsia="Times New Roman" w:hAnsi="Times New Roman" w:cs="Times New Roman"/>
                <w:color w:val="000000"/>
                <w:lang w:val="es-ES" w:eastAsia="es-ES"/>
              </w:rPr>
            </w:pPr>
            <w:r w:rsidRPr="00AA0582">
              <w:rPr>
                <w:rFonts w:ascii="Times New Roman" w:eastAsia="Times New Roman" w:hAnsi="Times New Roman" w:cs="Times New Roman"/>
                <w:color w:val="000000"/>
                <w:lang w:val="es-ES" w:eastAsia="es-ES"/>
              </w:rPr>
              <w:t>0,7989</w:t>
            </w:r>
          </w:p>
        </w:tc>
      </w:tr>
      <w:tr w:rsidR="002E3ACD" w:rsidRPr="00AA0582" w:rsidTr="00B006B9">
        <w:trPr>
          <w:trHeight w:val="298"/>
          <w:jc w:val="center"/>
        </w:trPr>
        <w:tc>
          <w:tcPr>
            <w:tcW w:w="932" w:type="dxa"/>
            <w:shd w:val="clear" w:color="auto" w:fill="C5E0B3" w:themeFill="accent6" w:themeFillTint="66"/>
            <w:noWrap/>
            <w:vAlign w:val="bottom"/>
            <w:hideMark/>
          </w:tcPr>
          <w:p w:rsidR="002E3ACD" w:rsidRPr="00AA0582" w:rsidRDefault="002E3ACD" w:rsidP="00A059EE">
            <w:pPr>
              <w:spacing w:after="0" w:line="240" w:lineRule="auto"/>
              <w:ind w:firstLine="567"/>
              <w:jc w:val="center"/>
              <w:rPr>
                <w:rFonts w:ascii="Times New Roman" w:eastAsia="Times New Roman" w:hAnsi="Times New Roman" w:cs="Times New Roman"/>
                <w:color w:val="000000"/>
                <w:lang w:val="es-ES" w:eastAsia="es-ES"/>
              </w:rPr>
            </w:pPr>
            <w:r w:rsidRPr="00AA0582">
              <w:rPr>
                <w:rFonts w:ascii="Times New Roman" w:eastAsia="Times New Roman" w:hAnsi="Times New Roman" w:cs="Times New Roman"/>
                <w:color w:val="000000"/>
                <w:lang w:val="es-ES" w:eastAsia="es-ES"/>
              </w:rPr>
              <w:t>1431</w:t>
            </w:r>
          </w:p>
        </w:tc>
        <w:tc>
          <w:tcPr>
            <w:tcW w:w="782" w:type="dxa"/>
            <w:shd w:val="clear" w:color="auto" w:fill="C5E0B3" w:themeFill="accent6" w:themeFillTint="66"/>
            <w:noWrap/>
            <w:vAlign w:val="bottom"/>
            <w:hideMark/>
          </w:tcPr>
          <w:p w:rsidR="002E3ACD" w:rsidRPr="00AA0582" w:rsidRDefault="002E3ACD" w:rsidP="00A059EE">
            <w:pPr>
              <w:spacing w:after="0" w:line="240" w:lineRule="auto"/>
              <w:ind w:firstLine="567"/>
              <w:jc w:val="center"/>
              <w:rPr>
                <w:rFonts w:ascii="Times New Roman" w:eastAsia="Times New Roman" w:hAnsi="Times New Roman" w:cs="Times New Roman"/>
                <w:color w:val="000000"/>
                <w:lang w:val="es-ES" w:eastAsia="es-ES"/>
              </w:rPr>
            </w:pPr>
            <w:r w:rsidRPr="00AA0582">
              <w:rPr>
                <w:rFonts w:ascii="Times New Roman" w:eastAsia="Times New Roman" w:hAnsi="Times New Roman" w:cs="Times New Roman"/>
                <w:color w:val="000000"/>
                <w:lang w:val="es-ES" w:eastAsia="es-ES"/>
              </w:rPr>
              <w:t>1440</w:t>
            </w:r>
          </w:p>
        </w:tc>
        <w:tc>
          <w:tcPr>
            <w:tcW w:w="1060" w:type="dxa"/>
            <w:shd w:val="clear" w:color="auto" w:fill="E2EFD9" w:themeFill="accent6" w:themeFillTint="33"/>
            <w:noWrap/>
            <w:vAlign w:val="bottom"/>
            <w:hideMark/>
          </w:tcPr>
          <w:p w:rsidR="002E3ACD" w:rsidRPr="00AA0582" w:rsidRDefault="002E3ACD" w:rsidP="00A059EE">
            <w:pPr>
              <w:spacing w:after="0" w:line="240" w:lineRule="auto"/>
              <w:ind w:firstLine="567"/>
              <w:jc w:val="center"/>
              <w:rPr>
                <w:rFonts w:ascii="Times New Roman" w:eastAsia="Times New Roman" w:hAnsi="Times New Roman" w:cs="Times New Roman"/>
                <w:color w:val="000000"/>
                <w:lang w:val="es-ES" w:eastAsia="es-ES"/>
              </w:rPr>
            </w:pPr>
            <w:r w:rsidRPr="00AA0582">
              <w:rPr>
                <w:rFonts w:ascii="Times New Roman" w:eastAsia="Times New Roman" w:hAnsi="Times New Roman" w:cs="Times New Roman"/>
                <w:color w:val="000000"/>
                <w:lang w:val="es-ES" w:eastAsia="es-ES"/>
              </w:rPr>
              <w:t>0,681</w:t>
            </w:r>
          </w:p>
        </w:tc>
        <w:tc>
          <w:tcPr>
            <w:tcW w:w="1461" w:type="dxa"/>
            <w:shd w:val="clear" w:color="auto" w:fill="E2EFD9" w:themeFill="accent6" w:themeFillTint="33"/>
            <w:noWrap/>
            <w:vAlign w:val="bottom"/>
            <w:hideMark/>
          </w:tcPr>
          <w:p w:rsidR="002E3ACD" w:rsidRPr="00AA0582" w:rsidRDefault="002E3ACD" w:rsidP="00A059EE">
            <w:pPr>
              <w:spacing w:after="0" w:line="240" w:lineRule="auto"/>
              <w:ind w:firstLine="567"/>
              <w:jc w:val="center"/>
              <w:rPr>
                <w:rFonts w:ascii="Times New Roman" w:eastAsia="Times New Roman" w:hAnsi="Times New Roman" w:cs="Times New Roman"/>
                <w:color w:val="000000"/>
                <w:lang w:val="es-ES" w:eastAsia="es-ES"/>
              </w:rPr>
            </w:pPr>
            <w:r w:rsidRPr="00AA0582">
              <w:rPr>
                <w:rFonts w:ascii="Times New Roman" w:eastAsia="Times New Roman" w:hAnsi="Times New Roman" w:cs="Times New Roman"/>
                <w:color w:val="000000"/>
                <w:lang w:val="es-ES" w:eastAsia="es-ES"/>
              </w:rPr>
              <w:t>0,7296</w:t>
            </w:r>
          </w:p>
        </w:tc>
        <w:tc>
          <w:tcPr>
            <w:tcW w:w="1402" w:type="dxa"/>
            <w:shd w:val="clear" w:color="auto" w:fill="E2EFD9" w:themeFill="accent6" w:themeFillTint="33"/>
            <w:noWrap/>
            <w:vAlign w:val="bottom"/>
            <w:hideMark/>
          </w:tcPr>
          <w:p w:rsidR="002E3ACD" w:rsidRPr="00216BAF" w:rsidRDefault="002E3ACD" w:rsidP="00A059EE">
            <w:pPr>
              <w:spacing w:after="0" w:line="240" w:lineRule="auto"/>
              <w:ind w:firstLine="567"/>
              <w:jc w:val="center"/>
              <w:rPr>
                <w:rFonts w:ascii="Times New Roman" w:eastAsia="Times New Roman" w:hAnsi="Times New Roman" w:cs="Times New Roman"/>
                <w:color w:val="FF0000"/>
                <w:lang w:val="es-ES" w:eastAsia="es-ES"/>
              </w:rPr>
            </w:pPr>
            <w:r w:rsidRPr="00216BAF">
              <w:rPr>
                <w:rFonts w:ascii="Times New Roman" w:eastAsia="Times New Roman" w:hAnsi="Times New Roman" w:cs="Times New Roman"/>
                <w:color w:val="FF0000"/>
                <w:lang w:val="es-ES" w:eastAsia="es-ES"/>
              </w:rPr>
              <w:t>0,9439</w:t>
            </w:r>
          </w:p>
        </w:tc>
      </w:tr>
      <w:tr w:rsidR="002E3ACD" w:rsidRPr="00AA0582" w:rsidTr="00B006B9">
        <w:trPr>
          <w:trHeight w:val="298"/>
          <w:jc w:val="center"/>
        </w:trPr>
        <w:tc>
          <w:tcPr>
            <w:tcW w:w="932" w:type="dxa"/>
            <w:shd w:val="clear" w:color="auto" w:fill="C5E0B3" w:themeFill="accent6" w:themeFillTint="66"/>
            <w:noWrap/>
            <w:vAlign w:val="bottom"/>
            <w:hideMark/>
          </w:tcPr>
          <w:p w:rsidR="002E3ACD" w:rsidRPr="00AA0582" w:rsidRDefault="002E3ACD" w:rsidP="00A059EE">
            <w:pPr>
              <w:spacing w:after="0" w:line="240" w:lineRule="auto"/>
              <w:ind w:firstLine="567"/>
              <w:jc w:val="center"/>
              <w:rPr>
                <w:rFonts w:ascii="Times New Roman" w:eastAsia="Times New Roman" w:hAnsi="Times New Roman" w:cs="Times New Roman"/>
                <w:color w:val="000000"/>
                <w:lang w:val="es-ES" w:eastAsia="es-ES"/>
              </w:rPr>
            </w:pPr>
            <w:r w:rsidRPr="00AA0582">
              <w:rPr>
                <w:rFonts w:ascii="Times New Roman" w:eastAsia="Times New Roman" w:hAnsi="Times New Roman" w:cs="Times New Roman"/>
                <w:color w:val="000000"/>
                <w:lang w:val="es-ES" w:eastAsia="es-ES"/>
              </w:rPr>
              <w:t>1466</w:t>
            </w:r>
          </w:p>
        </w:tc>
        <w:tc>
          <w:tcPr>
            <w:tcW w:w="782" w:type="dxa"/>
            <w:shd w:val="clear" w:color="auto" w:fill="C5E0B3" w:themeFill="accent6" w:themeFillTint="66"/>
            <w:noWrap/>
            <w:vAlign w:val="bottom"/>
            <w:hideMark/>
          </w:tcPr>
          <w:p w:rsidR="002E3ACD" w:rsidRPr="00AA0582" w:rsidRDefault="002E3ACD" w:rsidP="00A059EE">
            <w:pPr>
              <w:spacing w:after="0" w:line="240" w:lineRule="auto"/>
              <w:ind w:firstLine="567"/>
              <w:jc w:val="center"/>
              <w:rPr>
                <w:rFonts w:ascii="Times New Roman" w:eastAsia="Times New Roman" w:hAnsi="Times New Roman" w:cs="Times New Roman"/>
                <w:color w:val="000000"/>
                <w:lang w:val="es-ES" w:eastAsia="es-ES"/>
              </w:rPr>
            </w:pPr>
            <w:r w:rsidRPr="00AA0582">
              <w:rPr>
                <w:rFonts w:ascii="Times New Roman" w:eastAsia="Times New Roman" w:hAnsi="Times New Roman" w:cs="Times New Roman"/>
                <w:color w:val="000000"/>
                <w:lang w:val="es-ES" w:eastAsia="es-ES"/>
              </w:rPr>
              <w:t>1483</w:t>
            </w:r>
          </w:p>
        </w:tc>
        <w:tc>
          <w:tcPr>
            <w:tcW w:w="1060" w:type="dxa"/>
            <w:shd w:val="clear" w:color="auto" w:fill="E2EFD9" w:themeFill="accent6" w:themeFillTint="33"/>
            <w:noWrap/>
            <w:vAlign w:val="bottom"/>
            <w:hideMark/>
          </w:tcPr>
          <w:p w:rsidR="002E3ACD" w:rsidRPr="00AA0582" w:rsidRDefault="002E3ACD" w:rsidP="00A059EE">
            <w:pPr>
              <w:spacing w:after="0" w:line="240" w:lineRule="auto"/>
              <w:ind w:firstLine="567"/>
              <w:jc w:val="center"/>
              <w:rPr>
                <w:rFonts w:ascii="Times New Roman" w:eastAsia="Times New Roman" w:hAnsi="Times New Roman" w:cs="Times New Roman"/>
                <w:color w:val="000000"/>
                <w:lang w:val="es-ES" w:eastAsia="es-ES"/>
              </w:rPr>
            </w:pPr>
            <w:r w:rsidRPr="00AA0582">
              <w:rPr>
                <w:rFonts w:ascii="Times New Roman" w:eastAsia="Times New Roman" w:hAnsi="Times New Roman" w:cs="Times New Roman"/>
                <w:color w:val="000000"/>
                <w:lang w:val="es-ES" w:eastAsia="es-ES"/>
              </w:rPr>
              <w:t>0,715</w:t>
            </w:r>
          </w:p>
        </w:tc>
        <w:tc>
          <w:tcPr>
            <w:tcW w:w="1461" w:type="dxa"/>
            <w:shd w:val="clear" w:color="auto" w:fill="E2EFD9" w:themeFill="accent6" w:themeFillTint="33"/>
            <w:noWrap/>
            <w:vAlign w:val="bottom"/>
            <w:hideMark/>
          </w:tcPr>
          <w:p w:rsidR="002E3ACD" w:rsidRPr="00AA0582" w:rsidRDefault="002E3ACD" w:rsidP="00A059EE">
            <w:pPr>
              <w:spacing w:after="0" w:line="240" w:lineRule="auto"/>
              <w:ind w:firstLine="567"/>
              <w:jc w:val="center"/>
              <w:rPr>
                <w:rFonts w:ascii="Times New Roman" w:eastAsia="Times New Roman" w:hAnsi="Times New Roman" w:cs="Times New Roman"/>
                <w:color w:val="000000"/>
                <w:lang w:val="es-ES" w:eastAsia="es-ES"/>
              </w:rPr>
            </w:pPr>
            <w:r w:rsidRPr="00AA0582">
              <w:rPr>
                <w:rFonts w:ascii="Times New Roman" w:eastAsia="Times New Roman" w:hAnsi="Times New Roman" w:cs="Times New Roman"/>
                <w:color w:val="000000"/>
                <w:lang w:val="es-ES" w:eastAsia="es-ES"/>
              </w:rPr>
              <w:t>0,754</w:t>
            </w:r>
          </w:p>
        </w:tc>
        <w:tc>
          <w:tcPr>
            <w:tcW w:w="1402" w:type="dxa"/>
            <w:shd w:val="clear" w:color="auto" w:fill="E2EFD9" w:themeFill="accent6" w:themeFillTint="33"/>
            <w:noWrap/>
            <w:vAlign w:val="bottom"/>
            <w:hideMark/>
          </w:tcPr>
          <w:p w:rsidR="002E3ACD" w:rsidRPr="00216BAF" w:rsidRDefault="002E3ACD" w:rsidP="00A059EE">
            <w:pPr>
              <w:spacing w:after="0" w:line="240" w:lineRule="auto"/>
              <w:ind w:firstLine="567"/>
              <w:jc w:val="center"/>
              <w:rPr>
                <w:rFonts w:ascii="Times New Roman" w:eastAsia="Times New Roman" w:hAnsi="Times New Roman" w:cs="Times New Roman"/>
                <w:color w:val="FF0000"/>
                <w:lang w:val="es-ES" w:eastAsia="es-ES"/>
              </w:rPr>
            </w:pPr>
            <w:r w:rsidRPr="00216BAF">
              <w:rPr>
                <w:rFonts w:ascii="Times New Roman" w:eastAsia="Times New Roman" w:hAnsi="Times New Roman" w:cs="Times New Roman"/>
                <w:color w:val="FF0000"/>
                <w:lang w:val="es-ES" w:eastAsia="es-ES"/>
              </w:rPr>
              <w:t>0,9229</w:t>
            </w:r>
          </w:p>
        </w:tc>
      </w:tr>
      <w:tr w:rsidR="002E3ACD" w:rsidRPr="00AA0582" w:rsidTr="00B006B9">
        <w:trPr>
          <w:trHeight w:val="298"/>
          <w:jc w:val="center"/>
        </w:trPr>
        <w:tc>
          <w:tcPr>
            <w:tcW w:w="932" w:type="dxa"/>
            <w:shd w:val="clear" w:color="auto" w:fill="C5E0B3" w:themeFill="accent6" w:themeFillTint="66"/>
            <w:noWrap/>
            <w:vAlign w:val="bottom"/>
            <w:hideMark/>
          </w:tcPr>
          <w:p w:rsidR="002E3ACD" w:rsidRPr="00AA0582" w:rsidRDefault="002E3ACD" w:rsidP="00A059EE">
            <w:pPr>
              <w:spacing w:after="0" w:line="240" w:lineRule="auto"/>
              <w:ind w:firstLine="567"/>
              <w:jc w:val="center"/>
              <w:rPr>
                <w:rFonts w:ascii="Times New Roman" w:eastAsia="Times New Roman" w:hAnsi="Times New Roman" w:cs="Times New Roman"/>
                <w:color w:val="000000"/>
                <w:lang w:val="es-ES" w:eastAsia="es-ES"/>
              </w:rPr>
            </w:pPr>
            <w:r w:rsidRPr="00AA0582">
              <w:rPr>
                <w:rFonts w:ascii="Times New Roman" w:eastAsia="Times New Roman" w:hAnsi="Times New Roman" w:cs="Times New Roman"/>
                <w:color w:val="000000"/>
                <w:lang w:val="es-ES" w:eastAsia="es-ES"/>
              </w:rPr>
              <w:t>1893</w:t>
            </w:r>
          </w:p>
        </w:tc>
        <w:tc>
          <w:tcPr>
            <w:tcW w:w="782" w:type="dxa"/>
            <w:shd w:val="clear" w:color="auto" w:fill="C5E0B3" w:themeFill="accent6" w:themeFillTint="66"/>
            <w:noWrap/>
            <w:vAlign w:val="bottom"/>
            <w:hideMark/>
          </w:tcPr>
          <w:p w:rsidR="002E3ACD" w:rsidRPr="00AA0582" w:rsidRDefault="002E3ACD" w:rsidP="00A059EE">
            <w:pPr>
              <w:spacing w:after="0" w:line="240" w:lineRule="auto"/>
              <w:ind w:firstLine="567"/>
              <w:jc w:val="center"/>
              <w:rPr>
                <w:rFonts w:ascii="Times New Roman" w:eastAsia="Times New Roman" w:hAnsi="Times New Roman" w:cs="Times New Roman"/>
                <w:color w:val="000000"/>
                <w:lang w:val="es-ES" w:eastAsia="es-ES"/>
              </w:rPr>
            </w:pPr>
            <w:r w:rsidRPr="00AA0582">
              <w:rPr>
                <w:rFonts w:ascii="Times New Roman" w:eastAsia="Times New Roman" w:hAnsi="Times New Roman" w:cs="Times New Roman"/>
                <w:color w:val="000000"/>
                <w:lang w:val="es-ES" w:eastAsia="es-ES"/>
              </w:rPr>
              <w:t>2003</w:t>
            </w:r>
          </w:p>
        </w:tc>
        <w:tc>
          <w:tcPr>
            <w:tcW w:w="1060" w:type="dxa"/>
            <w:shd w:val="clear" w:color="auto" w:fill="E2EFD9" w:themeFill="accent6" w:themeFillTint="33"/>
            <w:noWrap/>
            <w:vAlign w:val="bottom"/>
            <w:hideMark/>
          </w:tcPr>
          <w:p w:rsidR="002E3ACD" w:rsidRPr="00AA0582" w:rsidRDefault="002E3ACD" w:rsidP="00A059EE">
            <w:pPr>
              <w:spacing w:after="0" w:line="240" w:lineRule="auto"/>
              <w:ind w:firstLine="567"/>
              <w:jc w:val="center"/>
              <w:rPr>
                <w:rFonts w:ascii="Times New Roman" w:eastAsia="Times New Roman" w:hAnsi="Times New Roman" w:cs="Times New Roman"/>
                <w:color w:val="000000"/>
                <w:lang w:val="es-ES" w:eastAsia="es-ES"/>
              </w:rPr>
            </w:pPr>
            <w:r w:rsidRPr="00AA0582">
              <w:rPr>
                <w:rFonts w:ascii="Times New Roman" w:eastAsia="Times New Roman" w:hAnsi="Times New Roman" w:cs="Times New Roman"/>
                <w:color w:val="000000"/>
                <w:lang w:val="es-ES" w:eastAsia="es-ES"/>
              </w:rPr>
              <w:t>0,485</w:t>
            </w:r>
          </w:p>
        </w:tc>
        <w:tc>
          <w:tcPr>
            <w:tcW w:w="1461" w:type="dxa"/>
            <w:shd w:val="clear" w:color="auto" w:fill="E2EFD9" w:themeFill="accent6" w:themeFillTint="33"/>
            <w:noWrap/>
            <w:vAlign w:val="bottom"/>
            <w:hideMark/>
          </w:tcPr>
          <w:p w:rsidR="002E3ACD" w:rsidRPr="00AA0582" w:rsidRDefault="002E3ACD" w:rsidP="00A059EE">
            <w:pPr>
              <w:spacing w:after="0" w:line="240" w:lineRule="auto"/>
              <w:ind w:firstLine="567"/>
              <w:jc w:val="center"/>
              <w:rPr>
                <w:rFonts w:ascii="Times New Roman" w:eastAsia="Times New Roman" w:hAnsi="Times New Roman" w:cs="Times New Roman"/>
                <w:color w:val="000000"/>
                <w:lang w:val="es-ES" w:eastAsia="es-ES"/>
              </w:rPr>
            </w:pPr>
            <w:r w:rsidRPr="00AA0582">
              <w:rPr>
                <w:rFonts w:ascii="Times New Roman" w:eastAsia="Times New Roman" w:hAnsi="Times New Roman" w:cs="Times New Roman"/>
                <w:color w:val="000000"/>
                <w:lang w:val="es-ES" w:eastAsia="es-ES"/>
              </w:rPr>
              <w:t>0,4499</w:t>
            </w:r>
          </w:p>
        </w:tc>
        <w:tc>
          <w:tcPr>
            <w:tcW w:w="1402" w:type="dxa"/>
            <w:shd w:val="clear" w:color="auto" w:fill="E2EFD9" w:themeFill="accent6" w:themeFillTint="33"/>
            <w:noWrap/>
            <w:vAlign w:val="bottom"/>
            <w:hideMark/>
          </w:tcPr>
          <w:p w:rsidR="002E3ACD" w:rsidRPr="00AA0582" w:rsidRDefault="002E3ACD" w:rsidP="00A059EE">
            <w:pPr>
              <w:spacing w:after="0" w:line="240" w:lineRule="auto"/>
              <w:ind w:firstLine="567"/>
              <w:jc w:val="center"/>
              <w:rPr>
                <w:rFonts w:ascii="Times New Roman" w:eastAsia="Times New Roman" w:hAnsi="Times New Roman" w:cs="Times New Roman"/>
                <w:color w:val="000000"/>
                <w:lang w:val="es-ES" w:eastAsia="es-ES"/>
              </w:rPr>
            </w:pPr>
            <w:r w:rsidRPr="00AA0582">
              <w:rPr>
                <w:rFonts w:ascii="Times New Roman" w:eastAsia="Times New Roman" w:hAnsi="Times New Roman" w:cs="Times New Roman"/>
                <w:color w:val="000000"/>
                <w:lang w:val="es-ES" w:eastAsia="es-ES"/>
              </w:rPr>
              <w:t>0,7896</w:t>
            </w:r>
          </w:p>
        </w:tc>
      </w:tr>
      <w:tr w:rsidR="002E3ACD" w:rsidRPr="00AA0582" w:rsidTr="00B006B9">
        <w:trPr>
          <w:trHeight w:val="298"/>
          <w:jc w:val="center"/>
        </w:trPr>
        <w:tc>
          <w:tcPr>
            <w:tcW w:w="932" w:type="dxa"/>
            <w:shd w:val="clear" w:color="auto" w:fill="C5E0B3" w:themeFill="accent6" w:themeFillTint="66"/>
            <w:noWrap/>
            <w:vAlign w:val="bottom"/>
            <w:hideMark/>
          </w:tcPr>
          <w:p w:rsidR="002E3ACD" w:rsidRPr="00AA0582" w:rsidRDefault="002E3ACD" w:rsidP="00A059EE">
            <w:pPr>
              <w:spacing w:after="0" w:line="240" w:lineRule="auto"/>
              <w:ind w:firstLine="567"/>
              <w:jc w:val="center"/>
              <w:rPr>
                <w:rFonts w:ascii="Times New Roman" w:eastAsia="Times New Roman" w:hAnsi="Times New Roman" w:cs="Times New Roman"/>
                <w:color w:val="000000"/>
                <w:lang w:val="es-ES" w:eastAsia="es-ES"/>
              </w:rPr>
            </w:pPr>
            <w:r w:rsidRPr="00AA0582">
              <w:rPr>
                <w:rFonts w:ascii="Times New Roman" w:eastAsia="Times New Roman" w:hAnsi="Times New Roman" w:cs="Times New Roman"/>
                <w:color w:val="000000"/>
                <w:lang w:val="es-ES" w:eastAsia="es-ES"/>
              </w:rPr>
              <w:t>2436</w:t>
            </w:r>
          </w:p>
        </w:tc>
        <w:tc>
          <w:tcPr>
            <w:tcW w:w="782" w:type="dxa"/>
            <w:shd w:val="clear" w:color="auto" w:fill="C5E0B3" w:themeFill="accent6" w:themeFillTint="66"/>
            <w:noWrap/>
            <w:vAlign w:val="bottom"/>
            <w:hideMark/>
          </w:tcPr>
          <w:p w:rsidR="002E3ACD" w:rsidRPr="00AA0582" w:rsidRDefault="002E3ACD" w:rsidP="00A059EE">
            <w:pPr>
              <w:spacing w:after="0" w:line="240" w:lineRule="auto"/>
              <w:ind w:firstLine="567"/>
              <w:jc w:val="center"/>
              <w:rPr>
                <w:rFonts w:ascii="Times New Roman" w:eastAsia="Times New Roman" w:hAnsi="Times New Roman" w:cs="Times New Roman"/>
                <w:color w:val="000000"/>
                <w:lang w:val="es-ES" w:eastAsia="es-ES"/>
              </w:rPr>
            </w:pPr>
            <w:r w:rsidRPr="00AA0582">
              <w:rPr>
                <w:rFonts w:ascii="Times New Roman" w:eastAsia="Times New Roman" w:hAnsi="Times New Roman" w:cs="Times New Roman"/>
                <w:color w:val="000000"/>
                <w:lang w:val="es-ES" w:eastAsia="es-ES"/>
              </w:rPr>
              <w:t>2500</w:t>
            </w:r>
          </w:p>
        </w:tc>
        <w:tc>
          <w:tcPr>
            <w:tcW w:w="1060" w:type="dxa"/>
            <w:shd w:val="clear" w:color="auto" w:fill="E2EFD9" w:themeFill="accent6" w:themeFillTint="33"/>
            <w:noWrap/>
            <w:vAlign w:val="bottom"/>
            <w:hideMark/>
          </w:tcPr>
          <w:p w:rsidR="002E3ACD" w:rsidRPr="00AA0582" w:rsidRDefault="002E3ACD" w:rsidP="00A059EE">
            <w:pPr>
              <w:spacing w:after="0" w:line="240" w:lineRule="auto"/>
              <w:ind w:firstLine="567"/>
              <w:jc w:val="center"/>
              <w:rPr>
                <w:rFonts w:ascii="Times New Roman" w:eastAsia="Times New Roman" w:hAnsi="Times New Roman" w:cs="Times New Roman"/>
                <w:color w:val="000000"/>
                <w:lang w:val="es-ES" w:eastAsia="es-ES"/>
              </w:rPr>
            </w:pPr>
            <w:r w:rsidRPr="00AA0582">
              <w:rPr>
                <w:rFonts w:ascii="Times New Roman" w:eastAsia="Times New Roman" w:hAnsi="Times New Roman" w:cs="Times New Roman"/>
                <w:color w:val="000000"/>
                <w:lang w:val="es-ES" w:eastAsia="es-ES"/>
              </w:rPr>
              <w:t>0,480</w:t>
            </w:r>
          </w:p>
        </w:tc>
        <w:tc>
          <w:tcPr>
            <w:tcW w:w="1461" w:type="dxa"/>
            <w:shd w:val="clear" w:color="auto" w:fill="E2EFD9" w:themeFill="accent6" w:themeFillTint="33"/>
            <w:noWrap/>
            <w:vAlign w:val="bottom"/>
            <w:hideMark/>
          </w:tcPr>
          <w:p w:rsidR="002E3ACD" w:rsidRPr="00AA0582" w:rsidRDefault="002E3ACD" w:rsidP="00A059EE">
            <w:pPr>
              <w:spacing w:after="0" w:line="240" w:lineRule="auto"/>
              <w:ind w:firstLine="567"/>
              <w:jc w:val="center"/>
              <w:rPr>
                <w:rFonts w:ascii="Times New Roman" w:eastAsia="Times New Roman" w:hAnsi="Times New Roman" w:cs="Times New Roman"/>
                <w:color w:val="000000"/>
                <w:lang w:val="es-ES" w:eastAsia="es-ES"/>
              </w:rPr>
            </w:pPr>
            <w:r w:rsidRPr="00AA0582">
              <w:rPr>
                <w:rFonts w:ascii="Times New Roman" w:eastAsia="Times New Roman" w:hAnsi="Times New Roman" w:cs="Times New Roman"/>
                <w:color w:val="000000"/>
                <w:lang w:val="es-ES" w:eastAsia="es-ES"/>
              </w:rPr>
              <w:t>0,4555</w:t>
            </w:r>
          </w:p>
        </w:tc>
        <w:tc>
          <w:tcPr>
            <w:tcW w:w="1402" w:type="dxa"/>
            <w:shd w:val="clear" w:color="auto" w:fill="E2EFD9" w:themeFill="accent6" w:themeFillTint="33"/>
            <w:noWrap/>
            <w:vAlign w:val="bottom"/>
            <w:hideMark/>
          </w:tcPr>
          <w:p w:rsidR="002E3ACD" w:rsidRPr="00AA0582" w:rsidRDefault="002E3ACD" w:rsidP="00A059EE">
            <w:pPr>
              <w:spacing w:after="0" w:line="240" w:lineRule="auto"/>
              <w:ind w:firstLine="567"/>
              <w:jc w:val="center"/>
              <w:rPr>
                <w:rFonts w:ascii="Times New Roman" w:eastAsia="Times New Roman" w:hAnsi="Times New Roman" w:cs="Times New Roman"/>
                <w:color w:val="000000"/>
                <w:lang w:val="es-ES" w:eastAsia="es-ES"/>
              </w:rPr>
            </w:pPr>
            <w:r w:rsidRPr="00AA0582">
              <w:rPr>
                <w:rFonts w:ascii="Times New Roman" w:eastAsia="Times New Roman" w:hAnsi="Times New Roman" w:cs="Times New Roman"/>
                <w:color w:val="000000"/>
                <w:lang w:val="es-ES" w:eastAsia="es-ES"/>
              </w:rPr>
              <w:t>0,7717</w:t>
            </w:r>
          </w:p>
        </w:tc>
      </w:tr>
    </w:tbl>
    <w:p w:rsidR="002E3ACD" w:rsidRDefault="002E3ACD" w:rsidP="00A059EE">
      <w:pPr>
        <w:spacing w:after="0" w:line="240" w:lineRule="auto"/>
        <w:ind w:firstLine="567"/>
        <w:jc w:val="center"/>
        <w:rPr>
          <w:rFonts w:ascii="Times New Roman" w:eastAsiaTheme="minorEastAsia" w:hAnsi="Times New Roman" w:cs="Times New Roman"/>
          <w:color w:val="000000"/>
        </w:rPr>
      </w:pPr>
    </w:p>
    <w:p w:rsidR="00E60538" w:rsidRDefault="00E60538" w:rsidP="00A059EE">
      <w:pPr>
        <w:spacing w:after="0" w:line="240" w:lineRule="auto"/>
        <w:ind w:firstLine="567"/>
        <w:jc w:val="center"/>
        <w:rPr>
          <w:rFonts w:ascii="Times New Roman" w:eastAsiaTheme="minorEastAsia" w:hAnsi="Times New Roman" w:cs="Times New Roman"/>
          <w:color w:val="000000"/>
        </w:rPr>
      </w:pPr>
    </w:p>
    <w:p w:rsidR="002E3ACD" w:rsidRPr="00F818F1" w:rsidRDefault="002E3ACD" w:rsidP="00A059EE">
      <w:pPr>
        <w:spacing w:after="0" w:line="240" w:lineRule="auto"/>
        <w:ind w:firstLine="567"/>
        <w:jc w:val="center"/>
        <w:rPr>
          <w:rFonts w:ascii="Times New Roman" w:eastAsiaTheme="minorEastAsia" w:hAnsi="Times New Roman" w:cs="Times New Roman"/>
          <w:color w:val="000000"/>
        </w:rPr>
      </w:pPr>
      <w:r w:rsidRPr="00F818F1">
        <w:rPr>
          <w:rFonts w:ascii="Times New Roman" w:eastAsiaTheme="minorEastAsia" w:hAnsi="Times New Roman" w:cs="Times New Roman"/>
          <w:color w:val="000000"/>
        </w:rPr>
        <w:t>Tabla 5. Coeficientes de correlación por rango para T1 del día 3 al día 10</w:t>
      </w:r>
    </w:p>
    <w:tbl>
      <w:tblPr>
        <w:tblW w:w="565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48"/>
        <w:gridCol w:w="1148"/>
        <w:gridCol w:w="1313"/>
        <w:gridCol w:w="1869"/>
        <w:gridCol w:w="1722"/>
      </w:tblGrid>
      <w:tr w:rsidR="002E3ACD" w:rsidRPr="00136A96" w:rsidTr="00B006B9">
        <w:trPr>
          <w:trHeight w:val="280"/>
          <w:jc w:val="center"/>
        </w:trPr>
        <w:tc>
          <w:tcPr>
            <w:tcW w:w="1691" w:type="dxa"/>
            <w:gridSpan w:val="2"/>
            <w:shd w:val="clear" w:color="auto" w:fill="C5E0B3" w:themeFill="accent6" w:themeFillTint="66"/>
            <w:noWrap/>
            <w:vAlign w:val="bottom"/>
            <w:hideMark/>
          </w:tcPr>
          <w:p w:rsidR="002E3ACD" w:rsidRPr="00AA0582" w:rsidRDefault="002E3ACD" w:rsidP="00A059EE">
            <w:pPr>
              <w:spacing w:after="0" w:line="240" w:lineRule="auto"/>
              <w:ind w:firstLine="567"/>
              <w:jc w:val="center"/>
              <w:rPr>
                <w:rFonts w:ascii="Times New Roman" w:eastAsia="Times New Roman" w:hAnsi="Times New Roman" w:cs="Times New Roman"/>
                <w:b/>
                <w:color w:val="000000"/>
                <w:lang w:val="es-ES" w:eastAsia="es-ES"/>
              </w:rPr>
            </w:pPr>
            <w:r w:rsidRPr="00AA0582">
              <w:rPr>
                <w:rFonts w:ascii="Times New Roman" w:eastAsia="Times New Roman" w:hAnsi="Times New Roman" w:cs="Times New Roman"/>
                <w:b/>
                <w:color w:val="000000"/>
                <w:lang w:val="es-ES" w:eastAsia="es-ES"/>
              </w:rPr>
              <w:t>RANGO</w:t>
            </w:r>
            <w:r>
              <w:rPr>
                <w:rFonts w:ascii="Times New Roman" w:eastAsia="Times New Roman" w:hAnsi="Times New Roman" w:cs="Times New Roman"/>
                <w:b/>
                <w:color w:val="000000"/>
                <w:lang w:val="es-ES" w:eastAsia="es-ES"/>
              </w:rPr>
              <w:t xml:space="preserve"> </w:t>
            </w:r>
            <w:r w:rsidRPr="001B1B0C">
              <w:rPr>
                <w:rFonts w:ascii="Times New Roman" w:eastAsia="Times New Roman" w:hAnsi="Times New Roman" w:cs="Times New Roman"/>
                <w:color w:val="000000"/>
                <w:lang w:val="es-ES" w:eastAsia="es-ES"/>
              </w:rPr>
              <w:t>[</w:t>
            </w:r>
            <m:oMath>
              <m:r>
                <w:rPr>
                  <w:rFonts w:ascii="Cambria Math" w:eastAsiaTheme="minorEastAsia" w:hAnsi="Cambria Math" w:cs="Times New Roman"/>
                  <w:color w:val="000000"/>
                  <w:sz w:val="24"/>
                  <w:szCs w:val="24"/>
                </w:rPr>
                <m:t>nm</m:t>
              </m:r>
            </m:oMath>
            <w:r w:rsidRPr="001B1B0C">
              <w:rPr>
                <w:rFonts w:ascii="Times New Roman" w:eastAsia="Times New Roman" w:hAnsi="Times New Roman" w:cs="Times New Roman"/>
                <w:color w:val="000000"/>
                <w:lang w:val="es-ES" w:eastAsia="es-ES"/>
              </w:rPr>
              <w:t>]</w:t>
            </w:r>
          </w:p>
        </w:tc>
        <w:tc>
          <w:tcPr>
            <w:tcW w:w="1134" w:type="dxa"/>
            <w:shd w:val="clear" w:color="auto" w:fill="C5E0B3" w:themeFill="accent6" w:themeFillTint="66"/>
            <w:noWrap/>
            <w:vAlign w:val="center"/>
            <w:hideMark/>
          </w:tcPr>
          <w:p w:rsidR="002E3ACD" w:rsidRPr="00136A96" w:rsidRDefault="002E3ACD" w:rsidP="00A059EE">
            <w:pPr>
              <w:spacing w:after="0" w:line="240" w:lineRule="auto"/>
              <w:ind w:firstLine="567"/>
              <w:jc w:val="center"/>
              <w:rPr>
                <w:rFonts w:ascii="Times New Roman" w:eastAsia="Times New Roman" w:hAnsi="Times New Roman" w:cs="Times New Roman"/>
                <w:color w:val="000000"/>
                <w:lang w:val="es-ES" w:eastAsia="es-ES"/>
              </w:rPr>
            </w:pPr>
            <w:r w:rsidRPr="00AA0582">
              <w:rPr>
                <w:rFonts w:ascii="Times New Roman" w:eastAsia="Times New Roman" w:hAnsi="Times New Roman" w:cs="Times New Roman"/>
                <w:b/>
                <w:bCs/>
                <w:color w:val="000000"/>
                <w:lang w:val="es-ES" w:eastAsia="es-ES"/>
              </w:rPr>
              <w:t>Lineal</w:t>
            </w:r>
          </w:p>
        </w:tc>
        <w:tc>
          <w:tcPr>
            <w:tcW w:w="1418" w:type="dxa"/>
            <w:shd w:val="clear" w:color="auto" w:fill="C5E0B3" w:themeFill="accent6" w:themeFillTint="66"/>
            <w:noWrap/>
            <w:vAlign w:val="center"/>
            <w:hideMark/>
          </w:tcPr>
          <w:p w:rsidR="002E3ACD" w:rsidRPr="00136A96" w:rsidRDefault="002E3ACD" w:rsidP="00A059EE">
            <w:pPr>
              <w:spacing w:after="0" w:line="240" w:lineRule="auto"/>
              <w:ind w:firstLine="567"/>
              <w:jc w:val="center"/>
              <w:rPr>
                <w:rFonts w:ascii="Times New Roman" w:eastAsia="Times New Roman" w:hAnsi="Times New Roman" w:cs="Times New Roman"/>
                <w:color w:val="000000"/>
                <w:lang w:val="es-ES" w:eastAsia="es-ES"/>
              </w:rPr>
            </w:pPr>
            <w:r w:rsidRPr="00AA0582">
              <w:rPr>
                <w:rFonts w:ascii="Times New Roman" w:eastAsia="Times New Roman" w:hAnsi="Times New Roman" w:cs="Times New Roman"/>
                <w:b/>
                <w:bCs/>
                <w:color w:val="000000"/>
                <w:lang w:val="es-ES" w:eastAsia="es-ES"/>
              </w:rPr>
              <w:t>Exponencial</w:t>
            </w:r>
          </w:p>
        </w:tc>
        <w:tc>
          <w:tcPr>
            <w:tcW w:w="1412" w:type="dxa"/>
            <w:shd w:val="clear" w:color="auto" w:fill="C5E0B3" w:themeFill="accent6" w:themeFillTint="66"/>
            <w:noWrap/>
            <w:vAlign w:val="center"/>
            <w:hideMark/>
          </w:tcPr>
          <w:p w:rsidR="002E3ACD" w:rsidRPr="00136A96" w:rsidRDefault="002E3ACD" w:rsidP="00A059EE">
            <w:pPr>
              <w:spacing w:after="0" w:line="240" w:lineRule="auto"/>
              <w:ind w:firstLine="567"/>
              <w:jc w:val="center"/>
              <w:rPr>
                <w:rFonts w:ascii="Times New Roman" w:eastAsia="Times New Roman" w:hAnsi="Times New Roman" w:cs="Times New Roman"/>
                <w:color w:val="000000"/>
                <w:lang w:val="es-ES" w:eastAsia="es-ES"/>
              </w:rPr>
            </w:pPr>
            <w:r w:rsidRPr="00AA0582">
              <w:rPr>
                <w:rFonts w:ascii="Times New Roman" w:eastAsia="Times New Roman" w:hAnsi="Times New Roman" w:cs="Times New Roman"/>
                <w:b/>
                <w:bCs/>
                <w:color w:val="000000"/>
                <w:lang w:val="es-ES" w:eastAsia="es-ES"/>
              </w:rPr>
              <w:t>Polinomial</w:t>
            </w:r>
          </w:p>
        </w:tc>
      </w:tr>
      <w:tr w:rsidR="002E3ACD" w:rsidRPr="00136A96" w:rsidTr="00B006B9">
        <w:trPr>
          <w:trHeight w:val="280"/>
          <w:jc w:val="center"/>
        </w:trPr>
        <w:tc>
          <w:tcPr>
            <w:tcW w:w="983" w:type="dxa"/>
            <w:shd w:val="clear" w:color="auto" w:fill="C5E0B3" w:themeFill="accent6" w:themeFillTint="66"/>
            <w:noWrap/>
            <w:vAlign w:val="center"/>
            <w:hideMark/>
          </w:tcPr>
          <w:p w:rsidR="002E3ACD" w:rsidRPr="00136A96" w:rsidRDefault="002E3ACD" w:rsidP="00A059EE">
            <w:pPr>
              <w:spacing w:after="0" w:line="240" w:lineRule="auto"/>
              <w:ind w:firstLine="567"/>
              <w:jc w:val="center"/>
              <w:rPr>
                <w:rFonts w:ascii="Times New Roman" w:eastAsia="Times New Roman" w:hAnsi="Times New Roman" w:cs="Times New Roman"/>
                <w:color w:val="000000"/>
                <w:lang w:val="es-ES" w:eastAsia="es-ES"/>
              </w:rPr>
            </w:pPr>
            <w:r w:rsidRPr="00136A96">
              <w:rPr>
                <w:rFonts w:ascii="Times New Roman" w:eastAsia="Times New Roman" w:hAnsi="Times New Roman" w:cs="Times New Roman"/>
                <w:color w:val="000000"/>
                <w:lang w:val="es-ES" w:eastAsia="es-ES"/>
              </w:rPr>
              <w:t>359</w:t>
            </w:r>
          </w:p>
        </w:tc>
        <w:tc>
          <w:tcPr>
            <w:tcW w:w="708" w:type="dxa"/>
            <w:shd w:val="clear" w:color="auto" w:fill="C5E0B3" w:themeFill="accent6" w:themeFillTint="66"/>
            <w:noWrap/>
            <w:vAlign w:val="center"/>
            <w:hideMark/>
          </w:tcPr>
          <w:p w:rsidR="002E3ACD" w:rsidRPr="00136A96" w:rsidRDefault="002E3ACD" w:rsidP="00A059EE">
            <w:pPr>
              <w:spacing w:after="0" w:line="240" w:lineRule="auto"/>
              <w:ind w:firstLine="567"/>
              <w:jc w:val="center"/>
              <w:rPr>
                <w:rFonts w:ascii="Times New Roman" w:eastAsia="Times New Roman" w:hAnsi="Times New Roman" w:cs="Times New Roman"/>
                <w:color w:val="000000"/>
                <w:lang w:val="es-ES" w:eastAsia="es-ES"/>
              </w:rPr>
            </w:pPr>
            <w:r w:rsidRPr="00136A96">
              <w:rPr>
                <w:rFonts w:ascii="Times New Roman" w:eastAsia="Times New Roman" w:hAnsi="Times New Roman" w:cs="Times New Roman"/>
                <w:color w:val="000000"/>
                <w:lang w:val="es-ES" w:eastAsia="es-ES"/>
              </w:rPr>
              <w:t>506</w:t>
            </w:r>
          </w:p>
        </w:tc>
        <w:tc>
          <w:tcPr>
            <w:tcW w:w="1134" w:type="dxa"/>
            <w:shd w:val="clear" w:color="auto" w:fill="E2EFD9" w:themeFill="accent6" w:themeFillTint="33"/>
            <w:noWrap/>
            <w:vAlign w:val="center"/>
            <w:hideMark/>
          </w:tcPr>
          <w:p w:rsidR="002E3ACD" w:rsidRPr="00136A96" w:rsidRDefault="002E3ACD" w:rsidP="00A059EE">
            <w:pPr>
              <w:spacing w:after="0" w:line="240" w:lineRule="auto"/>
              <w:ind w:firstLine="567"/>
              <w:jc w:val="center"/>
              <w:rPr>
                <w:rFonts w:ascii="Times New Roman" w:eastAsia="Times New Roman" w:hAnsi="Times New Roman" w:cs="Times New Roman"/>
                <w:color w:val="000000"/>
                <w:lang w:val="es-ES" w:eastAsia="es-ES"/>
              </w:rPr>
            </w:pPr>
            <w:r w:rsidRPr="00136A96">
              <w:rPr>
                <w:rFonts w:ascii="Times New Roman" w:eastAsia="Times New Roman" w:hAnsi="Times New Roman" w:cs="Times New Roman"/>
                <w:color w:val="000000"/>
                <w:lang w:val="es-ES" w:eastAsia="es-ES"/>
              </w:rPr>
              <w:t>0,3768</w:t>
            </w:r>
          </w:p>
        </w:tc>
        <w:tc>
          <w:tcPr>
            <w:tcW w:w="1418" w:type="dxa"/>
            <w:shd w:val="clear" w:color="auto" w:fill="E2EFD9" w:themeFill="accent6" w:themeFillTint="33"/>
            <w:noWrap/>
            <w:vAlign w:val="center"/>
            <w:hideMark/>
          </w:tcPr>
          <w:p w:rsidR="002E3ACD" w:rsidRPr="00136A96" w:rsidRDefault="002E3ACD" w:rsidP="00A059EE">
            <w:pPr>
              <w:spacing w:after="0" w:line="240" w:lineRule="auto"/>
              <w:ind w:firstLine="567"/>
              <w:jc w:val="center"/>
              <w:rPr>
                <w:rFonts w:ascii="Times New Roman" w:eastAsia="Times New Roman" w:hAnsi="Times New Roman" w:cs="Times New Roman"/>
                <w:color w:val="000000"/>
                <w:lang w:val="es-ES" w:eastAsia="es-ES"/>
              </w:rPr>
            </w:pPr>
            <w:r w:rsidRPr="00136A96">
              <w:rPr>
                <w:rFonts w:ascii="Times New Roman" w:eastAsia="Times New Roman" w:hAnsi="Times New Roman" w:cs="Times New Roman"/>
                <w:color w:val="000000"/>
                <w:lang w:val="es-ES" w:eastAsia="es-ES"/>
              </w:rPr>
              <w:t>0,4721</w:t>
            </w:r>
          </w:p>
        </w:tc>
        <w:tc>
          <w:tcPr>
            <w:tcW w:w="1412" w:type="dxa"/>
            <w:shd w:val="clear" w:color="auto" w:fill="E2EFD9" w:themeFill="accent6" w:themeFillTint="33"/>
            <w:noWrap/>
            <w:vAlign w:val="center"/>
            <w:hideMark/>
          </w:tcPr>
          <w:p w:rsidR="002E3ACD" w:rsidRPr="00136A96" w:rsidRDefault="002E3ACD" w:rsidP="00A059EE">
            <w:pPr>
              <w:spacing w:after="0" w:line="240" w:lineRule="auto"/>
              <w:ind w:firstLine="567"/>
              <w:jc w:val="center"/>
              <w:rPr>
                <w:rFonts w:ascii="Times New Roman" w:eastAsia="Times New Roman" w:hAnsi="Times New Roman" w:cs="Times New Roman"/>
                <w:color w:val="000000"/>
                <w:lang w:val="es-ES" w:eastAsia="es-ES"/>
              </w:rPr>
            </w:pPr>
            <w:r w:rsidRPr="00136A96">
              <w:rPr>
                <w:rFonts w:ascii="Times New Roman" w:eastAsia="Times New Roman" w:hAnsi="Times New Roman" w:cs="Times New Roman"/>
                <w:color w:val="000000"/>
                <w:lang w:val="es-ES" w:eastAsia="es-ES"/>
              </w:rPr>
              <w:t>0,8868</w:t>
            </w:r>
          </w:p>
        </w:tc>
      </w:tr>
      <w:tr w:rsidR="002E3ACD" w:rsidRPr="00136A96" w:rsidTr="00B006B9">
        <w:trPr>
          <w:trHeight w:val="280"/>
          <w:jc w:val="center"/>
        </w:trPr>
        <w:tc>
          <w:tcPr>
            <w:tcW w:w="983" w:type="dxa"/>
            <w:shd w:val="clear" w:color="auto" w:fill="C5E0B3" w:themeFill="accent6" w:themeFillTint="66"/>
            <w:noWrap/>
            <w:vAlign w:val="center"/>
            <w:hideMark/>
          </w:tcPr>
          <w:p w:rsidR="002E3ACD" w:rsidRPr="00136A96" w:rsidRDefault="002E3ACD" w:rsidP="00A059EE">
            <w:pPr>
              <w:spacing w:after="0" w:line="240" w:lineRule="auto"/>
              <w:ind w:firstLine="567"/>
              <w:jc w:val="center"/>
              <w:rPr>
                <w:rFonts w:ascii="Times New Roman" w:eastAsia="Times New Roman" w:hAnsi="Times New Roman" w:cs="Times New Roman"/>
                <w:color w:val="000000"/>
                <w:lang w:val="es-ES" w:eastAsia="es-ES"/>
              </w:rPr>
            </w:pPr>
            <w:r w:rsidRPr="00136A96">
              <w:rPr>
                <w:rFonts w:ascii="Times New Roman" w:eastAsia="Times New Roman" w:hAnsi="Times New Roman" w:cs="Times New Roman"/>
                <w:color w:val="000000"/>
                <w:lang w:val="es-ES" w:eastAsia="es-ES"/>
              </w:rPr>
              <w:t>647</w:t>
            </w:r>
          </w:p>
        </w:tc>
        <w:tc>
          <w:tcPr>
            <w:tcW w:w="708" w:type="dxa"/>
            <w:shd w:val="clear" w:color="auto" w:fill="C5E0B3" w:themeFill="accent6" w:themeFillTint="66"/>
            <w:noWrap/>
            <w:vAlign w:val="center"/>
            <w:hideMark/>
          </w:tcPr>
          <w:p w:rsidR="002E3ACD" w:rsidRPr="00136A96" w:rsidRDefault="002E3ACD" w:rsidP="00A059EE">
            <w:pPr>
              <w:spacing w:after="0" w:line="240" w:lineRule="auto"/>
              <w:ind w:firstLine="567"/>
              <w:jc w:val="center"/>
              <w:rPr>
                <w:rFonts w:ascii="Times New Roman" w:eastAsia="Times New Roman" w:hAnsi="Times New Roman" w:cs="Times New Roman"/>
                <w:color w:val="000000"/>
                <w:lang w:val="es-ES" w:eastAsia="es-ES"/>
              </w:rPr>
            </w:pPr>
            <w:r w:rsidRPr="00136A96">
              <w:rPr>
                <w:rFonts w:ascii="Times New Roman" w:eastAsia="Times New Roman" w:hAnsi="Times New Roman" w:cs="Times New Roman"/>
                <w:color w:val="000000"/>
                <w:lang w:val="es-ES" w:eastAsia="es-ES"/>
              </w:rPr>
              <w:t>685</w:t>
            </w:r>
          </w:p>
        </w:tc>
        <w:tc>
          <w:tcPr>
            <w:tcW w:w="1134" w:type="dxa"/>
            <w:shd w:val="clear" w:color="auto" w:fill="E2EFD9" w:themeFill="accent6" w:themeFillTint="33"/>
            <w:noWrap/>
            <w:vAlign w:val="center"/>
            <w:hideMark/>
          </w:tcPr>
          <w:p w:rsidR="002E3ACD" w:rsidRPr="00136A96" w:rsidRDefault="002E3ACD" w:rsidP="00A059EE">
            <w:pPr>
              <w:spacing w:after="0" w:line="240" w:lineRule="auto"/>
              <w:ind w:firstLine="567"/>
              <w:jc w:val="center"/>
              <w:rPr>
                <w:rFonts w:ascii="Times New Roman" w:eastAsia="Times New Roman" w:hAnsi="Times New Roman" w:cs="Times New Roman"/>
                <w:color w:val="000000"/>
                <w:lang w:val="es-ES" w:eastAsia="es-ES"/>
              </w:rPr>
            </w:pPr>
            <w:r w:rsidRPr="00136A96">
              <w:rPr>
                <w:rFonts w:ascii="Times New Roman" w:eastAsia="Times New Roman" w:hAnsi="Times New Roman" w:cs="Times New Roman"/>
                <w:color w:val="000000"/>
                <w:lang w:val="es-ES" w:eastAsia="es-ES"/>
              </w:rPr>
              <w:t>0,7821</w:t>
            </w:r>
          </w:p>
        </w:tc>
        <w:tc>
          <w:tcPr>
            <w:tcW w:w="1418" w:type="dxa"/>
            <w:shd w:val="clear" w:color="auto" w:fill="E2EFD9" w:themeFill="accent6" w:themeFillTint="33"/>
            <w:noWrap/>
            <w:vAlign w:val="center"/>
            <w:hideMark/>
          </w:tcPr>
          <w:p w:rsidR="002E3ACD" w:rsidRPr="00136A96" w:rsidRDefault="002E3ACD" w:rsidP="00A059EE">
            <w:pPr>
              <w:spacing w:after="0" w:line="240" w:lineRule="auto"/>
              <w:ind w:firstLine="567"/>
              <w:jc w:val="center"/>
              <w:rPr>
                <w:rFonts w:ascii="Times New Roman" w:eastAsia="Times New Roman" w:hAnsi="Times New Roman" w:cs="Times New Roman"/>
                <w:color w:val="000000"/>
                <w:lang w:val="es-ES" w:eastAsia="es-ES"/>
              </w:rPr>
            </w:pPr>
            <w:r w:rsidRPr="00136A96">
              <w:rPr>
                <w:rFonts w:ascii="Times New Roman" w:eastAsia="Times New Roman" w:hAnsi="Times New Roman" w:cs="Times New Roman"/>
                <w:color w:val="000000"/>
                <w:lang w:val="es-ES" w:eastAsia="es-ES"/>
              </w:rPr>
              <w:t>0,8188</w:t>
            </w:r>
          </w:p>
        </w:tc>
        <w:tc>
          <w:tcPr>
            <w:tcW w:w="1412" w:type="dxa"/>
            <w:shd w:val="clear" w:color="auto" w:fill="E2EFD9" w:themeFill="accent6" w:themeFillTint="33"/>
            <w:noWrap/>
            <w:vAlign w:val="center"/>
            <w:hideMark/>
          </w:tcPr>
          <w:p w:rsidR="002E3ACD" w:rsidRPr="002E3ACD" w:rsidRDefault="002E3ACD" w:rsidP="00A059EE">
            <w:pPr>
              <w:spacing w:after="0" w:line="240" w:lineRule="auto"/>
              <w:ind w:firstLine="567"/>
              <w:jc w:val="center"/>
              <w:rPr>
                <w:rFonts w:ascii="Times New Roman" w:eastAsia="Times New Roman" w:hAnsi="Times New Roman" w:cs="Times New Roman"/>
                <w:color w:val="FF0000"/>
                <w:lang w:val="es-ES" w:eastAsia="es-ES"/>
              </w:rPr>
            </w:pPr>
            <w:r w:rsidRPr="002E3ACD">
              <w:rPr>
                <w:rFonts w:ascii="Times New Roman" w:eastAsia="Times New Roman" w:hAnsi="Times New Roman" w:cs="Times New Roman"/>
                <w:color w:val="FF0000"/>
                <w:lang w:val="es-ES" w:eastAsia="es-ES"/>
              </w:rPr>
              <w:t>0,9555</w:t>
            </w:r>
          </w:p>
        </w:tc>
      </w:tr>
      <w:tr w:rsidR="002E3ACD" w:rsidRPr="00136A96" w:rsidTr="00B006B9">
        <w:trPr>
          <w:trHeight w:val="280"/>
          <w:jc w:val="center"/>
        </w:trPr>
        <w:tc>
          <w:tcPr>
            <w:tcW w:w="983" w:type="dxa"/>
            <w:shd w:val="clear" w:color="auto" w:fill="C5E0B3" w:themeFill="accent6" w:themeFillTint="66"/>
            <w:noWrap/>
            <w:vAlign w:val="center"/>
            <w:hideMark/>
          </w:tcPr>
          <w:p w:rsidR="002E3ACD" w:rsidRPr="00136A96" w:rsidRDefault="002E3ACD" w:rsidP="00A059EE">
            <w:pPr>
              <w:spacing w:after="0" w:line="240" w:lineRule="auto"/>
              <w:ind w:firstLine="567"/>
              <w:jc w:val="center"/>
              <w:rPr>
                <w:rFonts w:ascii="Times New Roman" w:eastAsia="Times New Roman" w:hAnsi="Times New Roman" w:cs="Times New Roman"/>
                <w:color w:val="000000"/>
                <w:lang w:val="es-ES" w:eastAsia="es-ES"/>
              </w:rPr>
            </w:pPr>
            <w:r w:rsidRPr="00136A96">
              <w:rPr>
                <w:rFonts w:ascii="Times New Roman" w:eastAsia="Times New Roman" w:hAnsi="Times New Roman" w:cs="Times New Roman"/>
                <w:color w:val="000000"/>
                <w:lang w:val="es-ES" w:eastAsia="es-ES"/>
              </w:rPr>
              <w:t>1431</w:t>
            </w:r>
          </w:p>
        </w:tc>
        <w:tc>
          <w:tcPr>
            <w:tcW w:w="708" w:type="dxa"/>
            <w:shd w:val="clear" w:color="auto" w:fill="C5E0B3" w:themeFill="accent6" w:themeFillTint="66"/>
            <w:noWrap/>
            <w:vAlign w:val="center"/>
            <w:hideMark/>
          </w:tcPr>
          <w:p w:rsidR="002E3ACD" w:rsidRPr="00136A96" w:rsidRDefault="002E3ACD" w:rsidP="00A059EE">
            <w:pPr>
              <w:spacing w:after="0" w:line="240" w:lineRule="auto"/>
              <w:ind w:firstLine="567"/>
              <w:jc w:val="center"/>
              <w:rPr>
                <w:rFonts w:ascii="Times New Roman" w:eastAsia="Times New Roman" w:hAnsi="Times New Roman" w:cs="Times New Roman"/>
                <w:color w:val="000000"/>
                <w:lang w:val="es-ES" w:eastAsia="es-ES"/>
              </w:rPr>
            </w:pPr>
            <w:r w:rsidRPr="00136A96">
              <w:rPr>
                <w:rFonts w:ascii="Times New Roman" w:eastAsia="Times New Roman" w:hAnsi="Times New Roman" w:cs="Times New Roman"/>
                <w:color w:val="000000"/>
                <w:lang w:val="es-ES" w:eastAsia="es-ES"/>
              </w:rPr>
              <w:t>1440</w:t>
            </w:r>
          </w:p>
        </w:tc>
        <w:tc>
          <w:tcPr>
            <w:tcW w:w="1134" w:type="dxa"/>
            <w:shd w:val="clear" w:color="auto" w:fill="E2EFD9" w:themeFill="accent6" w:themeFillTint="33"/>
            <w:noWrap/>
            <w:vAlign w:val="center"/>
            <w:hideMark/>
          </w:tcPr>
          <w:p w:rsidR="002E3ACD" w:rsidRPr="00136A96" w:rsidRDefault="002E3ACD" w:rsidP="00A059EE">
            <w:pPr>
              <w:spacing w:after="0" w:line="240" w:lineRule="auto"/>
              <w:ind w:firstLine="567"/>
              <w:jc w:val="center"/>
              <w:rPr>
                <w:rFonts w:ascii="Times New Roman" w:eastAsia="Times New Roman" w:hAnsi="Times New Roman" w:cs="Times New Roman"/>
                <w:color w:val="000000"/>
                <w:lang w:val="es-ES" w:eastAsia="es-ES"/>
              </w:rPr>
            </w:pPr>
            <w:r w:rsidRPr="00136A96">
              <w:rPr>
                <w:rFonts w:ascii="Times New Roman" w:eastAsia="Times New Roman" w:hAnsi="Times New Roman" w:cs="Times New Roman"/>
                <w:color w:val="000000"/>
                <w:lang w:val="es-ES" w:eastAsia="es-ES"/>
              </w:rPr>
              <w:t>0,7846</w:t>
            </w:r>
          </w:p>
        </w:tc>
        <w:tc>
          <w:tcPr>
            <w:tcW w:w="1418" w:type="dxa"/>
            <w:shd w:val="clear" w:color="auto" w:fill="E2EFD9" w:themeFill="accent6" w:themeFillTint="33"/>
            <w:noWrap/>
            <w:vAlign w:val="center"/>
            <w:hideMark/>
          </w:tcPr>
          <w:p w:rsidR="002E3ACD" w:rsidRPr="00136A96" w:rsidRDefault="002E3ACD" w:rsidP="00A059EE">
            <w:pPr>
              <w:spacing w:after="0" w:line="240" w:lineRule="auto"/>
              <w:ind w:firstLine="567"/>
              <w:jc w:val="center"/>
              <w:rPr>
                <w:rFonts w:ascii="Times New Roman" w:eastAsia="Times New Roman" w:hAnsi="Times New Roman" w:cs="Times New Roman"/>
                <w:color w:val="000000"/>
                <w:lang w:val="es-ES" w:eastAsia="es-ES"/>
              </w:rPr>
            </w:pPr>
            <w:r w:rsidRPr="00136A96">
              <w:rPr>
                <w:rFonts w:ascii="Times New Roman" w:eastAsia="Times New Roman" w:hAnsi="Times New Roman" w:cs="Times New Roman"/>
                <w:color w:val="000000"/>
                <w:lang w:val="es-ES" w:eastAsia="es-ES"/>
              </w:rPr>
              <w:t>0,8345</w:t>
            </w:r>
          </w:p>
        </w:tc>
        <w:tc>
          <w:tcPr>
            <w:tcW w:w="1412" w:type="dxa"/>
            <w:shd w:val="clear" w:color="auto" w:fill="E2EFD9" w:themeFill="accent6" w:themeFillTint="33"/>
            <w:noWrap/>
            <w:vAlign w:val="center"/>
            <w:hideMark/>
          </w:tcPr>
          <w:p w:rsidR="002E3ACD" w:rsidRPr="002E3ACD" w:rsidRDefault="002E3ACD" w:rsidP="00A059EE">
            <w:pPr>
              <w:spacing w:after="0" w:line="240" w:lineRule="auto"/>
              <w:ind w:firstLine="567"/>
              <w:jc w:val="center"/>
              <w:rPr>
                <w:rFonts w:ascii="Times New Roman" w:eastAsia="Times New Roman" w:hAnsi="Times New Roman" w:cs="Times New Roman"/>
                <w:color w:val="FF0000"/>
                <w:lang w:val="es-ES" w:eastAsia="es-ES"/>
              </w:rPr>
            </w:pPr>
            <w:r w:rsidRPr="002E3ACD">
              <w:rPr>
                <w:rFonts w:ascii="Times New Roman" w:eastAsia="Times New Roman" w:hAnsi="Times New Roman" w:cs="Times New Roman"/>
                <w:color w:val="FF0000"/>
                <w:lang w:val="es-ES" w:eastAsia="es-ES"/>
              </w:rPr>
              <w:t>0,9197</w:t>
            </w:r>
          </w:p>
        </w:tc>
      </w:tr>
      <w:tr w:rsidR="002E3ACD" w:rsidRPr="00136A96" w:rsidTr="00B006B9">
        <w:trPr>
          <w:trHeight w:val="280"/>
          <w:jc w:val="center"/>
        </w:trPr>
        <w:tc>
          <w:tcPr>
            <w:tcW w:w="983" w:type="dxa"/>
            <w:shd w:val="clear" w:color="auto" w:fill="C5E0B3" w:themeFill="accent6" w:themeFillTint="66"/>
            <w:noWrap/>
            <w:vAlign w:val="center"/>
            <w:hideMark/>
          </w:tcPr>
          <w:p w:rsidR="002E3ACD" w:rsidRPr="00136A96" w:rsidRDefault="002E3ACD" w:rsidP="00A059EE">
            <w:pPr>
              <w:spacing w:after="0" w:line="240" w:lineRule="auto"/>
              <w:ind w:firstLine="567"/>
              <w:jc w:val="center"/>
              <w:rPr>
                <w:rFonts w:ascii="Times New Roman" w:eastAsia="Times New Roman" w:hAnsi="Times New Roman" w:cs="Times New Roman"/>
                <w:color w:val="000000"/>
                <w:lang w:val="es-ES" w:eastAsia="es-ES"/>
              </w:rPr>
            </w:pPr>
            <w:r w:rsidRPr="00136A96">
              <w:rPr>
                <w:rFonts w:ascii="Times New Roman" w:eastAsia="Times New Roman" w:hAnsi="Times New Roman" w:cs="Times New Roman"/>
                <w:color w:val="000000"/>
                <w:lang w:val="es-ES" w:eastAsia="es-ES"/>
              </w:rPr>
              <w:t>1466</w:t>
            </w:r>
          </w:p>
        </w:tc>
        <w:tc>
          <w:tcPr>
            <w:tcW w:w="708" w:type="dxa"/>
            <w:shd w:val="clear" w:color="auto" w:fill="C5E0B3" w:themeFill="accent6" w:themeFillTint="66"/>
            <w:noWrap/>
            <w:vAlign w:val="center"/>
            <w:hideMark/>
          </w:tcPr>
          <w:p w:rsidR="002E3ACD" w:rsidRPr="00136A96" w:rsidRDefault="002E3ACD" w:rsidP="00A059EE">
            <w:pPr>
              <w:spacing w:after="0" w:line="240" w:lineRule="auto"/>
              <w:ind w:firstLine="567"/>
              <w:jc w:val="center"/>
              <w:rPr>
                <w:rFonts w:ascii="Times New Roman" w:eastAsia="Times New Roman" w:hAnsi="Times New Roman" w:cs="Times New Roman"/>
                <w:color w:val="000000"/>
                <w:lang w:val="es-ES" w:eastAsia="es-ES"/>
              </w:rPr>
            </w:pPr>
            <w:r w:rsidRPr="00136A96">
              <w:rPr>
                <w:rFonts w:ascii="Times New Roman" w:eastAsia="Times New Roman" w:hAnsi="Times New Roman" w:cs="Times New Roman"/>
                <w:color w:val="000000"/>
                <w:lang w:val="es-ES" w:eastAsia="es-ES"/>
              </w:rPr>
              <w:t>1483</w:t>
            </w:r>
          </w:p>
        </w:tc>
        <w:tc>
          <w:tcPr>
            <w:tcW w:w="1134" w:type="dxa"/>
            <w:shd w:val="clear" w:color="auto" w:fill="E2EFD9" w:themeFill="accent6" w:themeFillTint="33"/>
            <w:noWrap/>
            <w:vAlign w:val="center"/>
            <w:hideMark/>
          </w:tcPr>
          <w:p w:rsidR="002E3ACD" w:rsidRPr="00136A96" w:rsidRDefault="002E3ACD" w:rsidP="00A059EE">
            <w:pPr>
              <w:spacing w:after="0" w:line="240" w:lineRule="auto"/>
              <w:ind w:firstLine="567"/>
              <w:jc w:val="center"/>
              <w:rPr>
                <w:rFonts w:ascii="Times New Roman" w:eastAsia="Times New Roman" w:hAnsi="Times New Roman" w:cs="Times New Roman"/>
                <w:color w:val="000000"/>
                <w:lang w:val="es-ES" w:eastAsia="es-ES"/>
              </w:rPr>
            </w:pPr>
            <w:r w:rsidRPr="00136A96">
              <w:rPr>
                <w:rFonts w:ascii="Times New Roman" w:eastAsia="Times New Roman" w:hAnsi="Times New Roman" w:cs="Times New Roman"/>
                <w:color w:val="000000"/>
                <w:lang w:val="es-ES" w:eastAsia="es-ES"/>
              </w:rPr>
              <w:t>0,7994</w:t>
            </w:r>
          </w:p>
        </w:tc>
        <w:tc>
          <w:tcPr>
            <w:tcW w:w="1418" w:type="dxa"/>
            <w:shd w:val="clear" w:color="auto" w:fill="E2EFD9" w:themeFill="accent6" w:themeFillTint="33"/>
            <w:noWrap/>
            <w:vAlign w:val="center"/>
            <w:hideMark/>
          </w:tcPr>
          <w:p w:rsidR="002E3ACD" w:rsidRPr="00136A96" w:rsidRDefault="002E3ACD" w:rsidP="00A059EE">
            <w:pPr>
              <w:spacing w:after="0" w:line="240" w:lineRule="auto"/>
              <w:ind w:firstLine="567"/>
              <w:jc w:val="center"/>
              <w:rPr>
                <w:rFonts w:ascii="Times New Roman" w:eastAsia="Times New Roman" w:hAnsi="Times New Roman" w:cs="Times New Roman"/>
                <w:color w:val="000000"/>
                <w:lang w:val="es-ES" w:eastAsia="es-ES"/>
              </w:rPr>
            </w:pPr>
            <w:r w:rsidRPr="00136A96">
              <w:rPr>
                <w:rFonts w:ascii="Times New Roman" w:eastAsia="Times New Roman" w:hAnsi="Times New Roman" w:cs="Times New Roman"/>
                <w:color w:val="000000"/>
                <w:lang w:val="es-ES" w:eastAsia="es-ES"/>
              </w:rPr>
              <w:t>0,8319</w:t>
            </w:r>
          </w:p>
        </w:tc>
        <w:tc>
          <w:tcPr>
            <w:tcW w:w="1412" w:type="dxa"/>
            <w:shd w:val="clear" w:color="auto" w:fill="E2EFD9" w:themeFill="accent6" w:themeFillTint="33"/>
            <w:noWrap/>
            <w:vAlign w:val="center"/>
            <w:hideMark/>
          </w:tcPr>
          <w:p w:rsidR="002E3ACD" w:rsidRPr="00136A96" w:rsidRDefault="002E3ACD" w:rsidP="00A059EE">
            <w:pPr>
              <w:spacing w:after="0" w:line="240" w:lineRule="auto"/>
              <w:ind w:firstLine="567"/>
              <w:jc w:val="center"/>
              <w:rPr>
                <w:rFonts w:ascii="Times New Roman" w:eastAsia="Times New Roman" w:hAnsi="Times New Roman" w:cs="Times New Roman"/>
                <w:color w:val="000000"/>
                <w:lang w:val="es-ES" w:eastAsia="es-ES"/>
              </w:rPr>
            </w:pPr>
            <w:r w:rsidRPr="00136A96">
              <w:rPr>
                <w:rFonts w:ascii="Times New Roman" w:eastAsia="Times New Roman" w:hAnsi="Times New Roman" w:cs="Times New Roman"/>
                <w:color w:val="000000"/>
                <w:lang w:val="es-ES" w:eastAsia="es-ES"/>
              </w:rPr>
              <w:t>0,7824</w:t>
            </w:r>
          </w:p>
        </w:tc>
      </w:tr>
      <w:tr w:rsidR="002E3ACD" w:rsidRPr="00136A96" w:rsidTr="00B006B9">
        <w:trPr>
          <w:trHeight w:val="280"/>
          <w:jc w:val="center"/>
        </w:trPr>
        <w:tc>
          <w:tcPr>
            <w:tcW w:w="983" w:type="dxa"/>
            <w:shd w:val="clear" w:color="auto" w:fill="C5E0B3" w:themeFill="accent6" w:themeFillTint="66"/>
            <w:noWrap/>
            <w:vAlign w:val="center"/>
            <w:hideMark/>
          </w:tcPr>
          <w:p w:rsidR="002E3ACD" w:rsidRPr="00136A96" w:rsidRDefault="002E3ACD" w:rsidP="00A059EE">
            <w:pPr>
              <w:spacing w:after="0" w:line="240" w:lineRule="auto"/>
              <w:ind w:firstLine="567"/>
              <w:jc w:val="center"/>
              <w:rPr>
                <w:rFonts w:ascii="Times New Roman" w:eastAsia="Times New Roman" w:hAnsi="Times New Roman" w:cs="Times New Roman"/>
                <w:color w:val="000000"/>
                <w:lang w:val="es-ES" w:eastAsia="es-ES"/>
              </w:rPr>
            </w:pPr>
            <w:r w:rsidRPr="00136A96">
              <w:rPr>
                <w:rFonts w:ascii="Times New Roman" w:eastAsia="Times New Roman" w:hAnsi="Times New Roman" w:cs="Times New Roman"/>
                <w:color w:val="000000"/>
                <w:lang w:val="es-ES" w:eastAsia="es-ES"/>
              </w:rPr>
              <w:t>1893</w:t>
            </w:r>
          </w:p>
        </w:tc>
        <w:tc>
          <w:tcPr>
            <w:tcW w:w="708" w:type="dxa"/>
            <w:shd w:val="clear" w:color="auto" w:fill="C5E0B3" w:themeFill="accent6" w:themeFillTint="66"/>
            <w:noWrap/>
            <w:vAlign w:val="center"/>
            <w:hideMark/>
          </w:tcPr>
          <w:p w:rsidR="002E3ACD" w:rsidRPr="00136A96" w:rsidRDefault="002E3ACD" w:rsidP="00A059EE">
            <w:pPr>
              <w:spacing w:after="0" w:line="240" w:lineRule="auto"/>
              <w:ind w:firstLine="567"/>
              <w:jc w:val="center"/>
              <w:rPr>
                <w:rFonts w:ascii="Times New Roman" w:eastAsia="Times New Roman" w:hAnsi="Times New Roman" w:cs="Times New Roman"/>
                <w:color w:val="000000"/>
                <w:lang w:val="es-ES" w:eastAsia="es-ES"/>
              </w:rPr>
            </w:pPr>
            <w:r w:rsidRPr="00136A96">
              <w:rPr>
                <w:rFonts w:ascii="Times New Roman" w:eastAsia="Times New Roman" w:hAnsi="Times New Roman" w:cs="Times New Roman"/>
                <w:color w:val="000000"/>
                <w:lang w:val="es-ES" w:eastAsia="es-ES"/>
              </w:rPr>
              <w:t>2003</w:t>
            </w:r>
          </w:p>
        </w:tc>
        <w:tc>
          <w:tcPr>
            <w:tcW w:w="1134" w:type="dxa"/>
            <w:shd w:val="clear" w:color="auto" w:fill="E2EFD9" w:themeFill="accent6" w:themeFillTint="33"/>
            <w:noWrap/>
            <w:vAlign w:val="center"/>
            <w:hideMark/>
          </w:tcPr>
          <w:p w:rsidR="002E3ACD" w:rsidRPr="00136A96" w:rsidRDefault="002E3ACD" w:rsidP="00A059EE">
            <w:pPr>
              <w:spacing w:after="0" w:line="240" w:lineRule="auto"/>
              <w:ind w:firstLine="567"/>
              <w:jc w:val="center"/>
              <w:rPr>
                <w:rFonts w:ascii="Times New Roman" w:eastAsia="Times New Roman" w:hAnsi="Times New Roman" w:cs="Times New Roman"/>
                <w:color w:val="000000"/>
                <w:lang w:val="es-ES" w:eastAsia="es-ES"/>
              </w:rPr>
            </w:pPr>
            <w:r w:rsidRPr="00136A96">
              <w:rPr>
                <w:rFonts w:ascii="Times New Roman" w:eastAsia="Times New Roman" w:hAnsi="Times New Roman" w:cs="Times New Roman"/>
                <w:color w:val="000000"/>
                <w:lang w:val="es-ES" w:eastAsia="es-ES"/>
              </w:rPr>
              <w:t>0,7016</w:t>
            </w:r>
          </w:p>
        </w:tc>
        <w:tc>
          <w:tcPr>
            <w:tcW w:w="1418" w:type="dxa"/>
            <w:shd w:val="clear" w:color="auto" w:fill="E2EFD9" w:themeFill="accent6" w:themeFillTint="33"/>
            <w:noWrap/>
            <w:vAlign w:val="center"/>
            <w:hideMark/>
          </w:tcPr>
          <w:p w:rsidR="002E3ACD" w:rsidRPr="00136A96" w:rsidRDefault="002E3ACD" w:rsidP="00A059EE">
            <w:pPr>
              <w:spacing w:after="0" w:line="240" w:lineRule="auto"/>
              <w:ind w:firstLine="567"/>
              <w:jc w:val="center"/>
              <w:rPr>
                <w:rFonts w:ascii="Times New Roman" w:eastAsia="Times New Roman" w:hAnsi="Times New Roman" w:cs="Times New Roman"/>
                <w:color w:val="000000"/>
                <w:lang w:val="es-ES" w:eastAsia="es-ES"/>
              </w:rPr>
            </w:pPr>
            <w:r w:rsidRPr="00136A96">
              <w:rPr>
                <w:rFonts w:ascii="Times New Roman" w:eastAsia="Times New Roman" w:hAnsi="Times New Roman" w:cs="Times New Roman"/>
                <w:color w:val="000000"/>
                <w:lang w:val="es-ES" w:eastAsia="es-ES"/>
              </w:rPr>
              <w:t>0,7437</w:t>
            </w:r>
          </w:p>
        </w:tc>
        <w:tc>
          <w:tcPr>
            <w:tcW w:w="1412" w:type="dxa"/>
            <w:shd w:val="clear" w:color="auto" w:fill="E2EFD9" w:themeFill="accent6" w:themeFillTint="33"/>
            <w:noWrap/>
            <w:vAlign w:val="center"/>
            <w:hideMark/>
          </w:tcPr>
          <w:p w:rsidR="002E3ACD" w:rsidRPr="00136A96" w:rsidRDefault="002E3ACD" w:rsidP="00A059EE">
            <w:pPr>
              <w:spacing w:after="0" w:line="240" w:lineRule="auto"/>
              <w:ind w:firstLine="567"/>
              <w:jc w:val="center"/>
              <w:rPr>
                <w:rFonts w:ascii="Times New Roman" w:eastAsia="Times New Roman" w:hAnsi="Times New Roman" w:cs="Times New Roman"/>
                <w:color w:val="000000"/>
                <w:lang w:val="es-ES" w:eastAsia="es-ES"/>
              </w:rPr>
            </w:pPr>
            <w:r w:rsidRPr="00136A96">
              <w:rPr>
                <w:rFonts w:ascii="Times New Roman" w:eastAsia="Times New Roman" w:hAnsi="Times New Roman" w:cs="Times New Roman"/>
                <w:color w:val="000000"/>
                <w:lang w:val="es-ES" w:eastAsia="es-ES"/>
              </w:rPr>
              <w:t>0,7824</w:t>
            </w:r>
          </w:p>
        </w:tc>
      </w:tr>
      <w:tr w:rsidR="002E3ACD" w:rsidRPr="00136A96" w:rsidTr="00B006B9">
        <w:trPr>
          <w:trHeight w:val="280"/>
          <w:jc w:val="center"/>
        </w:trPr>
        <w:tc>
          <w:tcPr>
            <w:tcW w:w="983" w:type="dxa"/>
            <w:shd w:val="clear" w:color="auto" w:fill="C5E0B3" w:themeFill="accent6" w:themeFillTint="66"/>
            <w:noWrap/>
            <w:vAlign w:val="center"/>
            <w:hideMark/>
          </w:tcPr>
          <w:p w:rsidR="002E3ACD" w:rsidRPr="00136A96" w:rsidRDefault="002E3ACD" w:rsidP="00A059EE">
            <w:pPr>
              <w:spacing w:after="0" w:line="240" w:lineRule="auto"/>
              <w:ind w:firstLine="567"/>
              <w:jc w:val="center"/>
              <w:rPr>
                <w:rFonts w:ascii="Times New Roman" w:eastAsia="Times New Roman" w:hAnsi="Times New Roman" w:cs="Times New Roman"/>
                <w:color w:val="000000"/>
                <w:lang w:val="es-ES" w:eastAsia="es-ES"/>
              </w:rPr>
            </w:pPr>
            <w:r w:rsidRPr="00136A96">
              <w:rPr>
                <w:rFonts w:ascii="Times New Roman" w:eastAsia="Times New Roman" w:hAnsi="Times New Roman" w:cs="Times New Roman"/>
                <w:color w:val="000000"/>
                <w:lang w:val="es-ES" w:eastAsia="es-ES"/>
              </w:rPr>
              <w:t>2436</w:t>
            </w:r>
          </w:p>
        </w:tc>
        <w:tc>
          <w:tcPr>
            <w:tcW w:w="708" w:type="dxa"/>
            <w:shd w:val="clear" w:color="auto" w:fill="C5E0B3" w:themeFill="accent6" w:themeFillTint="66"/>
            <w:noWrap/>
            <w:vAlign w:val="center"/>
            <w:hideMark/>
          </w:tcPr>
          <w:p w:rsidR="002E3ACD" w:rsidRPr="00136A96" w:rsidRDefault="002E3ACD" w:rsidP="00A059EE">
            <w:pPr>
              <w:spacing w:after="0" w:line="240" w:lineRule="auto"/>
              <w:ind w:firstLine="567"/>
              <w:jc w:val="center"/>
              <w:rPr>
                <w:rFonts w:ascii="Times New Roman" w:eastAsia="Times New Roman" w:hAnsi="Times New Roman" w:cs="Times New Roman"/>
                <w:color w:val="000000"/>
                <w:lang w:val="es-ES" w:eastAsia="es-ES"/>
              </w:rPr>
            </w:pPr>
            <w:r w:rsidRPr="00136A96">
              <w:rPr>
                <w:rFonts w:ascii="Times New Roman" w:eastAsia="Times New Roman" w:hAnsi="Times New Roman" w:cs="Times New Roman"/>
                <w:color w:val="000000"/>
                <w:lang w:val="es-ES" w:eastAsia="es-ES"/>
              </w:rPr>
              <w:t>2500</w:t>
            </w:r>
          </w:p>
        </w:tc>
        <w:tc>
          <w:tcPr>
            <w:tcW w:w="1134" w:type="dxa"/>
            <w:shd w:val="clear" w:color="auto" w:fill="E2EFD9" w:themeFill="accent6" w:themeFillTint="33"/>
            <w:noWrap/>
            <w:vAlign w:val="center"/>
            <w:hideMark/>
          </w:tcPr>
          <w:p w:rsidR="002E3ACD" w:rsidRPr="00136A96" w:rsidRDefault="002E3ACD" w:rsidP="00A059EE">
            <w:pPr>
              <w:spacing w:after="0" w:line="240" w:lineRule="auto"/>
              <w:ind w:firstLine="567"/>
              <w:jc w:val="center"/>
              <w:rPr>
                <w:rFonts w:ascii="Times New Roman" w:eastAsia="Times New Roman" w:hAnsi="Times New Roman" w:cs="Times New Roman"/>
                <w:color w:val="000000"/>
                <w:lang w:val="es-ES" w:eastAsia="es-ES"/>
              </w:rPr>
            </w:pPr>
            <w:r w:rsidRPr="00136A96">
              <w:rPr>
                <w:rFonts w:ascii="Times New Roman" w:eastAsia="Times New Roman" w:hAnsi="Times New Roman" w:cs="Times New Roman"/>
                <w:color w:val="000000"/>
                <w:lang w:val="es-ES" w:eastAsia="es-ES"/>
              </w:rPr>
              <w:t>0,7298</w:t>
            </w:r>
          </w:p>
        </w:tc>
        <w:tc>
          <w:tcPr>
            <w:tcW w:w="1418" w:type="dxa"/>
            <w:shd w:val="clear" w:color="auto" w:fill="E2EFD9" w:themeFill="accent6" w:themeFillTint="33"/>
            <w:noWrap/>
            <w:vAlign w:val="center"/>
            <w:hideMark/>
          </w:tcPr>
          <w:p w:rsidR="002E3ACD" w:rsidRPr="00136A96" w:rsidRDefault="002E3ACD" w:rsidP="00A059EE">
            <w:pPr>
              <w:spacing w:after="0" w:line="240" w:lineRule="auto"/>
              <w:ind w:firstLine="567"/>
              <w:jc w:val="center"/>
              <w:rPr>
                <w:rFonts w:ascii="Times New Roman" w:eastAsia="Times New Roman" w:hAnsi="Times New Roman" w:cs="Times New Roman"/>
                <w:color w:val="000000"/>
                <w:lang w:val="es-ES" w:eastAsia="es-ES"/>
              </w:rPr>
            </w:pPr>
            <w:r w:rsidRPr="00136A96">
              <w:rPr>
                <w:rFonts w:ascii="Times New Roman" w:eastAsia="Times New Roman" w:hAnsi="Times New Roman" w:cs="Times New Roman"/>
                <w:color w:val="000000"/>
                <w:lang w:val="es-ES" w:eastAsia="es-ES"/>
              </w:rPr>
              <w:t>0,7622</w:t>
            </w:r>
          </w:p>
        </w:tc>
        <w:tc>
          <w:tcPr>
            <w:tcW w:w="1412" w:type="dxa"/>
            <w:shd w:val="clear" w:color="auto" w:fill="E2EFD9" w:themeFill="accent6" w:themeFillTint="33"/>
            <w:noWrap/>
            <w:vAlign w:val="center"/>
            <w:hideMark/>
          </w:tcPr>
          <w:p w:rsidR="002E3ACD" w:rsidRPr="00136A96" w:rsidRDefault="002E3ACD" w:rsidP="00A059EE">
            <w:pPr>
              <w:spacing w:after="0" w:line="240" w:lineRule="auto"/>
              <w:ind w:firstLine="567"/>
              <w:jc w:val="center"/>
              <w:rPr>
                <w:rFonts w:ascii="Times New Roman" w:eastAsia="Times New Roman" w:hAnsi="Times New Roman" w:cs="Times New Roman"/>
                <w:color w:val="000000"/>
                <w:lang w:val="es-ES" w:eastAsia="es-ES"/>
              </w:rPr>
            </w:pPr>
            <w:r w:rsidRPr="00136A96">
              <w:rPr>
                <w:rFonts w:ascii="Times New Roman" w:eastAsia="Times New Roman" w:hAnsi="Times New Roman" w:cs="Times New Roman"/>
                <w:color w:val="000000"/>
                <w:lang w:val="es-ES" w:eastAsia="es-ES"/>
              </w:rPr>
              <w:t>0,7954</w:t>
            </w:r>
          </w:p>
        </w:tc>
      </w:tr>
    </w:tbl>
    <w:p w:rsidR="00E60538" w:rsidRPr="007A0FF8" w:rsidRDefault="00E60538" w:rsidP="00A059EE">
      <w:pPr>
        <w:spacing w:after="0" w:line="240" w:lineRule="auto"/>
        <w:ind w:firstLine="567"/>
        <w:jc w:val="center"/>
        <w:rPr>
          <w:rFonts w:ascii="Times New Roman" w:eastAsiaTheme="minorEastAsia" w:hAnsi="Times New Roman" w:cs="Times New Roman"/>
          <w:b/>
          <w:color w:val="000000"/>
        </w:rPr>
      </w:pPr>
    </w:p>
    <w:p w:rsidR="002E3ACD" w:rsidRDefault="002E3ACD" w:rsidP="002C04F6">
      <w:pPr>
        <w:spacing w:after="0" w:line="240" w:lineRule="auto"/>
        <w:rPr>
          <w:rFonts w:ascii="Times New Roman" w:eastAsiaTheme="minorEastAsia" w:hAnsi="Times New Roman" w:cs="Times New Roman"/>
          <w:color w:val="000000"/>
        </w:rPr>
      </w:pPr>
      <w:r>
        <w:rPr>
          <w:rFonts w:ascii="Times New Roman" w:eastAsiaTheme="minorEastAsia" w:hAnsi="Times New Roman" w:cs="Times New Roman"/>
          <w:b/>
          <w:noProof/>
          <w:color w:val="000000"/>
          <w:sz w:val="24"/>
          <w:szCs w:val="24"/>
          <w:lang w:eastAsia="es-EC"/>
        </w:rPr>
        <w:drawing>
          <wp:inline distT="0" distB="0" distL="0" distR="0" wp14:anchorId="3BEB1D6F" wp14:editId="45D4F8BA">
            <wp:extent cx="2762250" cy="1978025"/>
            <wp:effectExtent l="0" t="0" r="0" b="3175"/>
            <wp:docPr id="5" name="Imagen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BEBA8EAE-BF5A-486C-A8C5-ECC9F3942E4B}">
                          <a14:imgProps xmlns:a14="http://schemas.microsoft.com/office/drawing/2010/main">
                            <a14:imgLayer r:embed="rId11">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2762959" cy="1978533"/>
                    </a:xfrm>
                    <a:prstGeom prst="rect">
                      <a:avLst/>
                    </a:prstGeom>
                    <a:noFill/>
                  </pic:spPr>
                </pic:pic>
              </a:graphicData>
            </a:graphic>
          </wp:inline>
        </w:drawing>
      </w:r>
      <w:r w:rsidR="00915BBD">
        <w:rPr>
          <w:rFonts w:ascii="Times New Roman" w:eastAsiaTheme="minorEastAsia" w:hAnsi="Times New Roman" w:cs="Times New Roman"/>
          <w:color w:val="000000"/>
        </w:rPr>
        <w:t xml:space="preserve"> </w:t>
      </w:r>
      <w:r>
        <w:rPr>
          <w:rFonts w:ascii="Times New Roman" w:eastAsiaTheme="minorEastAsia" w:hAnsi="Times New Roman" w:cs="Times New Roman"/>
          <w:b/>
          <w:noProof/>
          <w:color w:val="000000"/>
          <w:sz w:val="24"/>
          <w:szCs w:val="24"/>
          <w:lang w:eastAsia="es-EC"/>
        </w:rPr>
        <w:drawing>
          <wp:inline distT="0" distB="0" distL="0" distR="0" wp14:anchorId="1656C367" wp14:editId="1992F301">
            <wp:extent cx="2838450" cy="1987550"/>
            <wp:effectExtent l="0" t="0" r="0" b="0"/>
            <wp:docPr id="6" name="Imagen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BEBA8EAE-BF5A-486C-A8C5-ECC9F3942E4B}">
                          <a14:imgProps xmlns:a14="http://schemas.microsoft.com/office/drawing/2010/main">
                            <a14:imgLayer r:embed="rId13">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2845893" cy="1992762"/>
                    </a:xfrm>
                    <a:prstGeom prst="rect">
                      <a:avLst/>
                    </a:prstGeom>
                    <a:noFill/>
                  </pic:spPr>
                </pic:pic>
              </a:graphicData>
            </a:graphic>
          </wp:inline>
        </w:drawing>
      </w:r>
    </w:p>
    <w:p w:rsidR="002E3ACD" w:rsidRPr="002C04F6" w:rsidRDefault="002E3ACD" w:rsidP="002C04F6">
      <w:pPr>
        <w:spacing w:after="0" w:line="240" w:lineRule="auto"/>
        <w:rPr>
          <w:rFonts w:ascii="Times New Roman" w:eastAsiaTheme="minorEastAsia" w:hAnsi="Times New Roman" w:cs="Times New Roman"/>
          <w:b/>
          <w:color w:val="000000"/>
        </w:rPr>
      </w:pPr>
      <w:r w:rsidRPr="002C04F6">
        <w:rPr>
          <w:rFonts w:ascii="Times New Roman" w:eastAsiaTheme="minorEastAsia" w:hAnsi="Times New Roman" w:cs="Times New Roman"/>
          <w:color w:val="000000"/>
        </w:rPr>
        <w:t xml:space="preserve">Figura 2. Modelo polinómico de segundo grado para los rangos </w:t>
      </w:r>
      <w:r w:rsidRPr="002C04F6">
        <w:rPr>
          <w:rFonts w:ascii="Times New Roman" w:hAnsi="Times New Roman" w:cs="Times New Roman"/>
        </w:rPr>
        <w:t>(1431-1440) [</w:t>
      </w:r>
      <m:oMath>
        <m:r>
          <w:rPr>
            <w:rFonts w:ascii="Cambria Math" w:eastAsiaTheme="minorEastAsia" w:hAnsi="Cambria Math" w:cs="Times New Roman"/>
            <w:color w:val="000000"/>
          </w:rPr>
          <m:t>nm</m:t>
        </m:r>
      </m:oMath>
      <w:r w:rsidRPr="002C04F6">
        <w:rPr>
          <w:rFonts w:ascii="Times New Roman" w:hAnsi="Times New Roman" w:cs="Times New Roman"/>
        </w:rPr>
        <w:t>] y (1466-1483) [</w:t>
      </w:r>
      <m:oMath>
        <m:r>
          <w:rPr>
            <w:rFonts w:ascii="Cambria Math" w:eastAsiaTheme="minorEastAsia" w:hAnsi="Cambria Math" w:cs="Times New Roman"/>
            <w:color w:val="000000"/>
          </w:rPr>
          <m:t>nm</m:t>
        </m:r>
      </m:oMath>
      <w:r w:rsidRPr="002C04F6">
        <w:rPr>
          <w:rFonts w:ascii="Times New Roman" w:hAnsi="Times New Roman" w:cs="Times New Roman"/>
        </w:rPr>
        <w:t>]</w:t>
      </w:r>
    </w:p>
    <w:p w:rsidR="002E3ACD" w:rsidRDefault="002E3ACD" w:rsidP="00A059EE">
      <w:pPr>
        <w:spacing w:after="0" w:line="240" w:lineRule="auto"/>
        <w:ind w:firstLine="567"/>
        <w:jc w:val="both"/>
        <w:rPr>
          <w:rFonts w:ascii="Times New Roman" w:eastAsiaTheme="minorEastAsia" w:hAnsi="Times New Roman" w:cs="Times New Roman"/>
          <w:b/>
          <w:color w:val="000000"/>
          <w:sz w:val="24"/>
          <w:szCs w:val="24"/>
        </w:rPr>
      </w:pPr>
    </w:p>
    <w:p w:rsidR="002529C3" w:rsidRPr="004600AA" w:rsidRDefault="00CA2B10" w:rsidP="00872D4D">
      <w:pPr>
        <w:spacing w:after="0" w:line="240" w:lineRule="auto"/>
        <w:ind w:firstLine="567"/>
        <w:jc w:val="both"/>
        <w:rPr>
          <w:rFonts w:ascii="Times New Roman" w:eastAsiaTheme="minorEastAsia" w:hAnsi="Times New Roman" w:cs="Times New Roman"/>
          <w:color w:val="000000"/>
          <w:sz w:val="24"/>
          <w:szCs w:val="24"/>
        </w:rPr>
      </w:pPr>
      <w:r w:rsidRPr="004600AA">
        <w:rPr>
          <w:rFonts w:ascii="Times New Roman" w:eastAsiaTheme="minorEastAsia" w:hAnsi="Times New Roman" w:cs="Times New Roman"/>
          <w:color w:val="000000"/>
          <w:sz w:val="24"/>
          <w:szCs w:val="24"/>
        </w:rPr>
        <w:t>En las firmas espect</w:t>
      </w:r>
      <w:r w:rsidR="00872D4D" w:rsidRPr="004600AA">
        <w:rPr>
          <w:rFonts w:ascii="Times New Roman" w:eastAsiaTheme="minorEastAsia" w:hAnsi="Times New Roman" w:cs="Times New Roman"/>
          <w:color w:val="000000"/>
          <w:sz w:val="24"/>
          <w:szCs w:val="24"/>
        </w:rPr>
        <w:t xml:space="preserve">rales del tratamiento uno (T1) </w:t>
      </w:r>
      <w:r w:rsidRPr="004600AA">
        <w:rPr>
          <w:rFonts w:ascii="Times New Roman" w:eastAsiaTheme="minorEastAsia" w:hAnsi="Times New Roman" w:cs="Times New Roman"/>
          <w:color w:val="000000"/>
          <w:sz w:val="24"/>
          <w:szCs w:val="24"/>
        </w:rPr>
        <w:t>obtenidas diariament</w:t>
      </w:r>
      <w:r w:rsidR="002529C3" w:rsidRPr="004600AA">
        <w:rPr>
          <w:rFonts w:ascii="Times New Roman" w:eastAsiaTheme="minorEastAsia" w:hAnsi="Times New Roman" w:cs="Times New Roman"/>
          <w:color w:val="000000"/>
          <w:sz w:val="24"/>
          <w:szCs w:val="24"/>
        </w:rPr>
        <w:t>e durante el período de estudio</w:t>
      </w:r>
      <w:r w:rsidRPr="004600AA">
        <w:rPr>
          <w:rFonts w:ascii="Times New Roman" w:eastAsiaTheme="minorEastAsia" w:hAnsi="Times New Roman" w:cs="Times New Roman"/>
          <w:color w:val="000000"/>
          <w:sz w:val="24"/>
          <w:szCs w:val="24"/>
        </w:rPr>
        <w:t xml:space="preserve"> se pudo evidenciar cambios significativos a partir del séptimo</w:t>
      </w:r>
      <w:r w:rsidR="00915BBD" w:rsidRPr="004600AA">
        <w:rPr>
          <w:rFonts w:ascii="Times New Roman" w:eastAsiaTheme="minorEastAsia" w:hAnsi="Times New Roman" w:cs="Times New Roman"/>
          <w:color w:val="000000"/>
          <w:sz w:val="24"/>
          <w:szCs w:val="24"/>
        </w:rPr>
        <w:t xml:space="preserve"> día</w:t>
      </w:r>
      <w:r w:rsidR="002529C3" w:rsidRPr="004600AA">
        <w:rPr>
          <w:rFonts w:ascii="Times New Roman" w:eastAsiaTheme="minorEastAsia" w:hAnsi="Times New Roman" w:cs="Times New Roman"/>
          <w:color w:val="000000"/>
          <w:sz w:val="24"/>
          <w:szCs w:val="24"/>
        </w:rPr>
        <w:t>.</w:t>
      </w:r>
      <w:r w:rsidRPr="004600AA">
        <w:rPr>
          <w:rFonts w:ascii="Times New Roman" w:eastAsiaTheme="minorEastAsia" w:hAnsi="Times New Roman" w:cs="Times New Roman"/>
          <w:color w:val="000000"/>
          <w:sz w:val="24"/>
          <w:szCs w:val="24"/>
        </w:rPr>
        <w:t xml:space="preserve"> </w:t>
      </w:r>
    </w:p>
    <w:p w:rsidR="00CA2B10" w:rsidRPr="004600AA" w:rsidRDefault="002529C3" w:rsidP="00872D4D">
      <w:pPr>
        <w:spacing w:after="0" w:line="240" w:lineRule="auto"/>
        <w:ind w:firstLine="567"/>
        <w:jc w:val="both"/>
        <w:rPr>
          <w:rFonts w:ascii="Times New Roman" w:eastAsiaTheme="minorEastAsia" w:hAnsi="Times New Roman" w:cs="Times New Roman"/>
          <w:color w:val="000000"/>
          <w:sz w:val="24"/>
          <w:szCs w:val="24"/>
        </w:rPr>
      </w:pPr>
      <w:r w:rsidRPr="004600AA">
        <w:rPr>
          <w:rFonts w:ascii="Times New Roman" w:eastAsiaTheme="minorEastAsia" w:hAnsi="Times New Roman" w:cs="Times New Roman"/>
          <w:color w:val="000000"/>
          <w:sz w:val="24"/>
          <w:szCs w:val="24"/>
        </w:rPr>
        <w:t>L</w:t>
      </w:r>
      <w:r w:rsidR="00CA2B10" w:rsidRPr="004600AA">
        <w:rPr>
          <w:rFonts w:ascii="Times New Roman" w:eastAsiaTheme="minorEastAsia" w:hAnsi="Times New Roman" w:cs="Times New Roman"/>
          <w:color w:val="000000"/>
          <w:sz w:val="24"/>
          <w:szCs w:val="24"/>
        </w:rPr>
        <w:t xml:space="preserve">os intervalos comprendidos entre las longitudes de onda (500-700), (700-1150) </w:t>
      </w:r>
      <w:r w:rsidR="00CA2B10" w:rsidRPr="004600AA">
        <w:rPr>
          <w:rFonts w:ascii="Times New Roman" w:hAnsi="Times New Roman" w:cs="Times New Roman"/>
        </w:rPr>
        <w:t>[</w:t>
      </w:r>
      <m:oMath>
        <m:r>
          <w:rPr>
            <w:rFonts w:ascii="Cambria Math" w:eastAsiaTheme="minorEastAsia" w:hAnsi="Cambria Math" w:cs="Times New Roman"/>
            <w:color w:val="000000"/>
          </w:rPr>
          <m:t>nm</m:t>
        </m:r>
      </m:oMath>
      <w:r w:rsidR="00CA2B10" w:rsidRPr="004600AA">
        <w:rPr>
          <w:rFonts w:ascii="Times New Roman" w:hAnsi="Times New Roman" w:cs="Times New Roman"/>
        </w:rPr>
        <w:t>]</w:t>
      </w:r>
      <w:r w:rsidR="00CA2B10" w:rsidRPr="004600AA">
        <w:rPr>
          <w:rFonts w:ascii="Times New Roman" w:eastAsiaTheme="minorEastAsia" w:hAnsi="Times New Roman" w:cs="Times New Roman"/>
          <w:color w:val="000000"/>
          <w:sz w:val="24"/>
          <w:szCs w:val="24"/>
        </w:rPr>
        <w:t xml:space="preserve">, (1400-1600) </w:t>
      </w:r>
      <w:r w:rsidR="00CA2B10" w:rsidRPr="004600AA">
        <w:rPr>
          <w:rFonts w:ascii="Times New Roman" w:hAnsi="Times New Roman" w:cs="Times New Roman"/>
        </w:rPr>
        <w:t>[</w:t>
      </w:r>
      <m:oMath>
        <m:r>
          <w:rPr>
            <w:rFonts w:ascii="Cambria Math" w:eastAsiaTheme="minorEastAsia" w:hAnsi="Cambria Math" w:cs="Times New Roman"/>
            <w:color w:val="000000"/>
          </w:rPr>
          <m:t>nm</m:t>
        </m:r>
      </m:oMath>
      <w:r w:rsidR="00CA2B10" w:rsidRPr="004600AA">
        <w:rPr>
          <w:rFonts w:ascii="Times New Roman" w:hAnsi="Times New Roman" w:cs="Times New Roman"/>
        </w:rPr>
        <w:t xml:space="preserve">] </w:t>
      </w:r>
      <w:r w:rsidR="004600AA" w:rsidRPr="004600AA">
        <w:rPr>
          <w:rFonts w:ascii="Times New Roman" w:eastAsiaTheme="minorEastAsia" w:hAnsi="Times New Roman" w:cs="Times New Roman"/>
          <w:color w:val="000000"/>
          <w:sz w:val="24"/>
          <w:szCs w:val="24"/>
        </w:rPr>
        <w:t xml:space="preserve">y </w:t>
      </w:r>
      <w:r w:rsidR="00CA2B10" w:rsidRPr="004600AA">
        <w:rPr>
          <w:rFonts w:ascii="Times New Roman" w:eastAsiaTheme="minorEastAsia" w:hAnsi="Times New Roman" w:cs="Times New Roman"/>
          <w:color w:val="000000"/>
          <w:sz w:val="24"/>
          <w:szCs w:val="24"/>
        </w:rPr>
        <w:t>(1850-2050)</w:t>
      </w:r>
      <m:oMath>
        <m:r>
          <w:rPr>
            <w:rFonts w:ascii="Cambria Math" w:eastAsiaTheme="minorEastAsia" w:hAnsi="Cambria Math" w:cs="Times New Roman"/>
            <w:color w:val="000000"/>
            <w:sz w:val="24"/>
            <w:szCs w:val="24"/>
          </w:rPr>
          <m:t xml:space="preserve"> </m:t>
        </m:r>
        <m:r>
          <m:rPr>
            <m:sty m:val="p"/>
          </m:rPr>
          <w:rPr>
            <w:rFonts w:ascii="Cambria Math" w:hAnsi="Cambria Math" w:cs="Times New Roman"/>
          </w:rPr>
          <m:t>[</m:t>
        </m:r>
        <m:r>
          <w:rPr>
            <w:rFonts w:ascii="Cambria Math" w:eastAsiaTheme="minorEastAsia" w:hAnsi="Cambria Math" w:cs="Times New Roman"/>
            <w:color w:val="000000"/>
          </w:rPr>
          <m:t>nm</m:t>
        </m:r>
        <m:r>
          <m:rPr>
            <m:sty m:val="p"/>
          </m:rPr>
          <w:rPr>
            <w:rFonts w:ascii="Cambria Math" w:hAnsi="Cambria Math" w:cs="Times New Roman"/>
          </w:rPr>
          <m:t xml:space="preserve">] </m:t>
        </m:r>
      </m:oMath>
      <w:r w:rsidR="00D10C51" w:rsidRPr="004600AA">
        <w:rPr>
          <w:rFonts w:ascii="Times New Roman" w:eastAsiaTheme="minorEastAsia" w:hAnsi="Times New Roman" w:cs="Times New Roman"/>
          <w:color w:val="000000"/>
          <w:sz w:val="24"/>
          <w:szCs w:val="24"/>
        </w:rPr>
        <w:t xml:space="preserve">presentaron mayor </w:t>
      </w:r>
      <w:r w:rsidR="00CA2B10" w:rsidRPr="004600AA">
        <w:rPr>
          <w:rFonts w:ascii="Times New Roman" w:eastAsiaTheme="minorEastAsia" w:hAnsi="Times New Roman" w:cs="Times New Roman"/>
          <w:color w:val="000000"/>
          <w:sz w:val="24"/>
          <w:szCs w:val="24"/>
        </w:rPr>
        <w:t>divergencia</w:t>
      </w:r>
      <w:r w:rsidRPr="004600AA">
        <w:rPr>
          <w:rFonts w:ascii="Times New Roman" w:eastAsiaTheme="minorEastAsia" w:hAnsi="Times New Roman" w:cs="Times New Roman"/>
          <w:color w:val="000000"/>
          <w:sz w:val="24"/>
          <w:szCs w:val="24"/>
        </w:rPr>
        <w:t xml:space="preserve"> en sus valores de reflectancia</w:t>
      </w:r>
      <w:r w:rsidR="00CA2B10" w:rsidRPr="004600AA">
        <w:rPr>
          <w:rFonts w:ascii="Times New Roman" w:eastAsiaTheme="minorEastAsia" w:hAnsi="Times New Roman" w:cs="Times New Roman"/>
          <w:color w:val="000000"/>
          <w:sz w:val="24"/>
          <w:szCs w:val="24"/>
        </w:rPr>
        <w:t>.</w:t>
      </w:r>
    </w:p>
    <w:p w:rsidR="002529C3" w:rsidRPr="004600AA" w:rsidRDefault="00E60538" w:rsidP="00DA4DF2">
      <w:pPr>
        <w:spacing w:after="0" w:line="240" w:lineRule="auto"/>
        <w:ind w:firstLine="567"/>
        <w:jc w:val="both"/>
        <w:rPr>
          <w:rFonts w:ascii="Times New Roman" w:eastAsiaTheme="minorEastAsia" w:hAnsi="Times New Roman" w:cs="Times New Roman"/>
          <w:color w:val="000000"/>
          <w:sz w:val="24"/>
          <w:szCs w:val="24"/>
        </w:rPr>
      </w:pPr>
      <w:r w:rsidRPr="004600AA">
        <w:rPr>
          <w:rFonts w:ascii="Times New Roman" w:eastAsiaTheme="minorEastAsia" w:hAnsi="Times New Roman" w:cs="Times New Roman"/>
          <w:color w:val="000000"/>
          <w:sz w:val="24"/>
          <w:szCs w:val="24"/>
        </w:rPr>
        <w:t>Los rangos (1400-1600) [</w:t>
      </w:r>
      <m:oMath>
        <m:r>
          <w:rPr>
            <w:rFonts w:ascii="Cambria Math" w:eastAsiaTheme="minorEastAsia" w:hAnsi="Cambria Math" w:cs="Times New Roman"/>
            <w:color w:val="000000"/>
            <w:sz w:val="24"/>
            <w:szCs w:val="24"/>
          </w:rPr>
          <m:t>nm</m:t>
        </m:r>
      </m:oMath>
      <w:r w:rsidRPr="004600AA">
        <w:rPr>
          <w:rFonts w:ascii="Times New Roman" w:eastAsiaTheme="minorEastAsia" w:hAnsi="Times New Roman" w:cs="Times New Roman"/>
          <w:color w:val="000000"/>
          <w:sz w:val="24"/>
          <w:szCs w:val="24"/>
        </w:rPr>
        <w:t>] y (1850-2050) [</w:t>
      </w:r>
      <m:oMath>
        <m:r>
          <w:rPr>
            <w:rFonts w:ascii="Cambria Math" w:eastAsiaTheme="minorEastAsia" w:hAnsi="Cambria Math" w:cs="Times New Roman"/>
            <w:color w:val="000000"/>
            <w:sz w:val="24"/>
            <w:szCs w:val="24"/>
          </w:rPr>
          <m:t>nm</m:t>
        </m:r>
      </m:oMath>
      <w:r w:rsidRPr="004600AA">
        <w:rPr>
          <w:rFonts w:ascii="Times New Roman" w:eastAsiaTheme="minorEastAsia" w:hAnsi="Times New Roman" w:cs="Times New Roman"/>
          <w:color w:val="000000"/>
          <w:sz w:val="24"/>
          <w:szCs w:val="24"/>
        </w:rPr>
        <w:t>] comprenden zonas del espectro electromagnético del infrarrojo cercano y representan el contenido de humedad de las plantas</w:t>
      </w:r>
      <w:r w:rsidR="002529C3" w:rsidRPr="004600AA">
        <w:rPr>
          <w:rFonts w:ascii="Times New Roman" w:eastAsiaTheme="minorEastAsia" w:hAnsi="Times New Roman" w:cs="Times New Roman"/>
          <w:color w:val="000000"/>
          <w:sz w:val="24"/>
          <w:szCs w:val="24"/>
        </w:rPr>
        <w:t>.</w:t>
      </w:r>
    </w:p>
    <w:p w:rsidR="00CA2B10" w:rsidRDefault="002529C3" w:rsidP="00494D7B">
      <w:pPr>
        <w:spacing w:after="0" w:line="240" w:lineRule="auto"/>
        <w:ind w:firstLine="567"/>
        <w:jc w:val="both"/>
        <w:rPr>
          <w:rFonts w:ascii="Times New Roman" w:eastAsiaTheme="minorEastAsia" w:hAnsi="Times New Roman" w:cs="Times New Roman"/>
          <w:color w:val="000000"/>
          <w:sz w:val="24"/>
          <w:szCs w:val="24"/>
        </w:rPr>
      </w:pPr>
      <w:r w:rsidRPr="00EF32AF">
        <w:rPr>
          <w:rFonts w:ascii="Times New Roman" w:eastAsiaTheme="minorEastAsia" w:hAnsi="Times New Roman" w:cs="Times New Roman"/>
          <w:color w:val="000000"/>
          <w:sz w:val="24"/>
          <w:szCs w:val="24"/>
        </w:rPr>
        <w:t>E</w:t>
      </w:r>
      <w:r w:rsidR="00E60538" w:rsidRPr="00EF32AF">
        <w:rPr>
          <w:rFonts w:ascii="Times New Roman" w:eastAsiaTheme="minorEastAsia" w:hAnsi="Times New Roman" w:cs="Times New Roman"/>
          <w:color w:val="000000"/>
          <w:sz w:val="24"/>
          <w:szCs w:val="24"/>
        </w:rPr>
        <w:t>n la Figura 4 se apr</w:t>
      </w:r>
      <w:r w:rsidR="00872D4D" w:rsidRPr="00EF32AF">
        <w:rPr>
          <w:rFonts w:ascii="Times New Roman" w:eastAsiaTheme="minorEastAsia" w:hAnsi="Times New Roman" w:cs="Times New Roman"/>
          <w:color w:val="000000"/>
          <w:sz w:val="24"/>
          <w:szCs w:val="24"/>
        </w:rPr>
        <w:t>ecia la comparativa de</w:t>
      </w:r>
      <w:r w:rsidR="003A3317">
        <w:rPr>
          <w:rFonts w:ascii="Times New Roman" w:eastAsiaTheme="minorEastAsia" w:hAnsi="Times New Roman" w:cs="Times New Roman"/>
          <w:color w:val="000000"/>
          <w:sz w:val="24"/>
          <w:szCs w:val="24"/>
        </w:rPr>
        <w:t xml:space="preserve"> T1 con respecto a</w:t>
      </w:r>
      <w:r w:rsidR="00EF32AF" w:rsidRPr="00EF32AF">
        <w:rPr>
          <w:rFonts w:ascii="Times New Roman" w:eastAsiaTheme="minorEastAsia" w:hAnsi="Times New Roman" w:cs="Times New Roman"/>
          <w:color w:val="000000"/>
          <w:sz w:val="24"/>
          <w:szCs w:val="24"/>
        </w:rPr>
        <w:t xml:space="preserve"> T2, la</w:t>
      </w:r>
      <w:r w:rsidR="00E60538" w:rsidRPr="00EF32AF">
        <w:rPr>
          <w:rFonts w:ascii="Times New Roman" w:eastAsiaTheme="minorEastAsia" w:hAnsi="Times New Roman" w:cs="Times New Roman"/>
          <w:color w:val="000000"/>
          <w:sz w:val="24"/>
          <w:szCs w:val="24"/>
        </w:rPr>
        <w:t xml:space="preserve"> disminución en los niveles de r</w:t>
      </w:r>
      <w:r w:rsidR="00872D4D" w:rsidRPr="00EF32AF">
        <w:rPr>
          <w:rFonts w:ascii="Times New Roman" w:eastAsiaTheme="minorEastAsia" w:hAnsi="Times New Roman" w:cs="Times New Roman"/>
          <w:color w:val="000000"/>
          <w:sz w:val="24"/>
          <w:szCs w:val="24"/>
        </w:rPr>
        <w:t>eflectancia</w:t>
      </w:r>
      <w:r w:rsidR="004600AA" w:rsidRPr="00EF32AF">
        <w:rPr>
          <w:rFonts w:ascii="Times New Roman" w:eastAsiaTheme="minorEastAsia" w:hAnsi="Times New Roman" w:cs="Times New Roman"/>
          <w:color w:val="000000"/>
          <w:sz w:val="24"/>
          <w:szCs w:val="24"/>
        </w:rPr>
        <w:t xml:space="preserve"> </w:t>
      </w:r>
      <w:r w:rsidR="003A3317">
        <w:rPr>
          <w:rFonts w:ascii="Times New Roman" w:eastAsiaTheme="minorEastAsia" w:hAnsi="Times New Roman" w:cs="Times New Roman"/>
          <w:color w:val="000000"/>
          <w:sz w:val="24"/>
          <w:szCs w:val="24"/>
        </w:rPr>
        <w:t>para</w:t>
      </w:r>
      <w:r w:rsidR="00E60538" w:rsidRPr="00EF32AF">
        <w:rPr>
          <w:rFonts w:ascii="Times New Roman" w:eastAsiaTheme="minorEastAsia" w:hAnsi="Times New Roman" w:cs="Times New Roman"/>
          <w:color w:val="000000"/>
          <w:sz w:val="24"/>
          <w:szCs w:val="24"/>
        </w:rPr>
        <w:t xml:space="preserve"> T1 </w:t>
      </w:r>
      <w:r w:rsidR="006223FE">
        <w:rPr>
          <w:rFonts w:ascii="Times New Roman" w:eastAsiaTheme="minorEastAsia" w:hAnsi="Times New Roman" w:cs="Times New Roman"/>
          <w:color w:val="000000"/>
          <w:sz w:val="24"/>
          <w:szCs w:val="24"/>
        </w:rPr>
        <w:t>en</w:t>
      </w:r>
      <w:r w:rsidR="00494D7B">
        <w:rPr>
          <w:rFonts w:ascii="Times New Roman" w:eastAsiaTheme="minorEastAsia" w:hAnsi="Times New Roman" w:cs="Times New Roman"/>
          <w:color w:val="000000"/>
          <w:sz w:val="24"/>
          <w:szCs w:val="24"/>
        </w:rPr>
        <w:t xml:space="preserve"> el rango </w:t>
      </w:r>
      <w:r w:rsidR="00494D7B">
        <w:rPr>
          <w:rFonts w:ascii="Times New Roman" w:eastAsia="Times New Roman" w:hAnsi="Times New Roman" w:cs="Times New Roman"/>
          <w:color w:val="000000"/>
          <w:sz w:val="24"/>
          <w:szCs w:val="24"/>
        </w:rPr>
        <w:t>(800-1100) [</w:t>
      </w:r>
      <m:oMath>
        <m:r>
          <w:rPr>
            <w:rFonts w:ascii="Cambria Math" w:eastAsia="Cambria Math" w:hAnsi="Cambria Math" w:cs="Cambria Math"/>
            <w:color w:val="000000"/>
            <w:sz w:val="24"/>
            <w:szCs w:val="24"/>
          </w:rPr>
          <m:t>nm</m:t>
        </m:r>
      </m:oMath>
      <w:r w:rsidR="00494D7B">
        <w:rPr>
          <w:rFonts w:ascii="Times New Roman" w:eastAsia="Times New Roman" w:hAnsi="Times New Roman" w:cs="Times New Roman"/>
          <w:color w:val="000000"/>
          <w:sz w:val="24"/>
          <w:szCs w:val="24"/>
        </w:rPr>
        <w:t>]</w:t>
      </w:r>
      <w:r w:rsidR="00494D7B">
        <w:rPr>
          <w:rFonts w:ascii="Times New Roman" w:eastAsiaTheme="minorEastAsia" w:hAnsi="Times New Roman" w:cs="Times New Roman"/>
          <w:color w:val="000000"/>
          <w:sz w:val="24"/>
          <w:szCs w:val="24"/>
        </w:rPr>
        <w:t xml:space="preserve"> </w:t>
      </w:r>
      <w:r w:rsidR="00E60538" w:rsidRPr="00EF32AF">
        <w:rPr>
          <w:rFonts w:ascii="Times New Roman" w:eastAsiaTheme="minorEastAsia" w:hAnsi="Times New Roman" w:cs="Times New Roman"/>
          <w:color w:val="000000"/>
          <w:sz w:val="24"/>
          <w:szCs w:val="24"/>
        </w:rPr>
        <w:t>se debe al déficit hídrico al que fue</w:t>
      </w:r>
      <w:r w:rsidR="003A3317">
        <w:rPr>
          <w:rFonts w:ascii="Times New Roman" w:eastAsiaTheme="minorEastAsia" w:hAnsi="Times New Roman" w:cs="Times New Roman"/>
          <w:color w:val="000000"/>
          <w:sz w:val="24"/>
          <w:szCs w:val="24"/>
        </w:rPr>
        <w:t>ron expuestos los ensayos</w:t>
      </w:r>
      <w:r w:rsidR="00E60538" w:rsidRPr="00EF32AF">
        <w:rPr>
          <w:rFonts w:ascii="Times New Roman" w:eastAsiaTheme="minorEastAsia" w:hAnsi="Times New Roman" w:cs="Times New Roman"/>
          <w:color w:val="000000"/>
          <w:sz w:val="24"/>
          <w:szCs w:val="24"/>
        </w:rPr>
        <w:t xml:space="preserve"> durante un perío</w:t>
      </w:r>
      <w:r w:rsidR="00EF32AF" w:rsidRPr="00EF32AF">
        <w:rPr>
          <w:rFonts w:ascii="Times New Roman" w:eastAsiaTheme="minorEastAsia" w:hAnsi="Times New Roman" w:cs="Times New Roman"/>
          <w:color w:val="000000"/>
          <w:sz w:val="24"/>
          <w:szCs w:val="24"/>
        </w:rPr>
        <w:t xml:space="preserve">do de 10 días </w:t>
      </w:r>
      <w:r w:rsidR="00494D7B">
        <w:rPr>
          <w:rFonts w:ascii="Times New Roman" w:eastAsiaTheme="minorEastAsia" w:hAnsi="Times New Roman" w:cs="Times New Roman"/>
          <w:color w:val="000000"/>
          <w:sz w:val="24"/>
          <w:szCs w:val="24"/>
        </w:rPr>
        <w:t>y se relaciona</w:t>
      </w:r>
      <w:r w:rsidR="006223FE">
        <w:rPr>
          <w:rFonts w:ascii="Times New Roman" w:eastAsiaTheme="minorEastAsia" w:hAnsi="Times New Roman" w:cs="Times New Roman"/>
          <w:color w:val="000000"/>
          <w:sz w:val="24"/>
          <w:szCs w:val="24"/>
        </w:rPr>
        <w:t xml:space="preserve"> directamente a</w:t>
      </w:r>
      <w:r w:rsidR="003A3317">
        <w:rPr>
          <w:rFonts w:ascii="Times New Roman" w:eastAsiaTheme="minorEastAsia" w:hAnsi="Times New Roman" w:cs="Times New Roman"/>
          <w:color w:val="000000"/>
          <w:sz w:val="24"/>
          <w:szCs w:val="24"/>
        </w:rPr>
        <w:t>l cambio en la pigme</w:t>
      </w:r>
      <w:r w:rsidR="003B7A6C">
        <w:rPr>
          <w:rFonts w:ascii="Times New Roman" w:eastAsiaTheme="minorEastAsia" w:hAnsi="Times New Roman" w:cs="Times New Roman"/>
          <w:color w:val="000000"/>
          <w:sz w:val="24"/>
          <w:szCs w:val="24"/>
        </w:rPr>
        <w:t>ntación de las hojas ocasionado</w:t>
      </w:r>
      <w:r w:rsidR="003A3317">
        <w:rPr>
          <w:rFonts w:ascii="Times New Roman" w:eastAsiaTheme="minorEastAsia" w:hAnsi="Times New Roman" w:cs="Times New Roman"/>
          <w:color w:val="000000"/>
          <w:sz w:val="24"/>
          <w:szCs w:val="24"/>
        </w:rPr>
        <w:t xml:space="preserve"> por</w:t>
      </w:r>
      <w:r w:rsidR="006223FE">
        <w:rPr>
          <w:rFonts w:ascii="Times New Roman" w:eastAsiaTheme="minorEastAsia" w:hAnsi="Times New Roman" w:cs="Times New Roman"/>
          <w:color w:val="000000"/>
          <w:sz w:val="24"/>
          <w:szCs w:val="24"/>
        </w:rPr>
        <w:t xml:space="preserve"> </w:t>
      </w:r>
      <w:r w:rsidR="00E60538" w:rsidRPr="00EF32AF">
        <w:rPr>
          <w:rFonts w:ascii="Times New Roman" w:eastAsiaTheme="minorEastAsia" w:hAnsi="Times New Roman" w:cs="Times New Roman"/>
          <w:color w:val="000000"/>
          <w:sz w:val="24"/>
          <w:szCs w:val="24"/>
        </w:rPr>
        <w:t xml:space="preserve">clorosis y necrosis </w:t>
      </w:r>
      <w:r w:rsidR="003A3317">
        <w:rPr>
          <w:rFonts w:ascii="Times New Roman" w:eastAsiaTheme="minorEastAsia" w:hAnsi="Times New Roman" w:cs="Times New Roman"/>
          <w:color w:val="000000"/>
          <w:sz w:val="24"/>
          <w:szCs w:val="24"/>
        </w:rPr>
        <w:t>de</w:t>
      </w:r>
      <w:r w:rsidR="00494D7B">
        <w:rPr>
          <w:rFonts w:ascii="Times New Roman" w:eastAsiaTheme="minorEastAsia" w:hAnsi="Times New Roman" w:cs="Times New Roman"/>
          <w:color w:val="000000"/>
          <w:sz w:val="24"/>
          <w:szCs w:val="24"/>
        </w:rPr>
        <w:t xml:space="preserve"> los foliolos. </w:t>
      </w:r>
      <w:r w:rsidR="00E60538" w:rsidRPr="00EF32AF">
        <w:rPr>
          <w:rFonts w:ascii="Times New Roman" w:eastAsiaTheme="minorEastAsia" w:hAnsi="Times New Roman" w:cs="Times New Roman"/>
          <w:color w:val="000000"/>
          <w:sz w:val="24"/>
          <w:szCs w:val="24"/>
        </w:rPr>
        <w:t>En el tratamiento dos (T2) se evidenció un comportamiento espectral típico de vegetación saludable, es decir que: la clorofila, contenido de agua y estructura interna de la hoja son normales.</w:t>
      </w:r>
    </w:p>
    <w:p w:rsidR="002C04F6" w:rsidRDefault="002C04F6" w:rsidP="00DA4DF2">
      <w:pPr>
        <w:spacing w:after="0" w:line="240" w:lineRule="auto"/>
        <w:ind w:firstLine="567"/>
        <w:jc w:val="both"/>
        <w:rPr>
          <w:rFonts w:ascii="Times New Roman" w:eastAsiaTheme="minorEastAsia" w:hAnsi="Times New Roman" w:cs="Times New Roman"/>
          <w:color w:val="000000"/>
          <w:sz w:val="24"/>
          <w:szCs w:val="24"/>
        </w:rPr>
      </w:pPr>
    </w:p>
    <w:p w:rsidR="002C04F6" w:rsidRDefault="002C04F6" w:rsidP="00DA4DF2">
      <w:pPr>
        <w:spacing w:after="0" w:line="240" w:lineRule="auto"/>
        <w:ind w:firstLine="567"/>
        <w:jc w:val="both"/>
        <w:rPr>
          <w:rFonts w:ascii="Times New Roman" w:eastAsiaTheme="minorEastAsia" w:hAnsi="Times New Roman" w:cs="Times New Roman"/>
          <w:color w:val="000000"/>
          <w:sz w:val="24"/>
          <w:szCs w:val="24"/>
        </w:rPr>
      </w:pPr>
    </w:p>
    <w:p w:rsidR="002E3ACD" w:rsidRDefault="002E3ACD" w:rsidP="002C04F6">
      <w:pPr>
        <w:spacing w:after="0" w:line="240" w:lineRule="auto"/>
        <w:jc w:val="center"/>
        <w:rPr>
          <w:rFonts w:ascii="Times New Roman" w:eastAsiaTheme="minorEastAsia" w:hAnsi="Times New Roman" w:cs="Times New Roman"/>
          <w:b/>
          <w:color w:val="000000"/>
          <w:sz w:val="24"/>
          <w:szCs w:val="24"/>
        </w:rPr>
      </w:pPr>
      <w:r w:rsidRPr="005161DC">
        <w:rPr>
          <w:rFonts w:ascii="Times New Roman" w:eastAsiaTheme="minorEastAsia" w:hAnsi="Times New Roman" w:cs="Times New Roman"/>
          <w:b/>
          <w:noProof/>
          <w:color w:val="000000"/>
          <w:sz w:val="24"/>
          <w:szCs w:val="24"/>
          <w:lang w:eastAsia="es-EC"/>
        </w:rPr>
        <w:drawing>
          <wp:inline distT="0" distB="0" distL="0" distR="0" wp14:anchorId="358123C3" wp14:editId="3645C4BC">
            <wp:extent cx="5629275" cy="3143250"/>
            <wp:effectExtent l="0" t="0" r="9525" b="0"/>
            <wp:docPr id="19" name="Imagen 19" descr="C:\Users\vicente.condolo\Desktop\Estres_Hidrico\t1complet.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descr="C:\Users\vicente.condolo\Desktop\Estres_Hidrico\t1complet.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29415" cy="3143328"/>
                    </a:xfrm>
                    <a:prstGeom prst="rect">
                      <a:avLst/>
                    </a:prstGeom>
                    <a:noFill/>
                    <a:ln w="3175">
                      <a:noFill/>
                    </a:ln>
                  </pic:spPr>
                </pic:pic>
              </a:graphicData>
            </a:graphic>
          </wp:inline>
        </w:drawing>
      </w:r>
    </w:p>
    <w:p w:rsidR="005E5F9B" w:rsidRPr="00E60538" w:rsidRDefault="002E3ACD" w:rsidP="00A059EE">
      <w:pPr>
        <w:spacing w:after="0" w:line="240" w:lineRule="auto"/>
        <w:ind w:firstLine="567"/>
        <w:jc w:val="center"/>
        <w:rPr>
          <w:rFonts w:ascii="Times New Roman" w:eastAsiaTheme="minorEastAsia" w:hAnsi="Times New Roman" w:cs="Times New Roman"/>
          <w:color w:val="000000"/>
        </w:rPr>
      </w:pPr>
      <w:r w:rsidRPr="007A5141">
        <w:rPr>
          <w:rFonts w:ascii="Times New Roman" w:eastAsiaTheme="minorEastAsia" w:hAnsi="Times New Roman" w:cs="Times New Roman"/>
          <w:color w:val="000000"/>
        </w:rPr>
        <w:t xml:space="preserve">Figura </w:t>
      </w:r>
      <w:r>
        <w:rPr>
          <w:rFonts w:ascii="Times New Roman" w:eastAsiaTheme="minorEastAsia" w:hAnsi="Times New Roman" w:cs="Times New Roman"/>
          <w:color w:val="000000"/>
        </w:rPr>
        <w:t>3</w:t>
      </w:r>
      <w:r w:rsidRPr="007A5141">
        <w:rPr>
          <w:rFonts w:ascii="Times New Roman" w:eastAsiaTheme="minorEastAsia" w:hAnsi="Times New Roman" w:cs="Times New Roman"/>
          <w:color w:val="000000"/>
        </w:rPr>
        <w:t>.</w:t>
      </w:r>
      <w:r>
        <w:rPr>
          <w:rFonts w:ascii="Times New Roman" w:eastAsiaTheme="minorEastAsia" w:hAnsi="Times New Roman" w:cs="Times New Roman"/>
          <w:color w:val="000000"/>
        </w:rPr>
        <w:t xml:space="preserve"> Firmas espectrales diarias de T1</w:t>
      </w:r>
    </w:p>
    <w:p w:rsidR="002E3ACD" w:rsidRDefault="002E3ACD" w:rsidP="002C04F6">
      <w:pPr>
        <w:spacing w:after="0" w:line="240" w:lineRule="auto"/>
        <w:jc w:val="center"/>
        <w:rPr>
          <w:rFonts w:ascii="Times New Roman" w:eastAsiaTheme="minorEastAsia" w:hAnsi="Times New Roman" w:cs="Times New Roman"/>
          <w:b/>
          <w:color w:val="000000"/>
          <w:sz w:val="24"/>
          <w:szCs w:val="24"/>
        </w:rPr>
      </w:pPr>
      <w:r>
        <w:rPr>
          <w:rFonts w:ascii="Times New Roman" w:eastAsiaTheme="minorEastAsia" w:hAnsi="Times New Roman" w:cs="Times New Roman"/>
          <w:b/>
          <w:noProof/>
          <w:color w:val="000000"/>
          <w:sz w:val="24"/>
          <w:szCs w:val="24"/>
          <w:lang w:eastAsia="es-EC"/>
        </w:rPr>
        <w:lastRenderedPageBreak/>
        <w:drawing>
          <wp:inline distT="0" distB="0" distL="0" distR="0" wp14:anchorId="2D99326B" wp14:editId="69300FB4">
            <wp:extent cx="5686425" cy="3629025"/>
            <wp:effectExtent l="0" t="0" r="9525" b="9525"/>
            <wp:docPr id="2" name="Imagen 1" descr="G:\t1-t2-d10.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G:\t1-t2-d10.PNG"/>
                    <pic:cNvPicPr>
                      <a:picLocks noChangeAspect="1" noChangeArrowheads="1"/>
                    </pic:cNvPicPr>
                  </pic:nvPicPr>
                  <pic:blipFill>
                    <a:blip r:embed="rId15"/>
                    <a:srcRect/>
                    <a:stretch>
                      <a:fillRect/>
                    </a:stretch>
                  </pic:blipFill>
                  <pic:spPr bwMode="auto">
                    <a:xfrm>
                      <a:off x="0" y="0"/>
                      <a:ext cx="5686507" cy="3629077"/>
                    </a:xfrm>
                    <a:prstGeom prst="rect">
                      <a:avLst/>
                    </a:prstGeom>
                    <a:noFill/>
                    <a:ln w="9525">
                      <a:noFill/>
                      <a:miter lim="800000"/>
                      <a:headEnd/>
                      <a:tailEnd/>
                    </a:ln>
                  </pic:spPr>
                </pic:pic>
              </a:graphicData>
            </a:graphic>
          </wp:inline>
        </w:drawing>
      </w:r>
    </w:p>
    <w:p w:rsidR="002E3ACD" w:rsidRDefault="002E3ACD" w:rsidP="00A059EE">
      <w:pPr>
        <w:spacing w:after="0" w:line="240" w:lineRule="auto"/>
        <w:ind w:firstLine="567"/>
        <w:jc w:val="center"/>
        <w:rPr>
          <w:rFonts w:ascii="Times New Roman" w:eastAsiaTheme="minorEastAsia" w:hAnsi="Times New Roman" w:cs="Times New Roman"/>
          <w:color w:val="000000"/>
        </w:rPr>
      </w:pPr>
      <w:r>
        <w:rPr>
          <w:rFonts w:ascii="Times New Roman" w:eastAsiaTheme="minorEastAsia" w:hAnsi="Times New Roman" w:cs="Times New Roman"/>
          <w:color w:val="000000"/>
        </w:rPr>
        <w:t>Figura 4</w:t>
      </w:r>
      <w:r w:rsidRPr="007A5141">
        <w:rPr>
          <w:rFonts w:ascii="Times New Roman" w:eastAsiaTheme="minorEastAsia" w:hAnsi="Times New Roman" w:cs="Times New Roman"/>
          <w:color w:val="000000"/>
        </w:rPr>
        <w:t>.</w:t>
      </w:r>
      <w:r>
        <w:rPr>
          <w:rFonts w:ascii="Times New Roman" w:eastAsiaTheme="minorEastAsia" w:hAnsi="Times New Roman" w:cs="Times New Roman"/>
          <w:color w:val="000000"/>
        </w:rPr>
        <w:t xml:space="preserve"> Comportamiento espectral del T2 vs T1 al día 10 de toma de datos</w:t>
      </w:r>
    </w:p>
    <w:p w:rsidR="00915BBD" w:rsidRDefault="00915BBD" w:rsidP="00A059EE">
      <w:pPr>
        <w:spacing w:after="0" w:line="240" w:lineRule="auto"/>
        <w:ind w:firstLine="567"/>
        <w:jc w:val="center"/>
        <w:rPr>
          <w:rFonts w:ascii="Times New Roman" w:eastAsiaTheme="minorEastAsia" w:hAnsi="Times New Roman" w:cs="Times New Roman"/>
          <w:color w:val="000000"/>
        </w:rPr>
      </w:pPr>
    </w:p>
    <w:p w:rsidR="00915BBD" w:rsidRDefault="00915BBD" w:rsidP="00A059EE">
      <w:pPr>
        <w:spacing w:after="0" w:line="240" w:lineRule="auto"/>
        <w:ind w:firstLine="567"/>
        <w:jc w:val="both"/>
        <w:rPr>
          <w:rFonts w:ascii="Times New Roman" w:eastAsiaTheme="minorEastAsia" w:hAnsi="Times New Roman" w:cs="Times New Roman"/>
          <w:color w:val="000000"/>
          <w:sz w:val="24"/>
        </w:rPr>
      </w:pPr>
      <w:r w:rsidRPr="00915BBD">
        <w:rPr>
          <w:rFonts w:ascii="Times New Roman" w:eastAsiaTheme="minorEastAsia" w:hAnsi="Times New Roman" w:cs="Times New Roman"/>
          <w:color w:val="000000"/>
          <w:sz w:val="24"/>
        </w:rPr>
        <w:t xml:space="preserve">Mediante la desviación estándar se obtuvo el cálculo de divergencias </w:t>
      </w:r>
      <w:r w:rsidR="002529C3">
        <w:rPr>
          <w:rFonts w:ascii="Times New Roman" w:eastAsiaTheme="minorEastAsia" w:hAnsi="Times New Roman" w:cs="Times New Roman"/>
          <w:color w:val="000000"/>
          <w:sz w:val="24"/>
        </w:rPr>
        <w:t>entre</w:t>
      </w:r>
      <w:r w:rsidRPr="00915BBD">
        <w:rPr>
          <w:rFonts w:ascii="Times New Roman" w:eastAsiaTheme="minorEastAsia" w:hAnsi="Times New Roman" w:cs="Times New Roman"/>
          <w:color w:val="000000"/>
          <w:sz w:val="24"/>
        </w:rPr>
        <w:t xml:space="preserve"> las firmas espectrales promedio de ambos tratamientos, como indic</w:t>
      </w:r>
      <w:r w:rsidR="00DB5EC7">
        <w:rPr>
          <w:rFonts w:ascii="Times New Roman" w:eastAsiaTheme="minorEastAsia" w:hAnsi="Times New Roman" w:cs="Times New Roman"/>
          <w:color w:val="000000"/>
          <w:sz w:val="24"/>
        </w:rPr>
        <w:t>a la F</w:t>
      </w:r>
      <w:r w:rsidRPr="00915BBD">
        <w:rPr>
          <w:rFonts w:ascii="Times New Roman" w:eastAsiaTheme="minorEastAsia" w:hAnsi="Times New Roman" w:cs="Times New Roman"/>
          <w:color w:val="000000"/>
          <w:sz w:val="24"/>
        </w:rPr>
        <w:t>igura 5 hay una gran divergencia en diferentes partes del espectro especialmente en los picos más altos.</w:t>
      </w:r>
    </w:p>
    <w:p w:rsidR="002E3ACD" w:rsidRDefault="002E3ACD" w:rsidP="00A059EE">
      <w:pPr>
        <w:spacing w:after="0" w:line="240" w:lineRule="auto"/>
        <w:ind w:firstLine="567"/>
        <w:jc w:val="both"/>
        <w:rPr>
          <w:rFonts w:ascii="Times New Roman" w:eastAsiaTheme="minorEastAsia" w:hAnsi="Times New Roman" w:cs="Times New Roman"/>
          <w:color w:val="000000"/>
        </w:rPr>
      </w:pPr>
    </w:p>
    <w:p w:rsidR="002E3ACD" w:rsidRDefault="002E3ACD" w:rsidP="002C04F6">
      <w:pPr>
        <w:spacing w:after="0" w:line="240" w:lineRule="auto"/>
        <w:jc w:val="center"/>
        <w:rPr>
          <w:rFonts w:ascii="Times New Roman" w:eastAsiaTheme="minorEastAsia" w:hAnsi="Times New Roman" w:cs="Times New Roman"/>
          <w:color w:val="000000"/>
        </w:rPr>
      </w:pPr>
      <w:r>
        <w:rPr>
          <w:noProof/>
          <w:lang w:eastAsia="es-EC"/>
        </w:rPr>
        <w:drawing>
          <wp:inline distT="0" distB="0" distL="0" distR="0" wp14:anchorId="73D76E9D" wp14:editId="2ABB7167">
            <wp:extent cx="6000750" cy="3876675"/>
            <wp:effectExtent l="0" t="0" r="0" b="9525"/>
            <wp:docPr id="8" name="Imagen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001009" cy="3876842"/>
                    </a:xfrm>
                    <a:prstGeom prst="rect">
                      <a:avLst/>
                    </a:prstGeom>
                  </pic:spPr>
                </pic:pic>
              </a:graphicData>
            </a:graphic>
          </wp:inline>
        </w:drawing>
      </w:r>
    </w:p>
    <w:p w:rsidR="005E5F9B" w:rsidRDefault="002E3ACD" w:rsidP="00A059EE">
      <w:pPr>
        <w:spacing w:after="0" w:line="240" w:lineRule="auto"/>
        <w:ind w:firstLine="567"/>
        <w:jc w:val="center"/>
        <w:rPr>
          <w:rFonts w:ascii="Times New Roman" w:eastAsiaTheme="minorEastAsia" w:hAnsi="Times New Roman" w:cs="Times New Roman"/>
          <w:b/>
          <w:color w:val="000000"/>
          <w:sz w:val="24"/>
          <w:szCs w:val="24"/>
        </w:rPr>
      </w:pPr>
      <w:r>
        <w:rPr>
          <w:rFonts w:ascii="Times New Roman" w:eastAsiaTheme="minorEastAsia" w:hAnsi="Times New Roman" w:cs="Times New Roman"/>
          <w:color w:val="000000"/>
        </w:rPr>
        <w:t>Figura 5</w:t>
      </w:r>
      <w:r w:rsidRPr="007A5141">
        <w:rPr>
          <w:rFonts w:ascii="Times New Roman" w:eastAsiaTheme="minorEastAsia" w:hAnsi="Times New Roman" w:cs="Times New Roman"/>
          <w:color w:val="000000"/>
        </w:rPr>
        <w:t>.</w:t>
      </w:r>
      <w:r>
        <w:rPr>
          <w:rFonts w:ascii="Times New Roman" w:eastAsiaTheme="minorEastAsia" w:hAnsi="Times New Roman" w:cs="Times New Roman"/>
          <w:color w:val="000000"/>
        </w:rPr>
        <w:t xml:space="preserve"> Desviación estándar del comportamiento espectral  T1 y T2 al día 10 de toma de datos</w:t>
      </w:r>
    </w:p>
    <w:p w:rsidR="00E60538" w:rsidRPr="00E60538" w:rsidRDefault="00E60538" w:rsidP="00A059EE">
      <w:pPr>
        <w:spacing w:after="0" w:line="240" w:lineRule="auto"/>
        <w:ind w:firstLine="567"/>
        <w:jc w:val="center"/>
        <w:rPr>
          <w:rFonts w:ascii="Times New Roman" w:eastAsiaTheme="minorEastAsia" w:hAnsi="Times New Roman" w:cs="Times New Roman"/>
          <w:b/>
          <w:color w:val="000000"/>
          <w:sz w:val="24"/>
          <w:szCs w:val="24"/>
        </w:rPr>
      </w:pPr>
    </w:p>
    <w:p w:rsidR="002E3ACD" w:rsidRDefault="002E3ACD" w:rsidP="00DA4DF2">
      <w:pPr>
        <w:spacing w:after="0" w:line="240" w:lineRule="auto"/>
        <w:jc w:val="both"/>
        <w:rPr>
          <w:rFonts w:ascii="Times New Roman" w:hAnsi="Times New Roman" w:cs="Times New Roman"/>
          <w:b/>
        </w:rPr>
      </w:pPr>
      <w:r w:rsidRPr="000E01DD">
        <w:rPr>
          <w:rFonts w:ascii="Times New Roman" w:hAnsi="Times New Roman" w:cs="Times New Roman"/>
          <w:b/>
        </w:rPr>
        <w:lastRenderedPageBreak/>
        <w:t>CONCLUSIONES</w:t>
      </w:r>
    </w:p>
    <w:p w:rsidR="002E3ACD" w:rsidRPr="001C14DE" w:rsidRDefault="002E3ACD" w:rsidP="00A059EE">
      <w:pPr>
        <w:spacing w:after="0" w:line="240" w:lineRule="auto"/>
        <w:ind w:firstLine="567"/>
        <w:jc w:val="both"/>
        <w:rPr>
          <w:rFonts w:ascii="Times New Roman" w:eastAsiaTheme="minorEastAsia" w:hAnsi="Times New Roman" w:cs="Times New Roman"/>
          <w:color w:val="000000"/>
          <w:sz w:val="24"/>
        </w:rPr>
      </w:pPr>
    </w:p>
    <w:p w:rsidR="00A53866" w:rsidRDefault="00A53866" w:rsidP="00DA4DF2">
      <w:pPr>
        <w:tabs>
          <w:tab w:val="left" w:pos="7371"/>
        </w:tabs>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En el intervalo del espectro visible comprendido entre 400 y 700 </w:t>
      </w:r>
      <w:r w:rsidR="00DB5EC7" w:rsidRPr="00915BBD">
        <w:rPr>
          <w:rFonts w:ascii="Times New Roman" w:eastAsiaTheme="minorEastAsia" w:hAnsi="Times New Roman" w:cs="Times New Roman"/>
          <w:color w:val="000000"/>
          <w:sz w:val="24"/>
          <w:szCs w:val="24"/>
        </w:rPr>
        <w:t>[</w:t>
      </w:r>
      <m:oMath>
        <m:r>
          <w:rPr>
            <w:rFonts w:ascii="Cambria Math" w:eastAsiaTheme="minorEastAsia" w:hAnsi="Cambria Math" w:cs="Times New Roman"/>
            <w:color w:val="000000"/>
            <w:sz w:val="24"/>
            <w:szCs w:val="24"/>
          </w:rPr>
          <m:t>nm</m:t>
        </m:r>
      </m:oMath>
      <w:r w:rsidR="00DB5EC7" w:rsidRPr="00915BBD">
        <w:rPr>
          <w:rFonts w:ascii="Times New Roman" w:eastAsiaTheme="minorEastAsia" w:hAnsi="Times New Roman" w:cs="Times New Roman"/>
          <w:color w:val="000000"/>
          <w:sz w:val="24"/>
          <w:szCs w:val="24"/>
        </w:rPr>
        <w:t>]</w:t>
      </w:r>
      <w:r w:rsidR="00D96F5D">
        <w:rPr>
          <w:rFonts w:ascii="Times New Roman" w:eastAsiaTheme="minorEastAsia" w:hAnsi="Times New Roman" w:cs="Times New Roman"/>
          <w:color w:val="000000"/>
          <w:sz w:val="24"/>
          <w:szCs w:val="24"/>
        </w:rPr>
        <w:t>,</w:t>
      </w:r>
      <w:r w:rsidR="00D96F5D">
        <w:rPr>
          <w:rFonts w:ascii="Times New Roman" w:eastAsia="Times New Roman" w:hAnsi="Times New Roman" w:cs="Times New Roman"/>
          <w:color w:val="000000"/>
          <w:sz w:val="24"/>
          <w:szCs w:val="24"/>
        </w:rPr>
        <w:t xml:space="preserve"> los valores de reflectancia</w:t>
      </w:r>
      <w:r>
        <w:rPr>
          <w:rFonts w:ascii="Times New Roman" w:eastAsia="Times New Roman" w:hAnsi="Times New Roman" w:cs="Times New Roman"/>
          <w:color w:val="000000"/>
          <w:sz w:val="24"/>
          <w:szCs w:val="24"/>
        </w:rPr>
        <w:t xml:space="preserve"> e índices espectrales calculados se mantuvieron relativamente constantes durante los primeros 6 días tanto para el tratamiento sometido a condiciones de estrés por déficit hídrico (T1) como p</w:t>
      </w:r>
      <w:r w:rsidR="00D96F5D">
        <w:rPr>
          <w:rFonts w:ascii="Times New Roman" w:eastAsia="Times New Roman" w:hAnsi="Times New Roman" w:cs="Times New Roman"/>
          <w:color w:val="000000"/>
          <w:sz w:val="24"/>
          <w:szCs w:val="24"/>
        </w:rPr>
        <w:t>ara el tratamiento testigo (T2)</w:t>
      </w:r>
      <w:r>
        <w:rPr>
          <w:rFonts w:ascii="Times New Roman" w:eastAsia="Times New Roman" w:hAnsi="Times New Roman" w:cs="Times New Roman"/>
          <w:color w:val="000000"/>
          <w:sz w:val="24"/>
          <w:szCs w:val="24"/>
        </w:rPr>
        <w:t xml:space="preserve"> lo cual puede atribuirse a que d</w:t>
      </w:r>
      <w:r w:rsidR="00F56412">
        <w:rPr>
          <w:rFonts w:ascii="Times New Roman" w:eastAsia="Times New Roman" w:hAnsi="Times New Roman" w:cs="Times New Roman"/>
          <w:color w:val="000000"/>
          <w:sz w:val="24"/>
          <w:szCs w:val="24"/>
        </w:rPr>
        <w:t>urante este periodo de tiempo</w:t>
      </w:r>
      <w:r>
        <w:rPr>
          <w:rFonts w:ascii="Times New Roman" w:eastAsia="Times New Roman" w:hAnsi="Times New Roman" w:cs="Times New Roman"/>
          <w:color w:val="000000"/>
          <w:sz w:val="24"/>
          <w:szCs w:val="24"/>
        </w:rPr>
        <w:t xml:space="preserve"> las plantas generan mecanismos de adaptación para la reserva de agua tales como el cierre estomático para la inhibición de la fotosíntesis e intercambio de nutrientes así como la reducción del área foliar para mermar procesos de evapotranspiración y pérdi</w:t>
      </w:r>
      <w:r w:rsidR="00D96F5D">
        <w:rPr>
          <w:rFonts w:ascii="Times New Roman" w:eastAsia="Times New Roman" w:hAnsi="Times New Roman" w:cs="Times New Roman"/>
          <w:color w:val="000000"/>
          <w:sz w:val="24"/>
          <w:szCs w:val="24"/>
        </w:rPr>
        <w:t>da excesiva de agua, s</w:t>
      </w:r>
      <w:r>
        <w:rPr>
          <w:rFonts w:ascii="Times New Roman" w:eastAsia="Times New Roman" w:hAnsi="Times New Roman" w:cs="Times New Roman"/>
          <w:color w:val="000000"/>
          <w:sz w:val="24"/>
          <w:szCs w:val="24"/>
        </w:rPr>
        <w:t>in embargo, a partir del séptimo día se evidencian cambios not</w:t>
      </w:r>
      <w:r w:rsidR="00D96F5D">
        <w:rPr>
          <w:rFonts w:ascii="Times New Roman" w:eastAsia="Times New Roman" w:hAnsi="Times New Roman" w:cs="Times New Roman"/>
          <w:color w:val="000000"/>
          <w:sz w:val="24"/>
          <w:szCs w:val="24"/>
        </w:rPr>
        <w:t xml:space="preserve">ables frente al estrés hídrico </w:t>
      </w:r>
      <w:r>
        <w:rPr>
          <w:rFonts w:ascii="Times New Roman" w:eastAsia="Times New Roman" w:hAnsi="Times New Roman" w:cs="Times New Roman"/>
          <w:color w:val="000000"/>
          <w:sz w:val="24"/>
          <w:szCs w:val="24"/>
        </w:rPr>
        <w:t>como</w:t>
      </w:r>
      <w:r w:rsidR="00D96F5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el aumento en los niveles de clorosis pasando de tonos verdes a tonos amarillos, necrosamiento predominante en el ápice y bordes externos de los foliolos, así como la sequedad de hojas que</w:t>
      </w:r>
      <w:r w:rsidR="00D96F5D">
        <w:rPr>
          <w:rFonts w:ascii="Times New Roman" w:eastAsia="Times New Roman" w:hAnsi="Times New Roman" w:cs="Times New Roman"/>
          <w:color w:val="000000"/>
          <w:sz w:val="24"/>
          <w:szCs w:val="24"/>
        </w:rPr>
        <w:t xml:space="preserve"> comenzaron a aminorar</w:t>
      </w:r>
      <w:r>
        <w:rPr>
          <w:rFonts w:ascii="Times New Roman" w:eastAsia="Times New Roman" w:hAnsi="Times New Roman" w:cs="Times New Roman"/>
          <w:color w:val="000000"/>
          <w:sz w:val="24"/>
          <w:szCs w:val="24"/>
        </w:rPr>
        <w:t xml:space="preserve"> a partir del décimo día, dichos cambios se presentaron como un incremento representativo en los niveles de reflectividad hacia los límites superiores en la zona de la banda del rojo, de manera similar a estudios realizados por Pinter et al. , (2003).</w:t>
      </w:r>
    </w:p>
    <w:p w:rsidR="00A53866" w:rsidRDefault="00A53866" w:rsidP="00D045B0">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nivel espectral, los índices de vegetación a partir de valores de reflectancia indicaron una pérdida de clorofila importante de 41.94% referente </w:t>
      </w:r>
      <w:r w:rsidR="00F56412">
        <w:rPr>
          <w:rFonts w:ascii="Times New Roman" w:eastAsia="Times New Roman" w:hAnsi="Times New Roman" w:cs="Times New Roman"/>
          <w:sz w:val="24"/>
          <w:szCs w:val="24"/>
        </w:rPr>
        <w:t>al último día que se realizó la medición</w:t>
      </w:r>
      <w:r>
        <w:rPr>
          <w:rFonts w:ascii="Times New Roman" w:eastAsia="Times New Roman" w:hAnsi="Times New Roman" w:cs="Times New Roman"/>
          <w:sz w:val="24"/>
          <w:szCs w:val="24"/>
        </w:rPr>
        <w:t xml:space="preserve">, </w:t>
      </w:r>
      <w:r w:rsidR="00D96F5D">
        <w:rPr>
          <w:rFonts w:ascii="Times New Roman" w:eastAsia="Times New Roman" w:hAnsi="Times New Roman" w:cs="Times New Roman"/>
          <w:sz w:val="24"/>
          <w:szCs w:val="24"/>
        </w:rPr>
        <w:t>de igual forma</w:t>
      </w:r>
      <w:r>
        <w:rPr>
          <w:rFonts w:ascii="Times New Roman" w:eastAsia="Times New Roman" w:hAnsi="Times New Roman" w:cs="Times New Roman"/>
          <w:sz w:val="24"/>
          <w:szCs w:val="24"/>
        </w:rPr>
        <w:t xml:space="preserve"> los niveles de actividad fotosintética y consumo de nitrógeno disminuyeron en un 6</w:t>
      </w:r>
      <w:r w:rsidR="00DA4DF2">
        <w:rPr>
          <w:rFonts w:ascii="Times New Roman" w:eastAsia="Times New Roman" w:hAnsi="Times New Roman" w:cs="Times New Roman"/>
          <w:sz w:val="24"/>
          <w:szCs w:val="24"/>
        </w:rPr>
        <w:t>8,26% y 48.27% respectivamente.</w:t>
      </w:r>
    </w:p>
    <w:p w:rsidR="00A53866" w:rsidRDefault="00A53866" w:rsidP="00A059EE">
      <w:pPr>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sz w:val="24"/>
          <w:szCs w:val="24"/>
        </w:rPr>
        <w:t>E</w:t>
      </w:r>
      <w:r>
        <w:rPr>
          <w:rFonts w:ascii="Times New Roman" w:eastAsia="Times New Roman" w:hAnsi="Times New Roman" w:cs="Times New Roman"/>
          <w:color w:val="000000"/>
          <w:sz w:val="24"/>
          <w:szCs w:val="24"/>
        </w:rPr>
        <w:t>n el rango definido entre (800-1100) [</w:t>
      </w:r>
      <m:oMath>
        <m:r>
          <w:rPr>
            <w:rFonts w:ascii="Cambria Math" w:eastAsia="Cambria Math" w:hAnsi="Cambria Math" w:cs="Cambria Math"/>
            <w:color w:val="000000"/>
            <w:sz w:val="24"/>
            <w:szCs w:val="24"/>
          </w:rPr>
          <m:t>nm</m:t>
        </m:r>
      </m:oMath>
      <w:r>
        <w:rPr>
          <w:rFonts w:ascii="Times New Roman" w:eastAsia="Times New Roman" w:hAnsi="Times New Roman" w:cs="Times New Roman"/>
          <w:color w:val="000000"/>
          <w:sz w:val="24"/>
          <w:szCs w:val="24"/>
        </w:rPr>
        <w:t>] se representa el estado de la estructura interna de la hoja</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siendo este un indicador de la vigorosidad y salud general de la planta, por lo tanto</w:t>
      </w:r>
      <w:r>
        <w:rPr>
          <w:rFonts w:ascii="Times New Roman" w:eastAsia="Times New Roman" w:hAnsi="Times New Roman" w:cs="Times New Roman"/>
          <w:sz w:val="24"/>
          <w:szCs w:val="24"/>
        </w:rPr>
        <w:t>, de esta manera</w:t>
      </w:r>
      <w:r>
        <w:rPr>
          <w:rFonts w:ascii="Times New Roman" w:eastAsia="Times New Roman" w:hAnsi="Times New Roman" w:cs="Times New Roman"/>
          <w:color w:val="000000"/>
          <w:sz w:val="24"/>
          <w:szCs w:val="24"/>
        </w:rPr>
        <w:t xml:space="preserve"> se </w:t>
      </w:r>
      <w:r>
        <w:rPr>
          <w:rFonts w:ascii="Times New Roman" w:eastAsia="Times New Roman" w:hAnsi="Times New Roman" w:cs="Times New Roman"/>
          <w:sz w:val="24"/>
          <w:szCs w:val="24"/>
        </w:rPr>
        <w:t>atribuye</w:t>
      </w:r>
      <w:r>
        <w:rPr>
          <w:rFonts w:ascii="Times New Roman" w:eastAsia="Times New Roman" w:hAnsi="Times New Roman" w:cs="Times New Roman"/>
          <w:color w:val="000000"/>
          <w:sz w:val="24"/>
          <w:szCs w:val="24"/>
        </w:rPr>
        <w:t xml:space="preserve"> que la vegetación saludable presenta mayor reflectancia en esta porción del espectro a diferencia de la vegetación seca o enferma. Finalmente en </w:t>
      </w:r>
      <w:r w:rsidR="00DB5EC7">
        <w:rPr>
          <w:rFonts w:ascii="Times New Roman" w:eastAsia="Times New Roman" w:hAnsi="Times New Roman" w:cs="Times New Roman"/>
          <w:color w:val="000000"/>
          <w:sz w:val="24"/>
          <w:szCs w:val="24"/>
        </w:rPr>
        <w:t>la porción d</w:t>
      </w:r>
      <w:r>
        <w:rPr>
          <w:rFonts w:ascii="Times New Roman" w:eastAsia="Times New Roman" w:hAnsi="Times New Roman" w:cs="Times New Roman"/>
          <w:color w:val="000000"/>
          <w:sz w:val="24"/>
          <w:szCs w:val="24"/>
        </w:rPr>
        <w:t>el infrarrojo cercano, comprendido entre (800-2500) [</w:t>
      </w:r>
      <m:oMath>
        <m:r>
          <w:rPr>
            <w:rFonts w:ascii="Cambria Math" w:eastAsia="Cambria Math" w:hAnsi="Cambria Math" w:cs="Cambria Math"/>
            <w:color w:val="000000"/>
            <w:sz w:val="24"/>
            <w:szCs w:val="24"/>
          </w:rPr>
          <m:t>nm</m:t>
        </m:r>
      </m:oMath>
      <w:r>
        <w:rPr>
          <w:rFonts w:ascii="Times New Roman" w:eastAsia="Times New Roman" w:hAnsi="Times New Roman" w:cs="Times New Roman"/>
          <w:color w:val="000000"/>
          <w:sz w:val="24"/>
          <w:szCs w:val="24"/>
        </w:rPr>
        <w:t xml:space="preserve">], se </w:t>
      </w:r>
      <w:r w:rsidR="00CD3AC1">
        <w:rPr>
          <w:rFonts w:ascii="Times New Roman" w:eastAsia="Times New Roman" w:hAnsi="Times New Roman" w:cs="Times New Roman"/>
          <w:color w:val="000000"/>
          <w:sz w:val="24"/>
          <w:szCs w:val="24"/>
        </w:rPr>
        <w:t>determina</w:t>
      </w:r>
      <w:r>
        <w:rPr>
          <w:rFonts w:ascii="Times New Roman" w:eastAsia="Times New Roman" w:hAnsi="Times New Roman" w:cs="Times New Roman"/>
          <w:color w:val="000000"/>
          <w:sz w:val="24"/>
          <w:szCs w:val="24"/>
        </w:rPr>
        <w:t xml:space="preserve"> que a mayor contenido de humedad menor reflectividad principalmente</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entre las longitudes de onda de (1400-1600) </w:t>
      </w:r>
      <w:r>
        <w:rPr>
          <w:rFonts w:ascii="Times New Roman" w:eastAsia="Times New Roman" w:hAnsi="Times New Roman" w:cs="Times New Roman"/>
        </w:rPr>
        <w:t>[</w:t>
      </w:r>
      <m:oMath>
        <m:r>
          <w:rPr>
            <w:rFonts w:ascii="Cambria Math" w:eastAsia="Cambria Math" w:hAnsi="Cambria Math" w:cs="Cambria Math"/>
            <w:color w:val="000000"/>
          </w:rPr>
          <m:t>nm</m:t>
        </m:r>
      </m:oMath>
      <w:r>
        <w:rPr>
          <w:rFonts w:ascii="Times New Roman" w:eastAsia="Times New Roman" w:hAnsi="Times New Roman" w:cs="Times New Roman"/>
        </w:rPr>
        <w:t xml:space="preserve">] </w:t>
      </w:r>
      <w:r>
        <w:rPr>
          <w:rFonts w:ascii="Times New Roman" w:eastAsia="Times New Roman" w:hAnsi="Times New Roman" w:cs="Times New Roman"/>
          <w:color w:val="000000"/>
          <w:sz w:val="24"/>
          <w:szCs w:val="24"/>
        </w:rPr>
        <w:t xml:space="preserve"> y (1850-2050)</w:t>
      </w:r>
      <m:oMath>
        <m:r>
          <w:rPr>
            <w:rFonts w:ascii="Cambria Math" w:eastAsia="Cambria Math" w:hAnsi="Cambria Math" w:cs="Cambria Math"/>
            <w:color w:val="000000"/>
            <w:sz w:val="24"/>
            <w:szCs w:val="24"/>
          </w:rPr>
          <m:t xml:space="preserve"> </m:t>
        </m:r>
        <m:d>
          <m:dPr>
            <m:begChr m:val="["/>
            <m:endChr m:val="]"/>
            <m:ctrlPr>
              <w:rPr>
                <w:rFonts w:ascii="Cambria Math" w:eastAsia="Cambria Math" w:hAnsi="Cambria Math" w:cs="Cambria Math"/>
                <w:color w:val="000000"/>
              </w:rPr>
            </m:ctrlPr>
          </m:dPr>
          <m:e>
            <m:r>
              <w:rPr>
                <w:rFonts w:ascii="Cambria Math" w:eastAsia="Cambria Math" w:hAnsi="Cambria Math" w:cs="Cambria Math"/>
                <w:color w:val="000000"/>
              </w:rPr>
              <m:t>nm</m:t>
            </m:r>
          </m:e>
        </m:d>
      </m:oMath>
      <w:r>
        <w:rPr>
          <w:rFonts w:ascii="Times New Roman" w:eastAsia="Times New Roman" w:hAnsi="Times New Roman" w:cs="Times New Roman"/>
        </w:rPr>
        <w:t>.</w:t>
      </w:r>
    </w:p>
    <w:p w:rsidR="00CD3AC1" w:rsidRDefault="00CD3AC1" w:rsidP="00CD3AC1">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nuestro estudio se establece que: en el análisis de clasificación escalonada de coeficientes de correlación y pendientes en las zonas (1431-1440) [</w:t>
      </w:r>
      <m:oMath>
        <m:r>
          <w:rPr>
            <w:rFonts w:ascii="Cambria Math" w:eastAsia="Cambria Math" w:hAnsi="Cambria Math" w:cs="Cambria Math"/>
            <w:sz w:val="24"/>
            <w:szCs w:val="24"/>
          </w:rPr>
          <m:t>nm</m:t>
        </m:r>
      </m:oMath>
      <w:r>
        <w:rPr>
          <w:rFonts w:ascii="Cambria Math" w:eastAsia="Cambria Math" w:hAnsi="Cambria Math" w:cs="Cambria Math"/>
          <w:sz w:val="24"/>
          <w:szCs w:val="24"/>
        </w:rPr>
        <w:t>]</w:t>
      </w:r>
      <w:r>
        <w:rPr>
          <w:rFonts w:ascii="Times New Roman" w:eastAsia="Times New Roman" w:hAnsi="Times New Roman" w:cs="Times New Roman"/>
          <w:sz w:val="24"/>
          <w:szCs w:val="24"/>
        </w:rPr>
        <w:t xml:space="preserve"> y (1466-1483) [</w:t>
      </w:r>
      <m:oMath>
        <m:r>
          <w:rPr>
            <w:rFonts w:ascii="Cambria Math" w:eastAsia="Cambria Math" w:hAnsi="Cambria Math" w:cs="Cambria Math"/>
            <w:sz w:val="24"/>
            <w:szCs w:val="24"/>
          </w:rPr>
          <m:t>nm</m:t>
        </m:r>
      </m:oMath>
      <w:r>
        <w:rPr>
          <w:rFonts w:ascii="Times New Roman" w:eastAsia="Times New Roman" w:hAnsi="Times New Roman" w:cs="Times New Roman"/>
          <w:sz w:val="24"/>
          <w:szCs w:val="24"/>
        </w:rPr>
        <w:t>] del espectro existe el mayor impacto de estrés hídrico en la planta y mediante el análisis de divergencias por desviación estándar entre firmas espectrales se establecen los rangos: (700-800) [</w:t>
      </w:r>
      <m:oMath>
        <m:r>
          <w:rPr>
            <w:rFonts w:ascii="Cambria Math" w:eastAsia="Cambria Math" w:hAnsi="Cambria Math" w:cs="Cambria Math"/>
            <w:sz w:val="24"/>
            <w:szCs w:val="24"/>
          </w:rPr>
          <m:t>nm</m:t>
        </m:r>
      </m:oMath>
      <w:r>
        <w:rPr>
          <w:rFonts w:ascii="Times New Roman" w:eastAsia="Times New Roman" w:hAnsi="Times New Roman" w:cs="Times New Roman"/>
          <w:sz w:val="24"/>
          <w:szCs w:val="24"/>
        </w:rPr>
        <w:t>], (1400-1500) [</w:t>
      </w:r>
      <m:oMath>
        <m:r>
          <w:rPr>
            <w:rFonts w:ascii="Cambria Math" w:eastAsia="Cambria Math" w:hAnsi="Cambria Math" w:cs="Cambria Math"/>
            <w:sz w:val="24"/>
            <w:szCs w:val="24"/>
          </w:rPr>
          <m:t>nm</m:t>
        </m:r>
      </m:oMath>
      <w:r>
        <w:rPr>
          <w:rFonts w:ascii="Times New Roman" w:eastAsia="Times New Roman" w:hAnsi="Times New Roman" w:cs="Times New Roman"/>
          <w:sz w:val="24"/>
          <w:szCs w:val="24"/>
        </w:rPr>
        <w:t>] y (1875-1900) [</w:t>
      </w:r>
      <m:oMath>
        <m:r>
          <w:rPr>
            <w:rFonts w:ascii="Cambria Math" w:eastAsia="Cambria Math" w:hAnsi="Cambria Math" w:cs="Cambria Math"/>
            <w:sz w:val="24"/>
            <w:szCs w:val="24"/>
          </w:rPr>
          <m:t>nm</m:t>
        </m:r>
      </m:oMath>
      <w:r>
        <w:rPr>
          <w:rFonts w:ascii="Times New Roman" w:eastAsia="Times New Roman" w:hAnsi="Times New Roman" w:cs="Times New Roman"/>
          <w:sz w:val="24"/>
          <w:szCs w:val="24"/>
        </w:rPr>
        <w:t>].</w:t>
      </w:r>
    </w:p>
    <w:p w:rsidR="00E60538" w:rsidRDefault="00A53866" w:rsidP="00364983">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 presente estudio plantea las bases para implementar y generar eficientes niveles de información para una óptima planificación y gestión de los recursos agrícolas, así, mediante el conocimiento de la respuesta espectral de las plantas de pepino dulce, es posible extrapolar su comportamiento ante condiciones de estrés por déficit hídrico y emplear dichos conocimientos al utilizar imágenes hiperespectrales de la superficie terrestre, con la finalidad de identificar y tratar de manera oportuna cultivares con la presencia de este tipo de estrés.</w:t>
      </w:r>
    </w:p>
    <w:p w:rsidR="00B44058" w:rsidRDefault="00B44058" w:rsidP="00364983">
      <w:pPr>
        <w:spacing w:after="0" w:line="240" w:lineRule="auto"/>
        <w:jc w:val="both"/>
        <w:rPr>
          <w:rFonts w:ascii="Times New Roman" w:hAnsi="Times New Roman" w:cs="Times New Roman"/>
          <w:sz w:val="24"/>
          <w:szCs w:val="24"/>
        </w:rPr>
      </w:pPr>
    </w:p>
    <w:p w:rsidR="00284122" w:rsidRDefault="00284122" w:rsidP="00364983">
      <w:pPr>
        <w:spacing w:after="0" w:line="240" w:lineRule="auto"/>
        <w:jc w:val="both"/>
        <w:rPr>
          <w:rFonts w:ascii="Times New Roman" w:hAnsi="Times New Roman" w:cs="Times New Roman"/>
          <w:sz w:val="24"/>
          <w:szCs w:val="24"/>
        </w:rPr>
      </w:pPr>
    </w:p>
    <w:p w:rsidR="002E3ACD" w:rsidRDefault="002E3ACD" w:rsidP="002E3ACD">
      <w:pPr>
        <w:spacing w:after="0"/>
        <w:jc w:val="both"/>
        <w:rPr>
          <w:rFonts w:ascii="Times New Roman" w:hAnsi="Times New Roman" w:cs="Times New Roman"/>
          <w:b/>
          <w:szCs w:val="24"/>
        </w:rPr>
      </w:pPr>
      <w:r>
        <w:rPr>
          <w:rFonts w:ascii="Times New Roman" w:hAnsi="Times New Roman" w:cs="Times New Roman"/>
          <w:b/>
          <w:szCs w:val="24"/>
        </w:rPr>
        <w:t>AGRADECIMIENTOS</w:t>
      </w:r>
    </w:p>
    <w:p w:rsidR="002E3ACD" w:rsidRDefault="002E3ACD" w:rsidP="002E3ACD">
      <w:pPr>
        <w:spacing w:after="0"/>
        <w:jc w:val="both"/>
        <w:rPr>
          <w:rFonts w:ascii="Times New Roman" w:hAnsi="Times New Roman" w:cs="Times New Roman"/>
          <w:b/>
          <w:szCs w:val="24"/>
        </w:rPr>
      </w:pPr>
    </w:p>
    <w:p w:rsidR="002E3ACD" w:rsidRPr="00166C77" w:rsidRDefault="002E3ACD" w:rsidP="00364983">
      <w:pPr>
        <w:spacing w:after="0" w:line="240" w:lineRule="auto"/>
        <w:jc w:val="both"/>
        <w:rPr>
          <w:rFonts w:ascii="Times New Roman" w:hAnsi="Times New Roman" w:cs="Times New Roman"/>
          <w:sz w:val="24"/>
          <w:szCs w:val="24"/>
        </w:rPr>
      </w:pPr>
      <w:r w:rsidRPr="00166C77">
        <w:rPr>
          <w:rFonts w:ascii="Times New Roman" w:hAnsi="Times New Roman" w:cs="Times New Roman"/>
          <w:sz w:val="24"/>
          <w:szCs w:val="24"/>
        </w:rPr>
        <w:t>A</w:t>
      </w:r>
      <w:r>
        <w:rPr>
          <w:rFonts w:ascii="Times New Roman" w:hAnsi="Times New Roman" w:cs="Times New Roman"/>
          <w:sz w:val="24"/>
          <w:szCs w:val="24"/>
        </w:rPr>
        <w:t xml:space="preserve"> quienes conforman la G</w:t>
      </w:r>
      <w:r w:rsidRPr="00166C77">
        <w:rPr>
          <w:rFonts w:ascii="Times New Roman" w:hAnsi="Times New Roman" w:cs="Times New Roman"/>
          <w:sz w:val="24"/>
          <w:szCs w:val="24"/>
        </w:rPr>
        <w:t>estión de Investigación y Desarrollo perteneciente al Instituto Geográfico Militar</w:t>
      </w:r>
      <w:r>
        <w:rPr>
          <w:rFonts w:ascii="Times New Roman" w:hAnsi="Times New Roman" w:cs="Times New Roman"/>
          <w:sz w:val="24"/>
          <w:szCs w:val="24"/>
        </w:rPr>
        <w:t>, por facilitar los equipos e insumos empleados para el desarrollo del presente estudio.</w:t>
      </w:r>
    </w:p>
    <w:p w:rsidR="002E3ACD" w:rsidRDefault="002E3ACD" w:rsidP="002E3ACD">
      <w:pPr>
        <w:spacing w:after="0"/>
        <w:jc w:val="both"/>
        <w:rPr>
          <w:rFonts w:ascii="Times New Roman" w:hAnsi="Times New Roman" w:cs="Times New Roman"/>
        </w:rPr>
      </w:pPr>
    </w:p>
    <w:p w:rsidR="00364983" w:rsidRDefault="00364983" w:rsidP="002E3ACD">
      <w:pPr>
        <w:spacing w:after="0"/>
        <w:jc w:val="both"/>
        <w:rPr>
          <w:rFonts w:ascii="Times New Roman" w:hAnsi="Times New Roman" w:cs="Times New Roman"/>
        </w:rPr>
      </w:pPr>
    </w:p>
    <w:p w:rsidR="00364983" w:rsidRDefault="00364983" w:rsidP="002E3ACD">
      <w:pPr>
        <w:spacing w:after="0"/>
        <w:jc w:val="both"/>
        <w:rPr>
          <w:rFonts w:ascii="Times New Roman" w:hAnsi="Times New Roman" w:cs="Times New Roman"/>
        </w:rPr>
      </w:pPr>
    </w:p>
    <w:p w:rsidR="00364983" w:rsidRDefault="00364983" w:rsidP="002E3ACD">
      <w:pPr>
        <w:spacing w:after="0"/>
        <w:jc w:val="both"/>
        <w:rPr>
          <w:rFonts w:ascii="Times New Roman" w:hAnsi="Times New Roman" w:cs="Times New Roman"/>
        </w:rPr>
      </w:pPr>
    </w:p>
    <w:p w:rsidR="00364983" w:rsidRDefault="00364983" w:rsidP="002E3ACD">
      <w:pPr>
        <w:spacing w:after="0"/>
        <w:jc w:val="both"/>
        <w:rPr>
          <w:rFonts w:ascii="Times New Roman" w:hAnsi="Times New Roman" w:cs="Times New Roman"/>
        </w:rPr>
      </w:pPr>
    </w:p>
    <w:p w:rsidR="00364983" w:rsidRDefault="00364983" w:rsidP="002E3ACD">
      <w:pPr>
        <w:spacing w:after="0"/>
        <w:jc w:val="both"/>
        <w:rPr>
          <w:rFonts w:ascii="Times New Roman" w:hAnsi="Times New Roman" w:cs="Times New Roman"/>
        </w:rPr>
      </w:pPr>
      <w:bookmarkStart w:id="0" w:name="_GoBack"/>
      <w:bookmarkEnd w:id="0"/>
    </w:p>
    <w:p w:rsidR="002E3ACD" w:rsidRDefault="002E3ACD" w:rsidP="002E3ACD">
      <w:pPr>
        <w:spacing w:after="0"/>
        <w:jc w:val="both"/>
        <w:rPr>
          <w:rFonts w:ascii="Times New Roman" w:hAnsi="Times New Roman" w:cs="Times New Roman"/>
          <w:b/>
        </w:rPr>
      </w:pPr>
      <w:r w:rsidRPr="00476C7E">
        <w:rPr>
          <w:rFonts w:ascii="Times New Roman" w:hAnsi="Times New Roman" w:cs="Times New Roman"/>
          <w:b/>
        </w:rPr>
        <w:lastRenderedPageBreak/>
        <w:t>REFERENCIAS BIBLIOGRÁFICAS</w:t>
      </w:r>
    </w:p>
    <w:p w:rsidR="002E3ACD" w:rsidRPr="001C14DE" w:rsidRDefault="002E3ACD" w:rsidP="00730608">
      <w:pPr>
        <w:tabs>
          <w:tab w:val="left" w:pos="567"/>
        </w:tabs>
        <w:spacing w:after="0" w:line="240" w:lineRule="auto"/>
        <w:jc w:val="both"/>
        <w:rPr>
          <w:rFonts w:ascii="Times New Roman" w:hAnsi="Times New Roman" w:cs="Times New Roman"/>
          <w:b/>
        </w:rPr>
      </w:pPr>
      <w:r w:rsidRPr="007E4938">
        <w:rPr>
          <w:rFonts w:ascii="Times New Roman" w:hAnsi="Times New Roman" w:cs="Times New Roman"/>
          <w:b/>
        </w:rPr>
        <w:fldChar w:fldCharType="begin"/>
      </w:r>
      <w:r w:rsidRPr="007E4938">
        <w:rPr>
          <w:rFonts w:ascii="Times New Roman" w:hAnsi="Times New Roman" w:cs="Times New Roman"/>
          <w:b/>
          <w:lang w:val="es-ES"/>
        </w:rPr>
        <w:instrText xml:space="preserve"> BIBLIOGRAPHY  \l 3082 </w:instrText>
      </w:r>
      <w:r w:rsidRPr="007E4938">
        <w:rPr>
          <w:rFonts w:ascii="Times New Roman" w:hAnsi="Times New Roman" w:cs="Times New Roman"/>
          <w:b/>
        </w:rPr>
        <w:fldChar w:fldCharType="separate"/>
      </w:r>
    </w:p>
    <w:p w:rsidR="002E3ACD" w:rsidRDefault="002E3ACD" w:rsidP="00730608">
      <w:pPr>
        <w:pStyle w:val="Bibliografa"/>
        <w:tabs>
          <w:tab w:val="left" w:pos="567"/>
        </w:tabs>
        <w:spacing w:after="0" w:line="240" w:lineRule="auto"/>
        <w:ind w:left="567" w:hanging="567"/>
        <w:jc w:val="both"/>
        <w:rPr>
          <w:rFonts w:ascii="Times New Roman" w:hAnsi="Times New Roman" w:cs="Times New Roman"/>
          <w:noProof/>
        </w:rPr>
      </w:pPr>
      <w:r w:rsidRPr="00DE3C2E">
        <w:rPr>
          <w:rFonts w:ascii="Times New Roman" w:hAnsi="Times New Roman" w:cs="Times New Roman"/>
          <w:iCs/>
          <w:noProof/>
        </w:rPr>
        <w:t>Balboa</w:t>
      </w:r>
      <w:r w:rsidRPr="007834C4">
        <w:rPr>
          <w:rFonts w:ascii="Times New Roman" w:hAnsi="Times New Roman" w:cs="Times New Roman"/>
          <w:iCs/>
          <w:noProof/>
        </w:rPr>
        <w:t>, K. (enero de 2019). Variación en las respuestas fisiológicas y moleculares de cultivares de arándano (Vaccinium corymbosum L.) sometidos a estrés por déficit hídrico. Obtenido de Universidad de Chile: http://repositorio.conicyt.cl/</w:t>
      </w:r>
      <w:r w:rsidR="00451865">
        <w:rPr>
          <w:rFonts w:ascii="Times New Roman" w:hAnsi="Times New Roman" w:cs="Times New Roman"/>
          <w:iCs/>
          <w:noProof/>
        </w:rPr>
        <w:t>...</w:t>
      </w:r>
      <w:r w:rsidRPr="007834C4">
        <w:rPr>
          <w:rFonts w:ascii="Times New Roman" w:hAnsi="Times New Roman" w:cs="Times New Roman"/>
          <w:iCs/>
          <w:noProof/>
        </w:rPr>
        <w:t>/Tesis%20Karen%20Balboa%20Silva.pdf</w:t>
      </w:r>
      <w:r w:rsidR="00451865">
        <w:rPr>
          <w:rFonts w:ascii="Times New Roman" w:hAnsi="Times New Roman" w:cs="Times New Roman"/>
          <w:iCs/>
          <w:noProof/>
        </w:rPr>
        <w:t>.</w:t>
      </w:r>
      <w:r w:rsidRPr="007834C4">
        <w:rPr>
          <w:rFonts w:ascii="Times New Roman" w:hAnsi="Times New Roman" w:cs="Times New Roman"/>
          <w:iCs/>
          <w:noProof/>
        </w:rPr>
        <w:t xml:space="preserve"> </w:t>
      </w:r>
      <w:r w:rsidRPr="007834C4">
        <w:rPr>
          <w:rFonts w:ascii="Times New Roman" w:hAnsi="Times New Roman" w:cs="Times New Roman"/>
          <w:noProof/>
        </w:rPr>
        <w:t>Ingresado: 16 de agosto de 2019.</w:t>
      </w:r>
    </w:p>
    <w:p w:rsidR="00730608" w:rsidRDefault="00730608" w:rsidP="00730608">
      <w:pPr>
        <w:pStyle w:val="Bibliografa"/>
        <w:tabs>
          <w:tab w:val="left" w:pos="567"/>
        </w:tabs>
        <w:spacing w:after="0" w:line="240" w:lineRule="auto"/>
        <w:ind w:left="567" w:hanging="567"/>
        <w:jc w:val="both"/>
        <w:rPr>
          <w:rFonts w:ascii="Times New Roman" w:hAnsi="Times New Roman" w:cs="Times New Roman"/>
          <w:noProof/>
        </w:rPr>
      </w:pPr>
    </w:p>
    <w:p w:rsidR="002E3ACD" w:rsidRDefault="002E3ACD" w:rsidP="00730608">
      <w:pPr>
        <w:pStyle w:val="Bibliografa"/>
        <w:tabs>
          <w:tab w:val="left" w:pos="567"/>
        </w:tabs>
        <w:spacing w:after="0" w:line="240" w:lineRule="auto"/>
        <w:ind w:left="567" w:hanging="567"/>
        <w:jc w:val="both"/>
        <w:rPr>
          <w:rFonts w:ascii="Times New Roman" w:hAnsi="Times New Roman" w:cs="Times New Roman"/>
          <w:noProof/>
        </w:rPr>
      </w:pPr>
      <w:r w:rsidRPr="007834C4">
        <w:rPr>
          <w:rFonts w:ascii="Times New Roman" w:hAnsi="Times New Roman" w:cs="Times New Roman"/>
          <w:noProof/>
        </w:rPr>
        <w:t xml:space="preserve">Berrío, V., Mosquera, J., &amp; Alzate, D. (18 de mayo de 2015). </w:t>
      </w:r>
      <w:r w:rsidRPr="007834C4">
        <w:rPr>
          <w:rFonts w:ascii="Times New Roman" w:hAnsi="Times New Roman" w:cs="Times New Roman"/>
          <w:iCs/>
          <w:noProof/>
        </w:rPr>
        <w:t>Uso de drones para el analisis de imágenes multiespectrales en.</w:t>
      </w:r>
      <w:r w:rsidRPr="007834C4">
        <w:rPr>
          <w:rFonts w:ascii="Times New Roman" w:hAnsi="Times New Roman" w:cs="Times New Roman"/>
          <w:noProof/>
        </w:rPr>
        <w:t xml:space="preserve"> Obtenido de Facultad de Ingenierías y Arquitectura, Universidad de Pamplona. Ingresado: 14 de agosto de 2019.</w:t>
      </w:r>
    </w:p>
    <w:p w:rsidR="00730608" w:rsidRDefault="00730608" w:rsidP="00730608">
      <w:pPr>
        <w:pStyle w:val="Bibliografa"/>
        <w:tabs>
          <w:tab w:val="left" w:pos="567"/>
        </w:tabs>
        <w:spacing w:after="0" w:line="240" w:lineRule="auto"/>
        <w:ind w:left="567" w:hanging="567"/>
        <w:jc w:val="both"/>
        <w:rPr>
          <w:rFonts w:ascii="Times New Roman" w:hAnsi="Times New Roman" w:cs="Times New Roman"/>
          <w:noProof/>
        </w:rPr>
      </w:pPr>
    </w:p>
    <w:p w:rsidR="002E3ACD" w:rsidRPr="007834C4" w:rsidRDefault="002E3ACD" w:rsidP="00730608">
      <w:pPr>
        <w:pStyle w:val="Bibliografa"/>
        <w:tabs>
          <w:tab w:val="left" w:pos="567"/>
        </w:tabs>
        <w:spacing w:after="0" w:line="240" w:lineRule="auto"/>
        <w:ind w:left="567" w:hanging="567"/>
        <w:jc w:val="both"/>
        <w:rPr>
          <w:rFonts w:ascii="Times New Roman" w:hAnsi="Times New Roman" w:cs="Times New Roman"/>
          <w:noProof/>
        </w:rPr>
      </w:pPr>
      <w:r w:rsidRPr="007834C4">
        <w:rPr>
          <w:rFonts w:ascii="Times New Roman" w:hAnsi="Times New Roman" w:cs="Times New Roman"/>
          <w:noProof/>
        </w:rPr>
        <w:t xml:space="preserve">Calderón, D., Garzón, D., &amp; Vargas, C. (2017). </w:t>
      </w:r>
      <w:r w:rsidRPr="007834C4">
        <w:rPr>
          <w:rFonts w:ascii="Times New Roman" w:hAnsi="Times New Roman" w:cs="Times New Roman"/>
          <w:iCs/>
          <w:noProof/>
        </w:rPr>
        <w:t>Aprovechamiento del fruto del pepino dulce por medio de tres productos en el área gatronómica.</w:t>
      </w:r>
      <w:r w:rsidRPr="007834C4">
        <w:rPr>
          <w:rFonts w:ascii="Times New Roman" w:hAnsi="Times New Roman" w:cs="Times New Roman"/>
          <w:noProof/>
        </w:rPr>
        <w:t xml:space="preserve"> Obtenido de Facultad de Artes, Comunicación y Cultura: https://pdfs.semanticscholar.org/8802/93446bf87f139f534cb5d76572c6e0952e31.pdf. Ingresado: 15 de agosto de 2019.</w:t>
      </w:r>
    </w:p>
    <w:p w:rsidR="00730608" w:rsidRPr="00F56412" w:rsidRDefault="00730608" w:rsidP="00730608">
      <w:pPr>
        <w:pStyle w:val="Bibliografa"/>
        <w:tabs>
          <w:tab w:val="left" w:pos="567"/>
        </w:tabs>
        <w:spacing w:after="0" w:line="240" w:lineRule="auto"/>
        <w:ind w:left="567" w:hanging="567"/>
        <w:jc w:val="both"/>
        <w:rPr>
          <w:rFonts w:ascii="Times New Roman" w:hAnsi="Times New Roman" w:cs="Times New Roman"/>
          <w:noProof/>
          <w:lang w:val="es-ES"/>
        </w:rPr>
      </w:pPr>
    </w:p>
    <w:p w:rsidR="002E3ACD" w:rsidRPr="007834C4" w:rsidRDefault="002E3ACD" w:rsidP="00730608">
      <w:pPr>
        <w:pStyle w:val="Bibliografa"/>
        <w:tabs>
          <w:tab w:val="left" w:pos="567"/>
        </w:tabs>
        <w:spacing w:after="0" w:line="240" w:lineRule="auto"/>
        <w:ind w:left="567" w:hanging="567"/>
        <w:jc w:val="both"/>
        <w:rPr>
          <w:rFonts w:ascii="Times New Roman" w:hAnsi="Times New Roman" w:cs="Times New Roman"/>
          <w:noProof/>
          <w:lang w:val="en-US"/>
        </w:rPr>
      </w:pPr>
      <w:r w:rsidRPr="007834C4">
        <w:rPr>
          <w:rFonts w:ascii="Times New Roman" w:hAnsi="Times New Roman" w:cs="Times New Roman"/>
          <w:noProof/>
          <w:lang w:val="en-US"/>
        </w:rPr>
        <w:t xml:space="preserve">Chaves, M., Flexas, J., &amp; Pinheiro, C. (2009). </w:t>
      </w:r>
      <w:r w:rsidRPr="007834C4">
        <w:rPr>
          <w:rFonts w:ascii="Times New Roman" w:hAnsi="Times New Roman" w:cs="Times New Roman"/>
          <w:iCs/>
          <w:noProof/>
          <w:lang w:val="en-US"/>
        </w:rPr>
        <w:t>Photosynthesis under drought and salt stress: regulation mechanismsfrom whole plant to cell.</w:t>
      </w:r>
      <w:r w:rsidRPr="007834C4">
        <w:rPr>
          <w:rFonts w:ascii="Times New Roman" w:hAnsi="Times New Roman" w:cs="Times New Roman"/>
          <w:noProof/>
          <w:lang w:val="en-US"/>
        </w:rPr>
        <w:t xml:space="preserve"> </w:t>
      </w:r>
      <w:r w:rsidRPr="007834C4">
        <w:rPr>
          <w:rFonts w:ascii="Times New Roman" w:hAnsi="Times New Roman" w:cs="Times New Roman"/>
          <w:noProof/>
        </w:rPr>
        <w:t xml:space="preserve">Obtenido de https://www.researchgate.net/publication/23133543_Photosynthesis_Under_Drought_and_Salt_Stress_Regulation_Mechanisms_From_Whole_Plant_to_Cell. </w:t>
      </w:r>
      <w:r w:rsidRPr="007834C4">
        <w:rPr>
          <w:rFonts w:ascii="Times New Roman" w:hAnsi="Times New Roman" w:cs="Times New Roman"/>
          <w:noProof/>
          <w:lang w:val="en-US"/>
        </w:rPr>
        <w:t>Ingresado: 14 de agosto de 2019.</w:t>
      </w:r>
    </w:p>
    <w:p w:rsidR="00730608" w:rsidRDefault="00730608" w:rsidP="00730608">
      <w:pPr>
        <w:pStyle w:val="Bibliografa"/>
        <w:tabs>
          <w:tab w:val="left" w:pos="567"/>
        </w:tabs>
        <w:spacing w:after="0" w:line="240" w:lineRule="auto"/>
        <w:ind w:left="567" w:hanging="567"/>
        <w:jc w:val="both"/>
        <w:rPr>
          <w:rFonts w:ascii="Times New Roman" w:hAnsi="Times New Roman" w:cs="Times New Roman"/>
          <w:noProof/>
          <w:lang w:val="en-US"/>
        </w:rPr>
      </w:pPr>
    </w:p>
    <w:p w:rsidR="002E3ACD" w:rsidRDefault="002E3ACD" w:rsidP="00730608">
      <w:pPr>
        <w:pStyle w:val="Bibliografa"/>
        <w:tabs>
          <w:tab w:val="left" w:pos="567"/>
        </w:tabs>
        <w:spacing w:after="0" w:line="240" w:lineRule="auto"/>
        <w:ind w:left="567" w:hanging="567"/>
        <w:jc w:val="both"/>
        <w:rPr>
          <w:rFonts w:ascii="Times New Roman" w:hAnsi="Times New Roman" w:cs="Times New Roman"/>
          <w:noProof/>
        </w:rPr>
      </w:pPr>
      <w:r w:rsidRPr="007834C4">
        <w:rPr>
          <w:rFonts w:ascii="Times New Roman" w:hAnsi="Times New Roman" w:cs="Times New Roman"/>
          <w:noProof/>
          <w:lang w:val="en-US"/>
        </w:rPr>
        <w:t xml:space="preserve">Cozzolino , D. (2003). </w:t>
      </w:r>
      <w:r w:rsidRPr="007834C4">
        <w:rPr>
          <w:rFonts w:ascii="Times New Roman" w:hAnsi="Times New Roman" w:cs="Times New Roman"/>
          <w:iCs/>
          <w:noProof/>
          <w:lang w:val="en-US"/>
        </w:rPr>
        <w:t>The potential of near-infrared reflectance spectroscopy to analyze soil chemical and physical characteristics.</w:t>
      </w:r>
      <w:r w:rsidRPr="007834C4">
        <w:rPr>
          <w:rFonts w:ascii="Times New Roman" w:hAnsi="Times New Roman" w:cs="Times New Roman"/>
          <w:noProof/>
          <w:lang w:val="en-US"/>
        </w:rPr>
        <w:t xml:space="preserve"> Obtenido de Journal of Agricultural Science: https://www.researchgate.net/publication/238145177_The_potential_of_near_infrared_reflectance_spectroscopy_as_a_tool_for_the_chemical_characterisation_of_agricultural_soils. </w:t>
      </w:r>
      <w:r w:rsidRPr="007834C4">
        <w:rPr>
          <w:rFonts w:ascii="Times New Roman" w:hAnsi="Times New Roman" w:cs="Times New Roman"/>
          <w:noProof/>
        </w:rPr>
        <w:t>Ingresado: 20 de agosto de 2019.</w:t>
      </w:r>
    </w:p>
    <w:p w:rsidR="00730608" w:rsidRPr="00F56412" w:rsidRDefault="00730608" w:rsidP="00730608">
      <w:pPr>
        <w:pStyle w:val="Bibliografa"/>
        <w:tabs>
          <w:tab w:val="left" w:pos="567"/>
        </w:tabs>
        <w:spacing w:after="0" w:line="240" w:lineRule="auto"/>
        <w:ind w:left="567" w:hanging="567"/>
        <w:jc w:val="both"/>
        <w:rPr>
          <w:rFonts w:ascii="Times New Roman" w:hAnsi="Times New Roman" w:cs="Times New Roman"/>
          <w:noProof/>
          <w:lang w:val="es-ES"/>
        </w:rPr>
      </w:pPr>
    </w:p>
    <w:p w:rsidR="00291D01" w:rsidRPr="007333EB" w:rsidRDefault="00291D01" w:rsidP="00730608">
      <w:pPr>
        <w:pStyle w:val="Bibliografa"/>
        <w:tabs>
          <w:tab w:val="left" w:pos="567"/>
        </w:tabs>
        <w:spacing w:after="0" w:line="240" w:lineRule="auto"/>
        <w:ind w:left="567" w:hanging="567"/>
        <w:jc w:val="both"/>
        <w:rPr>
          <w:rFonts w:ascii="Times New Roman" w:hAnsi="Times New Roman" w:cs="Times New Roman"/>
          <w:noProof/>
          <w:lang w:val="en-US"/>
        </w:rPr>
      </w:pPr>
      <w:r w:rsidRPr="00F56412">
        <w:rPr>
          <w:rFonts w:ascii="Times New Roman" w:hAnsi="Times New Roman" w:cs="Times New Roman"/>
          <w:noProof/>
          <w:lang w:val="es-ES"/>
        </w:rPr>
        <w:t xml:space="preserve">Gamon, J., Pañuelas, J., &amp; Field, C. (1992). </w:t>
      </w:r>
      <w:r w:rsidRPr="007333EB">
        <w:rPr>
          <w:rFonts w:ascii="Times New Roman" w:hAnsi="Times New Roman" w:cs="Times New Roman"/>
          <w:i/>
          <w:iCs/>
          <w:noProof/>
          <w:lang w:val="en-US"/>
        </w:rPr>
        <w:t>A narrow-waveband spectral index that tracks diurnal changes in photosynthetic efficiency.</w:t>
      </w:r>
      <w:r w:rsidRPr="007333EB">
        <w:rPr>
          <w:rFonts w:ascii="Times New Roman" w:hAnsi="Times New Roman" w:cs="Times New Roman"/>
          <w:noProof/>
          <w:lang w:val="en-US"/>
        </w:rPr>
        <w:t xml:space="preserve"> doi:https://doi.org/10.1016/0034-4257(92)90059-S</w:t>
      </w:r>
    </w:p>
    <w:p w:rsidR="00730608" w:rsidRDefault="00730608" w:rsidP="00730608">
      <w:pPr>
        <w:pStyle w:val="Bibliografa"/>
        <w:tabs>
          <w:tab w:val="left" w:pos="567"/>
        </w:tabs>
        <w:spacing w:after="0" w:line="240" w:lineRule="auto"/>
        <w:ind w:left="567" w:hanging="567"/>
        <w:jc w:val="both"/>
        <w:rPr>
          <w:rFonts w:ascii="Times New Roman" w:hAnsi="Times New Roman" w:cs="Times New Roman"/>
          <w:noProof/>
          <w:lang w:val="en-US"/>
        </w:rPr>
      </w:pPr>
    </w:p>
    <w:p w:rsidR="002E3ACD" w:rsidRPr="007834C4" w:rsidRDefault="002E3ACD" w:rsidP="00730608">
      <w:pPr>
        <w:pStyle w:val="Bibliografa"/>
        <w:tabs>
          <w:tab w:val="left" w:pos="567"/>
        </w:tabs>
        <w:spacing w:after="0" w:line="240" w:lineRule="auto"/>
        <w:ind w:left="567" w:hanging="567"/>
        <w:jc w:val="both"/>
        <w:rPr>
          <w:rFonts w:ascii="Times New Roman" w:hAnsi="Times New Roman" w:cs="Times New Roman"/>
          <w:noProof/>
        </w:rPr>
      </w:pPr>
      <w:r w:rsidRPr="007333EB">
        <w:rPr>
          <w:rFonts w:ascii="Times New Roman" w:hAnsi="Times New Roman" w:cs="Times New Roman"/>
          <w:noProof/>
          <w:lang w:val="en-US"/>
        </w:rPr>
        <w:t xml:space="preserve">Gitelson, A., Kaufman, Y., &amp; Merzlyak, M. (1996). </w:t>
      </w:r>
      <w:r w:rsidRPr="007834C4">
        <w:rPr>
          <w:rFonts w:ascii="Times New Roman" w:hAnsi="Times New Roman" w:cs="Times New Roman"/>
          <w:iCs/>
          <w:noProof/>
          <w:lang w:val="en-US"/>
        </w:rPr>
        <w:t>Use of a green channel in remote sensing of global vegetation from EOS-MODIS.</w:t>
      </w:r>
      <w:r w:rsidRPr="007834C4">
        <w:rPr>
          <w:rFonts w:ascii="Times New Roman" w:hAnsi="Times New Roman" w:cs="Times New Roman"/>
          <w:noProof/>
          <w:lang w:val="en-US"/>
        </w:rPr>
        <w:t xml:space="preserve"> </w:t>
      </w:r>
      <w:r w:rsidRPr="007834C4">
        <w:rPr>
          <w:rFonts w:ascii="Times New Roman" w:hAnsi="Times New Roman" w:cs="Times New Roman"/>
          <w:noProof/>
        </w:rPr>
        <w:t>Obtenido de Remote Sensing of Environment: https://www.researchgate.net/publication/222494609. Ingresado: 16 de agosto de 2019.</w:t>
      </w:r>
    </w:p>
    <w:p w:rsidR="00730608" w:rsidRDefault="00730608" w:rsidP="00730608">
      <w:pPr>
        <w:pStyle w:val="Bibliografa"/>
        <w:tabs>
          <w:tab w:val="left" w:pos="567"/>
        </w:tabs>
        <w:spacing w:after="0" w:line="240" w:lineRule="auto"/>
        <w:ind w:left="567" w:hanging="567"/>
        <w:jc w:val="both"/>
        <w:rPr>
          <w:rFonts w:ascii="Times New Roman" w:hAnsi="Times New Roman" w:cs="Times New Roman"/>
          <w:noProof/>
        </w:rPr>
      </w:pPr>
    </w:p>
    <w:p w:rsidR="002E3ACD" w:rsidRPr="00F56412" w:rsidRDefault="002E3ACD" w:rsidP="00730608">
      <w:pPr>
        <w:pStyle w:val="Bibliografa"/>
        <w:tabs>
          <w:tab w:val="left" w:pos="567"/>
        </w:tabs>
        <w:spacing w:after="0" w:line="240" w:lineRule="auto"/>
        <w:ind w:left="567" w:hanging="567"/>
        <w:jc w:val="both"/>
        <w:rPr>
          <w:rFonts w:ascii="Times New Roman" w:hAnsi="Times New Roman" w:cs="Times New Roman"/>
          <w:noProof/>
          <w:lang w:val="en-US"/>
        </w:rPr>
      </w:pPr>
      <w:r w:rsidRPr="007834C4">
        <w:rPr>
          <w:rFonts w:ascii="Times New Roman" w:hAnsi="Times New Roman" w:cs="Times New Roman"/>
          <w:noProof/>
        </w:rPr>
        <w:t xml:space="preserve">He, Y., Zhang, Y., Gómez, A., &amp; Wang, J. (2005). </w:t>
      </w:r>
      <w:r w:rsidRPr="007834C4">
        <w:rPr>
          <w:rFonts w:ascii="Times New Roman" w:hAnsi="Times New Roman" w:cs="Times New Roman"/>
          <w:iCs/>
          <w:noProof/>
          <w:lang w:val="en-US"/>
        </w:rPr>
        <w:t>Nondestructive Determination of Tomato Fruit Quality Characteristics Using Vis/NIR Spectroscopy Technique.</w:t>
      </w:r>
      <w:r w:rsidRPr="007834C4">
        <w:rPr>
          <w:rFonts w:ascii="Times New Roman" w:hAnsi="Times New Roman" w:cs="Times New Roman"/>
          <w:noProof/>
          <w:lang w:val="en-US"/>
        </w:rPr>
        <w:t xml:space="preserve"> </w:t>
      </w:r>
      <w:r w:rsidRPr="00F56412">
        <w:rPr>
          <w:rFonts w:ascii="Times New Roman" w:hAnsi="Times New Roman" w:cs="Times New Roman"/>
          <w:noProof/>
          <w:lang w:val="en-US"/>
        </w:rPr>
        <w:t>Obtenido de International Journal of Information Technology: http://www.intjit.org/</w:t>
      </w:r>
      <w:r w:rsidR="00451865" w:rsidRPr="00F56412">
        <w:rPr>
          <w:rFonts w:ascii="Times New Roman" w:hAnsi="Times New Roman" w:cs="Times New Roman"/>
          <w:noProof/>
          <w:lang w:val="en-US"/>
        </w:rPr>
        <w:t>...</w:t>
      </w:r>
      <w:r w:rsidRPr="00F56412">
        <w:rPr>
          <w:rFonts w:ascii="Times New Roman" w:hAnsi="Times New Roman" w:cs="Times New Roman"/>
          <w:noProof/>
          <w:lang w:val="en-US"/>
        </w:rPr>
        <w:t>/journal/volume/11/11/1111_11.pdf.</w:t>
      </w:r>
      <w:r w:rsidR="00451865" w:rsidRPr="00F56412">
        <w:rPr>
          <w:rFonts w:ascii="Times New Roman" w:hAnsi="Times New Roman" w:cs="Times New Roman"/>
          <w:noProof/>
          <w:lang w:val="en-US"/>
        </w:rPr>
        <w:t xml:space="preserve"> </w:t>
      </w:r>
      <w:r w:rsidRPr="00F56412">
        <w:rPr>
          <w:rFonts w:ascii="Times New Roman" w:hAnsi="Times New Roman" w:cs="Times New Roman"/>
          <w:noProof/>
          <w:lang w:val="en-US"/>
        </w:rPr>
        <w:t xml:space="preserve"> Ingresado: 21 de agosto de 2019.</w:t>
      </w:r>
    </w:p>
    <w:p w:rsidR="00730608" w:rsidRDefault="00730608" w:rsidP="00730608">
      <w:pPr>
        <w:pStyle w:val="Bibliografa"/>
        <w:tabs>
          <w:tab w:val="left" w:pos="567"/>
        </w:tabs>
        <w:spacing w:after="0" w:line="240" w:lineRule="auto"/>
        <w:ind w:left="567" w:hanging="567"/>
        <w:jc w:val="both"/>
        <w:rPr>
          <w:rFonts w:ascii="Times New Roman" w:hAnsi="Times New Roman" w:cs="Times New Roman"/>
          <w:noProof/>
          <w:lang w:val="en-US"/>
        </w:rPr>
      </w:pPr>
    </w:p>
    <w:p w:rsidR="002E3ACD" w:rsidRPr="007834C4" w:rsidRDefault="002E3ACD" w:rsidP="00730608">
      <w:pPr>
        <w:pStyle w:val="Bibliografa"/>
        <w:tabs>
          <w:tab w:val="left" w:pos="567"/>
        </w:tabs>
        <w:spacing w:after="0" w:line="240" w:lineRule="auto"/>
        <w:ind w:left="567" w:hanging="567"/>
        <w:jc w:val="both"/>
        <w:rPr>
          <w:rFonts w:ascii="Times New Roman" w:hAnsi="Times New Roman" w:cs="Times New Roman"/>
          <w:noProof/>
        </w:rPr>
      </w:pPr>
      <w:r w:rsidRPr="007834C4">
        <w:rPr>
          <w:rFonts w:ascii="Times New Roman" w:hAnsi="Times New Roman" w:cs="Times New Roman"/>
          <w:noProof/>
          <w:lang w:val="en-US"/>
        </w:rPr>
        <w:t xml:space="preserve">Lobos, G., &amp; Hancock, J. (2015). </w:t>
      </w:r>
      <w:r w:rsidRPr="007834C4">
        <w:rPr>
          <w:rFonts w:ascii="Times New Roman" w:hAnsi="Times New Roman" w:cs="Times New Roman"/>
          <w:iCs/>
          <w:noProof/>
          <w:lang w:val="en-US"/>
        </w:rPr>
        <w:t>Breeding blueberries for a changing global environment: a review.</w:t>
      </w:r>
      <w:r w:rsidRPr="007834C4">
        <w:rPr>
          <w:rFonts w:ascii="Times New Roman" w:hAnsi="Times New Roman" w:cs="Times New Roman"/>
          <w:noProof/>
          <w:lang w:val="en-US"/>
        </w:rPr>
        <w:t xml:space="preserve"> Obtenido de Frontiers in Plant Science: https://www.ncbi.nlm.nih.gov/pmc/articles/PMC4588112/. </w:t>
      </w:r>
      <w:r w:rsidRPr="007834C4">
        <w:rPr>
          <w:rFonts w:ascii="Times New Roman" w:hAnsi="Times New Roman" w:cs="Times New Roman"/>
          <w:noProof/>
        </w:rPr>
        <w:t>Ingresado: 14 de agosto de 2019.</w:t>
      </w:r>
    </w:p>
    <w:p w:rsidR="00730608" w:rsidRDefault="00730608" w:rsidP="00730608">
      <w:pPr>
        <w:pStyle w:val="Bibliografa"/>
        <w:tabs>
          <w:tab w:val="left" w:pos="567"/>
        </w:tabs>
        <w:spacing w:after="0" w:line="240" w:lineRule="auto"/>
        <w:ind w:left="567" w:hanging="567"/>
        <w:jc w:val="both"/>
        <w:rPr>
          <w:rFonts w:ascii="Times New Roman" w:hAnsi="Times New Roman" w:cs="Times New Roman"/>
          <w:noProof/>
        </w:rPr>
      </w:pPr>
    </w:p>
    <w:p w:rsidR="002E3ACD" w:rsidRPr="007834C4" w:rsidRDefault="002E3ACD" w:rsidP="00730608">
      <w:pPr>
        <w:pStyle w:val="Bibliografa"/>
        <w:tabs>
          <w:tab w:val="left" w:pos="567"/>
        </w:tabs>
        <w:spacing w:after="0" w:line="240" w:lineRule="auto"/>
        <w:ind w:left="567" w:hanging="567"/>
        <w:jc w:val="both"/>
        <w:rPr>
          <w:rFonts w:ascii="Times New Roman" w:hAnsi="Times New Roman" w:cs="Times New Roman"/>
          <w:noProof/>
        </w:rPr>
      </w:pPr>
      <w:r w:rsidRPr="007834C4">
        <w:rPr>
          <w:rFonts w:ascii="Times New Roman" w:hAnsi="Times New Roman" w:cs="Times New Roman"/>
          <w:noProof/>
        </w:rPr>
        <w:t xml:space="preserve">Mahajan, S., &amp; Tuteja, N. (9 de noviembre de 2005). </w:t>
      </w:r>
      <w:r w:rsidRPr="007834C4">
        <w:rPr>
          <w:rFonts w:ascii="Times New Roman" w:hAnsi="Times New Roman" w:cs="Times New Roman"/>
          <w:iCs/>
          <w:noProof/>
          <w:lang w:val="en-US"/>
        </w:rPr>
        <w:t>Cold, salinity and drought stresses: An overview.</w:t>
      </w:r>
      <w:r w:rsidRPr="007834C4">
        <w:rPr>
          <w:rFonts w:ascii="Times New Roman" w:hAnsi="Times New Roman" w:cs="Times New Roman"/>
          <w:noProof/>
          <w:lang w:val="en-US"/>
        </w:rPr>
        <w:t xml:space="preserve"> </w:t>
      </w:r>
      <w:r w:rsidRPr="007834C4">
        <w:rPr>
          <w:rFonts w:ascii="Times New Roman" w:hAnsi="Times New Roman" w:cs="Times New Roman"/>
          <w:noProof/>
        </w:rPr>
        <w:t>Obtenido de ELSEVIER Science Direct: http://citeseerx.ist.psu.edu/viewdoc/download?doi=10.1.1.500.63&amp;rep=rep1&amp;type=pdf. Ingresado: 21 de agosto de 2019.</w:t>
      </w:r>
    </w:p>
    <w:p w:rsidR="00730608" w:rsidRDefault="00730608" w:rsidP="00730608">
      <w:pPr>
        <w:pStyle w:val="Bibliografa"/>
        <w:tabs>
          <w:tab w:val="left" w:pos="567"/>
        </w:tabs>
        <w:spacing w:after="0" w:line="240" w:lineRule="auto"/>
        <w:ind w:left="567" w:hanging="567"/>
        <w:jc w:val="both"/>
        <w:rPr>
          <w:rFonts w:ascii="Times New Roman" w:hAnsi="Times New Roman" w:cs="Times New Roman"/>
          <w:noProof/>
        </w:rPr>
      </w:pPr>
    </w:p>
    <w:p w:rsidR="002E3ACD" w:rsidRDefault="002E3ACD" w:rsidP="00730608">
      <w:pPr>
        <w:pStyle w:val="Bibliografa"/>
        <w:tabs>
          <w:tab w:val="left" w:pos="567"/>
        </w:tabs>
        <w:spacing w:after="0" w:line="240" w:lineRule="auto"/>
        <w:ind w:left="567" w:hanging="567"/>
        <w:jc w:val="both"/>
        <w:rPr>
          <w:rFonts w:ascii="Times New Roman" w:hAnsi="Times New Roman" w:cs="Times New Roman"/>
          <w:noProof/>
        </w:rPr>
      </w:pPr>
      <w:r w:rsidRPr="007834C4">
        <w:rPr>
          <w:rFonts w:ascii="Times New Roman" w:hAnsi="Times New Roman" w:cs="Times New Roman"/>
          <w:noProof/>
        </w:rPr>
        <w:t xml:space="preserve">Martínez, R. (2014). </w:t>
      </w:r>
      <w:r w:rsidR="00364983" w:rsidRPr="007834C4">
        <w:rPr>
          <w:rFonts w:ascii="Times New Roman" w:hAnsi="Times New Roman" w:cs="Times New Roman"/>
          <w:iCs/>
          <w:noProof/>
        </w:rPr>
        <w:t>Análisis De Especies Vegetales Representativas Del Páramo De Chingaza Mediante Espectroradiometría De Campo</w:t>
      </w:r>
      <w:r w:rsidRPr="007834C4">
        <w:rPr>
          <w:rFonts w:ascii="Times New Roman" w:hAnsi="Times New Roman" w:cs="Times New Roman"/>
          <w:iCs/>
          <w:noProof/>
        </w:rPr>
        <w:t>.</w:t>
      </w:r>
      <w:r w:rsidRPr="007834C4">
        <w:rPr>
          <w:rFonts w:ascii="Times New Roman" w:hAnsi="Times New Roman" w:cs="Times New Roman"/>
          <w:noProof/>
        </w:rPr>
        <w:t xml:space="preserve"> Obtenido de </w:t>
      </w:r>
      <w:r w:rsidR="00364983" w:rsidRPr="007834C4">
        <w:rPr>
          <w:rFonts w:ascii="Times New Roman" w:hAnsi="Times New Roman" w:cs="Times New Roman"/>
          <w:noProof/>
        </w:rPr>
        <w:t xml:space="preserve">Fundación Universidad De Bogotá Jorge Tadeo Lozano, Facultad De Ciencias Naturales E Ingeniería: </w:t>
      </w:r>
      <w:r w:rsidRPr="007834C4">
        <w:rPr>
          <w:rFonts w:ascii="Times New Roman" w:hAnsi="Times New Roman" w:cs="Times New Roman"/>
          <w:noProof/>
        </w:rPr>
        <w:t>https://expeditiorepositorio.utadeo.edu.co/bitstream/handle/20.500.12010/1742/T052%20%281%29.pdf?sequence=1&amp;isAllowed=y. Ingresado: 21 de agosto de 2019.</w:t>
      </w:r>
    </w:p>
    <w:p w:rsidR="00730608" w:rsidRDefault="00730608" w:rsidP="00730608">
      <w:pPr>
        <w:pStyle w:val="Bibliografa"/>
        <w:tabs>
          <w:tab w:val="left" w:pos="567"/>
        </w:tabs>
        <w:spacing w:after="0" w:line="240" w:lineRule="auto"/>
        <w:ind w:left="567" w:hanging="567"/>
        <w:jc w:val="both"/>
        <w:rPr>
          <w:rFonts w:ascii="Times New Roman" w:hAnsi="Times New Roman" w:cs="Times New Roman"/>
          <w:noProof/>
        </w:rPr>
      </w:pPr>
    </w:p>
    <w:p w:rsidR="002E3ACD" w:rsidRPr="001528EF" w:rsidRDefault="002E3ACD" w:rsidP="00730608">
      <w:pPr>
        <w:pStyle w:val="Bibliografa"/>
        <w:tabs>
          <w:tab w:val="left" w:pos="567"/>
        </w:tabs>
        <w:spacing w:after="0" w:line="240" w:lineRule="auto"/>
        <w:ind w:left="567" w:hanging="567"/>
        <w:jc w:val="both"/>
        <w:rPr>
          <w:rFonts w:ascii="Times New Roman" w:hAnsi="Times New Roman" w:cs="Times New Roman"/>
          <w:noProof/>
        </w:rPr>
      </w:pPr>
      <w:r w:rsidRPr="001528EF">
        <w:rPr>
          <w:rFonts w:ascii="Times New Roman" w:hAnsi="Times New Roman" w:cs="Times New Roman"/>
          <w:noProof/>
        </w:rPr>
        <w:lastRenderedPageBreak/>
        <w:t xml:space="preserve">Mesa, C., &amp; Silva, C. (2015). </w:t>
      </w:r>
      <w:r w:rsidRPr="001528EF">
        <w:rPr>
          <w:rFonts w:ascii="Times New Roman" w:hAnsi="Times New Roman" w:cs="Times New Roman"/>
          <w:i/>
          <w:iCs/>
          <w:noProof/>
        </w:rPr>
        <w:t>Estudio de la relación entre la fertilización nitrogenada y la reflectancia espectral en el cultivo de papa (Solanum tuberosum L.).</w:t>
      </w:r>
      <w:r w:rsidRPr="001528EF">
        <w:rPr>
          <w:rFonts w:ascii="Times New Roman" w:hAnsi="Times New Roman" w:cs="Times New Roman"/>
          <w:noProof/>
        </w:rPr>
        <w:t xml:space="preserve"> Obtenido de Universidad de Bogotá Jorge Tadeo Lozano: https://expeditiorepositorio.utadeo.edu.co/</w:t>
      </w:r>
      <w:r w:rsidR="00730608">
        <w:rPr>
          <w:rFonts w:ascii="Times New Roman" w:hAnsi="Times New Roman" w:cs="Times New Roman"/>
          <w:noProof/>
        </w:rPr>
        <w:t>...</w:t>
      </w:r>
      <w:r w:rsidRPr="001528EF">
        <w:rPr>
          <w:rFonts w:ascii="Times New Roman" w:hAnsi="Times New Roman" w:cs="Times New Roman"/>
          <w:noProof/>
        </w:rPr>
        <w:t>/T061.pdf. Ingresado: 21 de agosto de 2019.</w:t>
      </w:r>
    </w:p>
    <w:p w:rsidR="00730608" w:rsidRDefault="00730608" w:rsidP="00730608">
      <w:pPr>
        <w:pStyle w:val="Bibliografa"/>
        <w:tabs>
          <w:tab w:val="left" w:pos="567"/>
        </w:tabs>
        <w:spacing w:after="0" w:line="240" w:lineRule="auto"/>
        <w:ind w:left="567" w:hanging="567"/>
        <w:jc w:val="both"/>
        <w:rPr>
          <w:rFonts w:ascii="Times New Roman" w:hAnsi="Times New Roman" w:cs="Times New Roman"/>
          <w:noProof/>
        </w:rPr>
      </w:pPr>
    </w:p>
    <w:p w:rsidR="002E3ACD" w:rsidRPr="00150F72" w:rsidRDefault="002E3ACD" w:rsidP="00730608">
      <w:pPr>
        <w:pStyle w:val="Bibliografa"/>
        <w:tabs>
          <w:tab w:val="left" w:pos="567"/>
        </w:tabs>
        <w:spacing w:after="0" w:line="240" w:lineRule="auto"/>
        <w:ind w:left="567" w:hanging="567"/>
        <w:jc w:val="both"/>
        <w:rPr>
          <w:rFonts w:ascii="Times New Roman" w:hAnsi="Times New Roman" w:cs="Times New Roman"/>
          <w:noProof/>
        </w:rPr>
      </w:pPr>
      <w:r w:rsidRPr="00150F72">
        <w:rPr>
          <w:rFonts w:ascii="Times New Roman" w:hAnsi="Times New Roman" w:cs="Times New Roman"/>
          <w:noProof/>
        </w:rPr>
        <w:t xml:space="preserve">Neuman, P. (5 de febrero de 2008). </w:t>
      </w:r>
      <w:r w:rsidRPr="007333EB">
        <w:rPr>
          <w:rFonts w:ascii="Times New Roman" w:hAnsi="Times New Roman" w:cs="Times New Roman"/>
          <w:i/>
          <w:iCs/>
          <w:noProof/>
          <w:lang w:val="en-US"/>
        </w:rPr>
        <w:t>Coping Mechanisms for Crop Plants in Drought-prone Environments.</w:t>
      </w:r>
      <w:r w:rsidRPr="007333EB">
        <w:rPr>
          <w:rFonts w:ascii="Times New Roman" w:hAnsi="Times New Roman" w:cs="Times New Roman"/>
          <w:noProof/>
          <w:lang w:val="en-US"/>
        </w:rPr>
        <w:t xml:space="preserve"> </w:t>
      </w:r>
      <w:r w:rsidRPr="00150F72">
        <w:rPr>
          <w:rFonts w:ascii="Times New Roman" w:hAnsi="Times New Roman" w:cs="Times New Roman"/>
          <w:noProof/>
        </w:rPr>
        <w:t>Obtenido de Annals of Botany: https://www.ncbi.nlm.nih.gov/pmc/articles/PMC2710230/. Ingresado: 19 de agosto de 2019.</w:t>
      </w:r>
    </w:p>
    <w:p w:rsidR="00730608" w:rsidRDefault="00730608" w:rsidP="00730608">
      <w:pPr>
        <w:pStyle w:val="Bibliografa"/>
        <w:tabs>
          <w:tab w:val="left" w:pos="567"/>
        </w:tabs>
        <w:spacing w:after="0" w:line="240" w:lineRule="auto"/>
        <w:ind w:left="567" w:hanging="567"/>
        <w:jc w:val="both"/>
        <w:rPr>
          <w:rFonts w:ascii="Times New Roman" w:hAnsi="Times New Roman" w:cs="Times New Roman"/>
          <w:noProof/>
        </w:rPr>
      </w:pPr>
    </w:p>
    <w:p w:rsidR="002E3ACD" w:rsidRDefault="002E3ACD" w:rsidP="00730608">
      <w:pPr>
        <w:pStyle w:val="Bibliografa"/>
        <w:tabs>
          <w:tab w:val="left" w:pos="567"/>
        </w:tabs>
        <w:spacing w:after="0" w:line="240" w:lineRule="auto"/>
        <w:ind w:left="567" w:hanging="567"/>
        <w:jc w:val="both"/>
        <w:rPr>
          <w:rFonts w:ascii="Times New Roman" w:hAnsi="Times New Roman" w:cs="Times New Roman"/>
          <w:noProof/>
        </w:rPr>
      </w:pPr>
      <w:r w:rsidRPr="007834C4">
        <w:rPr>
          <w:rFonts w:ascii="Times New Roman" w:hAnsi="Times New Roman" w:cs="Times New Roman"/>
          <w:noProof/>
        </w:rPr>
        <w:t xml:space="preserve">Osakabe, Y., Osakabe, K., &amp; Shinozaki, K. (13 de marzo de 2014). </w:t>
      </w:r>
      <w:r w:rsidRPr="007333EB">
        <w:rPr>
          <w:rFonts w:ascii="Times New Roman" w:hAnsi="Times New Roman" w:cs="Times New Roman"/>
          <w:i/>
          <w:iCs/>
          <w:noProof/>
          <w:lang w:val="en-US"/>
        </w:rPr>
        <w:t>Response of plants to water stress.</w:t>
      </w:r>
      <w:r w:rsidRPr="007333EB">
        <w:rPr>
          <w:rFonts w:ascii="Times New Roman" w:hAnsi="Times New Roman" w:cs="Times New Roman"/>
          <w:noProof/>
          <w:lang w:val="en-US"/>
        </w:rPr>
        <w:t xml:space="preserve"> Obtenido de Frontiers in Plant Science: https://www.ncbi.nlm.nih.gov/pmc/articles/PMC3952189/.</w:t>
      </w:r>
      <w:r w:rsidR="00451865">
        <w:rPr>
          <w:rFonts w:ascii="Times New Roman" w:hAnsi="Times New Roman" w:cs="Times New Roman"/>
          <w:noProof/>
          <w:lang w:val="en-US"/>
        </w:rPr>
        <w:t xml:space="preserve"> </w:t>
      </w:r>
      <w:r w:rsidRPr="007333EB">
        <w:rPr>
          <w:rFonts w:ascii="Times New Roman" w:hAnsi="Times New Roman" w:cs="Times New Roman"/>
          <w:noProof/>
          <w:lang w:val="en-US"/>
        </w:rPr>
        <w:t xml:space="preserve"> </w:t>
      </w:r>
      <w:r w:rsidRPr="007834C4">
        <w:rPr>
          <w:rFonts w:ascii="Times New Roman" w:hAnsi="Times New Roman" w:cs="Times New Roman"/>
          <w:noProof/>
        </w:rPr>
        <w:t>Ingresado: 19 de agosto de 2019.</w:t>
      </w:r>
    </w:p>
    <w:p w:rsidR="00730608" w:rsidRDefault="00730608" w:rsidP="00730608">
      <w:pPr>
        <w:pStyle w:val="Bibliografa"/>
        <w:tabs>
          <w:tab w:val="left" w:pos="567"/>
        </w:tabs>
        <w:spacing w:after="0" w:line="240" w:lineRule="auto"/>
        <w:ind w:left="567" w:hanging="567"/>
        <w:jc w:val="both"/>
        <w:rPr>
          <w:rFonts w:ascii="Times New Roman" w:hAnsi="Times New Roman" w:cs="Times New Roman"/>
          <w:noProof/>
        </w:rPr>
      </w:pPr>
    </w:p>
    <w:p w:rsidR="002E3ACD" w:rsidRPr="002D3BFE" w:rsidRDefault="002E3ACD" w:rsidP="00730608">
      <w:pPr>
        <w:pStyle w:val="Bibliografa"/>
        <w:tabs>
          <w:tab w:val="left" w:pos="567"/>
        </w:tabs>
        <w:spacing w:after="0" w:line="240" w:lineRule="auto"/>
        <w:ind w:left="567" w:hanging="567"/>
        <w:jc w:val="both"/>
        <w:rPr>
          <w:rFonts w:ascii="Times New Roman" w:hAnsi="Times New Roman" w:cs="Times New Roman"/>
          <w:noProof/>
        </w:rPr>
      </w:pPr>
      <w:r w:rsidRPr="002D3BFE">
        <w:rPr>
          <w:rFonts w:ascii="Times New Roman" w:hAnsi="Times New Roman" w:cs="Times New Roman"/>
          <w:noProof/>
        </w:rPr>
        <w:t xml:space="preserve">Paccha, M. (2018). </w:t>
      </w:r>
      <w:r w:rsidRPr="002D3BFE">
        <w:rPr>
          <w:rFonts w:ascii="Times New Roman" w:hAnsi="Times New Roman" w:cs="Times New Roman"/>
          <w:i/>
          <w:iCs/>
          <w:noProof/>
        </w:rPr>
        <w:t>Determinar los requerimientos hídricos del pepino dulce (Solanum muricatum) mediante el lisímetro volumétrico en la parroquia malacatos sector "El Porvenir".</w:t>
      </w:r>
      <w:r w:rsidRPr="002D3BFE">
        <w:rPr>
          <w:rFonts w:ascii="Times New Roman" w:hAnsi="Times New Roman" w:cs="Times New Roman"/>
          <w:noProof/>
        </w:rPr>
        <w:t xml:space="preserve"> Obtenido de Universidad Nacional de Loja: </w:t>
      </w:r>
      <w:r w:rsidR="002C04F6">
        <w:rPr>
          <w:rFonts w:ascii="Times New Roman" w:hAnsi="Times New Roman" w:cs="Times New Roman"/>
          <w:noProof/>
        </w:rPr>
        <w:t>h</w:t>
      </w:r>
      <w:r w:rsidRPr="002D3BFE">
        <w:rPr>
          <w:rFonts w:ascii="Times New Roman" w:hAnsi="Times New Roman" w:cs="Times New Roman"/>
          <w:noProof/>
        </w:rPr>
        <w:t>ttps://dspace.unl.edu.ec/</w:t>
      </w:r>
      <w:r w:rsidR="002C04F6">
        <w:rPr>
          <w:rFonts w:ascii="Times New Roman" w:hAnsi="Times New Roman" w:cs="Times New Roman"/>
          <w:noProof/>
        </w:rPr>
        <w:t>.../ …</w:t>
      </w:r>
      <w:r w:rsidRPr="002D3BFE">
        <w:rPr>
          <w:rFonts w:ascii="Times New Roman" w:hAnsi="Times New Roman" w:cs="Times New Roman"/>
          <w:noProof/>
        </w:rPr>
        <w:t>SILVA.pdf</w:t>
      </w:r>
      <w:r w:rsidRPr="00150F72">
        <w:rPr>
          <w:rFonts w:ascii="Times New Roman" w:hAnsi="Times New Roman" w:cs="Times New Roman"/>
          <w:noProof/>
        </w:rPr>
        <w:t>. Ingresado: 19 de agosto de 2019.</w:t>
      </w:r>
    </w:p>
    <w:p w:rsidR="00730608" w:rsidRDefault="00730608" w:rsidP="00730608">
      <w:pPr>
        <w:pStyle w:val="Bibliografa"/>
        <w:tabs>
          <w:tab w:val="left" w:pos="567"/>
        </w:tabs>
        <w:spacing w:after="0" w:line="240" w:lineRule="auto"/>
        <w:ind w:left="567" w:hanging="567"/>
        <w:jc w:val="both"/>
        <w:rPr>
          <w:rFonts w:ascii="Times New Roman" w:hAnsi="Times New Roman" w:cs="Times New Roman"/>
          <w:noProof/>
        </w:rPr>
      </w:pPr>
    </w:p>
    <w:p w:rsidR="002E3ACD" w:rsidRPr="007834C4" w:rsidRDefault="002E3ACD" w:rsidP="00730608">
      <w:pPr>
        <w:pStyle w:val="Bibliografa"/>
        <w:tabs>
          <w:tab w:val="left" w:pos="567"/>
        </w:tabs>
        <w:spacing w:after="0" w:line="240" w:lineRule="auto"/>
        <w:ind w:left="567" w:hanging="567"/>
        <w:jc w:val="both"/>
        <w:rPr>
          <w:rFonts w:ascii="Times New Roman" w:hAnsi="Times New Roman" w:cs="Times New Roman"/>
          <w:noProof/>
        </w:rPr>
      </w:pPr>
      <w:r w:rsidRPr="007834C4">
        <w:rPr>
          <w:rFonts w:ascii="Times New Roman" w:hAnsi="Times New Roman" w:cs="Times New Roman"/>
          <w:noProof/>
        </w:rPr>
        <w:t xml:space="preserve">Peñuelas, J., Piñol, J., Ogaya, R., &amp; Filella, I. (1997). </w:t>
      </w:r>
      <w:r w:rsidRPr="007834C4">
        <w:rPr>
          <w:rFonts w:ascii="Times New Roman" w:hAnsi="Times New Roman" w:cs="Times New Roman"/>
          <w:iCs/>
          <w:noProof/>
          <w:lang w:val="en-US"/>
        </w:rPr>
        <w:t>Estimation of plant water concentration by the reflectance Water Index WI (R900/R970).</w:t>
      </w:r>
      <w:r w:rsidRPr="007834C4">
        <w:rPr>
          <w:rFonts w:ascii="Times New Roman" w:hAnsi="Times New Roman" w:cs="Times New Roman"/>
          <w:noProof/>
          <w:lang w:val="en-US"/>
        </w:rPr>
        <w:t xml:space="preserve"> </w:t>
      </w:r>
      <w:r w:rsidRPr="007834C4">
        <w:rPr>
          <w:rFonts w:ascii="Times New Roman" w:hAnsi="Times New Roman" w:cs="Times New Roman"/>
          <w:noProof/>
        </w:rPr>
        <w:t>Obtenido de International Journal of Remote Sensing: https://www.researchgate.net/publication/229084550. Ingresado: 22 de agosto de 2019.</w:t>
      </w:r>
    </w:p>
    <w:p w:rsidR="00730608" w:rsidRPr="00F56412" w:rsidRDefault="00730608" w:rsidP="00730608">
      <w:pPr>
        <w:pStyle w:val="Bibliografa"/>
        <w:tabs>
          <w:tab w:val="left" w:pos="567"/>
        </w:tabs>
        <w:spacing w:after="0" w:line="240" w:lineRule="auto"/>
        <w:ind w:left="567" w:hanging="567"/>
        <w:jc w:val="both"/>
        <w:rPr>
          <w:rFonts w:ascii="Times New Roman" w:hAnsi="Times New Roman" w:cs="Times New Roman"/>
          <w:noProof/>
          <w:lang w:val="es-ES"/>
        </w:rPr>
      </w:pPr>
    </w:p>
    <w:p w:rsidR="002E3ACD" w:rsidRDefault="002E3ACD" w:rsidP="00730608">
      <w:pPr>
        <w:pStyle w:val="Bibliografa"/>
        <w:tabs>
          <w:tab w:val="left" w:pos="567"/>
        </w:tabs>
        <w:spacing w:after="0" w:line="240" w:lineRule="auto"/>
        <w:ind w:left="567" w:hanging="567"/>
        <w:jc w:val="both"/>
        <w:rPr>
          <w:rFonts w:ascii="Times New Roman" w:hAnsi="Times New Roman" w:cs="Times New Roman"/>
          <w:noProof/>
        </w:rPr>
      </w:pPr>
      <w:r w:rsidRPr="007834C4">
        <w:rPr>
          <w:rFonts w:ascii="Times New Roman" w:hAnsi="Times New Roman" w:cs="Times New Roman"/>
          <w:noProof/>
          <w:lang w:val="en-US"/>
        </w:rPr>
        <w:t xml:space="preserve">Pinter, P., Hatfield, J., Schepers, J., Barnes, E., &amp; Moran, S. (2003). </w:t>
      </w:r>
      <w:r w:rsidRPr="007834C4">
        <w:rPr>
          <w:rFonts w:ascii="Times New Roman" w:hAnsi="Times New Roman" w:cs="Times New Roman"/>
          <w:iCs/>
          <w:noProof/>
        </w:rPr>
        <w:t>Remote Sensing for Crop Management.</w:t>
      </w:r>
      <w:r w:rsidRPr="007834C4">
        <w:rPr>
          <w:rFonts w:ascii="Times New Roman" w:hAnsi="Times New Roman" w:cs="Times New Roman"/>
          <w:noProof/>
        </w:rPr>
        <w:t xml:space="preserve"> Obtenido de https://pdfs.semanticscholar.org/3842/c9bbe20b9f4f70ede447e5ef3b4cfb982c45.pdf. Ingresado: 20 de agosto de 2019.</w:t>
      </w:r>
    </w:p>
    <w:p w:rsidR="00730608" w:rsidRDefault="00730608" w:rsidP="00730608">
      <w:pPr>
        <w:pStyle w:val="Bibliografa"/>
        <w:tabs>
          <w:tab w:val="left" w:pos="567"/>
        </w:tabs>
        <w:spacing w:after="0" w:line="240" w:lineRule="auto"/>
        <w:ind w:left="567" w:hanging="567"/>
        <w:jc w:val="both"/>
        <w:rPr>
          <w:rFonts w:ascii="Times New Roman" w:hAnsi="Times New Roman" w:cs="Times New Roman"/>
        </w:rPr>
      </w:pPr>
    </w:p>
    <w:p w:rsidR="007333EB" w:rsidRPr="00504F21" w:rsidRDefault="007333EB" w:rsidP="00730608">
      <w:pPr>
        <w:pStyle w:val="Bibliografa"/>
        <w:tabs>
          <w:tab w:val="left" w:pos="567"/>
        </w:tabs>
        <w:spacing w:after="0" w:line="240" w:lineRule="auto"/>
        <w:ind w:left="567" w:hanging="567"/>
        <w:jc w:val="both"/>
        <w:rPr>
          <w:rFonts w:ascii="Times New Roman" w:hAnsi="Times New Roman" w:cs="Times New Roman"/>
          <w:noProof/>
          <w:sz w:val="24"/>
          <w:szCs w:val="24"/>
        </w:rPr>
      </w:pPr>
      <w:r w:rsidRPr="00504F21">
        <w:rPr>
          <w:rFonts w:ascii="Times New Roman" w:hAnsi="Times New Roman" w:cs="Times New Roman"/>
        </w:rPr>
        <w:fldChar w:fldCharType="begin"/>
      </w:r>
      <w:r w:rsidRPr="007333EB">
        <w:rPr>
          <w:rFonts w:ascii="Times New Roman" w:hAnsi="Times New Roman" w:cs="Times New Roman"/>
        </w:rPr>
        <w:instrText>BIBLIOGRAPHY</w:instrText>
      </w:r>
      <w:r w:rsidRPr="00504F21">
        <w:rPr>
          <w:rFonts w:ascii="Times New Roman" w:hAnsi="Times New Roman" w:cs="Times New Roman"/>
        </w:rPr>
        <w:fldChar w:fldCharType="separate"/>
      </w:r>
      <w:r w:rsidRPr="00504F21">
        <w:rPr>
          <w:rFonts w:ascii="Times New Roman" w:hAnsi="Times New Roman" w:cs="Times New Roman"/>
          <w:noProof/>
        </w:rPr>
        <w:t xml:space="preserve">Rodrigo Márquez , A., &amp; Cornelio Contreras , A. (2019). </w:t>
      </w:r>
      <w:r w:rsidRPr="00504F21">
        <w:rPr>
          <w:rFonts w:ascii="Times New Roman" w:hAnsi="Times New Roman" w:cs="Times New Roman"/>
          <w:i/>
          <w:iCs/>
          <w:noProof/>
        </w:rPr>
        <w:t>El cultivo del pepino dulce.</w:t>
      </w:r>
      <w:r w:rsidRPr="00504F21">
        <w:rPr>
          <w:rFonts w:ascii="Times New Roman" w:hAnsi="Times New Roman" w:cs="Times New Roman"/>
          <w:noProof/>
        </w:rPr>
        <w:t xml:space="preserve"> (A. Constanza Jana , Ed.) Obtenido de INIA INTIHUASI: biblioteca.inia.cl/</w:t>
      </w:r>
      <w:r w:rsidR="002C04F6">
        <w:rPr>
          <w:rFonts w:ascii="Times New Roman" w:hAnsi="Times New Roman" w:cs="Times New Roman"/>
          <w:noProof/>
        </w:rPr>
        <w:t>…</w:t>
      </w:r>
      <w:r w:rsidRPr="00504F21">
        <w:rPr>
          <w:rFonts w:ascii="Times New Roman" w:hAnsi="Times New Roman" w:cs="Times New Roman"/>
          <w:noProof/>
        </w:rPr>
        <w:t>/boletines/NR41887.pdf</w:t>
      </w:r>
    </w:p>
    <w:p w:rsidR="00730608" w:rsidRDefault="007333EB" w:rsidP="00730608">
      <w:pPr>
        <w:tabs>
          <w:tab w:val="left" w:pos="567"/>
        </w:tabs>
        <w:spacing w:after="0" w:line="240" w:lineRule="auto"/>
        <w:jc w:val="both"/>
        <w:rPr>
          <w:rFonts w:ascii="Times New Roman" w:hAnsi="Times New Roman" w:cs="Times New Roman"/>
          <w:b/>
          <w:bCs/>
        </w:rPr>
      </w:pPr>
      <w:r w:rsidRPr="00504F21">
        <w:rPr>
          <w:rFonts w:ascii="Times New Roman" w:hAnsi="Times New Roman" w:cs="Times New Roman"/>
          <w:b/>
          <w:bCs/>
        </w:rPr>
        <w:fldChar w:fldCharType="end"/>
      </w:r>
    </w:p>
    <w:p w:rsidR="007333EB" w:rsidRDefault="002E3ACD" w:rsidP="00730608">
      <w:pPr>
        <w:tabs>
          <w:tab w:val="left" w:pos="567"/>
        </w:tabs>
        <w:spacing w:after="0" w:line="240" w:lineRule="auto"/>
        <w:jc w:val="both"/>
        <w:rPr>
          <w:rFonts w:ascii="Times New Roman" w:hAnsi="Times New Roman" w:cs="Times New Roman"/>
          <w:iCs/>
          <w:noProof/>
        </w:rPr>
      </w:pPr>
      <w:r w:rsidRPr="002D3BFE">
        <w:rPr>
          <w:rFonts w:ascii="Times New Roman" w:hAnsi="Times New Roman" w:cs="Times New Roman"/>
          <w:noProof/>
        </w:rPr>
        <w:t xml:space="preserve">Ruíz, K. (2013). </w:t>
      </w:r>
      <w:r w:rsidRPr="002D3BFE">
        <w:rPr>
          <w:rFonts w:ascii="Times New Roman" w:hAnsi="Times New Roman" w:cs="Times New Roman"/>
          <w:iCs/>
          <w:noProof/>
        </w:rPr>
        <w:t xml:space="preserve">Plan de exportación de pepino dulce desde San Antonio de Pichincha-Ecuador hacia </w:t>
      </w:r>
    </w:p>
    <w:p w:rsidR="002E3ACD" w:rsidRPr="007333EB" w:rsidRDefault="002E3ACD" w:rsidP="00730608">
      <w:pPr>
        <w:tabs>
          <w:tab w:val="left" w:pos="567"/>
        </w:tabs>
        <w:spacing w:after="0" w:line="240" w:lineRule="auto"/>
        <w:ind w:left="567"/>
        <w:jc w:val="both"/>
      </w:pPr>
      <w:r w:rsidRPr="002D3BFE">
        <w:rPr>
          <w:rFonts w:ascii="Times New Roman" w:hAnsi="Times New Roman" w:cs="Times New Roman"/>
          <w:iCs/>
          <w:noProof/>
        </w:rPr>
        <w:t>Santa Cruz-Bolivia</w:t>
      </w:r>
      <w:r w:rsidRPr="002D3BFE">
        <w:rPr>
          <w:rFonts w:ascii="Times New Roman" w:hAnsi="Times New Roman" w:cs="Times New Roman"/>
          <w:i/>
          <w:iCs/>
          <w:noProof/>
        </w:rPr>
        <w:t>.</w:t>
      </w:r>
      <w:r w:rsidRPr="002D3BFE">
        <w:rPr>
          <w:rFonts w:ascii="Times New Roman" w:hAnsi="Times New Roman" w:cs="Times New Roman"/>
          <w:noProof/>
        </w:rPr>
        <w:t xml:space="preserve"> Obtenido de U</w:t>
      </w:r>
      <w:r>
        <w:rPr>
          <w:rFonts w:ascii="Times New Roman" w:hAnsi="Times New Roman" w:cs="Times New Roman"/>
          <w:noProof/>
        </w:rPr>
        <w:t>DLA</w:t>
      </w:r>
      <w:r w:rsidRPr="002D3BFE">
        <w:rPr>
          <w:rFonts w:ascii="Times New Roman" w:hAnsi="Times New Roman" w:cs="Times New Roman"/>
          <w:noProof/>
        </w:rPr>
        <w:t>: http://dspace.udla.edu.ec/</w:t>
      </w:r>
      <w:r w:rsidR="002C04F6">
        <w:rPr>
          <w:rFonts w:ascii="Times New Roman" w:hAnsi="Times New Roman" w:cs="Times New Roman"/>
          <w:noProof/>
        </w:rPr>
        <w:t>...</w:t>
      </w:r>
      <w:r w:rsidRPr="002D3BFE">
        <w:rPr>
          <w:rFonts w:ascii="Times New Roman" w:hAnsi="Times New Roman" w:cs="Times New Roman"/>
          <w:noProof/>
        </w:rPr>
        <w:t xml:space="preserve">/3736/1/UDLA-EC-TTEI-2013-13%28S%29.pdf </w:t>
      </w:r>
      <w:r w:rsidRPr="007834C4">
        <w:rPr>
          <w:rFonts w:ascii="Times New Roman" w:hAnsi="Times New Roman" w:cs="Times New Roman"/>
          <w:noProof/>
        </w:rPr>
        <w:t>Ingresado: 20 de agosto de 2019.</w:t>
      </w:r>
    </w:p>
    <w:p w:rsidR="00730608" w:rsidRDefault="00730608" w:rsidP="00730608">
      <w:pPr>
        <w:pStyle w:val="Bibliografa"/>
        <w:tabs>
          <w:tab w:val="left" w:pos="567"/>
        </w:tabs>
        <w:spacing w:after="0" w:line="240" w:lineRule="auto"/>
        <w:ind w:left="567" w:hanging="567"/>
        <w:jc w:val="both"/>
        <w:rPr>
          <w:rFonts w:ascii="Times New Roman" w:hAnsi="Times New Roman" w:cs="Times New Roman"/>
          <w:noProof/>
          <w:lang w:val="es-ES"/>
        </w:rPr>
      </w:pPr>
    </w:p>
    <w:p w:rsidR="005E5F9B" w:rsidRPr="005E5F9B" w:rsidRDefault="005E5F9B" w:rsidP="00730608">
      <w:pPr>
        <w:pStyle w:val="Bibliografa"/>
        <w:tabs>
          <w:tab w:val="left" w:pos="567"/>
        </w:tabs>
        <w:spacing w:after="0" w:line="240" w:lineRule="auto"/>
        <w:ind w:left="567" w:hanging="567"/>
        <w:jc w:val="both"/>
        <w:rPr>
          <w:rFonts w:ascii="Times New Roman" w:hAnsi="Times New Roman" w:cs="Times New Roman"/>
          <w:noProof/>
          <w:lang w:val="es-ES"/>
        </w:rPr>
      </w:pPr>
      <w:r w:rsidRPr="00291D01">
        <w:rPr>
          <w:rFonts w:ascii="Times New Roman" w:hAnsi="Times New Roman" w:cs="Times New Roman"/>
          <w:noProof/>
          <w:lang w:val="es-ES"/>
        </w:rPr>
        <w:t xml:space="preserve">Sánchez , I., &amp; Tapia, M. (1996). </w:t>
      </w:r>
      <w:r w:rsidRPr="00291D01">
        <w:rPr>
          <w:rFonts w:ascii="Times New Roman" w:hAnsi="Times New Roman" w:cs="Times New Roman"/>
          <w:i/>
          <w:iCs/>
          <w:noProof/>
          <w:lang w:val="es-ES"/>
        </w:rPr>
        <w:t>Frutales Andinos, Pepino Dulce (Solanum muricatum).</w:t>
      </w:r>
      <w:r w:rsidRPr="00291D01">
        <w:rPr>
          <w:rFonts w:ascii="Times New Roman" w:hAnsi="Times New Roman" w:cs="Times New Roman"/>
          <w:noProof/>
          <w:lang w:val="es-ES"/>
        </w:rPr>
        <w:t xml:space="preserve"> Obtenido de http://www.fao.org/tempref/GI/Reserved/FTP_FaoRlc/old/prior/segalim/prodalim/prodveg/cdrom/contenido/libro10/cap03_4.htm</w:t>
      </w:r>
    </w:p>
    <w:p w:rsidR="00730608" w:rsidRPr="00F56412" w:rsidRDefault="00730608" w:rsidP="00730608">
      <w:pPr>
        <w:pStyle w:val="Bibliografa"/>
        <w:tabs>
          <w:tab w:val="left" w:pos="567"/>
        </w:tabs>
        <w:spacing w:after="0" w:line="240" w:lineRule="auto"/>
        <w:ind w:left="567" w:hanging="567"/>
        <w:jc w:val="both"/>
        <w:rPr>
          <w:rFonts w:ascii="Times New Roman" w:hAnsi="Times New Roman" w:cs="Times New Roman"/>
          <w:noProof/>
          <w:lang w:val="es-ES"/>
        </w:rPr>
      </w:pPr>
    </w:p>
    <w:p w:rsidR="00C227D4" w:rsidRPr="005D4791" w:rsidRDefault="00C227D4" w:rsidP="00C227D4">
      <w:pPr>
        <w:pStyle w:val="Bibliografa"/>
        <w:ind w:left="720" w:hanging="720"/>
        <w:contextualSpacing/>
        <w:jc w:val="both"/>
        <w:rPr>
          <w:rFonts w:ascii="Times New Roman" w:hAnsi="Times New Roman" w:cs="Times New Roman"/>
          <w:noProof/>
          <w:lang w:val="en-US"/>
        </w:rPr>
      </w:pPr>
      <w:r w:rsidRPr="005D4791">
        <w:rPr>
          <w:rFonts w:ascii="Times New Roman" w:hAnsi="Times New Roman" w:cs="Times New Roman"/>
          <w:noProof/>
          <w:lang w:val="en-US"/>
        </w:rPr>
        <w:t>Sims, D., Luo, H., Hastings, S., Oechel, W., &amp; Rahman, A. (2006).</w:t>
      </w:r>
      <w:r w:rsidRPr="00DB5EC7">
        <w:rPr>
          <w:rFonts w:ascii="Times New Roman" w:hAnsi="Times New Roman" w:cs="Times New Roman"/>
          <w:i/>
          <w:noProof/>
          <w:lang w:val="en-US"/>
        </w:rPr>
        <w:t xml:space="preserve"> Parallel adjustments in vegetation greenness and ecosystem CO2 exchange in response to drought in a Southern California chaparral ecosystem</w:t>
      </w:r>
      <w:r w:rsidRPr="005D4791">
        <w:rPr>
          <w:rFonts w:ascii="Times New Roman" w:hAnsi="Times New Roman" w:cs="Times New Roman"/>
          <w:noProof/>
          <w:lang w:val="en-US"/>
        </w:rPr>
        <w:t xml:space="preserve">. </w:t>
      </w:r>
      <w:r w:rsidRPr="00DB5EC7">
        <w:rPr>
          <w:rFonts w:ascii="Times New Roman" w:hAnsi="Times New Roman" w:cs="Times New Roman"/>
          <w:iCs/>
          <w:noProof/>
          <w:lang w:val="en-US"/>
        </w:rPr>
        <w:t>ScienceDirect</w:t>
      </w:r>
      <w:r w:rsidRPr="00DB5EC7">
        <w:rPr>
          <w:rFonts w:ascii="Times New Roman" w:hAnsi="Times New Roman" w:cs="Times New Roman"/>
          <w:noProof/>
          <w:lang w:val="en-US"/>
        </w:rPr>
        <w:t>, 289-303.</w:t>
      </w:r>
    </w:p>
    <w:p w:rsidR="00730608" w:rsidRPr="00324D12" w:rsidRDefault="00730608" w:rsidP="00730608">
      <w:pPr>
        <w:pStyle w:val="Bibliografa"/>
        <w:tabs>
          <w:tab w:val="left" w:pos="567"/>
        </w:tabs>
        <w:spacing w:after="0" w:line="240" w:lineRule="auto"/>
        <w:ind w:left="567" w:hanging="567"/>
        <w:jc w:val="both"/>
        <w:rPr>
          <w:rFonts w:ascii="Times New Roman" w:hAnsi="Times New Roman" w:cs="Times New Roman"/>
          <w:noProof/>
          <w:lang w:val="en-US"/>
        </w:rPr>
      </w:pPr>
    </w:p>
    <w:p w:rsidR="00291D01" w:rsidRPr="00324D12" w:rsidRDefault="00291D01" w:rsidP="00730608">
      <w:pPr>
        <w:pStyle w:val="Bibliografa"/>
        <w:tabs>
          <w:tab w:val="left" w:pos="567"/>
        </w:tabs>
        <w:spacing w:after="0" w:line="240" w:lineRule="auto"/>
        <w:ind w:left="567" w:hanging="567"/>
        <w:jc w:val="both"/>
        <w:rPr>
          <w:rFonts w:ascii="Times New Roman" w:hAnsi="Times New Roman" w:cs="Times New Roman"/>
          <w:noProof/>
          <w:lang w:val="en-US"/>
        </w:rPr>
      </w:pPr>
      <w:r w:rsidRPr="00324D12">
        <w:rPr>
          <w:rFonts w:ascii="Times New Roman" w:hAnsi="Times New Roman" w:cs="Times New Roman"/>
          <w:noProof/>
          <w:lang w:val="en-US"/>
        </w:rPr>
        <w:t xml:space="preserve">Tucker, C. (May de 1979). </w:t>
      </w:r>
      <w:r w:rsidRPr="00324D12">
        <w:rPr>
          <w:rFonts w:ascii="Times New Roman" w:hAnsi="Times New Roman" w:cs="Times New Roman"/>
          <w:i/>
          <w:iCs/>
          <w:noProof/>
          <w:lang w:val="en-US"/>
        </w:rPr>
        <w:t xml:space="preserve">Red and photographic infrared linear combinations for monitoring </w:t>
      </w:r>
      <w:r w:rsidR="00364983" w:rsidRPr="00324D12">
        <w:rPr>
          <w:rFonts w:ascii="Times New Roman" w:hAnsi="Times New Roman" w:cs="Times New Roman"/>
          <w:i/>
          <w:iCs/>
          <w:noProof/>
          <w:lang w:val="en-US"/>
        </w:rPr>
        <w:t>v</w:t>
      </w:r>
      <w:r w:rsidRPr="00324D12">
        <w:rPr>
          <w:rFonts w:ascii="Times New Roman" w:hAnsi="Times New Roman" w:cs="Times New Roman"/>
          <w:i/>
          <w:iCs/>
          <w:noProof/>
          <w:lang w:val="en-US"/>
        </w:rPr>
        <w:t>egetation.</w:t>
      </w:r>
      <w:r w:rsidRPr="00324D12">
        <w:rPr>
          <w:rFonts w:ascii="Times New Roman" w:hAnsi="Times New Roman" w:cs="Times New Roman"/>
          <w:noProof/>
          <w:lang w:val="en-US"/>
        </w:rPr>
        <w:t xml:space="preserve"> doi:https://doi.org/10.1016/0034-4257(79)90013-0</w:t>
      </w:r>
    </w:p>
    <w:p w:rsidR="00730608" w:rsidRPr="00324D12" w:rsidRDefault="00730608" w:rsidP="00730608">
      <w:pPr>
        <w:pStyle w:val="Bibliografa"/>
        <w:tabs>
          <w:tab w:val="left" w:pos="567"/>
        </w:tabs>
        <w:spacing w:after="0" w:line="240" w:lineRule="auto"/>
        <w:ind w:left="567" w:hanging="567"/>
        <w:jc w:val="both"/>
        <w:rPr>
          <w:rFonts w:ascii="Times New Roman" w:hAnsi="Times New Roman" w:cs="Times New Roman"/>
          <w:noProof/>
          <w:lang w:val="en-US"/>
        </w:rPr>
      </w:pPr>
    </w:p>
    <w:p w:rsidR="00291D01" w:rsidRPr="00291D01" w:rsidRDefault="00291D01" w:rsidP="00730608">
      <w:pPr>
        <w:pStyle w:val="Bibliografa"/>
        <w:tabs>
          <w:tab w:val="left" w:pos="567"/>
        </w:tabs>
        <w:spacing w:after="0" w:line="240" w:lineRule="auto"/>
        <w:ind w:left="567" w:hanging="567"/>
        <w:jc w:val="both"/>
        <w:rPr>
          <w:rFonts w:ascii="Times New Roman" w:hAnsi="Times New Roman" w:cs="Times New Roman"/>
          <w:noProof/>
        </w:rPr>
      </w:pPr>
      <w:r w:rsidRPr="00291D01">
        <w:rPr>
          <w:rFonts w:ascii="Times New Roman" w:hAnsi="Times New Roman" w:cs="Times New Roman"/>
          <w:noProof/>
        </w:rPr>
        <w:t xml:space="preserve">Vila, H., &amp; Hugalde, I. (octubre de 2009). </w:t>
      </w:r>
      <w:r w:rsidRPr="00291D01">
        <w:rPr>
          <w:rFonts w:ascii="Times New Roman" w:hAnsi="Times New Roman" w:cs="Times New Roman"/>
          <w:i/>
          <w:iCs/>
          <w:noProof/>
        </w:rPr>
        <w:t>Estimación de potencial hídrico en vid por medio de medidas termográficas y espectrales.</w:t>
      </w:r>
      <w:r w:rsidRPr="00291D01">
        <w:rPr>
          <w:rFonts w:ascii="Times New Roman" w:hAnsi="Times New Roman" w:cs="Times New Roman"/>
          <w:noProof/>
        </w:rPr>
        <w:t xml:space="preserve"> Obtenido de https://www.researchgate.net/publication/259851146_Estimacion_de_potencial_hidrico_en_vid_por_medio_de_medidas_termograficas_y_espectrales</w:t>
      </w:r>
    </w:p>
    <w:p w:rsidR="00291D01" w:rsidRPr="00291D01" w:rsidRDefault="00291D01" w:rsidP="00291D01"/>
    <w:p w:rsidR="00291D01" w:rsidRPr="00730608" w:rsidRDefault="002E3ACD" w:rsidP="00730608">
      <w:pPr>
        <w:spacing w:after="0"/>
        <w:jc w:val="both"/>
        <w:rPr>
          <w:rFonts w:ascii="Times New Roman" w:hAnsi="Times New Roman" w:cs="Times New Roman"/>
          <w:b/>
        </w:rPr>
      </w:pPr>
      <w:r w:rsidRPr="007E4938">
        <w:rPr>
          <w:rFonts w:ascii="Times New Roman" w:hAnsi="Times New Roman" w:cs="Times New Roman"/>
          <w:b/>
        </w:rPr>
        <w:fldChar w:fldCharType="end"/>
      </w:r>
    </w:p>
    <w:p w:rsidR="0011629B" w:rsidRPr="002E3ACD" w:rsidRDefault="0011629B" w:rsidP="002E3ACD"/>
    <w:sectPr w:rsidR="0011629B" w:rsidRPr="002E3ACD" w:rsidSect="00200546">
      <w:headerReference w:type="even" r:id="rId17"/>
      <w:headerReference w:type="default" r:id="rId18"/>
      <w:footerReference w:type="even" r:id="rId19"/>
      <w:footerReference w:type="default" r:id="rId20"/>
      <w:headerReference w:type="first" r:id="rId21"/>
      <w:footerReference w:type="first" r:id="rId22"/>
      <w:pgSz w:w="11906" w:h="16838" w:code="9"/>
      <w:pgMar w:top="1418" w:right="1418" w:bottom="1418" w:left="1418" w:header="709" w:footer="709" w:gutter="0"/>
      <w:pgNumType w:start="14"/>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6F0A" w:rsidRDefault="009C6F0A" w:rsidP="003E4982">
      <w:pPr>
        <w:spacing w:after="0" w:line="240" w:lineRule="auto"/>
      </w:pPr>
      <w:r>
        <w:separator/>
      </w:r>
    </w:p>
  </w:endnote>
  <w:endnote w:type="continuationSeparator" w:id="0">
    <w:p w:rsidR="009C6F0A" w:rsidRDefault="009C6F0A" w:rsidP="003E49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JHDBBN+TimesNewRoman">
    <w:altName w:val="Times New Roman"/>
    <w:panose1 w:val="00000000000000000000"/>
    <w:charset w:val="00"/>
    <w:family w:val="roman"/>
    <w:notTrueType/>
    <w:pitch w:val="default"/>
  </w:font>
  <w:font w:name="JHDBDD+TimesNewRoman,Bold">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0C51" w:rsidRPr="0043571F" w:rsidRDefault="00D10C51" w:rsidP="000162E4">
    <w:pPr>
      <w:pStyle w:val="Piedepgina"/>
      <w:jc w:val="center"/>
      <w:rPr>
        <w:rFonts w:ascii="Times New Roman" w:hAnsi="Times New Roman" w:cs="Times New Roman"/>
        <w:sz w:val="20"/>
        <w:szCs w:val="20"/>
      </w:rPr>
    </w:pPr>
    <w:r w:rsidRPr="0043571F">
      <w:rPr>
        <w:rFonts w:ascii="Times New Roman" w:hAnsi="Times New Roman" w:cs="Times New Roman"/>
        <w:sz w:val="20"/>
        <w:szCs w:val="20"/>
      </w:rPr>
      <w:t>Revista GEOESPACIAL, 17(01):14-2</w:t>
    </w:r>
    <w:r>
      <w:rPr>
        <w:rFonts w:ascii="Times New Roman" w:hAnsi="Times New Roman" w:cs="Times New Roman"/>
        <w:sz w:val="20"/>
        <w:szCs w:val="20"/>
      </w:rPr>
      <w:t>4</w:t>
    </w:r>
  </w:p>
  <w:p w:rsidR="00D10C51" w:rsidRDefault="00D10C5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0C51" w:rsidRPr="0043571F" w:rsidRDefault="00D10C51" w:rsidP="0043571F">
    <w:pPr>
      <w:pStyle w:val="Piedepgina"/>
      <w:jc w:val="center"/>
      <w:rPr>
        <w:rFonts w:ascii="Times New Roman" w:hAnsi="Times New Roman" w:cs="Times New Roman"/>
        <w:sz w:val="20"/>
        <w:szCs w:val="20"/>
      </w:rPr>
    </w:pPr>
    <w:r w:rsidRPr="0043571F">
      <w:rPr>
        <w:rFonts w:ascii="Times New Roman" w:hAnsi="Times New Roman" w:cs="Times New Roman"/>
        <w:sz w:val="20"/>
        <w:szCs w:val="20"/>
      </w:rPr>
      <w:t>Revista GEOESPACIAL, 17(01):14-2</w:t>
    </w:r>
    <w:r>
      <w:rPr>
        <w:rFonts w:ascii="Times New Roman" w:hAnsi="Times New Roman" w:cs="Times New Roman"/>
        <w:sz w:val="20"/>
        <w:szCs w:val="20"/>
      </w:rPr>
      <w:t>4</w:t>
    </w:r>
  </w:p>
  <w:p w:rsidR="00D10C51" w:rsidRDefault="00D10C51">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0C51" w:rsidRPr="0043571F" w:rsidRDefault="00D10C51" w:rsidP="0043571F">
    <w:pPr>
      <w:pStyle w:val="Piedepgina"/>
      <w:jc w:val="center"/>
      <w:rPr>
        <w:rFonts w:ascii="Times New Roman" w:hAnsi="Times New Roman" w:cs="Times New Roman"/>
        <w:sz w:val="20"/>
        <w:szCs w:val="20"/>
      </w:rPr>
    </w:pPr>
    <w:r w:rsidRPr="0043571F">
      <w:rPr>
        <w:rFonts w:ascii="Times New Roman" w:hAnsi="Times New Roman" w:cs="Times New Roman"/>
        <w:sz w:val="20"/>
        <w:szCs w:val="20"/>
      </w:rPr>
      <w:t>Revista GEOESPACIAL, 17(01):14-2</w:t>
    </w:r>
    <w:r>
      <w:rPr>
        <w:rFonts w:ascii="Times New Roman" w:hAnsi="Times New Roman" w:cs="Times New Roman"/>
        <w:sz w:val="20"/>
        <w:szCs w:val="20"/>
      </w:rPr>
      <w:t>4</w:t>
    </w:r>
  </w:p>
  <w:p w:rsidR="00D10C51" w:rsidRDefault="00D10C5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6F0A" w:rsidRDefault="009C6F0A" w:rsidP="003E4982">
      <w:pPr>
        <w:spacing w:after="0" w:line="240" w:lineRule="auto"/>
      </w:pPr>
      <w:r>
        <w:separator/>
      </w:r>
    </w:p>
  </w:footnote>
  <w:footnote w:type="continuationSeparator" w:id="0">
    <w:p w:rsidR="009C6F0A" w:rsidRDefault="009C6F0A" w:rsidP="003E498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0C51" w:rsidRPr="00655EF8" w:rsidRDefault="00D10C51" w:rsidP="00655EF8">
    <w:pPr>
      <w:pStyle w:val="Encabezado"/>
      <w:jc w:val="center"/>
      <w:rPr>
        <w:rFonts w:ascii="Times New Roman" w:hAnsi="Times New Roman" w:cs="Times New Roman"/>
        <w:sz w:val="20"/>
        <w:szCs w:val="20"/>
      </w:rPr>
    </w:pPr>
    <w:r w:rsidRPr="00655EF8">
      <w:rPr>
        <w:rFonts w:ascii="Times New Roman" w:hAnsi="Times New Roman" w:cs="Times New Roman"/>
        <w:i/>
        <w:sz w:val="20"/>
        <w:szCs w:val="20"/>
      </w:rPr>
      <w:t xml:space="preserve">Caracterización </w:t>
    </w:r>
    <w:r>
      <w:rPr>
        <w:rFonts w:ascii="Times New Roman" w:hAnsi="Times New Roman" w:cs="Times New Roman"/>
        <w:i/>
        <w:sz w:val="20"/>
        <w:szCs w:val="20"/>
      </w:rPr>
      <w:t>e</w:t>
    </w:r>
    <w:r w:rsidRPr="00655EF8">
      <w:rPr>
        <w:rFonts w:ascii="Times New Roman" w:hAnsi="Times New Roman" w:cs="Times New Roman"/>
        <w:i/>
        <w:sz w:val="20"/>
        <w:szCs w:val="20"/>
      </w:rPr>
      <w:t xml:space="preserve">spectral de estrés hídrico                                                                                                 </w:t>
    </w:r>
    <w:r>
      <w:rPr>
        <w:rFonts w:ascii="Times New Roman" w:hAnsi="Times New Roman" w:cs="Times New Roman"/>
        <w:sz w:val="20"/>
        <w:szCs w:val="20"/>
      </w:rPr>
      <w:t>Pag.</w:t>
    </w:r>
    <w:r>
      <w:rPr>
        <w:rFonts w:ascii="Times New Roman" w:hAnsi="Times New Roman" w:cs="Times New Roman"/>
        <w:sz w:val="20"/>
        <w:szCs w:val="20"/>
      </w:rPr>
      <w:sym w:font="Symbol" w:char="F07C"/>
    </w:r>
    <w:r w:rsidRPr="00655EF8">
      <w:rPr>
        <w:rFonts w:ascii="Times New Roman" w:hAnsi="Times New Roman" w:cs="Times New Roman"/>
        <w:sz w:val="20"/>
        <w:szCs w:val="20"/>
      </w:rPr>
      <w:t xml:space="preserve">  </w:t>
    </w:r>
    <w:sdt>
      <w:sdtPr>
        <w:rPr>
          <w:rFonts w:ascii="Times New Roman" w:hAnsi="Times New Roman" w:cs="Times New Roman"/>
          <w:sz w:val="20"/>
          <w:szCs w:val="20"/>
        </w:rPr>
        <w:id w:val="-1787881878"/>
        <w:docPartObj>
          <w:docPartGallery w:val="Page Numbers (Top of Page)"/>
          <w:docPartUnique/>
        </w:docPartObj>
      </w:sdtPr>
      <w:sdtEndPr/>
      <w:sdtContent>
        <w:r w:rsidRPr="00655EF8">
          <w:rPr>
            <w:rFonts w:ascii="Times New Roman" w:hAnsi="Times New Roman" w:cs="Times New Roman"/>
            <w:sz w:val="20"/>
            <w:szCs w:val="20"/>
          </w:rPr>
          <w:fldChar w:fldCharType="begin"/>
        </w:r>
        <w:r w:rsidRPr="00655EF8">
          <w:rPr>
            <w:rFonts w:ascii="Times New Roman" w:hAnsi="Times New Roman" w:cs="Times New Roman"/>
            <w:sz w:val="20"/>
            <w:szCs w:val="20"/>
          </w:rPr>
          <w:instrText>PAGE   \* MERGEFORMAT</w:instrText>
        </w:r>
        <w:r w:rsidRPr="00655EF8">
          <w:rPr>
            <w:rFonts w:ascii="Times New Roman" w:hAnsi="Times New Roman" w:cs="Times New Roman"/>
            <w:sz w:val="20"/>
            <w:szCs w:val="20"/>
          </w:rPr>
          <w:fldChar w:fldCharType="separate"/>
        </w:r>
        <w:r w:rsidR="00284122" w:rsidRPr="00284122">
          <w:rPr>
            <w:rFonts w:ascii="Times New Roman" w:hAnsi="Times New Roman" w:cs="Times New Roman"/>
            <w:noProof/>
            <w:sz w:val="20"/>
            <w:szCs w:val="20"/>
            <w:lang w:val="es-ES"/>
          </w:rPr>
          <w:t>22</w:t>
        </w:r>
        <w:r w:rsidRPr="00655EF8">
          <w:rPr>
            <w:rFonts w:ascii="Times New Roman" w:hAnsi="Times New Roman" w:cs="Times New Roman"/>
            <w:sz w:val="20"/>
            <w:szCs w:val="20"/>
          </w:rPr>
          <w:fldChar w:fldCharType="end"/>
        </w:r>
      </w:sdtContent>
    </w:sdt>
  </w:p>
  <w:p w:rsidR="00D10C51" w:rsidRPr="000C40D4" w:rsidRDefault="00D10C51" w:rsidP="000C40D4">
    <w:pPr>
      <w:pStyle w:val="Encabezado"/>
      <w:jc w:val="both"/>
      <w:rPr>
        <w:rFonts w:ascii="Times New Roman" w:hAnsi="Times New Roman" w:cs="Times New Roman"/>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07146094"/>
      <w:docPartObj>
        <w:docPartGallery w:val="Page Numbers (Top of Page)"/>
        <w:docPartUnique/>
      </w:docPartObj>
    </w:sdtPr>
    <w:sdtEndPr/>
    <w:sdtContent>
      <w:p w:rsidR="00D10C51" w:rsidRDefault="00D10C51" w:rsidP="00200546">
        <w:pPr>
          <w:pStyle w:val="Encabezado"/>
        </w:pPr>
        <w:r w:rsidRPr="00200546">
          <w:rPr>
            <w:rFonts w:ascii="Times New Roman" w:hAnsi="Times New Roman" w:cs="Times New Roman"/>
            <w:i/>
            <w:sz w:val="20"/>
            <w:szCs w:val="20"/>
          </w:rPr>
          <w:t xml:space="preserve">K. Meza, B. Ruales, J. Maiguashca, J. Rivadeneira </w:t>
        </w:r>
        <w:r w:rsidRPr="00200546">
          <w:rPr>
            <w:rFonts w:ascii="Times New Roman" w:hAnsi="Times New Roman" w:cs="Times New Roman"/>
            <w:sz w:val="20"/>
            <w:szCs w:val="20"/>
          </w:rPr>
          <w:t xml:space="preserve">    </w:t>
        </w:r>
        <w:r>
          <w:rPr>
            <w:rFonts w:ascii="Times New Roman" w:hAnsi="Times New Roman" w:cs="Times New Roman"/>
            <w:sz w:val="20"/>
            <w:szCs w:val="20"/>
          </w:rPr>
          <w:t xml:space="preserve"> </w:t>
        </w:r>
        <w:r w:rsidRPr="00200546">
          <w:rPr>
            <w:rFonts w:ascii="Times New Roman" w:hAnsi="Times New Roman" w:cs="Times New Roman"/>
            <w:sz w:val="20"/>
            <w:szCs w:val="20"/>
          </w:rPr>
          <w:t xml:space="preserve">                                                                       </w:t>
        </w:r>
        <w:r w:rsidRPr="00200546">
          <w:rPr>
            <w:rFonts w:ascii="Times New Roman" w:hAnsi="Times New Roman" w:cs="Times New Roman"/>
            <w:i/>
            <w:sz w:val="20"/>
            <w:szCs w:val="20"/>
          </w:rPr>
          <w:t xml:space="preserve">          </w:t>
        </w:r>
        <w:r w:rsidRPr="00200546">
          <w:rPr>
            <w:rFonts w:ascii="Times New Roman" w:hAnsi="Times New Roman" w:cs="Times New Roman"/>
            <w:sz w:val="20"/>
            <w:szCs w:val="20"/>
          </w:rPr>
          <w:t xml:space="preserve">Pag. </w:t>
        </w:r>
        <w:r w:rsidRPr="00200546">
          <w:rPr>
            <w:rFonts w:ascii="Times New Roman" w:hAnsi="Times New Roman" w:cs="Times New Roman"/>
            <w:sz w:val="20"/>
            <w:szCs w:val="20"/>
          </w:rPr>
          <w:sym w:font="Symbol" w:char="F07C"/>
        </w:r>
        <w:r w:rsidRPr="00200546">
          <w:rPr>
            <w:rFonts w:ascii="Times New Roman" w:hAnsi="Times New Roman" w:cs="Times New Roman"/>
            <w:sz w:val="20"/>
            <w:szCs w:val="20"/>
          </w:rPr>
          <w:fldChar w:fldCharType="begin"/>
        </w:r>
        <w:r w:rsidRPr="00200546">
          <w:rPr>
            <w:rFonts w:ascii="Times New Roman" w:hAnsi="Times New Roman" w:cs="Times New Roman"/>
            <w:sz w:val="20"/>
            <w:szCs w:val="20"/>
          </w:rPr>
          <w:instrText>PAGE   \* MERGEFORMAT</w:instrText>
        </w:r>
        <w:r w:rsidRPr="00200546">
          <w:rPr>
            <w:rFonts w:ascii="Times New Roman" w:hAnsi="Times New Roman" w:cs="Times New Roman"/>
            <w:sz w:val="20"/>
            <w:szCs w:val="20"/>
          </w:rPr>
          <w:fldChar w:fldCharType="separate"/>
        </w:r>
        <w:r w:rsidR="00284122" w:rsidRPr="00284122">
          <w:rPr>
            <w:rFonts w:ascii="Times New Roman" w:hAnsi="Times New Roman" w:cs="Times New Roman"/>
            <w:noProof/>
            <w:sz w:val="20"/>
            <w:szCs w:val="20"/>
            <w:lang w:val="es-ES"/>
          </w:rPr>
          <w:t>21</w:t>
        </w:r>
        <w:r w:rsidRPr="00200546">
          <w:rPr>
            <w:rFonts w:ascii="Times New Roman" w:hAnsi="Times New Roman" w:cs="Times New Roman"/>
            <w:sz w:val="20"/>
            <w:szCs w:val="20"/>
          </w:rPr>
          <w:fldChar w:fldCharType="end"/>
        </w:r>
      </w:p>
    </w:sdtContent>
  </w:sdt>
  <w:p w:rsidR="00D10C51" w:rsidRPr="000C40D4" w:rsidRDefault="00D10C51" w:rsidP="000C40D4">
    <w:pPr>
      <w:pStyle w:val="Encabezado"/>
      <w:jc w:val="both"/>
      <w:rPr>
        <w:rFonts w:ascii="Times New Roman" w:hAnsi="Times New Roman" w:cs="Times New Roman"/>
        <w:i/>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0C51" w:rsidRDefault="00D10C51">
    <w:pPr>
      <w:pStyle w:val="Encabezado"/>
      <w:rPr>
        <w:rFonts w:ascii="Times New Roman" w:hAnsi="Times New Roman" w:cs="Times New Roman"/>
        <w:sz w:val="20"/>
        <w:szCs w:val="20"/>
      </w:rPr>
    </w:pPr>
    <w:r w:rsidRPr="003E4982">
      <w:rPr>
        <w:rFonts w:ascii="Times New Roman" w:hAnsi="Times New Roman" w:cs="Times New Roman"/>
        <w:sz w:val="20"/>
        <w:szCs w:val="20"/>
      </w:rPr>
      <w:t>Re</w:t>
    </w:r>
    <w:r>
      <w:rPr>
        <w:rFonts w:ascii="Times New Roman" w:hAnsi="Times New Roman" w:cs="Times New Roman"/>
        <w:sz w:val="20"/>
        <w:szCs w:val="20"/>
      </w:rPr>
      <w:t>vista GEOESPACIAL (Enero-Junio 2020) 17(1):14-24</w:t>
    </w:r>
  </w:p>
  <w:p w:rsidR="00D10C51" w:rsidRPr="003E4982" w:rsidRDefault="00D10C51">
    <w:pPr>
      <w:pStyle w:val="Encabezado"/>
      <w:rPr>
        <w:rFonts w:ascii="Times New Roman" w:hAnsi="Times New Roman" w:cs="Times New Roman"/>
        <w:sz w:val="20"/>
        <w:szCs w:val="20"/>
      </w:rPr>
    </w:pPr>
    <w:r>
      <w:rPr>
        <w:rFonts w:ascii="Times New Roman" w:hAnsi="Times New Roman" w:cs="Times New Roman"/>
        <w:sz w:val="20"/>
        <w:szCs w:val="20"/>
      </w:rPr>
      <w:t>ISSN: 2600-5921</w:t>
    </w:r>
  </w:p>
  <w:p w:rsidR="00D10C51" w:rsidRDefault="00D10C5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F5182"/>
    <w:multiLevelType w:val="hybridMultilevel"/>
    <w:tmpl w:val="70500DE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03B157A1"/>
    <w:multiLevelType w:val="hybridMultilevel"/>
    <w:tmpl w:val="ED8259B4"/>
    <w:lvl w:ilvl="0" w:tplc="300A0001">
      <w:start w:val="1"/>
      <w:numFmt w:val="bullet"/>
      <w:lvlText w:val=""/>
      <w:lvlJc w:val="left"/>
      <w:pPr>
        <w:ind w:left="644" w:hanging="360"/>
      </w:pPr>
      <w:rPr>
        <w:rFonts w:ascii="Symbol" w:hAnsi="Symbol" w:hint="default"/>
      </w:rPr>
    </w:lvl>
    <w:lvl w:ilvl="1" w:tplc="300A0003" w:tentative="1">
      <w:start w:val="1"/>
      <w:numFmt w:val="bullet"/>
      <w:lvlText w:val="o"/>
      <w:lvlJc w:val="left"/>
      <w:pPr>
        <w:ind w:left="1364" w:hanging="360"/>
      </w:pPr>
      <w:rPr>
        <w:rFonts w:ascii="Courier New" w:hAnsi="Courier New" w:cs="Courier New" w:hint="default"/>
      </w:rPr>
    </w:lvl>
    <w:lvl w:ilvl="2" w:tplc="300A0005" w:tentative="1">
      <w:start w:val="1"/>
      <w:numFmt w:val="bullet"/>
      <w:lvlText w:val=""/>
      <w:lvlJc w:val="left"/>
      <w:pPr>
        <w:ind w:left="2084" w:hanging="360"/>
      </w:pPr>
      <w:rPr>
        <w:rFonts w:ascii="Wingdings" w:hAnsi="Wingdings" w:hint="default"/>
      </w:rPr>
    </w:lvl>
    <w:lvl w:ilvl="3" w:tplc="300A0001" w:tentative="1">
      <w:start w:val="1"/>
      <w:numFmt w:val="bullet"/>
      <w:lvlText w:val=""/>
      <w:lvlJc w:val="left"/>
      <w:pPr>
        <w:ind w:left="2804" w:hanging="360"/>
      </w:pPr>
      <w:rPr>
        <w:rFonts w:ascii="Symbol" w:hAnsi="Symbol" w:hint="default"/>
      </w:rPr>
    </w:lvl>
    <w:lvl w:ilvl="4" w:tplc="300A0003" w:tentative="1">
      <w:start w:val="1"/>
      <w:numFmt w:val="bullet"/>
      <w:lvlText w:val="o"/>
      <w:lvlJc w:val="left"/>
      <w:pPr>
        <w:ind w:left="3524" w:hanging="360"/>
      </w:pPr>
      <w:rPr>
        <w:rFonts w:ascii="Courier New" w:hAnsi="Courier New" w:cs="Courier New" w:hint="default"/>
      </w:rPr>
    </w:lvl>
    <w:lvl w:ilvl="5" w:tplc="300A0005" w:tentative="1">
      <w:start w:val="1"/>
      <w:numFmt w:val="bullet"/>
      <w:lvlText w:val=""/>
      <w:lvlJc w:val="left"/>
      <w:pPr>
        <w:ind w:left="4244" w:hanging="360"/>
      </w:pPr>
      <w:rPr>
        <w:rFonts w:ascii="Wingdings" w:hAnsi="Wingdings" w:hint="default"/>
      </w:rPr>
    </w:lvl>
    <w:lvl w:ilvl="6" w:tplc="300A0001" w:tentative="1">
      <w:start w:val="1"/>
      <w:numFmt w:val="bullet"/>
      <w:lvlText w:val=""/>
      <w:lvlJc w:val="left"/>
      <w:pPr>
        <w:ind w:left="4964" w:hanging="360"/>
      </w:pPr>
      <w:rPr>
        <w:rFonts w:ascii="Symbol" w:hAnsi="Symbol" w:hint="default"/>
      </w:rPr>
    </w:lvl>
    <w:lvl w:ilvl="7" w:tplc="300A0003" w:tentative="1">
      <w:start w:val="1"/>
      <w:numFmt w:val="bullet"/>
      <w:lvlText w:val="o"/>
      <w:lvlJc w:val="left"/>
      <w:pPr>
        <w:ind w:left="5684" w:hanging="360"/>
      </w:pPr>
      <w:rPr>
        <w:rFonts w:ascii="Courier New" w:hAnsi="Courier New" w:cs="Courier New" w:hint="default"/>
      </w:rPr>
    </w:lvl>
    <w:lvl w:ilvl="8" w:tplc="300A0005" w:tentative="1">
      <w:start w:val="1"/>
      <w:numFmt w:val="bullet"/>
      <w:lvlText w:val=""/>
      <w:lvlJc w:val="left"/>
      <w:pPr>
        <w:ind w:left="6404" w:hanging="360"/>
      </w:pPr>
      <w:rPr>
        <w:rFonts w:ascii="Wingdings" w:hAnsi="Wingdings" w:hint="default"/>
      </w:rPr>
    </w:lvl>
  </w:abstractNum>
  <w:abstractNum w:abstractNumId="2" w15:restartNumberingAfterBreak="0">
    <w:nsid w:val="107F0107"/>
    <w:multiLevelType w:val="hybridMultilevel"/>
    <w:tmpl w:val="29C26B3C"/>
    <w:lvl w:ilvl="0" w:tplc="300A0001">
      <w:start w:val="1"/>
      <w:numFmt w:val="bullet"/>
      <w:lvlText w:val=""/>
      <w:lvlJc w:val="left"/>
      <w:pPr>
        <w:ind w:left="644" w:hanging="360"/>
      </w:pPr>
      <w:rPr>
        <w:rFonts w:ascii="Symbol" w:hAnsi="Symbol" w:hint="default"/>
      </w:rPr>
    </w:lvl>
    <w:lvl w:ilvl="1" w:tplc="300A0003" w:tentative="1">
      <w:start w:val="1"/>
      <w:numFmt w:val="bullet"/>
      <w:lvlText w:val="o"/>
      <w:lvlJc w:val="left"/>
      <w:pPr>
        <w:ind w:left="1364" w:hanging="360"/>
      </w:pPr>
      <w:rPr>
        <w:rFonts w:ascii="Courier New" w:hAnsi="Courier New" w:cs="Courier New" w:hint="default"/>
      </w:rPr>
    </w:lvl>
    <w:lvl w:ilvl="2" w:tplc="300A0005" w:tentative="1">
      <w:start w:val="1"/>
      <w:numFmt w:val="bullet"/>
      <w:lvlText w:val=""/>
      <w:lvlJc w:val="left"/>
      <w:pPr>
        <w:ind w:left="2084" w:hanging="360"/>
      </w:pPr>
      <w:rPr>
        <w:rFonts w:ascii="Wingdings" w:hAnsi="Wingdings" w:hint="default"/>
      </w:rPr>
    </w:lvl>
    <w:lvl w:ilvl="3" w:tplc="300A0001" w:tentative="1">
      <w:start w:val="1"/>
      <w:numFmt w:val="bullet"/>
      <w:lvlText w:val=""/>
      <w:lvlJc w:val="left"/>
      <w:pPr>
        <w:ind w:left="2804" w:hanging="360"/>
      </w:pPr>
      <w:rPr>
        <w:rFonts w:ascii="Symbol" w:hAnsi="Symbol" w:hint="default"/>
      </w:rPr>
    </w:lvl>
    <w:lvl w:ilvl="4" w:tplc="300A0003" w:tentative="1">
      <w:start w:val="1"/>
      <w:numFmt w:val="bullet"/>
      <w:lvlText w:val="o"/>
      <w:lvlJc w:val="left"/>
      <w:pPr>
        <w:ind w:left="3524" w:hanging="360"/>
      </w:pPr>
      <w:rPr>
        <w:rFonts w:ascii="Courier New" w:hAnsi="Courier New" w:cs="Courier New" w:hint="default"/>
      </w:rPr>
    </w:lvl>
    <w:lvl w:ilvl="5" w:tplc="300A0005" w:tentative="1">
      <w:start w:val="1"/>
      <w:numFmt w:val="bullet"/>
      <w:lvlText w:val=""/>
      <w:lvlJc w:val="left"/>
      <w:pPr>
        <w:ind w:left="4244" w:hanging="360"/>
      </w:pPr>
      <w:rPr>
        <w:rFonts w:ascii="Wingdings" w:hAnsi="Wingdings" w:hint="default"/>
      </w:rPr>
    </w:lvl>
    <w:lvl w:ilvl="6" w:tplc="300A0001" w:tentative="1">
      <w:start w:val="1"/>
      <w:numFmt w:val="bullet"/>
      <w:lvlText w:val=""/>
      <w:lvlJc w:val="left"/>
      <w:pPr>
        <w:ind w:left="4964" w:hanging="360"/>
      </w:pPr>
      <w:rPr>
        <w:rFonts w:ascii="Symbol" w:hAnsi="Symbol" w:hint="default"/>
      </w:rPr>
    </w:lvl>
    <w:lvl w:ilvl="7" w:tplc="300A0003" w:tentative="1">
      <w:start w:val="1"/>
      <w:numFmt w:val="bullet"/>
      <w:lvlText w:val="o"/>
      <w:lvlJc w:val="left"/>
      <w:pPr>
        <w:ind w:left="5684" w:hanging="360"/>
      </w:pPr>
      <w:rPr>
        <w:rFonts w:ascii="Courier New" w:hAnsi="Courier New" w:cs="Courier New" w:hint="default"/>
      </w:rPr>
    </w:lvl>
    <w:lvl w:ilvl="8" w:tplc="300A0005" w:tentative="1">
      <w:start w:val="1"/>
      <w:numFmt w:val="bullet"/>
      <w:lvlText w:val=""/>
      <w:lvlJc w:val="left"/>
      <w:pPr>
        <w:ind w:left="6404" w:hanging="360"/>
      </w:pPr>
      <w:rPr>
        <w:rFonts w:ascii="Wingdings" w:hAnsi="Wingdings" w:hint="default"/>
      </w:rPr>
    </w:lvl>
  </w:abstractNum>
  <w:abstractNum w:abstractNumId="3" w15:restartNumberingAfterBreak="0">
    <w:nsid w:val="1893779A"/>
    <w:multiLevelType w:val="hybridMultilevel"/>
    <w:tmpl w:val="5306737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4" w15:restartNumberingAfterBreak="0">
    <w:nsid w:val="1A72321C"/>
    <w:multiLevelType w:val="multilevel"/>
    <w:tmpl w:val="3EEA0FF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45853CD4"/>
    <w:multiLevelType w:val="hybridMultilevel"/>
    <w:tmpl w:val="BA0022A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465A3910"/>
    <w:multiLevelType w:val="hybridMultilevel"/>
    <w:tmpl w:val="A00A385A"/>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7" w15:restartNumberingAfterBreak="0">
    <w:nsid w:val="525A7D72"/>
    <w:multiLevelType w:val="hybridMultilevel"/>
    <w:tmpl w:val="E1E49950"/>
    <w:lvl w:ilvl="0" w:tplc="93909FFC">
      <w:start w:val="1"/>
      <w:numFmt w:val="bullet"/>
      <w:lvlText w:val=""/>
      <w:lvlJc w:val="left"/>
      <w:pPr>
        <w:ind w:left="720" w:hanging="360"/>
      </w:pPr>
      <w:rPr>
        <w:rFonts w:ascii="Symbol" w:hAnsi="Symbol" w:hint="default"/>
        <w:color w:val="000000" w:themeColor="text1"/>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8" w15:restartNumberingAfterBreak="0">
    <w:nsid w:val="534077D5"/>
    <w:multiLevelType w:val="hybridMultilevel"/>
    <w:tmpl w:val="0344CA68"/>
    <w:lvl w:ilvl="0" w:tplc="93909FFC">
      <w:start w:val="1"/>
      <w:numFmt w:val="bullet"/>
      <w:lvlText w:val=""/>
      <w:lvlJc w:val="left"/>
      <w:pPr>
        <w:ind w:left="720" w:hanging="360"/>
      </w:pPr>
      <w:rPr>
        <w:rFonts w:ascii="Symbol" w:hAnsi="Symbol" w:hint="default"/>
        <w:color w:val="000000" w:themeColor="text1"/>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9" w15:restartNumberingAfterBreak="0">
    <w:nsid w:val="55625CC6"/>
    <w:multiLevelType w:val="hybridMultilevel"/>
    <w:tmpl w:val="D0F25222"/>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0" w15:restartNumberingAfterBreak="0">
    <w:nsid w:val="6E906B81"/>
    <w:multiLevelType w:val="hybridMultilevel"/>
    <w:tmpl w:val="02A2406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6EB44D31"/>
    <w:multiLevelType w:val="hybridMultilevel"/>
    <w:tmpl w:val="3DFC794C"/>
    <w:lvl w:ilvl="0" w:tplc="93909FFC">
      <w:start w:val="1"/>
      <w:numFmt w:val="bullet"/>
      <w:lvlText w:val=""/>
      <w:lvlJc w:val="left"/>
      <w:pPr>
        <w:ind w:left="720" w:hanging="360"/>
      </w:pPr>
      <w:rPr>
        <w:rFonts w:ascii="Symbol" w:hAnsi="Symbol" w:hint="default"/>
        <w:color w:val="000000" w:themeColor="text1"/>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2" w15:restartNumberingAfterBreak="0">
    <w:nsid w:val="7A4D2991"/>
    <w:multiLevelType w:val="hybridMultilevel"/>
    <w:tmpl w:val="DACED16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num w:numId="1">
    <w:abstractNumId w:val="12"/>
  </w:num>
  <w:num w:numId="2">
    <w:abstractNumId w:val="2"/>
  </w:num>
  <w:num w:numId="3">
    <w:abstractNumId w:val="3"/>
  </w:num>
  <w:num w:numId="4">
    <w:abstractNumId w:val="8"/>
  </w:num>
  <w:num w:numId="5">
    <w:abstractNumId w:val="11"/>
  </w:num>
  <w:num w:numId="6">
    <w:abstractNumId w:val="7"/>
  </w:num>
  <w:num w:numId="7">
    <w:abstractNumId w:val="9"/>
  </w:num>
  <w:num w:numId="8">
    <w:abstractNumId w:val="1"/>
  </w:num>
  <w:num w:numId="9">
    <w:abstractNumId w:val="6"/>
  </w:num>
  <w:num w:numId="10">
    <w:abstractNumId w:val="10"/>
  </w:num>
  <w:num w:numId="11">
    <w:abstractNumId w:val="5"/>
  </w:num>
  <w:num w:numId="12">
    <w:abstractNumId w:val="4"/>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evenAndOddHeaders/>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3ACD"/>
    <w:rsid w:val="000162E4"/>
    <w:rsid w:val="000335B3"/>
    <w:rsid w:val="0005341D"/>
    <w:rsid w:val="000602AA"/>
    <w:rsid w:val="00090218"/>
    <w:rsid w:val="000C40D4"/>
    <w:rsid w:val="0011629B"/>
    <w:rsid w:val="00143360"/>
    <w:rsid w:val="00166358"/>
    <w:rsid w:val="00200546"/>
    <w:rsid w:val="00204E1D"/>
    <w:rsid w:val="002067A9"/>
    <w:rsid w:val="00206E21"/>
    <w:rsid w:val="0021377A"/>
    <w:rsid w:val="0021726C"/>
    <w:rsid w:val="00221113"/>
    <w:rsid w:val="002529C3"/>
    <w:rsid w:val="00253A47"/>
    <w:rsid w:val="00284122"/>
    <w:rsid w:val="00291D01"/>
    <w:rsid w:val="002967C2"/>
    <w:rsid w:val="002A5630"/>
    <w:rsid w:val="002B4BA8"/>
    <w:rsid w:val="002C04F6"/>
    <w:rsid w:val="002E3ACD"/>
    <w:rsid w:val="00324D12"/>
    <w:rsid w:val="00342C00"/>
    <w:rsid w:val="00364983"/>
    <w:rsid w:val="00374BB5"/>
    <w:rsid w:val="003A3317"/>
    <w:rsid w:val="003A756B"/>
    <w:rsid w:val="003B7A6C"/>
    <w:rsid w:val="003E4982"/>
    <w:rsid w:val="00434E98"/>
    <w:rsid w:val="0043571F"/>
    <w:rsid w:val="00451865"/>
    <w:rsid w:val="004600AA"/>
    <w:rsid w:val="004718B3"/>
    <w:rsid w:val="00494D7B"/>
    <w:rsid w:val="00521D94"/>
    <w:rsid w:val="0054695C"/>
    <w:rsid w:val="00571C51"/>
    <w:rsid w:val="00573EE3"/>
    <w:rsid w:val="00591374"/>
    <w:rsid w:val="005B0A2D"/>
    <w:rsid w:val="005E5F9B"/>
    <w:rsid w:val="006223FE"/>
    <w:rsid w:val="00655EF8"/>
    <w:rsid w:val="0067493D"/>
    <w:rsid w:val="00676014"/>
    <w:rsid w:val="00720178"/>
    <w:rsid w:val="0072033D"/>
    <w:rsid w:val="00730608"/>
    <w:rsid w:val="007333EB"/>
    <w:rsid w:val="00763D43"/>
    <w:rsid w:val="007D1606"/>
    <w:rsid w:val="00805231"/>
    <w:rsid w:val="008067DE"/>
    <w:rsid w:val="00811561"/>
    <w:rsid w:val="0082465F"/>
    <w:rsid w:val="00872D4D"/>
    <w:rsid w:val="008B1B7B"/>
    <w:rsid w:val="008E6D86"/>
    <w:rsid w:val="0090617A"/>
    <w:rsid w:val="00915BBD"/>
    <w:rsid w:val="0092019E"/>
    <w:rsid w:val="009A4185"/>
    <w:rsid w:val="009A4A99"/>
    <w:rsid w:val="009C6F0A"/>
    <w:rsid w:val="009E7DA9"/>
    <w:rsid w:val="00A059EE"/>
    <w:rsid w:val="00A14109"/>
    <w:rsid w:val="00A53866"/>
    <w:rsid w:val="00A63A12"/>
    <w:rsid w:val="00A74448"/>
    <w:rsid w:val="00AA46B5"/>
    <w:rsid w:val="00B006B9"/>
    <w:rsid w:val="00B44058"/>
    <w:rsid w:val="00B5016D"/>
    <w:rsid w:val="00C05E74"/>
    <w:rsid w:val="00C227D4"/>
    <w:rsid w:val="00C26912"/>
    <w:rsid w:val="00C54F73"/>
    <w:rsid w:val="00C93361"/>
    <w:rsid w:val="00CA2B10"/>
    <w:rsid w:val="00CD3AC1"/>
    <w:rsid w:val="00D0394E"/>
    <w:rsid w:val="00D045B0"/>
    <w:rsid w:val="00D10C51"/>
    <w:rsid w:val="00D25EE4"/>
    <w:rsid w:val="00D6653E"/>
    <w:rsid w:val="00D82F6F"/>
    <w:rsid w:val="00D96F5D"/>
    <w:rsid w:val="00DA4DF2"/>
    <w:rsid w:val="00DB5EC7"/>
    <w:rsid w:val="00DD12DE"/>
    <w:rsid w:val="00DD3D78"/>
    <w:rsid w:val="00DF16CB"/>
    <w:rsid w:val="00E147BE"/>
    <w:rsid w:val="00E25602"/>
    <w:rsid w:val="00E440C1"/>
    <w:rsid w:val="00E5727E"/>
    <w:rsid w:val="00E60538"/>
    <w:rsid w:val="00EE1ED2"/>
    <w:rsid w:val="00EF32AF"/>
    <w:rsid w:val="00F13738"/>
    <w:rsid w:val="00F34371"/>
    <w:rsid w:val="00F53A00"/>
    <w:rsid w:val="00F56412"/>
    <w:rsid w:val="00F73149"/>
    <w:rsid w:val="00FA247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1DBC824C-770C-4091-B392-5AE0E3747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3ACD"/>
    <w:pPr>
      <w:spacing w:after="200" w:line="276" w:lineRule="auto"/>
    </w:pPr>
    <w:rPr>
      <w:lang w:val="es-EC"/>
    </w:rPr>
  </w:style>
  <w:style w:type="paragraph" w:styleId="Ttulo1">
    <w:name w:val="heading 1"/>
    <w:basedOn w:val="Normal"/>
    <w:next w:val="Normal"/>
    <w:link w:val="Ttulo1Car"/>
    <w:uiPriority w:val="9"/>
    <w:qFormat/>
    <w:rsid w:val="002E3ACD"/>
    <w:pPr>
      <w:keepNext/>
      <w:keepLines/>
      <w:spacing w:before="240" w:after="0" w:line="259" w:lineRule="auto"/>
      <w:outlineLvl w:val="0"/>
    </w:pPr>
    <w:rPr>
      <w:rFonts w:asciiTheme="majorHAnsi" w:eastAsiaTheme="majorEastAsia" w:hAnsiTheme="majorHAnsi" w:cstheme="majorBidi"/>
      <w:color w:val="2E74B5" w:themeColor="accent1" w:themeShade="BF"/>
      <w:sz w:val="32"/>
      <w:szCs w:val="32"/>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E3ACD"/>
    <w:rPr>
      <w:rFonts w:asciiTheme="majorHAnsi" w:eastAsiaTheme="majorEastAsia" w:hAnsiTheme="majorHAnsi" w:cstheme="majorBidi"/>
      <w:color w:val="2E74B5" w:themeColor="accent1" w:themeShade="BF"/>
      <w:sz w:val="32"/>
      <w:szCs w:val="32"/>
      <w:lang w:eastAsia="es-ES"/>
    </w:rPr>
  </w:style>
  <w:style w:type="paragraph" w:styleId="Prrafodelista">
    <w:name w:val="List Paragraph"/>
    <w:basedOn w:val="Normal"/>
    <w:uiPriority w:val="34"/>
    <w:qFormat/>
    <w:rsid w:val="002E3ACD"/>
    <w:pPr>
      <w:ind w:left="720"/>
      <w:contextualSpacing/>
    </w:pPr>
  </w:style>
  <w:style w:type="paragraph" w:customStyle="1" w:styleId="Default">
    <w:name w:val="Default"/>
    <w:rsid w:val="002E3ACD"/>
    <w:pPr>
      <w:autoSpaceDE w:val="0"/>
      <w:autoSpaceDN w:val="0"/>
      <w:adjustRightInd w:val="0"/>
      <w:spacing w:after="0" w:line="240" w:lineRule="auto"/>
    </w:pPr>
    <w:rPr>
      <w:rFonts w:ascii="JHDBBN+TimesNewRoman" w:hAnsi="JHDBBN+TimesNewRoman" w:cs="JHDBBN+TimesNewRoman"/>
      <w:color w:val="000000"/>
      <w:sz w:val="24"/>
      <w:szCs w:val="24"/>
      <w:lang w:val="es-EC"/>
    </w:rPr>
  </w:style>
  <w:style w:type="paragraph" w:styleId="Puesto">
    <w:name w:val="Title"/>
    <w:basedOn w:val="Default"/>
    <w:next w:val="Default"/>
    <w:link w:val="PuestoCar"/>
    <w:uiPriority w:val="99"/>
    <w:qFormat/>
    <w:rsid w:val="002E3ACD"/>
    <w:rPr>
      <w:rFonts w:ascii="JHDBDD+TimesNewRoman,Bold" w:hAnsi="JHDBDD+TimesNewRoman,Bold" w:cstheme="minorBidi"/>
      <w:color w:val="auto"/>
    </w:rPr>
  </w:style>
  <w:style w:type="character" w:customStyle="1" w:styleId="PuestoCar">
    <w:name w:val="Puesto Car"/>
    <w:basedOn w:val="Fuentedeprrafopredeter"/>
    <w:link w:val="Puesto"/>
    <w:uiPriority w:val="99"/>
    <w:rsid w:val="002E3ACD"/>
    <w:rPr>
      <w:rFonts w:ascii="JHDBDD+TimesNewRoman,Bold" w:hAnsi="JHDBDD+TimesNewRoman,Bold"/>
      <w:sz w:val="24"/>
      <w:szCs w:val="24"/>
      <w:lang w:val="es-EC"/>
    </w:rPr>
  </w:style>
  <w:style w:type="character" w:styleId="Textodelmarcadordeposicin">
    <w:name w:val="Placeholder Text"/>
    <w:basedOn w:val="Fuentedeprrafopredeter"/>
    <w:uiPriority w:val="99"/>
    <w:semiHidden/>
    <w:rsid w:val="002E3ACD"/>
    <w:rPr>
      <w:color w:val="808080"/>
    </w:rPr>
  </w:style>
  <w:style w:type="paragraph" w:styleId="Textodeglobo">
    <w:name w:val="Balloon Text"/>
    <w:basedOn w:val="Normal"/>
    <w:link w:val="TextodegloboCar"/>
    <w:uiPriority w:val="99"/>
    <w:semiHidden/>
    <w:unhideWhenUsed/>
    <w:rsid w:val="002E3AC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E3ACD"/>
    <w:rPr>
      <w:rFonts w:ascii="Tahoma" w:hAnsi="Tahoma" w:cs="Tahoma"/>
      <w:sz w:val="16"/>
      <w:szCs w:val="16"/>
      <w:lang w:val="es-EC"/>
    </w:rPr>
  </w:style>
  <w:style w:type="character" w:styleId="Hipervnculo">
    <w:name w:val="Hyperlink"/>
    <w:basedOn w:val="Fuentedeprrafopredeter"/>
    <w:uiPriority w:val="99"/>
    <w:unhideWhenUsed/>
    <w:rsid w:val="002E3ACD"/>
    <w:rPr>
      <w:color w:val="0563C1" w:themeColor="hyperlink"/>
      <w:u w:val="single"/>
    </w:rPr>
  </w:style>
  <w:style w:type="character" w:styleId="nfasis">
    <w:name w:val="Emphasis"/>
    <w:basedOn w:val="Fuentedeprrafopredeter"/>
    <w:uiPriority w:val="20"/>
    <w:qFormat/>
    <w:rsid w:val="002E3ACD"/>
    <w:rPr>
      <w:i/>
      <w:iCs/>
    </w:rPr>
  </w:style>
  <w:style w:type="character" w:styleId="Textoennegrita">
    <w:name w:val="Strong"/>
    <w:basedOn w:val="Fuentedeprrafopredeter"/>
    <w:uiPriority w:val="22"/>
    <w:qFormat/>
    <w:rsid w:val="002E3ACD"/>
    <w:rPr>
      <w:b/>
      <w:bCs/>
    </w:rPr>
  </w:style>
  <w:style w:type="table" w:styleId="Tablaconcuadrcula">
    <w:name w:val="Table Grid"/>
    <w:basedOn w:val="Tablanormal"/>
    <w:uiPriority w:val="59"/>
    <w:rsid w:val="002E3ACD"/>
    <w:pPr>
      <w:spacing w:after="0" w:line="240" w:lineRule="auto"/>
    </w:pPr>
    <w:rPr>
      <w:lang w:val="es-E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conformatoprevio">
    <w:name w:val="HTML Preformatted"/>
    <w:basedOn w:val="Normal"/>
    <w:link w:val="HTMLconformatoprevioCar"/>
    <w:uiPriority w:val="99"/>
    <w:unhideWhenUsed/>
    <w:rsid w:val="002E3A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ES" w:eastAsia="es-ES"/>
    </w:rPr>
  </w:style>
  <w:style w:type="character" w:customStyle="1" w:styleId="HTMLconformatoprevioCar">
    <w:name w:val="HTML con formato previo Car"/>
    <w:basedOn w:val="Fuentedeprrafopredeter"/>
    <w:link w:val="HTMLconformatoprevio"/>
    <w:uiPriority w:val="99"/>
    <w:rsid w:val="002E3ACD"/>
    <w:rPr>
      <w:rFonts w:ascii="Courier New" w:eastAsia="Times New Roman" w:hAnsi="Courier New" w:cs="Courier New"/>
      <w:sz w:val="20"/>
      <w:szCs w:val="20"/>
      <w:lang w:eastAsia="es-ES"/>
    </w:rPr>
  </w:style>
  <w:style w:type="paragraph" w:styleId="Bibliografa">
    <w:name w:val="Bibliography"/>
    <w:basedOn w:val="Normal"/>
    <w:next w:val="Normal"/>
    <w:uiPriority w:val="37"/>
    <w:unhideWhenUsed/>
    <w:rsid w:val="002E3ACD"/>
  </w:style>
  <w:style w:type="character" w:styleId="CitaHTML">
    <w:name w:val="HTML Cite"/>
    <w:basedOn w:val="Fuentedeprrafopredeter"/>
    <w:uiPriority w:val="99"/>
    <w:semiHidden/>
    <w:unhideWhenUsed/>
    <w:rsid w:val="00A14109"/>
    <w:rPr>
      <w:i/>
      <w:iCs/>
    </w:rPr>
  </w:style>
  <w:style w:type="paragraph" w:styleId="Encabezado">
    <w:name w:val="header"/>
    <w:basedOn w:val="Normal"/>
    <w:link w:val="EncabezadoCar"/>
    <w:uiPriority w:val="99"/>
    <w:unhideWhenUsed/>
    <w:rsid w:val="003E498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E4982"/>
    <w:rPr>
      <w:lang w:val="es-EC"/>
    </w:rPr>
  </w:style>
  <w:style w:type="paragraph" w:styleId="Piedepgina">
    <w:name w:val="footer"/>
    <w:basedOn w:val="Normal"/>
    <w:link w:val="PiedepginaCar"/>
    <w:uiPriority w:val="99"/>
    <w:unhideWhenUsed/>
    <w:rsid w:val="003E498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E4982"/>
    <w:rPr>
      <w:lang w:val="es-E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589638">
      <w:bodyDiv w:val="1"/>
      <w:marLeft w:val="0"/>
      <w:marRight w:val="0"/>
      <w:marTop w:val="0"/>
      <w:marBottom w:val="0"/>
      <w:divBdr>
        <w:top w:val="none" w:sz="0" w:space="0" w:color="auto"/>
        <w:left w:val="none" w:sz="0" w:space="0" w:color="auto"/>
        <w:bottom w:val="none" w:sz="0" w:space="0" w:color="auto"/>
        <w:right w:val="none" w:sz="0" w:space="0" w:color="auto"/>
      </w:divBdr>
    </w:div>
    <w:div w:id="250703631">
      <w:bodyDiv w:val="1"/>
      <w:marLeft w:val="0"/>
      <w:marRight w:val="0"/>
      <w:marTop w:val="0"/>
      <w:marBottom w:val="0"/>
      <w:divBdr>
        <w:top w:val="none" w:sz="0" w:space="0" w:color="auto"/>
        <w:left w:val="none" w:sz="0" w:space="0" w:color="auto"/>
        <w:bottom w:val="none" w:sz="0" w:space="0" w:color="auto"/>
        <w:right w:val="none" w:sz="0" w:space="0" w:color="auto"/>
      </w:divBdr>
      <w:divsChild>
        <w:div w:id="890578767">
          <w:marLeft w:val="0"/>
          <w:marRight w:val="0"/>
          <w:marTop w:val="0"/>
          <w:marBottom w:val="0"/>
          <w:divBdr>
            <w:top w:val="none" w:sz="0" w:space="0" w:color="auto"/>
            <w:left w:val="none" w:sz="0" w:space="0" w:color="auto"/>
            <w:bottom w:val="none" w:sz="0" w:space="0" w:color="auto"/>
            <w:right w:val="none" w:sz="0" w:space="0" w:color="auto"/>
          </w:divBdr>
        </w:div>
      </w:divsChild>
    </w:div>
    <w:div w:id="799961306">
      <w:bodyDiv w:val="1"/>
      <w:marLeft w:val="0"/>
      <w:marRight w:val="0"/>
      <w:marTop w:val="0"/>
      <w:marBottom w:val="0"/>
      <w:divBdr>
        <w:top w:val="none" w:sz="0" w:space="0" w:color="auto"/>
        <w:left w:val="none" w:sz="0" w:space="0" w:color="auto"/>
        <w:bottom w:val="none" w:sz="0" w:space="0" w:color="auto"/>
        <w:right w:val="none" w:sz="0" w:space="0" w:color="auto"/>
      </w:divBdr>
    </w:div>
    <w:div w:id="856886459">
      <w:bodyDiv w:val="1"/>
      <w:marLeft w:val="0"/>
      <w:marRight w:val="0"/>
      <w:marTop w:val="0"/>
      <w:marBottom w:val="0"/>
      <w:divBdr>
        <w:top w:val="none" w:sz="0" w:space="0" w:color="auto"/>
        <w:left w:val="none" w:sz="0" w:space="0" w:color="auto"/>
        <w:bottom w:val="none" w:sz="0" w:space="0" w:color="auto"/>
        <w:right w:val="none" w:sz="0" w:space="0" w:color="auto"/>
      </w:divBdr>
    </w:div>
    <w:div w:id="1209029521">
      <w:bodyDiv w:val="1"/>
      <w:marLeft w:val="0"/>
      <w:marRight w:val="0"/>
      <w:marTop w:val="0"/>
      <w:marBottom w:val="0"/>
      <w:divBdr>
        <w:top w:val="none" w:sz="0" w:space="0" w:color="auto"/>
        <w:left w:val="none" w:sz="0" w:space="0" w:color="auto"/>
        <w:bottom w:val="none" w:sz="0" w:space="0" w:color="auto"/>
        <w:right w:val="none" w:sz="0" w:space="0" w:color="auto"/>
      </w:divBdr>
    </w:div>
    <w:div w:id="1302153531">
      <w:bodyDiv w:val="1"/>
      <w:marLeft w:val="0"/>
      <w:marRight w:val="0"/>
      <w:marTop w:val="0"/>
      <w:marBottom w:val="0"/>
      <w:divBdr>
        <w:top w:val="none" w:sz="0" w:space="0" w:color="auto"/>
        <w:left w:val="none" w:sz="0" w:space="0" w:color="auto"/>
        <w:bottom w:val="none" w:sz="0" w:space="0" w:color="auto"/>
        <w:right w:val="none" w:sz="0" w:space="0" w:color="auto"/>
      </w:divBdr>
    </w:div>
    <w:div w:id="1420370688">
      <w:bodyDiv w:val="1"/>
      <w:marLeft w:val="0"/>
      <w:marRight w:val="0"/>
      <w:marTop w:val="0"/>
      <w:marBottom w:val="0"/>
      <w:divBdr>
        <w:top w:val="none" w:sz="0" w:space="0" w:color="auto"/>
        <w:left w:val="none" w:sz="0" w:space="0" w:color="auto"/>
        <w:bottom w:val="none" w:sz="0" w:space="0" w:color="auto"/>
        <w:right w:val="none" w:sz="0" w:space="0" w:color="auto"/>
      </w:divBdr>
    </w:div>
    <w:div w:id="1526603109">
      <w:bodyDiv w:val="1"/>
      <w:marLeft w:val="0"/>
      <w:marRight w:val="0"/>
      <w:marTop w:val="0"/>
      <w:marBottom w:val="0"/>
      <w:divBdr>
        <w:top w:val="none" w:sz="0" w:space="0" w:color="auto"/>
        <w:left w:val="none" w:sz="0" w:space="0" w:color="auto"/>
        <w:bottom w:val="none" w:sz="0" w:space="0" w:color="auto"/>
        <w:right w:val="none" w:sz="0" w:space="0" w:color="auto"/>
      </w:divBdr>
    </w:div>
    <w:div w:id="1695810395">
      <w:bodyDiv w:val="1"/>
      <w:marLeft w:val="0"/>
      <w:marRight w:val="0"/>
      <w:marTop w:val="0"/>
      <w:marBottom w:val="0"/>
      <w:divBdr>
        <w:top w:val="none" w:sz="0" w:space="0" w:color="auto"/>
        <w:left w:val="none" w:sz="0" w:space="0" w:color="auto"/>
        <w:bottom w:val="none" w:sz="0" w:space="0" w:color="auto"/>
        <w:right w:val="none" w:sz="0" w:space="0" w:color="auto"/>
      </w:divBdr>
    </w:div>
    <w:div w:id="1754545746">
      <w:bodyDiv w:val="1"/>
      <w:marLeft w:val="0"/>
      <w:marRight w:val="0"/>
      <w:marTop w:val="0"/>
      <w:marBottom w:val="0"/>
      <w:divBdr>
        <w:top w:val="none" w:sz="0" w:space="0" w:color="auto"/>
        <w:left w:val="none" w:sz="0" w:space="0" w:color="auto"/>
        <w:bottom w:val="none" w:sz="0" w:space="0" w:color="auto"/>
        <w:right w:val="none" w:sz="0" w:space="0" w:color="auto"/>
      </w:divBdr>
    </w:div>
    <w:div w:id="1961454176">
      <w:bodyDiv w:val="1"/>
      <w:marLeft w:val="0"/>
      <w:marRight w:val="0"/>
      <w:marTop w:val="0"/>
      <w:marBottom w:val="0"/>
      <w:divBdr>
        <w:top w:val="none" w:sz="0" w:space="0" w:color="auto"/>
        <w:left w:val="none" w:sz="0" w:space="0" w:color="auto"/>
        <w:bottom w:val="none" w:sz="0" w:space="0" w:color="auto"/>
        <w:right w:val="none" w:sz="0" w:space="0" w:color="auto"/>
      </w:divBdr>
    </w:div>
    <w:div w:id="1974552667">
      <w:bodyDiv w:val="1"/>
      <w:marLeft w:val="0"/>
      <w:marRight w:val="0"/>
      <w:marTop w:val="0"/>
      <w:marBottom w:val="0"/>
      <w:divBdr>
        <w:top w:val="none" w:sz="0" w:space="0" w:color="auto"/>
        <w:left w:val="none" w:sz="0" w:space="0" w:color="auto"/>
        <w:bottom w:val="none" w:sz="0" w:space="0" w:color="auto"/>
        <w:right w:val="none" w:sz="0" w:space="0" w:color="auto"/>
      </w:divBdr>
    </w:div>
    <w:div w:id="2129200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hdphoto" Target="media/hdphoto3.wdp"/><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2.wdp"/><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footer" Target="footer1.xm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image" Target="media/image4.png"/><Relationship Id="rId22" Type="http://schemas.openxmlformats.org/officeDocument/2006/relationships/footer" Target="foot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Mah05</b:Tag>
    <b:SourceType>DocumentFromInternetSite</b:SourceType>
    <b:Guid>{A924C4BC-2957-4CED-B1C2-ED44C4319173}</b:Guid>
    <b:Title>Cold, salinity and drought stresses: An overview</b:Title>
    <b:Year>2005</b:Year>
    <b:InternetSiteTitle>ELSEVIER Science Direct</b:InternetSiteTitle>
    <b:Month>noviembre</b:Month>
    <b:Day>9</b:Day>
    <b:URL>http://citeseerx.ist.psu.edu/viewdoc/download?doi=10.1.1.500.63&amp;rep=rep1&amp;type=pdf</b:URL>
    <b:Author>
      <b:Author>
        <b:NameList>
          <b:Person>
            <b:Last>Mahajan</b:Last>
            <b:First>Shilpi</b:First>
          </b:Person>
          <b:Person>
            <b:Last>Tuteja</b:Last>
            <b:First>Narendra</b:First>
          </b:Person>
        </b:NameList>
      </b:Author>
    </b:Author>
    <b:RefOrder>1</b:RefOrder>
  </b:Source>
  <b:Source>
    <b:Tag>Kar19</b:Tag>
    <b:SourceType>DocumentFromInternetSite</b:SourceType>
    <b:Guid>{B9578E00-FB8F-422C-89AC-DA7B18A51DF8}</b:Guid>
    <b:Author>
      <b:Author>
        <b:NameList>
          <b:Person>
            <b:Last>Balboa</b:Last>
            <b:First>Karen</b:First>
          </b:Person>
        </b:NameList>
      </b:Author>
    </b:Author>
    <b:Title>Variación en las respuestas fisiológicas y moleculares de cultivares de arándano (Vaccinium corymbosum L.) sometidos a estrés por déficit hídrico</b:Title>
    <b:InternetSiteTitle>Talca Universidad de Chile</b:InternetSiteTitle>
    <b:Year>2019</b:Year>
    <b:Month>enero</b:Month>
    <b:URL>http://repositorio.conicyt.cl/bitstream/handle/10533/234803/Tesis%20Karen%20Balboa%20Silva.pdf?sequence=1&amp;isAllowed=y</b:URL>
    <b:RefOrder>2</b:RefOrder>
  </b:Source>
  <b:Source>
    <b:Tag>Cha09</b:Tag>
    <b:SourceType>DocumentFromInternetSite</b:SourceType>
    <b:Guid>{769B16F8-B0E2-48FE-B5F5-8CADDFE411DB}</b:Guid>
    <b:Author>
      <b:Author>
        <b:NameList>
          <b:Person>
            <b:Last>Chaves</b:Last>
            <b:First>M</b:First>
          </b:Person>
          <b:Person>
            <b:Last>Flexas</b:Last>
            <b:First>J</b:First>
          </b:Person>
          <b:Person>
            <b:Last>Pinheiro</b:Last>
            <b:First>C</b:First>
          </b:Person>
        </b:NameList>
      </b:Author>
    </b:Author>
    <b:Title>Photosynthesis under drought and salt stress: regulation mechanismsfrom whole plant to cell</b:Title>
    <b:Year>2009</b:Year>
    <b:URL>https://www.researchgate.net/publication/23133543_Photosynthesis_Under_Drought_and_Salt_Stress_Regulation_Mechanisms_From_Whole_Plant_to_Cell</b:URL>
    <b:RefOrder>3</b:RefOrder>
  </b:Source>
  <b:Source>
    <b:Tag>Osa14</b:Tag>
    <b:SourceType>DocumentFromInternetSite</b:SourceType>
    <b:Guid>{A138A49B-5067-446D-B13F-FDD8FE0C0D52}</b:Guid>
    <b:Title>Response of plants to water stress</b:Title>
    <b:InternetSiteTitle>Frontiers in Plant Science</b:InternetSiteTitle>
    <b:Year>2014</b:Year>
    <b:Month>marzo</b:Month>
    <b:Day>13</b:Day>
    <b:URL>https://www.ncbi.nlm.nih.gov/pmc/articles/PMC3952189/</b:URL>
    <b:Author>
      <b:Author>
        <b:NameList>
          <b:Person>
            <b:Last>Osakabe</b:Last>
            <b:First>Yuriko</b:First>
          </b:Person>
          <b:Person>
            <b:Last>Osakabe</b:Last>
            <b:First>Keishi</b:First>
          </b:Person>
          <b:Person>
            <b:Last>Shinozaki</b:Last>
            <b:First>Kazuo</b:First>
          </b:Person>
        </b:NameList>
      </b:Author>
    </b:Author>
    <b:RefOrder>4</b:RefOrder>
  </b:Source>
  <b:Source>
    <b:Tag>Pet08</b:Tag>
    <b:SourceType>DocumentFromInternetSite</b:SourceType>
    <b:Guid>{1ED16997-2595-4F54-817B-5F64F8F0955D}</b:Guid>
    <b:Author>
      <b:Author>
        <b:NameList>
          <b:Person>
            <b:Last>Neuman</b:Last>
            <b:First>Peter</b:First>
          </b:Person>
        </b:NameList>
      </b:Author>
    </b:Author>
    <b:Title>Coping Mechanisms for Crop Plants in Drought-prone Environments</b:Title>
    <b:InternetSiteTitle>Annals of Botany</b:InternetSiteTitle>
    <b:Year>2008</b:Year>
    <b:Month>febrero</b:Month>
    <b:Day>5</b:Day>
    <b:URL>https://www.ncbi.nlm.nih.gov/pmc/articles/PMC2710230/</b:URL>
    <b:RefOrder>5</b:RefOrder>
  </b:Source>
  <b:Source>
    <b:Tag>Cal17</b:Tag>
    <b:SourceType>DocumentFromInternetSite</b:SourceType>
    <b:Guid>{30B70C04-EEF7-4DF8-8064-C71D9C199179}</b:Guid>
    <b:Title>Aprovechamiento del fruto del pepino dulce por medio de tres productos en el área gatronómica</b:Title>
    <b:InternetSiteTitle>Facultad de Artes, Comunicación y Cultura</b:InternetSiteTitle>
    <b:Year>2017</b:Year>
    <b:URL>https://pdfs.semanticscholar.org/8802/93446bf87f139f534cb5d76572c6e0952e31.pdf</b:URL>
    <b:Author>
      <b:Author>
        <b:NameList>
          <b:Person>
            <b:Last>Calderón</b:Last>
            <b:First>David</b:First>
          </b:Person>
          <b:Person>
            <b:Last>Garzón</b:Last>
            <b:First>Diego</b:First>
          </b:Person>
          <b:Person>
            <b:Last>Vargas</b:Last>
            <b:First>Christian</b:First>
          </b:Person>
        </b:NameList>
      </b:Author>
    </b:Author>
    <b:RefOrder>6</b:RefOrder>
  </b:Source>
  <b:Source>
    <b:Tag>Sán96</b:Tag>
    <b:SourceType>DocumentFromInternetSite</b:SourceType>
    <b:Guid>{38497A06-C04C-493C-9103-E8B9681FA52E}</b:Guid>
    <b:Title>Frutales Andinos, Pepino Dulce (Solanum muricatum)</b:Title>
    <b:Year>1996</b:Year>
    <b:URL>http://www.fao.org/tempref/GI/Reserved/FTP_FaoRlc/old/prior/segalim/prodalim/prodveg/cdrom/contenido/libro10/cap03_4.htm</b:URL>
    <b:Author>
      <b:Author>
        <b:NameList>
          <b:Person>
            <b:Last>Sánchez </b:Last>
            <b:First>Isidro</b:First>
          </b:Person>
          <b:Person>
            <b:Last>Tapia</b:Last>
            <b:First>Mario</b:First>
          </b:Person>
        </b:NameList>
      </b:Author>
    </b:Author>
    <b:RefOrder>7</b:RefOrder>
  </b:Source>
  <b:Source>
    <b:Tag>Kar13</b:Tag>
    <b:SourceType>DocumentFromInternetSite</b:SourceType>
    <b:Guid>{20E48DF8-73CE-486B-9D4F-9F0A81A67B84}</b:Guid>
    <b:Author>
      <b:Author>
        <b:NameList>
          <b:Person>
            <b:Last>Ruíz</b:Last>
            <b:First>Karol</b:First>
          </b:Person>
        </b:NameList>
      </b:Author>
    </b:Author>
    <b:Title>Plan de exportación de pepino dulce desde San Antonio de Pichincha-Ecuador hacia Santa Cruz-Bolivia</b:Title>
    <b:InternetSiteTitle>Universidad de las Américas</b:InternetSiteTitle>
    <b:Year>2013</b:Year>
    <b:URL>http://dspace.udla.edu.ec/bitstream/33000/3736/1/UDLA-EC-TTEI-2013-13%28S%29.pdf</b:URL>
    <b:RefOrder>8</b:RefOrder>
  </b:Source>
  <b:Source>
    <b:Tag>Mal18</b:Tag>
    <b:SourceType>DocumentFromInternetSite</b:SourceType>
    <b:Guid>{F0EE8442-AD54-442B-BB6E-57B0D37445A5}</b:Guid>
    <b:Author>
      <b:Author>
        <b:NameList>
          <b:Person>
            <b:Last>Paccha</b:Last>
            <b:First>Malena</b:First>
          </b:Person>
        </b:NameList>
      </b:Author>
    </b:Author>
    <b:Title>Determinar los requerimientos hídricos del pepino dulce (Solanum muricatum) mediante el lisímetro volumétrico en la parroquia malacatos sector "El Porvenir"</b:Title>
    <b:InternetSiteTitle>Universidad Nacional de Loja</b:InternetSiteTitle>
    <b:Year>2018</b:Year>
    <b:URL>https://dspace.unl.edu.ec/jspui/bitstream/123456789/21536/1/MELANEA%20ANDREA%20PACCHA%20SILVA.pdf</b:URL>
    <b:RefOrder>9</b:RefOrder>
  </b:Source>
  <b:Source>
    <b:Tag>HeY05</b:Tag>
    <b:SourceType>DocumentFromInternetSite</b:SourceType>
    <b:Guid>{4CE43BE9-3630-4355-8EA7-F80A2B017A48}</b:Guid>
    <b:Title>Nondestructive Determination of Tomato Fruit Quality Characteristics Using Vis/NIR Spectroscopy Technique</b:Title>
    <b:InternetSiteTitle>International Journal of Information Technology</b:InternetSiteTitle>
    <b:Year>2005</b:Year>
    <b:URL>http://www.intjit.org/cms/journal/volume/11/11/1111_11.pdf</b:URL>
    <b:Author>
      <b:Author>
        <b:NameList>
          <b:Person>
            <b:Last>He</b:Last>
            <b:First>Yong</b:First>
          </b:Person>
          <b:Person>
            <b:Last>Zhang</b:Last>
            <b:First>Yun</b:First>
          </b:Person>
          <b:Person>
            <b:Last>Gómez</b:Last>
            <b:First>Antihus</b:First>
          </b:Person>
          <b:Person>
            <b:Last>Wang</b:Last>
            <b:First>Jun</b:First>
          </b:Person>
        </b:NameList>
      </b:Author>
    </b:Author>
    <b:RefOrder>10</b:RefOrder>
  </b:Source>
  <b:Source>
    <b:Tag>Coz03</b:Tag>
    <b:SourceType>DocumentFromInternetSite</b:SourceType>
    <b:Guid>{36F0E7BD-C9F7-4B25-9D5E-D16BFA280FA2}</b:Guid>
    <b:Title>The potential of near-infrared reflectance spectroscopy to analyze soil chemical and physical characteristics.</b:Title>
    <b:InternetSiteTitle>Journal of Agricultural Science</b:InternetSiteTitle>
    <b:Year>2003</b:Year>
    <b:URL>https://www.researchgate.net/publication/238145177_The_potential_of_near_infrared_reflectance_spectroscopy_as_a_tool_for_the_chemical_characterisation_of_agricultural_soils</b:URL>
    <b:Author>
      <b:Author>
        <b:NameList>
          <b:Person>
            <b:Last>Cozzolino </b:Last>
            <b:First>D</b:First>
          </b:Person>
        </b:NameList>
      </b:Author>
    </b:Author>
    <b:RefOrder>11</b:RefOrder>
  </b:Source>
  <b:Source>
    <b:Tag>Mes15</b:Tag>
    <b:SourceType>DocumentFromInternetSite</b:SourceType>
    <b:Guid>{F7A73D97-33F6-42EF-894A-8EB9C75331C2}</b:Guid>
    <b:Title>Estudio de la relación entre la fertilización nitrogenada y la reflectancia espectral en el cultivo de papa (Solanum tuberosum L.)</b:Title>
    <b:InternetSiteTitle>Fundación Universidad de Bogotá Jorge Tadeo Lozano</b:InternetSiteTitle>
    <b:Year>2015</b:Year>
    <b:URL>https://expeditiorepositorio.utadeo.edu.co/bitstream/handle/20.500.12010/1766/T061.pdf?sequence=1&amp;isAllowed=y</b:URL>
    <b:Author>
      <b:Author>
        <b:NameList>
          <b:Person>
            <b:Last>Mesa</b:Last>
            <b:First>César</b:First>
          </b:Person>
          <b:Person>
            <b:Last>Silva</b:Last>
            <b:First>Carlos</b:First>
          </b:Person>
        </b:NameList>
      </b:Author>
    </b:Author>
    <b:RefOrder>12</b:RefOrder>
  </b:Source>
  <b:Source>
    <b:Tag>Pin03</b:Tag>
    <b:SourceType>DocumentFromInternetSite</b:SourceType>
    <b:Guid>{575219EF-4B0E-40ED-A2CC-D2C016A8AE9E}</b:Guid>
    <b:Title>Remote Sensing for Crop Management</b:Title>
    <b:Year>2003</b:Year>
    <b:URL>https://pdfs.semanticscholar.org/3842/c9bbe20b9f4f70ede447e5ef3b4cfb982c45.pdf</b:URL>
    <b:Author>
      <b:Author>
        <b:NameList>
          <b:Person>
            <b:Last>Pinter</b:Last>
            <b:First>Paul</b:First>
          </b:Person>
          <b:Person>
            <b:Last>Hatfield</b:Last>
            <b:First>Jerry</b:First>
          </b:Person>
          <b:Person>
            <b:Last>Schepers</b:Last>
            <b:First>James</b:First>
          </b:Person>
          <b:Person>
            <b:Last>Barnes</b:Last>
            <b:First>Edward</b:First>
          </b:Person>
          <b:Person>
            <b:Last>Moran</b:Last>
            <b:First>Susan</b:First>
          </b:Person>
        </b:NameList>
      </b:Author>
    </b:Author>
    <b:RefOrder>13</b:RefOrder>
  </b:Source>
  <b:Source>
    <b:Tag>Lob15</b:Tag>
    <b:SourceType>DocumentFromInternetSite</b:SourceType>
    <b:Guid>{1A06AFC7-53DC-43EC-8341-40218ABC5131}</b:Guid>
    <b:Title>Breeding blueberries for a changing global environment: a review</b:Title>
    <b:InternetSiteTitle>Frontiers in Plant Science</b:InternetSiteTitle>
    <b:Year>2015</b:Year>
    <b:URL>https://www.ncbi.nlm.nih.gov/pmc/articles/PMC4588112/</b:URL>
    <b:Author>
      <b:Author>
        <b:NameList>
          <b:Person>
            <b:Last>Lobos</b:Last>
            <b:First>Gustavo</b:First>
          </b:Person>
          <b:Person>
            <b:Last>Hancock</b:Last>
            <b:First>James</b:First>
          </b:Person>
        </b:NameList>
      </b:Author>
    </b:Author>
    <b:RefOrder>15</b:RefOrder>
  </b:Source>
  <b:Source>
    <b:Tag>MarcadorDePosición1</b:Tag>
    <b:SourceType>DocumentFromInternetSite</b:SourceType>
    <b:Guid>{5113C6DA-F4ED-4B08-8466-B25FD27E5945}</b:Guid>
    <b:Title>ANÁLISIS DE ESPECIES VEGETALES REPRESENTATIVAS DEL PÁRAMO DE CHINGAZA MEDIANTE ESPECTRORADIOMETRÍA DE CAMPO</b:Title>
    <b:InternetSiteTitle>FUNDACIÓN UNIVERSIDAD DE BOGOTÁ JORGE TADEO LOZANO, FACULTAD DE CIENCIAS NATURALES E INGENIERÍA</b:InternetSiteTitle>
    <b:Year>2014</b:Year>
    <b:URL>https://expeditiorepositorio.utadeo.edu.co/bitstream/handle/20.500.12010/1742/T052%20%281%29.pdf?sequence=1&amp;isAllowed=y</b:URL>
    <b:Author>
      <b:Author>
        <b:NameList>
          <b:Person>
            <b:Last>Martínez</b:Last>
            <b:First>Rodrigo</b:First>
          </b:Person>
        </b:NameList>
      </b:Author>
    </b:Author>
    <b:RefOrder>16</b:RefOrder>
  </b:Source>
  <b:Source>
    <b:Tag>Ber15</b:Tag>
    <b:SourceType>DocumentFromInternetSite</b:SourceType>
    <b:Guid>{DCDC8FE5-0EC1-4553-BD4B-AD63D30C8664}</b:Guid>
    <b:Author>
      <b:Author>
        <b:NameList>
          <b:Person>
            <b:Last>Berrío</b:Last>
            <b:First>Viviana</b:First>
          </b:Person>
          <b:Person>
            <b:Last>Mosquera</b:Last>
            <b:First>Jemay</b:First>
          </b:Person>
          <b:Person>
            <b:Last>Alzate</b:Last>
            <b:First>Diego</b:First>
          </b:Person>
        </b:NameList>
      </b:Author>
    </b:Author>
    <b:Title>Uso de drones para el analisis de imágenes multiespectrales en</b:Title>
    <b:InternetSiteTitle>Facultad de Ingenierías y Arquitectura, Universidad de Pamplona</b:InternetSiteTitle>
    <b:Year>2015</b:Year>
    <b:Month>mayo</b:Month>
    <b:Day>18</b:Day>
    <b:RefOrder>17</b:RefOrder>
  </b:Source>
  <b:Source>
    <b:Tag>Git96</b:Tag>
    <b:SourceType>DocumentFromInternetSite</b:SourceType>
    <b:Guid>{ABE357AB-9D78-4141-A461-71ABCBA885A0}</b:Guid>
    <b:Title>Use of a green channel in remote sensing of global vegetation from EOS-MODIS.</b:Title>
    <b:InternetSiteTitle>Remote Sensing of Environment</b:InternetSiteTitle>
    <b:Year>1996</b:Year>
    <b:URL>https://www.researchgate.net/publication/222494609</b:URL>
    <b:Author>
      <b:Author>
        <b:NameList>
          <b:Person>
            <b:Last>Gitelson</b:Last>
            <b:First>Anatoly </b:First>
          </b:Person>
          <b:Person>
            <b:Last> Kaufman</b:Last>
            <b:First>Yoram</b:First>
          </b:Person>
          <b:Person>
            <b:Last>Merzlyak</b:Last>
            <b:First>Mark</b:First>
          </b:Person>
        </b:NameList>
      </b:Author>
    </b:Author>
    <b:RefOrder>20</b:RefOrder>
  </b:Source>
  <b:Source>
    <b:Tag>Peñ97</b:Tag>
    <b:SourceType>DocumentFromInternetSite</b:SourceType>
    <b:Guid>{EF9161E2-4BBF-4514-B78C-AC5766FA7D3F}</b:Guid>
    <b:Title>Estimation of plant water concentration by the reflectance Water Index WI (R900/R970)</b:Title>
    <b:InternetSiteTitle>International Journal of Remote Sensing</b:InternetSiteTitle>
    <b:Year>1997</b:Year>
    <b:URL>https://www.researchgate.net/publication/229084550</b:URL>
    <b:Author>
      <b:Author>
        <b:NameList>
          <b:Person>
            <b:Last>Peñuelas</b:Last>
            <b:First>J</b:First>
          </b:Person>
          <b:Person>
            <b:Last>Piñol</b:Last>
            <b:First>J</b:First>
          </b:Person>
          <b:Person>
            <b:Last>Ogaya</b:Last>
            <b:First>R</b:First>
          </b:Person>
          <b:Person>
            <b:Last>Filella</b:Last>
            <b:First>I</b:First>
          </b:Person>
        </b:NameList>
      </b:Author>
    </b:Author>
    <b:RefOrder>22</b:RefOrder>
  </b:Source>
  <b:Source>
    <b:Tag>Sim02</b:Tag>
    <b:SourceType>DocumentFromInternetSite</b:SourceType>
    <b:Guid>{81C213BA-1704-40E5-ABD6-77415D8AA839}</b:Guid>
    <b:Title>A narrow-waveband spectral index that tracks diurnal changes in photosynthetic efficiency</b:Title>
    <b:Year>1992</b:Year>
    <b:Author>
      <b:Author>
        <b:NameList>
          <b:Person>
            <b:Last>Gamon</b:Last>
            <b:First>John</b:First>
          </b:Person>
          <b:Person>
            <b:Last>Pañuelas</b:Last>
            <b:First>Josep</b:First>
          </b:Person>
          <b:Person>
            <b:Last>Field</b:Last>
            <b:First>Christopher</b:First>
          </b:Person>
        </b:NameList>
      </b:Author>
    </b:Author>
    <b:InternetSiteTitle>Remote Sensing of Environment</b:InternetSiteTitle>
    <b:DOI>https://doi.org/10.1016/0034-4257(92)90059-S</b:DOI>
    <b:RefOrder>21</b:RefOrder>
  </b:Source>
  <b:Source>
    <b:Tag>Tuc79</b:Tag>
    <b:SourceType>DocumentFromInternetSite</b:SourceType>
    <b:Guid>{11DB3D05-7C7B-403B-8DC5-38F7CAACFAD7}</b:Guid>
    <b:Title>Red and photographic infrared linear combinations for monitoring vegetation</b:Title>
    <b:Year>1979</b:Year>
    <b:InternetSiteTitle>Remote Sensing of Environment</b:InternetSiteTitle>
    <b:Month>May</b:Month>
    <b:Author>
      <b:Author>
        <b:NameList>
          <b:Person>
            <b:Last>Tucker</b:Last>
            <b:First>Compton</b:First>
          </b:Person>
        </b:NameList>
      </b:Author>
    </b:Author>
    <b:DOI>https://doi.org/10.1016/0034-4257(79)90013-0</b:DOI>
    <b:RefOrder>19</b:RefOrder>
  </b:Source>
  <b:Source>
    <b:Tag>Vil09</b:Tag>
    <b:SourceType>DocumentFromInternetSite</b:SourceType>
    <b:Guid>{61980E8D-5BE1-4720-B835-F4D8C664CBC4}</b:Guid>
    <b:Title>Estimación de potencial hídrico en vid por medio de medidas termográficas y espectrales</b:Title>
    <b:Year>2009</b:Year>
    <b:Month>octubre</b:Month>
    <b:URL>https://www.researchgate.net/publication/259851146_Estimacion_de_potencial_hidrico_en_vid_por_medio_de_medidas_termograficas_y_espectrales</b:URL>
    <b:Author>
      <b:Author>
        <b:NameList>
          <b:Person>
            <b:Last>Vila</b:Last>
            <b:First>Hernán</b:First>
          </b:Person>
          <b:Person>
            <b:Last>Hugalde</b:Last>
            <b:First>Ines</b:First>
          </b:Person>
        </b:NameList>
      </b:Author>
    </b:Author>
    <b:RefOrder>14</b:RefOrder>
  </b:Source>
  <b:Source>
    <b:Tag>Rod19</b:Tag>
    <b:SourceType>DocumentFromInternetSite</b:SourceType>
    <b:Guid>{0EDFF4DC-4A0A-4117-A6F4-97DF4F835F18}</b:Guid>
    <b:Title>El cultivo del pepino dulce</b:Title>
    <b:InternetSiteTitle>INIA INTIHUASI</b:InternetSiteTitle>
    <b:Year>2019</b:Year>
    <b:URL>biblioteca.inia.cl/medios/biblioteca/boletines/NR41887.pdf</b:URL>
    <b:Author>
      <b:Author>
        <b:NameList>
          <b:Person>
            <b:Last>Rodrigo Márquez </b:Last>
            <b:First>A</b:First>
          </b:Person>
          <b:Person>
            <b:Last>Cornelio Contreras </b:Last>
            <b:First>A</b:First>
          </b:Person>
        </b:NameList>
      </b:Author>
      <b:Editor>
        <b:NameList>
          <b:Person>
            <b:Last>Constanza Jana </b:Last>
            <b:First>A</b:First>
          </b:Person>
        </b:NameList>
      </b:Editor>
    </b:Author>
    <b:RefOrder>18</b:RefOrder>
  </b:Source>
</b:Sources>
</file>

<file path=customXml/itemProps1.xml><?xml version="1.0" encoding="utf-8"?>
<ds:datastoreItem xmlns:ds="http://schemas.openxmlformats.org/officeDocument/2006/customXml" ds:itemID="{CA56931D-9572-433C-A205-DEE87F033A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4568</Words>
  <Characters>25129</Characters>
  <Application>Microsoft Office Word</Application>
  <DocSecurity>0</DocSecurity>
  <Lines>209</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Karla</dc:creator>
  <cp:keywords/>
  <dc:description/>
  <cp:lastModifiedBy>hp</cp:lastModifiedBy>
  <cp:revision>2</cp:revision>
  <cp:lastPrinted>2020-05-12T03:02:00Z</cp:lastPrinted>
  <dcterms:created xsi:type="dcterms:W3CDTF">2020-06-19T02:16:00Z</dcterms:created>
  <dcterms:modified xsi:type="dcterms:W3CDTF">2020-06-19T02:16:00Z</dcterms:modified>
</cp:coreProperties>
</file>